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8990" w14:textId="77777777" w:rsidR="009A6400" w:rsidRPr="009A6400" w:rsidRDefault="009A6400" w:rsidP="009A64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5D645201" w14:textId="77777777" w:rsidR="009A6400" w:rsidRPr="009A6400" w:rsidRDefault="009A6400" w:rsidP="009A64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</w:rPr>
        <w:t>по размещению летних кафе для РЕСТОРАТОРОВ САНКТ-ПЕТЕРБУРГА</w:t>
      </w:r>
    </w:p>
    <w:p w14:paraId="6CAAC87A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9E189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Летнее кафе: терраса/веранда/выносные столики является временным объектом потребительского рынка.</w:t>
      </w:r>
    </w:p>
    <w:p w14:paraId="307F79E6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Летнее кафе может быть размещено на земельном участке, прилегающем к заведению общественного питания: кафе/ресторану/бару, расположенному как в капитальном строении, так и во временном объекте.</w:t>
      </w:r>
    </w:p>
    <w:p w14:paraId="77B20E63" w14:textId="342FE565" w:rsid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Также летнее кафе может быть размещено как отдельно стоящее сезонное временное кафе.</w:t>
      </w:r>
    </w:p>
    <w:p w14:paraId="2C8029DC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760B6" w14:textId="4BD2B26A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Размещение летних кафе на территории Санкт-Петербурга регламентировано следующими нормативно-правовыми актами: </w:t>
      </w:r>
    </w:p>
    <w:p w14:paraId="0B462CD8" w14:textId="1DBD0553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14:paraId="5C8D6232" w14:textId="77777777" w:rsid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A6400">
        <w:rPr>
          <w:rFonts w:ascii="Times New Roman" w:hAnsi="Times New Roman" w:cs="Times New Roman"/>
          <w:sz w:val="28"/>
          <w:szCs w:val="28"/>
        </w:rPr>
        <w:t xml:space="preserve">аконом Санкт-Петербурга от 08.04.2015 </w:t>
      </w:r>
      <w:proofErr w:type="gramStart"/>
      <w:r w:rsidRPr="009A6400">
        <w:rPr>
          <w:rFonts w:ascii="Times New Roman" w:hAnsi="Times New Roman" w:cs="Times New Roman"/>
          <w:sz w:val="28"/>
          <w:szCs w:val="28"/>
        </w:rPr>
        <w:t>№ 165-27</w:t>
      </w:r>
      <w:proofErr w:type="gramEnd"/>
      <w:r w:rsidRPr="009A6400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объектов»;</w:t>
      </w:r>
    </w:p>
    <w:p w14:paraId="57301284" w14:textId="7BA54424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17.06.2015 № 532 «О мерах по реализации Закона Санкт-Петербурга «О размещении нестационарных торговых объектов»;</w:t>
      </w:r>
    </w:p>
    <w:p w14:paraId="6A433994" w14:textId="00D4643C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Санкт-Петербурга от 27.09.2012 № 1045 «О размещении нестационарных торговых объектов на земельных участках, находящихся в государственной собственности </w:t>
      </w:r>
      <w:proofErr w:type="gramStart"/>
      <w:r w:rsidRPr="009A6400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Pr="009A6400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разграничена, внесении изменений в некоторые постановления Правительства Санкт-Петербурга и признании утратившими силу некоторых постановлений Правительства Санкт-Петербурга» (Постановление № 1045);</w:t>
      </w:r>
    </w:p>
    <w:p w14:paraId="3004C4A0" w14:textId="38C717C5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 xml:space="preserve">распоряжением Комитета по развитию предпринимательства и потребительского рынка Санкт-Петербурга от 20.10.2017 № 5371-р «Об утверждении схемы размещения нестационарных торговых объектов на земельных участках, находящихся в государственной собственности </w:t>
      </w:r>
      <w:proofErr w:type="gramStart"/>
      <w:r w:rsidRPr="009A6400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Pr="009A6400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разграничена»;</w:t>
      </w:r>
    </w:p>
    <w:p w14:paraId="41F7EA25" w14:textId="7C9C3CD0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распоряжением Комитета имущественных отношений Санкт-Петербурга от 13.12.2016 № 148-р «О порядке принятия решения о заключении договора на размещение нестационарного торгового объекта без проведения аукциона» (Распоряжение КИО от 13.12.2016 № 148-р);</w:t>
      </w:r>
    </w:p>
    <w:p w14:paraId="5EDE53DF" w14:textId="7A4CFA6E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распоряжением Комитета имущественных отношений Санкт-Петербурга от 22.09.2016 № 115-р «Об утверждении Перечня документов, представляемых заявителем для заключения договора на размещение нестационарного торгового объекта без проведения аукциона» (Распоряжение КИО от 22.09.2016 № 115-р);</w:t>
      </w:r>
    </w:p>
    <w:p w14:paraId="12448854" w14:textId="375B85C3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 xml:space="preserve">распоряжением Комитета имущественных отношений Санкт-Петербурга от 13.12.2016 № 147-р «О порядке принятия решений о </w:t>
      </w:r>
      <w:r w:rsidRPr="009A6400">
        <w:rPr>
          <w:rFonts w:ascii="Times New Roman" w:hAnsi="Times New Roman" w:cs="Times New Roman"/>
          <w:sz w:val="28"/>
          <w:szCs w:val="28"/>
        </w:rPr>
        <w:lastRenderedPageBreak/>
        <w:t>проведении аукциона на право заключения договора на размещение нестационарного торгового объекта, о подготовке документации, необходимой для проведения аукциона, и о заключении договора на размещение нестационарного торгового объекта по результатам проведения аукциона» (Распоряжение КИО от 13.12.2016 № 147-р);</w:t>
      </w:r>
    </w:p>
    <w:p w14:paraId="6A2EAAB9" w14:textId="77118AF4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нормативно-правовыми актами, устанавливающими требования к внешнему облику летнего кафе;</w:t>
      </w:r>
    </w:p>
    <w:p w14:paraId="1B585B7E" w14:textId="3DBA1444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нормативно-правовыми актами в сфере охраны объектов культурного наследия.</w:t>
      </w:r>
    </w:p>
    <w:p w14:paraId="27BAB3E9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F3646" w14:textId="26A85763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</w:rPr>
        <w:t>Размещение летних кафе осуществляется на основании:</w:t>
      </w:r>
    </w:p>
    <w:p w14:paraId="7F31EB3A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(Схема размещения НТО);</w:t>
      </w:r>
    </w:p>
    <w:p w14:paraId="3919FB12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договора на размещение НТО, заключенного с Комитетом имущественных отношений Санкт-Петербурга (КИО). </w:t>
      </w:r>
    </w:p>
    <w:p w14:paraId="34C1A3B4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1F2C8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 ресторатору, чтобы разместить летнее кафе у своего заведения общественного питания:</w:t>
      </w:r>
    </w:p>
    <w:p w14:paraId="1905135F" w14:textId="5A91543D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4F3E8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  <w:u w:val="single"/>
        </w:rPr>
        <w:t>1 шаг - включить в Схему размещения НТО.</w:t>
      </w:r>
    </w:p>
    <w:p w14:paraId="08CE07AA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304CF" w14:textId="1459A0B9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Чтобы получить земельный участок, прилегающий к заведению общественного питания, для размещения на нем летнего кафе, необходимо участок включить в Схему размещения НТО, если он еще не включен.</w:t>
      </w:r>
    </w:p>
    <w:p w14:paraId="32745293" w14:textId="7FDB360B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Включение земельных участков в Схему размещения НТО осуществляется на основании заявок исполнительных органов государственной власти и органов местного самоуправления внутригородских муниципальных образований Санкт-Петербурга. </w:t>
      </w:r>
    </w:p>
    <w:p w14:paraId="4E42EF80" w14:textId="17B538BD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Сбор предложений от органов власти ведут районные администрации в течение года постоянно.</w:t>
      </w:r>
    </w:p>
    <w:p w14:paraId="78EAD5B7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Вместе с тем предприниматели могут выступить с собственной инициативой о включении участков в Схему размещения НТО путем направления своих предложений в районные администрации или в Комитет по промышленной политике, инновациям и торговле Санкт-Петербурга.</w:t>
      </w:r>
    </w:p>
    <w:p w14:paraId="6415D3FA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BDCF7" w14:textId="1E4E5E23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ВАЖНО!</w:t>
      </w:r>
    </w:p>
    <w:p w14:paraId="41559EC4" w14:textId="3F7E3663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В Схему размещения НТО не могут быть включены летние кафе, расположенные: </w:t>
      </w:r>
    </w:p>
    <w:p w14:paraId="24329E38" w14:textId="040F3E4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ближе 25 метров от зданий, в которых располагаются органы государственной власти, образовательные организации, и ближе 25 метров от границ земельных участков под указанными зданиями;</w:t>
      </w:r>
    </w:p>
    <w:p w14:paraId="44EC8B75" w14:textId="1A25A9AB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ближе 50 метров от наземных вестибюлей станций метрополитена;</w:t>
      </w:r>
    </w:p>
    <w:p w14:paraId="41AEDB6C" w14:textId="13EC8070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ближе 10 метров от остановочных пунктов городского пассажирского транспорта и от входов/выходов в подземные пешеходные переходы;</w:t>
      </w:r>
    </w:p>
    <w:p w14:paraId="6C24A8DB" w14:textId="17EB2032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в арках зданий, на газонах, цветниках, благоустроенных детских площадках, площадках для отдыха и спортивных занятий, тротуарах шириной менее 3 метров, а также иных тротуарах в случае невозможности обеспечения условия прохода шириной не менее 1,5 метра для пешеходов и тротуароуборочной техники;</w:t>
      </w:r>
    </w:p>
    <w:p w14:paraId="556EC59B" w14:textId="2FDD882A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в охранной зоне сетей инженерно-технического обеспечения и объектов электросетевого хозяйства при наличии запрета, предусмотренного законодательством, под железнодорожными путепроводами, эстакадами, мостами;</w:t>
      </w:r>
    </w:p>
    <w:p w14:paraId="159FA274" w14:textId="5778105E" w:rsid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в пределах треугольников видимости на нерегулируемых перекрестках и примыканиях улиц и дорог, на пешеходных переходах и ближе 5 метров перед ними, на проезжей части автомобильных дорог общего пользования регионального значения в Санкт-Петербурге, а также внутриквартальных проездах и территориях парковок автотранспорта;</w:t>
      </w:r>
    </w:p>
    <w:p w14:paraId="3418DC89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27F922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  <w:u w:val="single"/>
        </w:rPr>
        <w:t>2 шаг – заключить договор.</w:t>
      </w:r>
    </w:p>
    <w:p w14:paraId="208D61A6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DE0A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После того, как участок включен в Схему размещения НТО, предприниматель может обратиться в КИО с заявлением о заключении договора на размещение НТО, дающего ему законное право на использование участка под летнее кафе.</w:t>
      </w:r>
    </w:p>
    <w:p w14:paraId="446EE344" w14:textId="38D14D4F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Заявки на заключение договора можно подать через:</w:t>
      </w:r>
    </w:p>
    <w:p w14:paraId="6D118C2E" w14:textId="508FABDC" w:rsid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районные агентства СПб ГКУ «Имущество Санкт-Петербурга» по местоположению участка в приемные часы.</w:t>
      </w:r>
    </w:p>
    <w:p w14:paraId="32C100CC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A9E7B" w14:textId="31485ED6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Заявка направляется по форме, утвержденной Распоряжение КИО от 13.12.2016 № 148-р.</w:t>
      </w:r>
    </w:p>
    <w:p w14:paraId="429ED81C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Перечень документов, прикладываемых к заявке, утвержден Распоряжением КИО от 22.09.2016 № 115-р.</w:t>
      </w:r>
    </w:p>
    <w:p w14:paraId="62D574B9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BD325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Для заключения договора участие в аукционе не требуется. Договор заключается сроком на 5 лет, по окончании которого с добросовестными предпринимателями договор может быть переоформлен на новый срок.</w:t>
      </w:r>
    </w:p>
    <w:p w14:paraId="3F100889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60EDD" w14:textId="668E52CC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Период размещения летнего кафе по договору: с 1 мая по 30 сентября. </w:t>
      </w:r>
    </w:p>
    <w:p w14:paraId="32F53D08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3226B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Кадастровый учет участков не требуется, не требуется и регистрация договоров на размещение НТО в Управлении Росреестра по Санкт-Петербургу и Ленинградской области. </w:t>
      </w:r>
    </w:p>
    <w:p w14:paraId="15BC136D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20B0C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  <w:u w:val="single"/>
        </w:rPr>
        <w:t>3 шаг – согласовать внешний облик летнего кафе.</w:t>
      </w:r>
    </w:p>
    <w:p w14:paraId="5FAEAC04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54CB5" w14:textId="7D0B5BDC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Летние кафе согласно действующему законодательству отнесены к элементам благоустройства, поэтому их внешний облик и размещение </w:t>
      </w:r>
      <w:r w:rsidRPr="009A6400">
        <w:rPr>
          <w:rFonts w:ascii="Times New Roman" w:hAnsi="Times New Roman" w:cs="Times New Roman"/>
          <w:sz w:val="28"/>
          <w:szCs w:val="28"/>
        </w:rPr>
        <w:lastRenderedPageBreak/>
        <w:t>осуществляются в соответствии с Правилами благоустройства, действующими на территории Санкт-Петербурга.</w:t>
      </w:r>
    </w:p>
    <w:p w14:paraId="6C05E151" w14:textId="37CFFB83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Так, требования к внешнему облику летнего кафе установлены:</w:t>
      </w:r>
    </w:p>
    <w:p w14:paraId="32C66E2C" w14:textId="70038B21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A6400">
        <w:rPr>
          <w:rFonts w:ascii="Times New Roman" w:hAnsi="Times New Roman" w:cs="Times New Roman"/>
          <w:sz w:val="28"/>
          <w:szCs w:val="28"/>
        </w:rPr>
        <w:t xml:space="preserve">аконом Санкт-Петербурга от 23.12.2015 </w:t>
      </w:r>
      <w:proofErr w:type="gramStart"/>
      <w:r w:rsidRPr="009A6400">
        <w:rPr>
          <w:rFonts w:ascii="Times New Roman" w:hAnsi="Times New Roman" w:cs="Times New Roman"/>
          <w:sz w:val="28"/>
          <w:szCs w:val="28"/>
        </w:rPr>
        <w:t>№ 891-180</w:t>
      </w:r>
      <w:proofErr w:type="gramEnd"/>
      <w:r w:rsidRPr="009A6400">
        <w:rPr>
          <w:rFonts w:ascii="Times New Roman" w:hAnsi="Times New Roman" w:cs="Times New Roman"/>
          <w:sz w:val="28"/>
          <w:szCs w:val="28"/>
        </w:rPr>
        <w:t xml:space="preserve"> «О благоустройстве в Санкт-Петербурге»;</w:t>
      </w:r>
    </w:p>
    <w:p w14:paraId="661411A3" w14:textId="07FBED8A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31.01.2017 № 40 «Об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 (Постановление № 40);</w:t>
      </w:r>
    </w:p>
    <w:p w14:paraId="1AF96BA7" w14:textId="52546CAD" w:rsid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 (Постановление № 961).</w:t>
      </w:r>
    </w:p>
    <w:p w14:paraId="0BDA1952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CB1DB" w14:textId="490A048D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Размещение летних кафе может осуществляться на основании:</w:t>
      </w:r>
    </w:p>
    <w:p w14:paraId="0B7FEFB6" w14:textId="205D840B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400">
        <w:rPr>
          <w:rFonts w:ascii="Times New Roman" w:hAnsi="Times New Roman" w:cs="Times New Roman"/>
          <w:sz w:val="28"/>
          <w:szCs w:val="28"/>
        </w:rPr>
        <w:t>эстетического регламента, установленного для летних кафе Приложением № 7 Постановления № 40;</w:t>
      </w:r>
    </w:p>
    <w:p w14:paraId="0F3A6E13" w14:textId="68C646D2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A640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400">
        <w:rPr>
          <w:rFonts w:ascii="Times New Roman" w:hAnsi="Times New Roman" w:cs="Times New Roman"/>
          <w:sz w:val="28"/>
          <w:szCs w:val="28"/>
        </w:rPr>
        <w:t>проекта благоустройства, согласованного с Комитетом по градостроительству и архитектуре Санкт-Петербурга (КГА).</w:t>
      </w:r>
    </w:p>
    <w:p w14:paraId="4F9D8D2B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C184A" w14:textId="1997E25F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Порядок согласования проекта благоустройства утвержден распоряжением КГА от 09.08.2017 № 13-н «Об утверждении Административного регламента Комитета по градостроительству и архитектуре по предоставлению государственной услуги по согласованию проектов благоустройства».</w:t>
      </w:r>
    </w:p>
    <w:p w14:paraId="4E79EC06" w14:textId="72D4288E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Документом, подтверждающим соответствие летнего кафе необходимым требованиям КГА, является:</w:t>
      </w:r>
    </w:p>
    <w:p w14:paraId="36608755" w14:textId="12795395" w:rsidR="009A6400" w:rsidRPr="009A6400" w:rsidRDefault="009A6400" w:rsidP="009A64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в случае размещения летнего кафе в соответствии с эстетическим регламентом - документ, подтверждающий приемку работ по размещению элементов благоустройства, полученный в соответствии с Постановлением № 961;</w:t>
      </w:r>
    </w:p>
    <w:p w14:paraId="3034A9F6" w14:textId="617C2B4D" w:rsidR="009A6400" w:rsidRDefault="009A6400" w:rsidP="009A64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в случае размещения летнего кафе на основании проекта благоустройства – заключение КГА о согласовании проекта благоустройства и документ, подтверждающий приемку работ по размещению элементов благоустройства, полученный в соответствии с Постановлением № 961.</w:t>
      </w:r>
    </w:p>
    <w:p w14:paraId="73961A7C" w14:textId="77777777" w:rsidR="009A6400" w:rsidRPr="009A6400" w:rsidRDefault="009A6400" w:rsidP="009A64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15DE51" w14:textId="2F457E8D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400">
        <w:rPr>
          <w:rFonts w:ascii="Times New Roman" w:hAnsi="Times New Roman" w:cs="Times New Roman"/>
          <w:sz w:val="28"/>
          <w:szCs w:val="28"/>
          <w:u w:val="single"/>
        </w:rPr>
        <w:t xml:space="preserve">Если летнее кафе расположено в границах территорий объектов (выявленных объектов) культурного наследия и зонах охраны объектов культурного наследия. </w:t>
      </w:r>
    </w:p>
    <w:p w14:paraId="3AFE9A93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Размещение летних кафе в границах территорий объектов (выявленных объектов) культурного наследия и зон охраны объектов культурного наследия помимо ранее указанных нормативно-правовых актов регламентировано:</w:t>
      </w:r>
    </w:p>
    <w:p w14:paraId="547CC860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B3469" w14:textId="1CB9B26D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6400">
        <w:rPr>
          <w:rFonts w:ascii="Times New Roman" w:hAnsi="Times New Roman" w:cs="Times New Roman"/>
          <w:sz w:val="28"/>
          <w:szCs w:val="28"/>
        </w:rPr>
        <w:t>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14:paraId="68E0B9CF" w14:textId="3D32D0AC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A6400">
        <w:rPr>
          <w:rFonts w:ascii="Times New Roman" w:hAnsi="Times New Roman" w:cs="Times New Roman"/>
          <w:sz w:val="28"/>
          <w:szCs w:val="28"/>
        </w:rPr>
        <w:t xml:space="preserve">аконом Санкт-Петербурга от 19.01.2009 </w:t>
      </w:r>
      <w:proofErr w:type="gramStart"/>
      <w:r w:rsidRPr="009A6400">
        <w:rPr>
          <w:rFonts w:ascii="Times New Roman" w:hAnsi="Times New Roman" w:cs="Times New Roman"/>
          <w:sz w:val="28"/>
          <w:szCs w:val="28"/>
        </w:rPr>
        <w:t>№ 820-7</w:t>
      </w:r>
      <w:proofErr w:type="gramEnd"/>
      <w:r w:rsidRPr="009A6400">
        <w:rPr>
          <w:rFonts w:ascii="Times New Roman" w:hAnsi="Times New Roman" w:cs="Times New Roman"/>
          <w:sz w:val="28"/>
          <w:szCs w:val="28"/>
        </w:rPr>
        <w:t xml:space="preserve"> «О границах объединенных зон охраны объектов культурного наследия, расположенных на территории Санкт-Петербурга, режимах использования земель и требованиях к градостроительным регламентам в границах указанных зон»;</w:t>
      </w:r>
    </w:p>
    <w:p w14:paraId="104527F9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- постановлением Правительства Санкт-Петербурга от 29.12.2014 № 1264 «О Порядке подготовки заключений в соответствии с требованиями Закона Санкт-Петербурга «О границах зон охраны объектов культурного наследия на территории Санкт-Петербурга и режимах использования земель в границах указанных зон и о внесении изменений в Закон Санкт-Петербурга «О Генеральном плане Санкт-Петербурга и границах зон охраны объектов культурного наследия на территории Санкт-Петербурга».</w:t>
      </w:r>
    </w:p>
    <w:p w14:paraId="481B32E7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7C5BC" w14:textId="1B09CBD6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40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A6400">
        <w:rPr>
          <w:rFonts w:ascii="Times New Roman" w:hAnsi="Times New Roman" w:cs="Times New Roman"/>
          <w:sz w:val="28"/>
          <w:szCs w:val="28"/>
          <w:u w:val="single"/>
        </w:rPr>
        <w:t>сли летнее кафе примыкает к зданию – объекту (выявленному объекту) культурного наследия, в границах территории объектов (выявленных объектов) культурного наследия (при условии, если указанная территория не является сквером, садом, бульваром, имеющими статус объектов культурного наследия).</w:t>
      </w:r>
    </w:p>
    <w:p w14:paraId="0B145F61" w14:textId="61DD8E55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Ресторатору необходимо представить на рассмотрение в Комитет по государственному контролю, использованию и охране памятников истории и культуры (КГИОП) эскизный проект летнего кафе, включающий габариты, архитектурное и цветовое решение. </w:t>
      </w:r>
    </w:p>
    <w:p w14:paraId="279BC64F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При этом летнее кафе не должно затрагивать конструкции объекта культурного наследия.</w:t>
      </w:r>
    </w:p>
    <w:p w14:paraId="1E1395C6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F8406" w14:textId="595FA705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40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A6400">
        <w:rPr>
          <w:rFonts w:ascii="Times New Roman" w:hAnsi="Times New Roman" w:cs="Times New Roman"/>
          <w:sz w:val="28"/>
          <w:szCs w:val="28"/>
          <w:u w:val="single"/>
        </w:rPr>
        <w:t xml:space="preserve">сли летнее кафе размещено в границах зон охраны объектов культурного наследия, установленных Законом Санкт-Петербурга от 24.12.2008 </w:t>
      </w:r>
      <w:proofErr w:type="gramStart"/>
      <w:r w:rsidRPr="009A6400">
        <w:rPr>
          <w:rFonts w:ascii="Times New Roman" w:hAnsi="Times New Roman" w:cs="Times New Roman"/>
          <w:sz w:val="28"/>
          <w:szCs w:val="28"/>
          <w:u w:val="single"/>
        </w:rPr>
        <w:t>№ 820-7</w:t>
      </w:r>
      <w:proofErr w:type="gramEnd"/>
      <w:r w:rsidRPr="009A64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1DFD531" w14:textId="45975ECE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(!) На территориях зон охраны (OОЗ, ЗРЗ-1, ОЗРЗ-2) объектов культурного наследия центральных районов Санкт-Петербурга (Центральный, Адмиралтейский, Петроградский, Василеостровский) допускается размещение летних кафе площадью до 40 </w:t>
      </w:r>
      <w:proofErr w:type="spellStart"/>
      <w:proofErr w:type="gramStart"/>
      <w:r w:rsidRPr="009A640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A6400">
        <w:rPr>
          <w:rFonts w:ascii="Times New Roman" w:hAnsi="Times New Roman" w:cs="Times New Roman"/>
          <w:sz w:val="28"/>
          <w:szCs w:val="28"/>
        </w:rPr>
        <w:t>, высотой до 3,5 м. в соответствии с заключением КГИОП.</w:t>
      </w:r>
    </w:p>
    <w:p w14:paraId="21C3D1A7" w14:textId="5B1CE591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Ресторатору необходимо получить заключение КГИОП о соответствии размещаемых летних кафе режимам использования земель в границах зон охраны объектов культурного наследия, исторической среде.</w:t>
      </w:r>
    </w:p>
    <w:p w14:paraId="7FB88FB4" w14:textId="77777777" w:rsid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Для получения заключения на устройство летнего кафе в КГИОП необходимо представить эскизный проект – документацию, содержащую пояснительную записку с обоснованием проектных решений, генеральную схему земельного участка, на котором планируется проведение работ, внешний облик объекта и фотофиксацию. </w:t>
      </w:r>
    </w:p>
    <w:p w14:paraId="57E75E1B" w14:textId="7E029F8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Документы представляются в бумажном виде в 2 экземплярах, а также в виде электронного образа указанных документов в формате PDF. Срок </w:t>
      </w:r>
      <w:r w:rsidRPr="009A6400">
        <w:rPr>
          <w:rFonts w:ascii="Times New Roman" w:hAnsi="Times New Roman" w:cs="Times New Roman"/>
          <w:sz w:val="28"/>
          <w:szCs w:val="28"/>
        </w:rPr>
        <w:lastRenderedPageBreak/>
        <w:t>рассмотрения документации – 14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400">
        <w:rPr>
          <w:rFonts w:ascii="Times New Roman" w:hAnsi="Times New Roman" w:cs="Times New Roman"/>
          <w:sz w:val="28"/>
          <w:szCs w:val="28"/>
        </w:rPr>
        <w:t>В случае некомплектности документов КГИОП в течение 3 рабочих дней направляет предпринимателю отказ.</w:t>
      </w:r>
    </w:p>
    <w:p w14:paraId="621220C7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В случае представления всех необходимых документов КГИОП проводит анализ представленного эскизного проекта на предмет негативного воздействия проектируемого объекта на объекты (выявленные объекты) культурного наследия, исторические здания, сооружения, ценные элементы планировочной и ландшафтно-композиционной структуры, установленные Законом Санкт-Петербурга от 24.12.2008 № 820-7, архитектурное решение и стилистические характеристики исторических зданий, сооружений, сохранность исторической среды, а также </w:t>
      </w:r>
      <w:proofErr w:type="spellStart"/>
      <w:r w:rsidRPr="009A6400">
        <w:rPr>
          <w:rFonts w:ascii="Times New Roman" w:hAnsi="Times New Roman" w:cs="Times New Roman"/>
          <w:sz w:val="28"/>
          <w:szCs w:val="28"/>
        </w:rPr>
        <w:t>ландшафтообразующую</w:t>
      </w:r>
      <w:proofErr w:type="spellEnd"/>
      <w:r w:rsidRPr="009A6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6400">
        <w:rPr>
          <w:rFonts w:ascii="Times New Roman" w:hAnsi="Times New Roman" w:cs="Times New Roman"/>
          <w:sz w:val="28"/>
          <w:szCs w:val="28"/>
        </w:rPr>
        <w:t>средообразующую</w:t>
      </w:r>
      <w:proofErr w:type="spellEnd"/>
      <w:r w:rsidRPr="009A6400">
        <w:rPr>
          <w:rFonts w:ascii="Times New Roman" w:hAnsi="Times New Roman" w:cs="Times New Roman"/>
          <w:sz w:val="28"/>
          <w:szCs w:val="28"/>
        </w:rPr>
        <w:t xml:space="preserve"> растительность, расположенную в границах зон охраняемых природного ландшафта.</w:t>
      </w:r>
    </w:p>
    <w:p w14:paraId="6C804C81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37F19" w14:textId="45AF030A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14:paraId="285EC331" w14:textId="6614805B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</w:rPr>
        <w:t>В границах исторических садов, скверов, парков, бульваров, являющихся объектами культурного наследия – памятниками садово-паркового искусства, установка кафе НЕ ДОПУСКАЕТСЯ.</w:t>
      </w:r>
    </w:p>
    <w:p w14:paraId="56730737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98DB8" w14:textId="3B8D0836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При размещении летних кафе вне границ территории зон охраны объектов культурного наследия и территории объектов (выявленных объектов) культурного наследия (за исключением случаев примыкания летних кафе к объекту (выявленному объекту) культурного наследия) получение согласования КГИОП не требуется.</w:t>
      </w:r>
    </w:p>
    <w:p w14:paraId="75AE92F3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46D9D" w14:textId="2C80E1B3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400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необходимо сделать ресторатору, чтобы разместить отдельно стоящее летнее кафе:</w:t>
      </w:r>
    </w:p>
    <w:p w14:paraId="4CCB3606" w14:textId="4ECDF208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Заключение договоров на размещение отдельно стоящих сезонных временных кафе осуществляется по результатам аукциона. Аукционы проводятся также в отношении включенных в Схему размещения НТО земельных участков. Заявки на проведение аукциона можно подать через:</w:t>
      </w:r>
    </w:p>
    <w:p w14:paraId="2AE47459" w14:textId="7D92A8BA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районные агентства СПб ГКУ «Имущество Санкт-Петербурга»;</w:t>
      </w:r>
    </w:p>
    <w:p w14:paraId="195050F4" w14:textId="3F88F4B0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структурные подразделения СПб ГКУ «МФЦ», которые осуществляют работу ежедневно с 9.00 до 21.00 без перерыва на обед;</w:t>
      </w:r>
    </w:p>
    <w:p w14:paraId="393E5338" w14:textId="569740F0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00">
        <w:rPr>
          <w:rFonts w:ascii="Times New Roman" w:hAnsi="Times New Roman" w:cs="Times New Roman"/>
          <w:sz w:val="28"/>
          <w:szCs w:val="28"/>
        </w:rPr>
        <w:t>направить в СПб ГКУ «Имущество Санкт-Петербурга» почтой России по адресу КИО, указанному на сайте КИО (www.commim.spb.ru).</w:t>
      </w:r>
    </w:p>
    <w:p w14:paraId="270B5620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Заявка направляется по форме, утвержденной Распоряжением КИО от 13.12.2016 № 147-р.</w:t>
      </w:r>
    </w:p>
    <w:p w14:paraId="78F3C7BD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28DC1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Аукционы проводятся в электронном виде на базе электронной площадки ЗАО «Сбербанк-АСТ» (торговая секции «Приватизация, аренда и продажа прав») по адресу: http://utp.sberbank-ast.ru/. </w:t>
      </w:r>
    </w:p>
    <w:p w14:paraId="0344F4C4" w14:textId="77777777" w:rsidR="009A640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A638E" w14:textId="076EB9E8" w:rsidR="009429C0" w:rsidRPr="009A6400" w:rsidRDefault="009A6400" w:rsidP="009A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Для отдельно стоящих летних кафе требования по включению в Схему размещения НТО, срок действия договора и период размещения, требования </w:t>
      </w:r>
      <w:r w:rsidRPr="009A6400">
        <w:rPr>
          <w:rFonts w:ascii="Times New Roman" w:hAnsi="Times New Roman" w:cs="Times New Roman"/>
          <w:sz w:val="28"/>
          <w:szCs w:val="28"/>
        </w:rPr>
        <w:lastRenderedPageBreak/>
        <w:t>по внешнему облику аналогичны соответствующим условиям размещения летних кафе, прилегающих к заведениям общественного питания.</w:t>
      </w:r>
    </w:p>
    <w:sectPr w:rsidR="009429C0" w:rsidRPr="009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73FE"/>
    <w:multiLevelType w:val="hybridMultilevel"/>
    <w:tmpl w:val="1E1ED36E"/>
    <w:lvl w:ilvl="0" w:tplc="39FE1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00"/>
    <w:rsid w:val="007930C3"/>
    <w:rsid w:val="00847B4D"/>
    <w:rsid w:val="009429C0"/>
    <w:rsid w:val="009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92A7"/>
  <w15:chartTrackingRefBased/>
  <w15:docId w15:val="{CD9E3C63-0746-4D7D-87AE-D5FF89F2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3781-1B32-4E9A-B08C-83FB5928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 Zarin</dc:creator>
  <cp:keywords/>
  <dc:description/>
  <cp:lastModifiedBy>Vad Zarin</cp:lastModifiedBy>
  <cp:revision>1</cp:revision>
  <dcterms:created xsi:type="dcterms:W3CDTF">2021-07-30T08:58:00Z</dcterms:created>
  <dcterms:modified xsi:type="dcterms:W3CDTF">2021-07-30T09:05:00Z</dcterms:modified>
</cp:coreProperties>
</file>