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drawings/drawing4.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4.xml" ContentType="application/vnd.openxmlformats-officedocument.themeOverride+xml"/>
  <Override PartName="/word/charts/chart29.xml" ContentType="application/vnd.openxmlformats-officedocument.drawingml.chart+xml"/>
  <Override PartName="/word/drawings/drawing5.xml" ContentType="application/vnd.openxmlformats-officedocument.drawingml.chartshapes+xml"/>
  <Override PartName="/word/charts/chart30.xml" ContentType="application/vnd.openxmlformats-officedocument.drawingml.chart+xml"/>
  <Override PartName="/word/drawings/drawing6.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4.xml" ContentType="application/vnd.openxmlformats-officedocument.drawingml.chart+xml"/>
  <Override PartName="/word/drawings/drawing7.xml" ContentType="application/vnd.openxmlformats-officedocument.drawingml.chartshapes+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872" w:rsidRDefault="00052872" w:rsidP="00052872">
      <w:pPr>
        <w:jc w:val="center"/>
      </w:pPr>
      <w:bookmarkStart w:id="0" w:name="_Toc252367411"/>
      <w:bookmarkStart w:id="1" w:name="_Toc411542977"/>
      <w:r>
        <w:rPr>
          <w:noProof/>
          <w:lang w:eastAsia="ru-RU"/>
        </w:rPr>
        <w:drawing>
          <wp:inline distT="0" distB="0" distL="0" distR="0" wp14:anchorId="068CE19C" wp14:editId="65B7D4F8">
            <wp:extent cx="926465" cy="985520"/>
            <wp:effectExtent l="0" t="0" r="6985" b="5080"/>
            <wp:docPr id="9" name="Рисунок 9" descr="2000px-Coat_of_Arms_of_Saint_Petersburg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0px-Coat_of_Arms_of_Saint_Petersburg_(2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6465" cy="985520"/>
                    </a:xfrm>
                    <a:prstGeom prst="rect">
                      <a:avLst/>
                    </a:prstGeom>
                    <a:noFill/>
                    <a:ln>
                      <a:noFill/>
                    </a:ln>
                  </pic:spPr>
                </pic:pic>
              </a:graphicData>
            </a:graphic>
          </wp:inline>
        </w:drawing>
      </w:r>
    </w:p>
    <w:p w:rsidR="00052872" w:rsidRPr="007A71A1" w:rsidRDefault="00052872" w:rsidP="00052872">
      <w:pPr>
        <w:jc w:val="center"/>
        <w:rPr>
          <w:b/>
          <w:color w:val="000000"/>
          <w:sz w:val="18"/>
          <w:szCs w:val="28"/>
        </w:rPr>
      </w:pPr>
    </w:p>
    <w:p w:rsidR="00052872" w:rsidRPr="00C76F71" w:rsidRDefault="00052872" w:rsidP="0005287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 xml:space="preserve">УПОЛНОМОЧЕННЫЙ ПО ЗАЩИТЕ ПРАВ ПРЕДПРИНИМАТЕЛЕЙ </w:t>
      </w:r>
    </w:p>
    <w:p w:rsidR="00052872" w:rsidRPr="00C76F71" w:rsidRDefault="00052872" w:rsidP="0005287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В САНКТ-ПЕТЕРБУРГЕ</w:t>
      </w:r>
    </w:p>
    <w:p w:rsidR="00052872" w:rsidRPr="00C76F71" w:rsidRDefault="00052872" w:rsidP="00052872">
      <w:pPr>
        <w:spacing w:after="0"/>
        <w:jc w:val="center"/>
        <w:rPr>
          <w:rFonts w:ascii="Times New Roman" w:hAnsi="Times New Roman" w:cs="Times New Roman"/>
          <w:b/>
          <w:sz w:val="28"/>
          <w:szCs w:val="28"/>
        </w:rPr>
      </w:pPr>
    </w:p>
    <w:p w:rsidR="00052872" w:rsidRPr="00C76F71" w:rsidRDefault="00052872" w:rsidP="00052872">
      <w:pPr>
        <w:spacing w:after="0"/>
        <w:jc w:val="center"/>
        <w:rPr>
          <w:rFonts w:ascii="Times New Roman" w:hAnsi="Times New Roman" w:cs="Times New Roman"/>
          <w:b/>
          <w:sz w:val="28"/>
          <w:szCs w:val="28"/>
        </w:rPr>
      </w:pPr>
    </w:p>
    <w:p w:rsidR="00052872" w:rsidRPr="00C76F71" w:rsidRDefault="00052872" w:rsidP="00052872">
      <w:pPr>
        <w:spacing w:after="0"/>
        <w:rPr>
          <w:rFonts w:ascii="Times New Roman" w:hAnsi="Times New Roman" w:cs="Times New Roman"/>
          <w:b/>
          <w:sz w:val="28"/>
          <w:szCs w:val="28"/>
        </w:rPr>
      </w:pPr>
    </w:p>
    <w:p w:rsidR="00052872" w:rsidRPr="00C76F71" w:rsidRDefault="00052872" w:rsidP="00052872">
      <w:pPr>
        <w:spacing w:after="0"/>
        <w:jc w:val="center"/>
        <w:rPr>
          <w:rFonts w:ascii="Times New Roman" w:hAnsi="Times New Roman" w:cs="Times New Roman"/>
          <w:b/>
          <w:sz w:val="28"/>
          <w:szCs w:val="28"/>
        </w:rPr>
      </w:pPr>
    </w:p>
    <w:p w:rsidR="00052872" w:rsidRPr="00C76F71" w:rsidRDefault="00052872" w:rsidP="00052872">
      <w:pPr>
        <w:spacing w:after="0"/>
        <w:jc w:val="center"/>
        <w:rPr>
          <w:rFonts w:ascii="Times New Roman" w:hAnsi="Times New Roman" w:cs="Times New Roman"/>
          <w:b/>
          <w:sz w:val="36"/>
          <w:szCs w:val="28"/>
        </w:rPr>
      </w:pPr>
      <w:r w:rsidRPr="00C76F71">
        <w:rPr>
          <w:rFonts w:ascii="Times New Roman" w:hAnsi="Times New Roman" w:cs="Times New Roman"/>
          <w:b/>
          <w:sz w:val="36"/>
          <w:szCs w:val="28"/>
        </w:rPr>
        <w:t xml:space="preserve">ДОКЛАД </w:t>
      </w:r>
    </w:p>
    <w:p w:rsidR="00052872" w:rsidRPr="00C76F71" w:rsidRDefault="00052872" w:rsidP="0005287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 xml:space="preserve">О ДЕЯТЕЛЬНОСТИ УПОЛНОМОЧЕННОГО ПО ЗАЩИТЕ </w:t>
      </w:r>
    </w:p>
    <w:p w:rsidR="00052872" w:rsidRPr="00C76F71" w:rsidRDefault="00052872" w:rsidP="0005287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 xml:space="preserve">ПРАВ ПРЕДПРИНИМАТЕЛЕЙ В САНКТ-ПЕТЕРБУРГЕ </w:t>
      </w:r>
    </w:p>
    <w:p w:rsidR="00052872" w:rsidRPr="00C76F71" w:rsidRDefault="00052872" w:rsidP="00052872">
      <w:pPr>
        <w:spacing w:after="0"/>
        <w:jc w:val="center"/>
        <w:rPr>
          <w:rFonts w:ascii="Times New Roman" w:hAnsi="Times New Roman" w:cs="Times New Roman"/>
          <w:b/>
          <w:sz w:val="28"/>
          <w:szCs w:val="28"/>
        </w:rPr>
      </w:pPr>
      <w:r w:rsidRPr="00C76F71">
        <w:rPr>
          <w:rFonts w:ascii="Times New Roman" w:hAnsi="Times New Roman" w:cs="Times New Roman"/>
          <w:b/>
          <w:sz w:val="28"/>
          <w:szCs w:val="28"/>
        </w:rPr>
        <w:t>В 201</w:t>
      </w:r>
      <w:r w:rsidR="00F67E33">
        <w:rPr>
          <w:rFonts w:ascii="Times New Roman" w:hAnsi="Times New Roman" w:cs="Times New Roman"/>
          <w:b/>
          <w:sz w:val="28"/>
          <w:szCs w:val="28"/>
        </w:rPr>
        <w:t>6</w:t>
      </w:r>
      <w:r w:rsidRPr="00C76F71">
        <w:rPr>
          <w:rFonts w:ascii="Times New Roman" w:hAnsi="Times New Roman" w:cs="Times New Roman"/>
          <w:b/>
          <w:sz w:val="28"/>
          <w:szCs w:val="28"/>
        </w:rPr>
        <w:t xml:space="preserve"> ГОДУ</w:t>
      </w:r>
    </w:p>
    <w:p w:rsidR="00052872" w:rsidRPr="00C76F71" w:rsidRDefault="00052872" w:rsidP="00052872">
      <w:pPr>
        <w:spacing w:after="0"/>
        <w:rPr>
          <w:rFonts w:ascii="Times New Roman" w:hAnsi="Times New Roman" w:cs="Times New Roman"/>
          <w:b/>
          <w:color w:val="000000"/>
          <w:sz w:val="28"/>
          <w:szCs w:val="28"/>
        </w:rPr>
      </w:pPr>
    </w:p>
    <w:p w:rsidR="00052872" w:rsidRPr="00C76F71" w:rsidRDefault="00052872" w:rsidP="00052872">
      <w:pPr>
        <w:spacing w:after="0"/>
        <w:jc w:val="center"/>
        <w:rPr>
          <w:rFonts w:ascii="Times New Roman" w:hAnsi="Times New Roman" w:cs="Times New Roman"/>
          <w:b/>
          <w:color w:val="000000"/>
          <w:sz w:val="28"/>
          <w:szCs w:val="28"/>
        </w:rPr>
      </w:pPr>
    </w:p>
    <w:p w:rsidR="00052872" w:rsidRPr="00C76F71" w:rsidRDefault="00052872" w:rsidP="00052872">
      <w:pPr>
        <w:spacing w:after="0"/>
        <w:rPr>
          <w:rFonts w:ascii="Times New Roman" w:hAnsi="Times New Roman" w:cs="Times New Roman"/>
          <w:b/>
          <w:color w:val="000000"/>
          <w:sz w:val="28"/>
          <w:szCs w:val="28"/>
        </w:rPr>
      </w:pPr>
    </w:p>
    <w:p w:rsidR="00052872" w:rsidRPr="00C76F71"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jc w:val="center"/>
        <w:rPr>
          <w:rFonts w:ascii="Times New Roman" w:hAnsi="Times New Roman" w:cs="Times New Roman"/>
          <w:b/>
          <w:color w:val="000000"/>
          <w:sz w:val="28"/>
          <w:szCs w:val="28"/>
        </w:rPr>
      </w:pPr>
    </w:p>
    <w:p w:rsidR="00052872" w:rsidRPr="00C76F71" w:rsidRDefault="00052872" w:rsidP="00052872">
      <w:pPr>
        <w:spacing w:after="0"/>
        <w:jc w:val="center"/>
        <w:rPr>
          <w:rFonts w:ascii="Times New Roman" w:hAnsi="Times New Roman" w:cs="Times New Roman"/>
          <w:b/>
          <w:color w:val="000000"/>
          <w:sz w:val="28"/>
          <w:szCs w:val="28"/>
        </w:rPr>
      </w:pPr>
    </w:p>
    <w:p w:rsidR="00052872" w:rsidRDefault="00052872" w:rsidP="00052872">
      <w:pPr>
        <w:spacing w:after="0"/>
        <w:rPr>
          <w:rFonts w:ascii="Times New Roman" w:hAnsi="Times New Roman" w:cs="Times New Roman"/>
          <w:b/>
          <w:color w:val="000000"/>
          <w:sz w:val="28"/>
          <w:szCs w:val="28"/>
        </w:rPr>
      </w:pPr>
    </w:p>
    <w:p w:rsidR="00052872" w:rsidRDefault="00052872" w:rsidP="00052872">
      <w:pPr>
        <w:spacing w:after="0"/>
        <w:rPr>
          <w:rFonts w:ascii="Times New Roman" w:hAnsi="Times New Roman" w:cs="Times New Roman"/>
          <w:b/>
          <w:color w:val="000000"/>
          <w:sz w:val="28"/>
          <w:szCs w:val="28"/>
        </w:rPr>
      </w:pPr>
    </w:p>
    <w:p w:rsidR="00052872" w:rsidRDefault="00052872" w:rsidP="00052872">
      <w:pPr>
        <w:spacing w:after="0"/>
        <w:rPr>
          <w:rFonts w:ascii="Times New Roman" w:hAnsi="Times New Roman" w:cs="Times New Roman"/>
          <w:b/>
          <w:color w:val="000000"/>
          <w:sz w:val="28"/>
          <w:szCs w:val="28"/>
        </w:rPr>
      </w:pPr>
    </w:p>
    <w:p w:rsidR="00052872" w:rsidRDefault="00052872" w:rsidP="00052872">
      <w:pPr>
        <w:spacing w:after="0"/>
        <w:rPr>
          <w:rFonts w:ascii="Times New Roman" w:hAnsi="Times New Roman" w:cs="Times New Roman"/>
          <w:b/>
          <w:color w:val="000000"/>
          <w:sz w:val="28"/>
          <w:szCs w:val="28"/>
        </w:rPr>
      </w:pPr>
    </w:p>
    <w:p w:rsidR="00052872" w:rsidRDefault="00052872" w:rsidP="00052872">
      <w:pPr>
        <w:spacing w:after="0"/>
        <w:rPr>
          <w:rFonts w:ascii="Times New Roman" w:hAnsi="Times New Roman" w:cs="Times New Roman"/>
          <w:b/>
          <w:color w:val="000000"/>
          <w:sz w:val="28"/>
          <w:szCs w:val="28"/>
        </w:rPr>
      </w:pPr>
    </w:p>
    <w:p w:rsidR="00052872" w:rsidRPr="00C76F71" w:rsidRDefault="00052872" w:rsidP="00052872">
      <w:pPr>
        <w:spacing w:after="0"/>
        <w:rPr>
          <w:rFonts w:ascii="Times New Roman" w:hAnsi="Times New Roman" w:cs="Times New Roman"/>
          <w:b/>
          <w:color w:val="000000"/>
          <w:sz w:val="28"/>
          <w:szCs w:val="28"/>
        </w:rPr>
      </w:pPr>
    </w:p>
    <w:p w:rsidR="00052872" w:rsidRPr="00C76F71" w:rsidRDefault="00052872" w:rsidP="00052872">
      <w:pPr>
        <w:spacing w:after="0"/>
        <w:jc w:val="center"/>
        <w:rPr>
          <w:rFonts w:ascii="Times New Roman" w:hAnsi="Times New Roman" w:cs="Times New Roman"/>
          <w:b/>
          <w:color w:val="000000"/>
          <w:sz w:val="28"/>
          <w:szCs w:val="28"/>
        </w:rPr>
      </w:pPr>
    </w:p>
    <w:p w:rsidR="00052872" w:rsidRPr="00C76F71" w:rsidRDefault="00052872" w:rsidP="00052872">
      <w:pPr>
        <w:spacing w:after="0"/>
        <w:jc w:val="center"/>
        <w:rPr>
          <w:rFonts w:ascii="Times New Roman" w:hAnsi="Times New Roman" w:cs="Times New Roman"/>
          <w:b/>
          <w:color w:val="000000"/>
          <w:sz w:val="28"/>
          <w:szCs w:val="28"/>
        </w:rPr>
      </w:pPr>
      <w:r w:rsidRPr="00C76F71">
        <w:rPr>
          <w:rFonts w:ascii="Times New Roman" w:hAnsi="Times New Roman" w:cs="Times New Roman"/>
          <w:b/>
          <w:color w:val="000000"/>
          <w:sz w:val="28"/>
          <w:szCs w:val="28"/>
        </w:rPr>
        <w:t>Санкт-Петербург</w:t>
      </w:r>
    </w:p>
    <w:p w:rsidR="00052872" w:rsidRPr="00C76F71" w:rsidRDefault="00052872" w:rsidP="00052872">
      <w:pPr>
        <w:spacing w:after="0"/>
        <w:jc w:val="center"/>
        <w:rPr>
          <w:rFonts w:ascii="Times New Roman" w:hAnsi="Times New Roman" w:cs="Times New Roman"/>
          <w:b/>
          <w:color w:val="000000"/>
          <w:sz w:val="10"/>
          <w:szCs w:val="28"/>
        </w:rPr>
      </w:pPr>
    </w:p>
    <w:p w:rsidR="00052872" w:rsidRPr="00C76F71" w:rsidRDefault="00052872" w:rsidP="00052872">
      <w:pPr>
        <w:spacing w:after="0"/>
        <w:jc w:val="center"/>
        <w:rPr>
          <w:rFonts w:ascii="Times New Roman" w:hAnsi="Times New Roman" w:cs="Times New Roman"/>
          <w:b/>
          <w:color w:val="000000"/>
          <w:sz w:val="28"/>
          <w:szCs w:val="28"/>
        </w:rPr>
      </w:pPr>
      <w:r w:rsidRPr="00C76F71">
        <w:rPr>
          <w:rFonts w:ascii="Times New Roman" w:hAnsi="Times New Roman" w:cs="Times New Roman"/>
          <w:b/>
          <w:color w:val="000000"/>
          <w:sz w:val="28"/>
          <w:szCs w:val="28"/>
        </w:rPr>
        <w:t>март 201</w:t>
      </w:r>
      <w:r w:rsidR="00F67E33">
        <w:rPr>
          <w:rFonts w:ascii="Times New Roman" w:hAnsi="Times New Roman" w:cs="Times New Roman"/>
          <w:b/>
          <w:color w:val="000000"/>
          <w:sz w:val="28"/>
          <w:szCs w:val="28"/>
        </w:rPr>
        <w:t>7</w:t>
      </w:r>
      <w:r w:rsidRPr="00C76F71">
        <w:rPr>
          <w:rFonts w:ascii="Times New Roman" w:hAnsi="Times New Roman" w:cs="Times New Roman"/>
          <w:b/>
          <w:color w:val="000000"/>
          <w:sz w:val="28"/>
          <w:szCs w:val="28"/>
        </w:rPr>
        <w:t xml:space="preserve"> года</w:t>
      </w:r>
    </w:p>
    <w:p w:rsidR="00052872" w:rsidRPr="00C76F71" w:rsidRDefault="00052872" w:rsidP="00052872">
      <w:pPr>
        <w:jc w:val="center"/>
        <w:rPr>
          <w:rFonts w:ascii="Times New Roman" w:hAnsi="Times New Roman" w:cs="Times New Roman"/>
          <w:b/>
          <w:color w:val="000000"/>
          <w:sz w:val="28"/>
          <w:szCs w:val="28"/>
        </w:rPr>
      </w:pPr>
      <w:r w:rsidRPr="0021473E">
        <w:rPr>
          <w:b/>
          <w:color w:val="000000"/>
          <w:sz w:val="28"/>
          <w:szCs w:val="28"/>
        </w:rPr>
        <w:br w:type="page"/>
      </w:r>
      <w:r w:rsidRPr="00C76F71">
        <w:rPr>
          <w:rFonts w:ascii="Times New Roman" w:hAnsi="Times New Roman" w:cs="Times New Roman"/>
          <w:b/>
          <w:color w:val="000000"/>
          <w:sz w:val="28"/>
          <w:szCs w:val="28"/>
        </w:rPr>
        <w:lastRenderedPageBreak/>
        <w:t>ОГЛАВЛЕНИЕ</w:t>
      </w:r>
    </w:p>
    <w:bookmarkStart w:id="2" w:name="огл" w:displacedByCustomXml="next"/>
    <w:bookmarkEnd w:id="2" w:displacedByCustomXml="next"/>
    <w:sdt>
      <w:sdtPr>
        <w:rPr>
          <w:rFonts w:asciiTheme="minorHAnsi" w:eastAsiaTheme="minorHAnsi" w:hAnsiTheme="minorHAnsi" w:cstheme="minorBidi"/>
          <w:b/>
          <w:bCs/>
          <w:kern w:val="0"/>
          <w:sz w:val="22"/>
          <w:lang w:eastAsia="en-US" w:bidi="ar-SA"/>
        </w:rPr>
        <w:id w:val="-655685917"/>
        <w:docPartObj>
          <w:docPartGallery w:val="Table of Contents"/>
          <w:docPartUnique/>
        </w:docPartObj>
      </w:sdtPr>
      <w:sdtEndPr>
        <w:rPr>
          <w:rFonts w:ascii="Times New Roman" w:eastAsia="Times New Roman" w:hAnsi="Times New Roman" w:cs="Times New Roman"/>
          <w:bCs w:val="0"/>
          <w:sz w:val="28"/>
          <w:lang w:eastAsia="ru-RU"/>
        </w:rPr>
      </w:sdtEndPr>
      <w:sdtContent>
        <w:p w:rsidR="00044C25" w:rsidRPr="00044C25" w:rsidRDefault="00052872" w:rsidP="00AB7F99">
          <w:pPr>
            <w:pStyle w:val="11"/>
            <w:rPr>
              <w:rFonts w:eastAsiaTheme="minorEastAsia"/>
              <w:kern w:val="0"/>
              <w:sz w:val="22"/>
              <w:lang w:eastAsia="ru-RU" w:bidi="ar-SA"/>
            </w:rPr>
          </w:pPr>
          <w:r w:rsidRPr="00F3610B">
            <w:rPr>
              <w:rFonts w:eastAsiaTheme="majorEastAsia"/>
              <w:noProof w:val="0"/>
              <w:color w:val="2F5496" w:themeColor="accent1" w:themeShade="BF"/>
            </w:rPr>
            <w:fldChar w:fldCharType="begin"/>
          </w:r>
          <w:r w:rsidRPr="00F3610B">
            <w:instrText xml:space="preserve"> TOC \o "1-3" \h \z \u </w:instrText>
          </w:r>
          <w:r w:rsidRPr="00F3610B">
            <w:rPr>
              <w:rFonts w:eastAsiaTheme="majorEastAsia"/>
              <w:noProof w:val="0"/>
              <w:color w:val="2F5496" w:themeColor="accent1" w:themeShade="BF"/>
            </w:rPr>
            <w:fldChar w:fldCharType="separate"/>
          </w:r>
          <w:hyperlink w:anchor="_Toc478039260" w:history="1">
            <w:r w:rsidR="00BC1847">
              <w:rPr>
                <w:rStyle w:val="a3"/>
              </w:rPr>
              <w:t>Введение</w:t>
            </w:r>
            <w:r w:rsidR="00044C25" w:rsidRPr="00044C25">
              <w:rPr>
                <w:webHidden/>
              </w:rPr>
              <w:tab/>
            </w:r>
            <w:r w:rsidR="00044C25" w:rsidRPr="00044C25">
              <w:rPr>
                <w:webHidden/>
              </w:rPr>
              <w:fldChar w:fldCharType="begin"/>
            </w:r>
            <w:r w:rsidR="00044C25" w:rsidRPr="00044C25">
              <w:rPr>
                <w:webHidden/>
              </w:rPr>
              <w:instrText xml:space="preserve"> PAGEREF _Toc478039260 \h </w:instrText>
            </w:r>
            <w:r w:rsidR="00044C25" w:rsidRPr="00044C25">
              <w:rPr>
                <w:webHidden/>
              </w:rPr>
            </w:r>
            <w:r w:rsidR="00044C25" w:rsidRPr="00044C25">
              <w:rPr>
                <w:webHidden/>
              </w:rPr>
              <w:fldChar w:fldCharType="separate"/>
            </w:r>
            <w:r w:rsidR="007D0985">
              <w:rPr>
                <w:webHidden/>
              </w:rPr>
              <w:t>3</w:t>
            </w:r>
            <w:r w:rsidR="00044C25" w:rsidRPr="00044C25">
              <w:rPr>
                <w:webHidden/>
              </w:rPr>
              <w:fldChar w:fldCharType="end"/>
            </w:r>
          </w:hyperlink>
        </w:p>
        <w:p w:rsidR="00044C25" w:rsidRPr="00044C25" w:rsidRDefault="00905D9B" w:rsidP="00AB7F99">
          <w:pPr>
            <w:pStyle w:val="11"/>
            <w:rPr>
              <w:rFonts w:eastAsiaTheme="minorEastAsia"/>
              <w:kern w:val="0"/>
              <w:sz w:val="22"/>
              <w:lang w:eastAsia="ru-RU" w:bidi="ar-SA"/>
            </w:rPr>
          </w:pPr>
          <w:hyperlink w:anchor="_Toc478039261" w:history="1">
            <w:r w:rsidR="00044C25" w:rsidRPr="00044C25">
              <w:rPr>
                <w:rStyle w:val="a3"/>
                <w:b/>
              </w:rPr>
              <w:t xml:space="preserve">1. Оценка условий осуществления </w:t>
            </w:r>
            <w:r w:rsidR="000E6DDE">
              <w:rPr>
                <w:rStyle w:val="a3"/>
                <w:b/>
              </w:rPr>
              <w:t>п</w:t>
            </w:r>
            <w:r w:rsidR="00044C25" w:rsidRPr="00044C25">
              <w:rPr>
                <w:rStyle w:val="a3"/>
                <w:b/>
              </w:rPr>
              <w:t>р</w:t>
            </w:r>
            <w:r w:rsidR="00044C25">
              <w:rPr>
                <w:rStyle w:val="a3"/>
                <w:b/>
              </w:rPr>
              <w:t xml:space="preserve">едпринимательской деятельности </w:t>
            </w:r>
            <w:r w:rsidR="00044C25">
              <w:rPr>
                <w:rStyle w:val="a3"/>
                <w:b/>
              </w:rPr>
              <w:br/>
            </w:r>
            <w:r w:rsidR="00044C25" w:rsidRPr="00044C25">
              <w:rPr>
                <w:rStyle w:val="a3"/>
                <w:b/>
              </w:rPr>
              <w:t>в Санкт-Петербурге в 2016 год</w:t>
            </w:r>
            <w:r w:rsidR="00044C25" w:rsidRPr="00044C25">
              <w:rPr>
                <w:rStyle w:val="a3"/>
              </w:rPr>
              <w:t>у</w:t>
            </w:r>
            <w:r w:rsidR="00044C25" w:rsidRPr="00044C25">
              <w:rPr>
                <w:webHidden/>
              </w:rPr>
              <w:tab/>
            </w:r>
            <w:r w:rsidR="00044C25" w:rsidRPr="00044C25">
              <w:rPr>
                <w:b/>
                <w:webHidden/>
              </w:rPr>
              <w:fldChar w:fldCharType="begin"/>
            </w:r>
            <w:r w:rsidR="00044C25" w:rsidRPr="00044C25">
              <w:rPr>
                <w:b/>
                <w:webHidden/>
              </w:rPr>
              <w:instrText xml:space="preserve"> PAGEREF _Toc478039261 \h </w:instrText>
            </w:r>
            <w:r w:rsidR="00044C25" w:rsidRPr="00044C25">
              <w:rPr>
                <w:b/>
                <w:webHidden/>
              </w:rPr>
            </w:r>
            <w:r w:rsidR="00044C25" w:rsidRPr="00044C25">
              <w:rPr>
                <w:b/>
                <w:webHidden/>
              </w:rPr>
              <w:fldChar w:fldCharType="separate"/>
            </w:r>
            <w:r w:rsidR="007D0985">
              <w:rPr>
                <w:b/>
                <w:webHidden/>
              </w:rPr>
              <w:t>9</w:t>
            </w:r>
            <w:r w:rsidR="00044C25" w:rsidRPr="00044C25">
              <w:rPr>
                <w:b/>
                <w:webHidden/>
              </w:rPr>
              <w:fldChar w:fldCharType="end"/>
            </w:r>
          </w:hyperlink>
        </w:p>
        <w:p w:rsidR="00044C25" w:rsidRPr="00044C25" w:rsidRDefault="00905D9B" w:rsidP="00AB7F99">
          <w:pPr>
            <w:pStyle w:val="21"/>
            <w:jc w:val="both"/>
            <w:rPr>
              <w:rFonts w:eastAsiaTheme="minorEastAsia"/>
              <w:sz w:val="22"/>
            </w:rPr>
          </w:pPr>
          <w:hyperlink w:anchor="_Toc478039262" w:history="1">
            <w:r w:rsidR="00044C25" w:rsidRPr="00044C25">
              <w:rPr>
                <w:rStyle w:val="a3"/>
                <w:b w:val="0"/>
              </w:rPr>
              <w:t xml:space="preserve">1.1.Состояние предпринимательской среды и инвестиционный климат </w:t>
            </w:r>
            <w:r w:rsidR="00DE748C">
              <w:rPr>
                <w:rStyle w:val="a3"/>
                <w:b w:val="0"/>
              </w:rPr>
              <w:br/>
              <w:t>Санкт-Петербурга.</w:t>
            </w:r>
            <w:r w:rsidR="00044C25" w:rsidRPr="00044C25">
              <w:rPr>
                <w:rStyle w:val="a3"/>
                <w:b w:val="0"/>
              </w:rPr>
              <w:t xml:space="preserve"> Тенденции развития предпринимательства в городе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_Toc478039262 \h </w:instrText>
            </w:r>
            <w:r w:rsidR="00044C25" w:rsidRPr="00DE748C">
              <w:rPr>
                <w:b w:val="0"/>
                <w:webHidden/>
              </w:rPr>
            </w:r>
            <w:r w:rsidR="00044C25" w:rsidRPr="00DE748C">
              <w:rPr>
                <w:b w:val="0"/>
                <w:webHidden/>
              </w:rPr>
              <w:fldChar w:fldCharType="separate"/>
            </w:r>
            <w:r w:rsidR="007D0985">
              <w:rPr>
                <w:b w:val="0"/>
                <w:webHidden/>
              </w:rPr>
              <w:t>9</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63" w:history="1">
            <w:r w:rsidR="00044C25" w:rsidRPr="00044C25">
              <w:rPr>
                <w:rStyle w:val="a3"/>
                <w:b w:val="0"/>
              </w:rPr>
              <w:t>1.2. Система мер государственной поддержки субъектов предпринимательства 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_Toc478039263 \h </w:instrText>
            </w:r>
            <w:r w:rsidR="00044C25" w:rsidRPr="00DE748C">
              <w:rPr>
                <w:b w:val="0"/>
                <w:webHidden/>
              </w:rPr>
            </w:r>
            <w:r w:rsidR="00044C25" w:rsidRPr="00DE748C">
              <w:rPr>
                <w:b w:val="0"/>
                <w:webHidden/>
              </w:rPr>
              <w:fldChar w:fldCharType="separate"/>
            </w:r>
            <w:r w:rsidR="007D0985">
              <w:rPr>
                <w:b w:val="0"/>
                <w:webHidden/>
              </w:rPr>
              <w:t>25</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64" w:history="1">
            <w:r w:rsidR="00044C25" w:rsidRPr="00044C25">
              <w:rPr>
                <w:rStyle w:val="a3"/>
                <w:b w:val="0"/>
              </w:rPr>
              <w:t xml:space="preserve">1.3. Оценка предпринимателями экономической ситуации </w:t>
            </w:r>
            <w:r w:rsidR="00044C25">
              <w:rPr>
                <w:rStyle w:val="a3"/>
                <w:b w:val="0"/>
              </w:rPr>
              <w:br/>
            </w:r>
            <w:r w:rsidR="00044C25" w:rsidRPr="00044C25">
              <w:rPr>
                <w:rStyle w:val="a3"/>
                <w:b w:val="0"/>
              </w:rPr>
              <w:t>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_Toc478039264 \h </w:instrText>
            </w:r>
            <w:r w:rsidR="00044C25" w:rsidRPr="00DE748C">
              <w:rPr>
                <w:b w:val="0"/>
                <w:webHidden/>
              </w:rPr>
            </w:r>
            <w:r w:rsidR="00044C25" w:rsidRPr="00DE748C">
              <w:rPr>
                <w:b w:val="0"/>
                <w:webHidden/>
              </w:rPr>
              <w:fldChar w:fldCharType="separate"/>
            </w:r>
            <w:r w:rsidR="007D0985">
              <w:rPr>
                <w:b w:val="0"/>
                <w:webHidden/>
              </w:rPr>
              <w:t>44</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65" w:history="1">
            <w:r w:rsidR="00044C25" w:rsidRPr="00044C25">
              <w:rPr>
                <w:rStyle w:val="a3"/>
                <w:b w:val="0"/>
              </w:rPr>
              <w:t xml:space="preserve">1.4. Системные проблемы, препятствующие развитию предпринимательства </w:t>
            </w:r>
            <w:r w:rsidR="00044C25">
              <w:rPr>
                <w:rStyle w:val="a3"/>
                <w:b w:val="0"/>
              </w:rPr>
              <w:br/>
            </w:r>
            <w:r w:rsidR="00044C25" w:rsidRPr="00044C25">
              <w:rPr>
                <w:rStyle w:val="a3"/>
                <w:b w:val="0"/>
              </w:rPr>
              <w:t>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_Toc478039265 \h </w:instrText>
            </w:r>
            <w:r w:rsidR="00044C25" w:rsidRPr="00DE748C">
              <w:rPr>
                <w:b w:val="0"/>
                <w:webHidden/>
              </w:rPr>
            </w:r>
            <w:r w:rsidR="00044C25" w:rsidRPr="00DE748C">
              <w:rPr>
                <w:b w:val="0"/>
                <w:webHidden/>
              </w:rPr>
              <w:fldChar w:fldCharType="separate"/>
            </w:r>
            <w:r w:rsidR="007D0985">
              <w:rPr>
                <w:b w:val="0"/>
                <w:webHidden/>
              </w:rPr>
              <w:t>60</w:t>
            </w:r>
            <w:r w:rsidR="00044C25" w:rsidRPr="00DE748C">
              <w:rPr>
                <w:b w:val="0"/>
                <w:webHidden/>
              </w:rPr>
              <w:fldChar w:fldCharType="end"/>
            </w:r>
          </w:hyperlink>
        </w:p>
        <w:p w:rsidR="00044C25" w:rsidRPr="00044C25" w:rsidRDefault="00905D9B" w:rsidP="00AB7F99">
          <w:pPr>
            <w:pStyle w:val="11"/>
            <w:rPr>
              <w:rFonts w:eastAsiaTheme="minorEastAsia"/>
              <w:kern w:val="0"/>
              <w:sz w:val="22"/>
              <w:lang w:eastAsia="ru-RU" w:bidi="ar-SA"/>
            </w:rPr>
          </w:pPr>
          <w:hyperlink w:anchor="_Toc478039266" w:history="1">
            <w:r w:rsidR="00044C25" w:rsidRPr="00044C25">
              <w:rPr>
                <w:rStyle w:val="a3"/>
                <w:b/>
              </w:rPr>
              <w:t>2. Основные направления деятельности Уполномоченного по защите прав предпринимателей в Санкт-Петербурге</w:t>
            </w:r>
            <w:r w:rsidR="00044C25" w:rsidRPr="00044C25">
              <w:rPr>
                <w:webHidden/>
              </w:rPr>
              <w:tab/>
            </w:r>
          </w:hyperlink>
          <w:r w:rsidR="00554CA7">
            <w:rPr>
              <w:b/>
            </w:rPr>
            <w:t>100</w:t>
          </w:r>
        </w:p>
        <w:p w:rsidR="00044C25" w:rsidRPr="00044C25" w:rsidRDefault="00905D9B" w:rsidP="00AB7F99">
          <w:pPr>
            <w:pStyle w:val="21"/>
            <w:jc w:val="both"/>
            <w:rPr>
              <w:rFonts w:eastAsiaTheme="minorEastAsia"/>
              <w:sz w:val="22"/>
            </w:rPr>
          </w:pPr>
          <w:hyperlink w:anchor="_Toc478039267" w:history="1">
            <w:r w:rsidR="00044C25" w:rsidRPr="00044C25">
              <w:rPr>
                <w:rStyle w:val="a3"/>
                <w:b w:val="0"/>
              </w:rPr>
              <w:t>2.1. Защита прав и зако</w:t>
            </w:r>
            <w:r w:rsidR="00044C25">
              <w:rPr>
                <w:rStyle w:val="a3"/>
                <w:b w:val="0"/>
              </w:rPr>
              <w:t>нных интересов предпринимателей</w:t>
            </w:r>
            <w:r w:rsidR="00044C25">
              <w:rPr>
                <w:rStyle w:val="a3"/>
                <w:b w:val="0"/>
              </w:rPr>
              <w:br/>
            </w:r>
            <w:r w:rsidR="00044C25" w:rsidRPr="00044C25">
              <w:rPr>
                <w:rStyle w:val="a3"/>
                <w:b w:val="0"/>
              </w:rPr>
              <w:t>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_Toc478039267 \h </w:instrText>
            </w:r>
            <w:r w:rsidR="00044C25" w:rsidRPr="00DE748C">
              <w:rPr>
                <w:b w:val="0"/>
                <w:webHidden/>
              </w:rPr>
            </w:r>
            <w:r w:rsidR="00044C25" w:rsidRPr="00DE748C">
              <w:rPr>
                <w:b w:val="0"/>
                <w:webHidden/>
              </w:rPr>
              <w:fldChar w:fldCharType="separate"/>
            </w:r>
            <w:r w:rsidR="007D0985">
              <w:rPr>
                <w:b w:val="0"/>
                <w:webHidden/>
              </w:rPr>
              <w:t>100</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68" w:history="1">
            <w:r w:rsidR="00044C25" w:rsidRPr="00044C25">
              <w:rPr>
                <w:rStyle w:val="a3"/>
                <w:b w:val="0"/>
              </w:rPr>
              <w:t xml:space="preserve">2.2. Содействие беспрепятственной реализации и восстановлению нарушенных прав и законных интересов предпринимателей </w:t>
            </w:r>
            <w:r w:rsidR="00044C25">
              <w:rPr>
                <w:rStyle w:val="a3"/>
                <w:b w:val="0"/>
              </w:rPr>
              <w:br/>
            </w:r>
            <w:r w:rsidR="00044C25" w:rsidRPr="00044C25">
              <w:rPr>
                <w:rStyle w:val="a3"/>
                <w:b w:val="0"/>
              </w:rPr>
              <w:t>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_Toc478039268 \h </w:instrText>
            </w:r>
            <w:r w:rsidR="00044C25" w:rsidRPr="00DE748C">
              <w:rPr>
                <w:b w:val="0"/>
                <w:webHidden/>
              </w:rPr>
            </w:r>
            <w:r w:rsidR="00044C25" w:rsidRPr="00DE748C">
              <w:rPr>
                <w:b w:val="0"/>
                <w:webHidden/>
              </w:rPr>
              <w:fldChar w:fldCharType="separate"/>
            </w:r>
            <w:r w:rsidR="007D0985">
              <w:rPr>
                <w:b w:val="0"/>
                <w:webHidden/>
              </w:rPr>
              <w:t>108</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69" w:history="1">
            <w:r w:rsidR="00044C25" w:rsidRPr="00044C25">
              <w:rPr>
                <w:rStyle w:val="a3"/>
                <w:b w:val="0"/>
              </w:rPr>
              <w:t xml:space="preserve">2.3. Содействие улучшению делового и инвестиционного климата </w:t>
            </w:r>
            <w:r w:rsidR="00503297">
              <w:rPr>
                <w:rStyle w:val="a3"/>
                <w:b w:val="0"/>
              </w:rPr>
              <w:br/>
            </w:r>
            <w:r w:rsidR="00044C25" w:rsidRPr="00044C25">
              <w:rPr>
                <w:rStyle w:val="a3"/>
                <w:b w:val="0"/>
              </w:rPr>
              <w:t>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_Toc478039269 \h </w:instrText>
            </w:r>
            <w:r w:rsidR="00044C25" w:rsidRPr="00DE748C">
              <w:rPr>
                <w:b w:val="0"/>
                <w:webHidden/>
              </w:rPr>
            </w:r>
            <w:r w:rsidR="00044C25" w:rsidRPr="00DE748C">
              <w:rPr>
                <w:b w:val="0"/>
                <w:webHidden/>
              </w:rPr>
              <w:fldChar w:fldCharType="separate"/>
            </w:r>
            <w:r w:rsidR="007D0985">
              <w:rPr>
                <w:b w:val="0"/>
                <w:webHidden/>
              </w:rPr>
              <w:t>119</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70" w:history="1">
            <w:r w:rsidR="00044C25" w:rsidRPr="00044C25">
              <w:rPr>
                <w:rStyle w:val="a3"/>
                <w:rFonts w:eastAsia="Calibri"/>
                <w:b w:val="0"/>
                <w:lang w:eastAsia="en-US"/>
              </w:rPr>
              <w:t>2.4. Правовое просвещен</w:t>
            </w:r>
            <w:r w:rsidR="00070CDE">
              <w:rPr>
                <w:rStyle w:val="a3"/>
                <w:rFonts w:eastAsia="Calibri"/>
                <w:b w:val="0"/>
                <w:lang w:eastAsia="en-US"/>
              </w:rPr>
              <w:t>ие предпринимателей, пропаганда</w:t>
            </w:r>
            <w:r w:rsidR="00044C25" w:rsidRPr="00044C25">
              <w:rPr>
                <w:rStyle w:val="a3"/>
                <w:rFonts w:eastAsia="Calibri"/>
                <w:b w:val="0"/>
                <w:lang w:eastAsia="en-US"/>
              </w:rPr>
              <w:t xml:space="preserve"> и популяризация предпринимательской деятельности</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_Toc478039270 \h </w:instrText>
            </w:r>
            <w:r w:rsidR="00044C25" w:rsidRPr="00DE748C">
              <w:rPr>
                <w:b w:val="0"/>
                <w:webHidden/>
              </w:rPr>
            </w:r>
            <w:r w:rsidR="00044C25" w:rsidRPr="00DE748C">
              <w:rPr>
                <w:b w:val="0"/>
                <w:webHidden/>
              </w:rPr>
              <w:fldChar w:fldCharType="separate"/>
            </w:r>
            <w:r w:rsidR="007D0985">
              <w:rPr>
                <w:b w:val="0"/>
                <w:webHidden/>
              </w:rPr>
              <w:t>147</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73" w:history="1">
            <w:r w:rsidR="00044C25" w:rsidRPr="00044C25">
              <w:rPr>
                <w:rStyle w:val="a3"/>
                <w:b w:val="0"/>
              </w:rPr>
              <w:t>2.5. Взаимодействие с Уполномоченным при Президенте Российской Федерации по защите прав предпринимателей</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_Toc478039273 \h </w:instrText>
            </w:r>
            <w:r w:rsidR="00044C25" w:rsidRPr="00DE748C">
              <w:rPr>
                <w:b w:val="0"/>
                <w:webHidden/>
              </w:rPr>
            </w:r>
            <w:r w:rsidR="00044C25" w:rsidRPr="00DE748C">
              <w:rPr>
                <w:b w:val="0"/>
                <w:webHidden/>
              </w:rPr>
              <w:fldChar w:fldCharType="separate"/>
            </w:r>
            <w:r w:rsidR="007D0985">
              <w:rPr>
                <w:b w:val="0"/>
                <w:webHidden/>
              </w:rPr>
              <w:t>158</w:t>
            </w:r>
            <w:r w:rsidR="00044C25" w:rsidRPr="00DE748C">
              <w:rPr>
                <w:b w:val="0"/>
                <w:webHidden/>
              </w:rPr>
              <w:fldChar w:fldCharType="end"/>
            </w:r>
          </w:hyperlink>
        </w:p>
        <w:p w:rsidR="00044C25" w:rsidRPr="00044C25" w:rsidRDefault="00905D9B" w:rsidP="00AB7F99">
          <w:pPr>
            <w:pStyle w:val="11"/>
            <w:rPr>
              <w:rFonts w:eastAsiaTheme="minorEastAsia"/>
              <w:kern w:val="0"/>
              <w:sz w:val="22"/>
              <w:lang w:eastAsia="ru-RU" w:bidi="ar-SA"/>
            </w:rPr>
          </w:pPr>
          <w:hyperlink w:anchor="_Toc478039274" w:history="1">
            <w:r w:rsidR="00044C25" w:rsidRPr="00564E2B">
              <w:rPr>
                <w:rStyle w:val="a3"/>
                <w:rFonts w:eastAsia="Calibri"/>
                <w:b/>
              </w:rPr>
              <w:t>3. Предложения по совершенствованию право</w:t>
            </w:r>
            <w:r w:rsidR="00503297" w:rsidRPr="00564E2B">
              <w:rPr>
                <w:rStyle w:val="a3"/>
                <w:rFonts w:eastAsia="Calibri"/>
                <w:b/>
              </w:rPr>
              <w:t>вого положения предпринимателей</w:t>
            </w:r>
            <w:r w:rsidR="00044C25" w:rsidRPr="00564E2B">
              <w:rPr>
                <w:rStyle w:val="a3"/>
                <w:rFonts w:eastAsia="Calibri"/>
                <w:b/>
              </w:rPr>
              <w:t>. Рекомендации по улучшению условий ведения п</w:t>
            </w:r>
            <w:r w:rsidR="00503297" w:rsidRPr="00564E2B">
              <w:rPr>
                <w:rStyle w:val="a3"/>
                <w:rFonts w:eastAsia="Calibri"/>
                <w:b/>
              </w:rPr>
              <w:t>редпринимательской деятельности</w:t>
            </w:r>
            <w:r w:rsidR="00044C25" w:rsidRPr="00044C25">
              <w:rPr>
                <w:webHidden/>
              </w:rPr>
              <w:tab/>
            </w:r>
            <w:r w:rsidR="00044C25" w:rsidRPr="00564E2B">
              <w:rPr>
                <w:b/>
                <w:webHidden/>
              </w:rPr>
              <w:fldChar w:fldCharType="begin"/>
            </w:r>
            <w:r w:rsidR="00044C25" w:rsidRPr="00564E2B">
              <w:rPr>
                <w:b/>
                <w:webHidden/>
              </w:rPr>
              <w:instrText xml:space="preserve"> PAGEREF _Toc478039274 \h </w:instrText>
            </w:r>
            <w:r w:rsidR="00044C25" w:rsidRPr="00564E2B">
              <w:rPr>
                <w:b/>
                <w:webHidden/>
              </w:rPr>
            </w:r>
            <w:r w:rsidR="00044C25" w:rsidRPr="00564E2B">
              <w:rPr>
                <w:b/>
                <w:webHidden/>
              </w:rPr>
              <w:fldChar w:fldCharType="separate"/>
            </w:r>
            <w:r w:rsidR="007D0985">
              <w:rPr>
                <w:b/>
                <w:webHidden/>
              </w:rPr>
              <w:t>163</w:t>
            </w:r>
            <w:r w:rsidR="00044C25" w:rsidRPr="00564E2B">
              <w:rPr>
                <w:b/>
                <w:webHidden/>
              </w:rPr>
              <w:fldChar w:fldCharType="end"/>
            </w:r>
          </w:hyperlink>
        </w:p>
        <w:p w:rsidR="00044C25" w:rsidRPr="00044C25" w:rsidRDefault="00905D9B" w:rsidP="00AB7F99">
          <w:pPr>
            <w:pStyle w:val="21"/>
            <w:jc w:val="both"/>
            <w:rPr>
              <w:rFonts w:eastAsiaTheme="minorEastAsia"/>
              <w:sz w:val="22"/>
            </w:rPr>
          </w:pPr>
          <w:hyperlink w:anchor="_Toc478039277" w:history="1">
            <w:r w:rsidR="00044C25" w:rsidRPr="00044C25">
              <w:rPr>
                <w:rStyle w:val="a3"/>
                <w:rFonts w:eastAsia="Calibri"/>
                <w:b w:val="0"/>
                <w:lang w:eastAsia="ar-SA"/>
              </w:rPr>
              <w:t xml:space="preserve">3.1. Рекомендации исполнительным органам государственной власти </w:t>
            </w:r>
            <w:r w:rsidR="001F70F8">
              <w:rPr>
                <w:rStyle w:val="a3"/>
                <w:rFonts w:eastAsia="Calibri"/>
                <w:b w:val="0"/>
                <w:lang w:eastAsia="ar-SA"/>
              </w:rPr>
              <w:br/>
            </w:r>
            <w:r w:rsidR="00044C25" w:rsidRPr="00044C25">
              <w:rPr>
                <w:rStyle w:val="a3"/>
                <w:rFonts w:eastAsia="Calibri"/>
                <w:b w:val="0"/>
                <w:lang w:eastAsia="ar-SA"/>
              </w:rPr>
              <w:t>Санкт-Петербурга по разрешению системных проблем, ограничивающих развитие бизнеса в городе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_Toc478039277 \h </w:instrText>
            </w:r>
            <w:r w:rsidR="00044C25" w:rsidRPr="00DE748C">
              <w:rPr>
                <w:b w:val="0"/>
                <w:webHidden/>
              </w:rPr>
            </w:r>
            <w:r w:rsidR="00044C25" w:rsidRPr="00DE748C">
              <w:rPr>
                <w:b w:val="0"/>
                <w:webHidden/>
              </w:rPr>
              <w:fldChar w:fldCharType="separate"/>
            </w:r>
            <w:r w:rsidR="007D0985">
              <w:rPr>
                <w:b w:val="0"/>
                <w:webHidden/>
              </w:rPr>
              <w:t>163</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78" w:history="1">
            <w:r w:rsidR="00044C25" w:rsidRPr="00044C25">
              <w:rPr>
                <w:rStyle w:val="a3"/>
                <w:b w:val="0"/>
              </w:rPr>
              <w:t>3.2. Рекомендации по совершенствованию деятельности администраций районов Сан</w:t>
            </w:r>
            <w:r w:rsidR="001F70F8">
              <w:rPr>
                <w:rStyle w:val="a3"/>
                <w:b w:val="0"/>
              </w:rPr>
              <w:t xml:space="preserve">кт-Петербурга в сфере развития </w:t>
            </w:r>
            <w:r w:rsidR="00044C25" w:rsidRPr="00044C25">
              <w:rPr>
                <w:rStyle w:val="a3"/>
                <w:b w:val="0"/>
              </w:rPr>
              <w:t>и поддержки предпринимательской деятельности</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_Toc478039278 \h </w:instrText>
            </w:r>
            <w:r w:rsidR="00044C25" w:rsidRPr="00DE748C">
              <w:rPr>
                <w:b w:val="0"/>
                <w:webHidden/>
              </w:rPr>
            </w:r>
            <w:r w:rsidR="00044C25" w:rsidRPr="00DE748C">
              <w:rPr>
                <w:b w:val="0"/>
                <w:webHidden/>
              </w:rPr>
              <w:fldChar w:fldCharType="separate"/>
            </w:r>
            <w:r w:rsidR="007D0985">
              <w:rPr>
                <w:b w:val="0"/>
                <w:webHidden/>
              </w:rPr>
              <w:t>173</w:t>
            </w:r>
            <w:r w:rsidR="00044C25" w:rsidRPr="00DE748C">
              <w:rPr>
                <w:b w:val="0"/>
                <w:webHidden/>
              </w:rPr>
              <w:fldChar w:fldCharType="end"/>
            </w:r>
          </w:hyperlink>
        </w:p>
        <w:p w:rsidR="00044C25" w:rsidRPr="00044C25" w:rsidRDefault="00905D9B" w:rsidP="00AB7F99">
          <w:pPr>
            <w:pStyle w:val="21"/>
            <w:jc w:val="both"/>
            <w:rPr>
              <w:rFonts w:eastAsiaTheme="minorEastAsia"/>
              <w:sz w:val="22"/>
            </w:rPr>
          </w:pPr>
          <w:hyperlink w:anchor="_Toc478039279" w:history="1">
            <w:r w:rsidR="00044C25" w:rsidRPr="00044C25">
              <w:rPr>
                <w:rStyle w:val="a3"/>
                <w:rFonts w:eastAsia="Calibri"/>
                <w:b w:val="0"/>
                <w:lang w:eastAsia="ar-SA"/>
              </w:rPr>
              <w:t xml:space="preserve">3.3. Предложения и рекомендации федеральным государственным органам </w:t>
            </w:r>
            <w:r w:rsidR="001F70F8">
              <w:rPr>
                <w:rStyle w:val="a3"/>
                <w:rFonts w:eastAsia="Calibri"/>
                <w:b w:val="0"/>
                <w:lang w:eastAsia="ar-SA"/>
              </w:rPr>
              <w:br/>
            </w:r>
            <w:r w:rsidR="00044C25" w:rsidRPr="00044C25">
              <w:rPr>
                <w:rStyle w:val="a3"/>
                <w:rFonts w:eastAsia="Calibri"/>
                <w:b w:val="0"/>
                <w:lang w:eastAsia="ar-SA"/>
              </w:rPr>
              <w:t xml:space="preserve">по разрешению системных проблем, ограничивающих развитие бизнеса </w:t>
            </w:r>
            <w:r w:rsidR="001F70F8">
              <w:rPr>
                <w:rStyle w:val="a3"/>
                <w:rFonts w:eastAsia="Calibri"/>
                <w:b w:val="0"/>
                <w:lang w:eastAsia="ar-SA"/>
              </w:rPr>
              <w:br/>
            </w:r>
            <w:r w:rsidR="00044C25" w:rsidRPr="00044C25">
              <w:rPr>
                <w:rStyle w:val="a3"/>
                <w:rFonts w:eastAsia="Calibri"/>
                <w:b w:val="0"/>
                <w:lang w:eastAsia="ar-SA"/>
              </w:rPr>
              <w:t>в Санкт-Петербурге</w:t>
            </w:r>
            <w:r w:rsidR="00044C25" w:rsidRPr="00DE748C">
              <w:rPr>
                <w:b w:val="0"/>
                <w:webHidden/>
              </w:rPr>
              <w:tab/>
            </w:r>
            <w:r w:rsidR="00044C25" w:rsidRPr="00DE748C">
              <w:rPr>
                <w:b w:val="0"/>
                <w:webHidden/>
              </w:rPr>
              <w:fldChar w:fldCharType="begin"/>
            </w:r>
            <w:r w:rsidR="00044C25" w:rsidRPr="00DE748C">
              <w:rPr>
                <w:b w:val="0"/>
                <w:webHidden/>
              </w:rPr>
              <w:instrText xml:space="preserve"> PAGEREF _Toc478039279 \h </w:instrText>
            </w:r>
            <w:r w:rsidR="00044C25" w:rsidRPr="00DE748C">
              <w:rPr>
                <w:b w:val="0"/>
                <w:webHidden/>
              </w:rPr>
            </w:r>
            <w:r w:rsidR="00044C25" w:rsidRPr="00DE748C">
              <w:rPr>
                <w:b w:val="0"/>
                <w:webHidden/>
              </w:rPr>
              <w:fldChar w:fldCharType="separate"/>
            </w:r>
            <w:r w:rsidR="007D0985">
              <w:rPr>
                <w:b w:val="0"/>
                <w:webHidden/>
              </w:rPr>
              <w:t>181</w:t>
            </w:r>
            <w:r w:rsidR="00044C25" w:rsidRPr="00DE748C">
              <w:rPr>
                <w:b w:val="0"/>
                <w:webHidden/>
              </w:rPr>
              <w:fldChar w:fldCharType="end"/>
            </w:r>
          </w:hyperlink>
        </w:p>
        <w:p w:rsidR="00044C25" w:rsidRPr="00044C25" w:rsidRDefault="00905D9B" w:rsidP="00AB7F99">
          <w:pPr>
            <w:pStyle w:val="11"/>
            <w:rPr>
              <w:rFonts w:eastAsiaTheme="minorEastAsia"/>
              <w:kern w:val="0"/>
              <w:sz w:val="22"/>
              <w:lang w:eastAsia="ru-RU" w:bidi="ar-SA"/>
            </w:rPr>
          </w:pPr>
          <w:hyperlink w:anchor="_Toc478039280" w:history="1">
            <w:r w:rsidR="00044C25" w:rsidRPr="00044C25">
              <w:rPr>
                <w:rStyle w:val="a3"/>
              </w:rPr>
              <w:t>Приложение 1</w:t>
            </w:r>
            <w:r w:rsidR="001F70F8">
              <w:rPr>
                <w:rStyle w:val="a3"/>
              </w:rPr>
              <w:t xml:space="preserve">. – Резолюции круглых столов, </w:t>
            </w:r>
          </w:hyperlink>
          <w:r w:rsidR="001F70F8">
            <w:t>про</w:t>
          </w:r>
          <w:hyperlink w:anchor="_Toc478039281" w:history="1">
            <w:r w:rsidR="00044C25" w:rsidRPr="00044C25">
              <w:rPr>
                <w:rStyle w:val="a3"/>
              </w:rPr>
              <w:t xml:space="preserve">веденных 11 ноября 2016 года в рамках </w:t>
            </w:r>
            <w:r w:rsidR="000E6DDE">
              <w:rPr>
                <w:rStyle w:val="a3"/>
                <w:lang w:val="en-US"/>
              </w:rPr>
              <w:t>V</w:t>
            </w:r>
            <w:r w:rsidR="000E6DDE">
              <w:rPr>
                <w:rStyle w:val="a3"/>
              </w:rPr>
              <w:t xml:space="preserve"> </w:t>
            </w:r>
            <w:r w:rsidR="00044C25" w:rsidRPr="00044C25">
              <w:rPr>
                <w:rStyle w:val="a3"/>
              </w:rPr>
              <w:t xml:space="preserve">Публичных слушаний по проблемам, </w:t>
            </w:r>
            <w:r w:rsidR="00044C25" w:rsidRPr="00044C25">
              <w:rPr>
                <w:rStyle w:val="a3"/>
                <w:lang w:val="de-DE"/>
              </w:rPr>
              <w:t>препятствующи</w:t>
            </w:r>
            <w:r w:rsidR="00044C25" w:rsidRPr="00044C25">
              <w:rPr>
                <w:rStyle w:val="a3"/>
              </w:rPr>
              <w:t>м</w:t>
            </w:r>
            <w:r w:rsidR="00044C25" w:rsidRPr="00044C25">
              <w:rPr>
                <w:rStyle w:val="a3"/>
                <w:lang w:val="de-DE"/>
              </w:rPr>
              <w:t xml:space="preserve"> развитию предпринимательства в Санкт-Петербурге</w:t>
            </w:r>
            <w:r w:rsidR="00044C25" w:rsidRPr="00044C25">
              <w:rPr>
                <w:webHidden/>
              </w:rPr>
              <w:tab/>
            </w:r>
            <w:r w:rsidR="00044C25" w:rsidRPr="00044C25">
              <w:rPr>
                <w:webHidden/>
              </w:rPr>
              <w:fldChar w:fldCharType="begin"/>
            </w:r>
            <w:r w:rsidR="00044C25" w:rsidRPr="00044C25">
              <w:rPr>
                <w:webHidden/>
              </w:rPr>
              <w:instrText xml:space="preserve"> PAGEREF _Toc478039281 \h </w:instrText>
            </w:r>
            <w:r w:rsidR="00044C25" w:rsidRPr="00044C25">
              <w:rPr>
                <w:webHidden/>
              </w:rPr>
            </w:r>
            <w:r w:rsidR="00044C25" w:rsidRPr="00044C25">
              <w:rPr>
                <w:webHidden/>
              </w:rPr>
              <w:fldChar w:fldCharType="separate"/>
            </w:r>
            <w:r w:rsidR="007D0985">
              <w:rPr>
                <w:webHidden/>
              </w:rPr>
              <w:t>196</w:t>
            </w:r>
            <w:r w:rsidR="00044C25" w:rsidRPr="00044C25">
              <w:rPr>
                <w:webHidden/>
              </w:rPr>
              <w:fldChar w:fldCharType="end"/>
            </w:r>
          </w:hyperlink>
        </w:p>
        <w:p w:rsidR="00052872" w:rsidRPr="00F3610B" w:rsidRDefault="00052872" w:rsidP="00AB7F99">
          <w:pPr>
            <w:pStyle w:val="21"/>
          </w:pPr>
          <w:r w:rsidRPr="00F3610B">
            <w:rPr>
              <w:bCs/>
              <w:szCs w:val="28"/>
            </w:rPr>
            <w:fldChar w:fldCharType="end"/>
          </w:r>
          <w:hyperlink w:anchor="_Toc447009955" w:history="1"/>
        </w:p>
        <w:bookmarkStart w:id="3" w:name="_Toc477871954" w:displacedByCustomXml="next"/>
        <w:bookmarkStart w:id="4" w:name="_Toc477871980" w:displacedByCustomXml="next"/>
      </w:sdtContent>
    </w:sdt>
    <w:bookmarkEnd w:id="4" w:displacedByCustomXml="prev"/>
    <w:bookmarkEnd w:id="3" w:displacedByCustomXml="prev"/>
    <w:p w:rsidR="00052872" w:rsidRPr="00052872" w:rsidRDefault="00052872" w:rsidP="00052872">
      <w:pPr>
        <w:pStyle w:val="1"/>
        <w:jc w:val="center"/>
        <w:rPr>
          <w:rFonts w:ascii="Times New Roman" w:hAnsi="Times New Roman" w:cs="Times New Roman"/>
          <w:b w:val="0"/>
          <w:color w:val="auto"/>
        </w:rPr>
      </w:pPr>
      <w:bookmarkStart w:id="5" w:name="_Toc477871981"/>
      <w:bookmarkStart w:id="6" w:name="_Toc478039260"/>
      <w:bookmarkEnd w:id="0"/>
      <w:bookmarkEnd w:id="1"/>
      <w:r w:rsidRPr="00052872">
        <w:rPr>
          <w:rFonts w:ascii="Times New Roman" w:hAnsi="Times New Roman" w:cs="Times New Roman"/>
          <w:color w:val="auto"/>
        </w:rPr>
        <w:lastRenderedPageBreak/>
        <w:t>ВВЕДЕНИЕ</w:t>
      </w:r>
      <w:bookmarkEnd w:id="5"/>
      <w:bookmarkEnd w:id="6"/>
    </w:p>
    <w:p w:rsidR="00052872" w:rsidRPr="004131B0" w:rsidRDefault="00052872" w:rsidP="00052872">
      <w:pPr>
        <w:spacing w:after="0"/>
        <w:jc w:val="center"/>
        <w:rPr>
          <w:rFonts w:ascii="Times New Roman" w:hAnsi="Times New Roman" w:cs="Times New Roman"/>
          <w:b/>
          <w:sz w:val="28"/>
          <w:szCs w:val="28"/>
        </w:rPr>
      </w:pPr>
    </w:p>
    <w:p w:rsidR="00052872" w:rsidRPr="00263909" w:rsidRDefault="00052872" w:rsidP="00052872">
      <w:pPr>
        <w:spacing w:after="0" w:line="240" w:lineRule="auto"/>
        <w:ind w:left="3402"/>
        <w:jc w:val="both"/>
        <w:rPr>
          <w:rFonts w:ascii="Times New Roman" w:hAnsi="Times New Roman" w:cs="Times New Roman"/>
          <w:sz w:val="24"/>
          <w:szCs w:val="28"/>
        </w:rPr>
      </w:pPr>
      <w:r w:rsidRPr="00263909">
        <w:rPr>
          <w:rFonts w:ascii="Times New Roman" w:hAnsi="Times New Roman" w:cs="Times New Roman"/>
          <w:sz w:val="24"/>
          <w:szCs w:val="28"/>
        </w:rPr>
        <w:t xml:space="preserve">«…В России должны быть созданы благоприятные условия для бизнеса. Предприниматели идут туда, </w:t>
      </w:r>
      <w:r>
        <w:rPr>
          <w:rFonts w:ascii="Times New Roman" w:hAnsi="Times New Roman" w:cs="Times New Roman"/>
          <w:sz w:val="24"/>
          <w:szCs w:val="28"/>
        </w:rPr>
        <w:br/>
      </w:r>
      <w:r w:rsidRPr="00263909">
        <w:rPr>
          <w:rFonts w:ascii="Times New Roman" w:hAnsi="Times New Roman" w:cs="Times New Roman"/>
          <w:sz w:val="24"/>
          <w:szCs w:val="28"/>
        </w:rPr>
        <w:t>где чувствуют большую безопасность и большую отрегулированность всех инструментов, используемых при организации и сопровождении экономической деятельности...»</w:t>
      </w:r>
    </w:p>
    <w:p w:rsidR="00052872" w:rsidRPr="008828B1" w:rsidRDefault="00052872" w:rsidP="00052872">
      <w:pPr>
        <w:spacing w:after="0" w:line="240" w:lineRule="auto"/>
        <w:ind w:left="3402"/>
        <w:jc w:val="both"/>
        <w:rPr>
          <w:rFonts w:ascii="Times New Roman" w:hAnsi="Times New Roman" w:cs="Times New Roman"/>
          <w:sz w:val="12"/>
          <w:szCs w:val="28"/>
        </w:rPr>
      </w:pPr>
    </w:p>
    <w:p w:rsidR="00052872" w:rsidRPr="00263909" w:rsidRDefault="00052872" w:rsidP="00052872">
      <w:pPr>
        <w:spacing w:after="0" w:line="240" w:lineRule="auto"/>
        <w:ind w:left="3402"/>
        <w:jc w:val="both"/>
        <w:rPr>
          <w:rFonts w:ascii="Times New Roman" w:hAnsi="Times New Roman" w:cs="Times New Roman"/>
          <w:b/>
          <w:i/>
          <w:sz w:val="24"/>
          <w:szCs w:val="28"/>
        </w:rPr>
      </w:pPr>
      <w:r>
        <w:rPr>
          <w:rFonts w:ascii="Times New Roman" w:hAnsi="Times New Roman" w:cs="Times New Roman"/>
          <w:b/>
          <w:i/>
          <w:sz w:val="24"/>
          <w:szCs w:val="28"/>
        </w:rPr>
        <w:t>Из выступления</w:t>
      </w:r>
      <w:r w:rsidRPr="00263909">
        <w:rPr>
          <w:rFonts w:ascii="Times New Roman" w:hAnsi="Times New Roman" w:cs="Times New Roman"/>
          <w:b/>
          <w:i/>
          <w:sz w:val="24"/>
          <w:szCs w:val="28"/>
        </w:rPr>
        <w:t xml:space="preserve"> Президент</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Российской Федерации В.В. Путин</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на заседании Совета Безопасности Российской Федерации </w:t>
      </w:r>
      <w:r>
        <w:rPr>
          <w:rFonts w:ascii="Times New Roman" w:hAnsi="Times New Roman" w:cs="Times New Roman"/>
          <w:b/>
          <w:i/>
          <w:sz w:val="24"/>
          <w:szCs w:val="28"/>
        </w:rPr>
        <w:t>7 декабря 2016 года</w:t>
      </w:r>
    </w:p>
    <w:p w:rsidR="00052872" w:rsidRDefault="00052872" w:rsidP="00052872">
      <w:pPr>
        <w:spacing w:after="0" w:line="240" w:lineRule="auto"/>
        <w:jc w:val="center"/>
        <w:rPr>
          <w:rFonts w:ascii="Times New Roman" w:hAnsi="Times New Roman" w:cs="Times New Roman"/>
          <w:b/>
          <w:sz w:val="28"/>
          <w:szCs w:val="28"/>
        </w:rPr>
      </w:pPr>
    </w:p>
    <w:p w:rsidR="00052872" w:rsidRPr="004131B0" w:rsidRDefault="00052872" w:rsidP="00052872">
      <w:pPr>
        <w:spacing w:after="0" w:line="240" w:lineRule="auto"/>
        <w:rPr>
          <w:rFonts w:ascii="Times New Roman" w:hAnsi="Times New Roman" w:cs="Times New Roman"/>
          <w:b/>
          <w:sz w:val="28"/>
          <w:szCs w:val="28"/>
        </w:rPr>
      </w:pP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ряда последних лет в Российской Федерации реализуется стратегический курс,</w:t>
      </w:r>
      <w:r w:rsidRPr="000A2668">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ориентированный на диверсификацию экономики, то есть переходу от «сырьевой модели» к инновационно-ориентированной, основу которой составляет предпринимательская инициатива и созидательные способности россиян. Его основные программные установки нашли отражение </w:t>
      </w:r>
      <w:r w:rsidRPr="000A2668">
        <w:rPr>
          <w:rFonts w:ascii="Times New Roman" w:hAnsi="Times New Roman" w:cs="Times New Roman"/>
          <w:sz w:val="28"/>
          <w:szCs w:val="28"/>
        </w:rPr>
        <w:t xml:space="preserve">в серии указов, </w:t>
      </w:r>
      <w:r w:rsidR="0032795F">
        <w:rPr>
          <w:rFonts w:ascii="Times New Roman" w:hAnsi="Times New Roman" w:cs="Times New Roman"/>
          <w:sz w:val="28"/>
          <w:szCs w:val="28"/>
        </w:rPr>
        <w:t>изданных</w:t>
      </w:r>
      <w:r w:rsidRPr="000A2668">
        <w:rPr>
          <w:rFonts w:ascii="Times New Roman" w:hAnsi="Times New Roman" w:cs="Times New Roman"/>
          <w:sz w:val="28"/>
          <w:szCs w:val="28"/>
        </w:rPr>
        <w:t xml:space="preserve"> </w:t>
      </w:r>
      <w:r w:rsidRPr="00475BED">
        <w:rPr>
          <w:rFonts w:ascii="Times New Roman" w:hAnsi="Times New Roman" w:cs="Times New Roman"/>
          <w:sz w:val="28"/>
          <w:szCs w:val="28"/>
        </w:rPr>
        <w:t>Президент</w:t>
      </w:r>
      <w:r>
        <w:rPr>
          <w:rFonts w:ascii="Times New Roman" w:hAnsi="Times New Roman" w:cs="Times New Roman"/>
          <w:sz w:val="28"/>
          <w:szCs w:val="28"/>
        </w:rPr>
        <w:t>ом</w:t>
      </w:r>
      <w:r w:rsidRPr="00475BED">
        <w:rPr>
          <w:rFonts w:ascii="Times New Roman" w:hAnsi="Times New Roman" w:cs="Times New Roman"/>
          <w:sz w:val="28"/>
          <w:szCs w:val="28"/>
        </w:rPr>
        <w:t xml:space="preserve"> Российской Федерации</w:t>
      </w:r>
      <w:r w:rsidRPr="000A2668">
        <w:rPr>
          <w:rFonts w:ascii="Times New Roman" w:hAnsi="Times New Roman" w:cs="Times New Roman"/>
          <w:sz w:val="28"/>
          <w:szCs w:val="28"/>
        </w:rPr>
        <w:t xml:space="preserve"> </w:t>
      </w:r>
      <w:r>
        <w:rPr>
          <w:rFonts w:ascii="Times New Roman" w:hAnsi="Times New Roman" w:cs="Times New Roman"/>
          <w:sz w:val="28"/>
          <w:szCs w:val="28"/>
        </w:rPr>
        <w:t xml:space="preserve">В.В. Путиным </w:t>
      </w:r>
      <w:r w:rsidRPr="000A2668">
        <w:rPr>
          <w:rFonts w:ascii="Times New Roman" w:hAnsi="Times New Roman" w:cs="Times New Roman"/>
          <w:sz w:val="28"/>
          <w:szCs w:val="28"/>
        </w:rPr>
        <w:t>7 мая 2012 года</w:t>
      </w:r>
      <w:r>
        <w:rPr>
          <w:rFonts w:ascii="Times New Roman" w:hAnsi="Times New Roman" w:cs="Times New Roman"/>
          <w:sz w:val="28"/>
          <w:szCs w:val="28"/>
        </w:rPr>
        <w:t>. Данными указами определены концептуальные подходы к решению стратегических задач, а также необходимые организационные механизмы.</w:t>
      </w:r>
    </w:p>
    <w:p w:rsidR="00052872" w:rsidRPr="00965B4F"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Определяя основные</w:t>
      </w:r>
      <w:r w:rsidRPr="00C33408">
        <w:rPr>
          <w:rFonts w:ascii="Times New Roman" w:hAnsi="Times New Roman" w:cs="Times New Roman"/>
          <w:sz w:val="28"/>
          <w:szCs w:val="28"/>
        </w:rPr>
        <w:t xml:space="preserve"> векторы </w:t>
      </w:r>
      <w:r>
        <w:rPr>
          <w:rFonts w:ascii="Times New Roman" w:hAnsi="Times New Roman" w:cs="Times New Roman"/>
          <w:sz w:val="28"/>
          <w:szCs w:val="28"/>
        </w:rPr>
        <w:t xml:space="preserve">деятельности </w:t>
      </w:r>
      <w:r w:rsidRPr="004131B0">
        <w:rPr>
          <w:rFonts w:ascii="Times New Roman" w:hAnsi="Times New Roman" w:cs="Times New Roman"/>
          <w:sz w:val="28"/>
          <w:szCs w:val="28"/>
        </w:rPr>
        <w:t>органо</w:t>
      </w:r>
      <w:r>
        <w:rPr>
          <w:rFonts w:ascii="Times New Roman" w:hAnsi="Times New Roman" w:cs="Times New Roman"/>
          <w:sz w:val="28"/>
          <w:szCs w:val="28"/>
        </w:rPr>
        <w:t xml:space="preserve">в </w:t>
      </w:r>
      <w:r w:rsidRPr="004131B0">
        <w:rPr>
          <w:rFonts w:ascii="Times New Roman" w:hAnsi="Times New Roman" w:cs="Times New Roman"/>
          <w:sz w:val="28"/>
          <w:szCs w:val="28"/>
        </w:rPr>
        <w:t>государственной власти</w:t>
      </w:r>
      <w:r>
        <w:rPr>
          <w:rFonts w:ascii="Times New Roman" w:hAnsi="Times New Roman" w:cs="Times New Roman"/>
          <w:sz w:val="28"/>
          <w:szCs w:val="28"/>
        </w:rPr>
        <w:t xml:space="preserve"> на 2016 год, в своем ежегодном </w:t>
      </w:r>
      <w:r w:rsidRPr="00475BED">
        <w:rPr>
          <w:rFonts w:ascii="Times New Roman" w:hAnsi="Times New Roman" w:cs="Times New Roman"/>
          <w:sz w:val="28"/>
          <w:szCs w:val="28"/>
        </w:rPr>
        <w:t>Послани</w:t>
      </w:r>
      <w:r>
        <w:rPr>
          <w:rFonts w:ascii="Times New Roman" w:hAnsi="Times New Roman" w:cs="Times New Roman"/>
          <w:sz w:val="28"/>
          <w:szCs w:val="28"/>
        </w:rPr>
        <w:t>и</w:t>
      </w:r>
      <w:r w:rsidRPr="00475BED">
        <w:rPr>
          <w:rFonts w:ascii="Times New Roman" w:hAnsi="Times New Roman" w:cs="Times New Roman"/>
          <w:sz w:val="28"/>
          <w:szCs w:val="28"/>
        </w:rPr>
        <w:t xml:space="preserve"> </w:t>
      </w:r>
      <w:r w:rsidR="00B23E32">
        <w:rPr>
          <w:rFonts w:ascii="Times New Roman" w:hAnsi="Times New Roman" w:cs="Times New Roman"/>
          <w:sz w:val="28"/>
          <w:szCs w:val="28"/>
        </w:rPr>
        <w:t xml:space="preserve">Федеральному Собранию Российской Федерации </w:t>
      </w:r>
      <w:r>
        <w:rPr>
          <w:rFonts w:ascii="Times New Roman" w:hAnsi="Times New Roman" w:cs="Times New Roman"/>
          <w:sz w:val="28"/>
          <w:szCs w:val="28"/>
        </w:rPr>
        <w:t>3 декабря 2015 года</w:t>
      </w:r>
      <w:r w:rsidRPr="00475BED">
        <w:rPr>
          <w:rFonts w:ascii="Times New Roman" w:hAnsi="Times New Roman" w:cs="Times New Roman"/>
          <w:sz w:val="28"/>
          <w:szCs w:val="28"/>
        </w:rPr>
        <w:t xml:space="preserve"> Пр</w:t>
      </w:r>
      <w:r w:rsidR="00965B4F">
        <w:rPr>
          <w:rFonts w:ascii="Times New Roman" w:hAnsi="Times New Roman" w:cs="Times New Roman"/>
          <w:sz w:val="28"/>
          <w:szCs w:val="28"/>
        </w:rPr>
        <w:t>езидент Российской Федерации В.</w:t>
      </w:r>
      <w:r w:rsidRPr="00475BED">
        <w:rPr>
          <w:rFonts w:ascii="Times New Roman" w:hAnsi="Times New Roman" w:cs="Times New Roman"/>
          <w:sz w:val="28"/>
          <w:szCs w:val="28"/>
        </w:rPr>
        <w:t xml:space="preserve">В. Путин </w:t>
      </w:r>
      <w:r>
        <w:rPr>
          <w:rFonts w:ascii="Times New Roman" w:hAnsi="Times New Roman" w:cs="Times New Roman"/>
          <w:sz w:val="28"/>
          <w:szCs w:val="28"/>
        </w:rPr>
        <w:t xml:space="preserve">подчеркнул: </w:t>
      </w:r>
      <w:r w:rsidRPr="00965B4F">
        <w:rPr>
          <w:rFonts w:ascii="Times New Roman" w:hAnsi="Times New Roman" w:cs="Times New Roman"/>
          <w:sz w:val="28"/>
          <w:szCs w:val="28"/>
        </w:rPr>
        <w:t>«Считаю свободу предпринимательства важнейшим экономическим и общественно значимым вопросом. Именно вот этим - свободой предпринимательства, расширением этой свободы предпринимательства - мы должны ответить на все ограничени</w:t>
      </w:r>
      <w:r w:rsidR="000E6DDE">
        <w:rPr>
          <w:rFonts w:ascii="Times New Roman" w:hAnsi="Times New Roman" w:cs="Times New Roman"/>
          <w:sz w:val="28"/>
          <w:szCs w:val="28"/>
        </w:rPr>
        <w:t>я, которые нам пытаются создать</w:t>
      </w:r>
      <w:r w:rsidRPr="00965B4F">
        <w:rPr>
          <w:rFonts w:ascii="Times New Roman" w:hAnsi="Times New Roman" w:cs="Times New Roman"/>
          <w:sz w:val="28"/>
          <w:szCs w:val="28"/>
        </w:rPr>
        <w:t>»</w:t>
      </w:r>
      <w:r w:rsidR="000E6DDE">
        <w:rPr>
          <w:rFonts w:ascii="Times New Roman" w:hAnsi="Times New Roman" w:cs="Times New Roman"/>
          <w:sz w:val="28"/>
          <w:szCs w:val="28"/>
        </w:rPr>
        <w:t>.</w:t>
      </w:r>
      <w:r w:rsidRPr="00965B4F">
        <w:rPr>
          <w:rFonts w:ascii="Times New Roman" w:hAnsi="Times New Roman" w:cs="Times New Roman"/>
          <w:sz w:val="28"/>
          <w:szCs w:val="28"/>
        </w:rPr>
        <w:t xml:space="preserve"> </w:t>
      </w:r>
    </w:p>
    <w:p w:rsidR="00052872" w:rsidRPr="00965B4F" w:rsidRDefault="00052872" w:rsidP="00052872">
      <w:pPr>
        <w:widowControl w:val="0"/>
        <w:spacing w:after="0" w:line="240" w:lineRule="auto"/>
        <w:ind w:firstLine="709"/>
        <w:jc w:val="both"/>
        <w:rPr>
          <w:rFonts w:ascii="Times New Roman" w:hAnsi="Times New Roman" w:cs="Times New Roman"/>
          <w:sz w:val="28"/>
          <w:szCs w:val="28"/>
        </w:rPr>
      </w:pPr>
      <w:r w:rsidRPr="00965B4F">
        <w:rPr>
          <w:rFonts w:ascii="Times New Roman" w:hAnsi="Times New Roman" w:cs="Times New Roman"/>
          <w:sz w:val="28"/>
          <w:szCs w:val="28"/>
        </w:rPr>
        <w:t xml:space="preserve">В процессе решения указанных задач в истекшем году на федеральном уровне была проделана большая организационная работа, направленная </w:t>
      </w:r>
      <w:r w:rsidR="00E27B8D" w:rsidRPr="00965B4F">
        <w:rPr>
          <w:rFonts w:ascii="Times New Roman" w:hAnsi="Times New Roman" w:cs="Times New Roman"/>
          <w:sz w:val="28"/>
          <w:szCs w:val="28"/>
        </w:rPr>
        <w:br/>
      </w:r>
      <w:r w:rsidRPr="00965B4F">
        <w:rPr>
          <w:rFonts w:ascii="Times New Roman" w:hAnsi="Times New Roman" w:cs="Times New Roman"/>
          <w:sz w:val="28"/>
          <w:szCs w:val="28"/>
        </w:rPr>
        <w:t>на устранение препятствующих развитию бизнеса административных барьеров,</w:t>
      </w:r>
      <w:r w:rsidRPr="00965B4F">
        <w:rPr>
          <w:rFonts w:ascii="Times New Roman" w:hAnsi="Times New Roman" w:cs="Times New Roman"/>
          <w:color w:val="4472C4" w:themeColor="accent1"/>
          <w:sz w:val="28"/>
          <w:szCs w:val="28"/>
        </w:rPr>
        <w:t xml:space="preserve"> </w:t>
      </w:r>
      <w:r w:rsidRPr="00965B4F">
        <w:rPr>
          <w:rFonts w:ascii="Times New Roman" w:hAnsi="Times New Roman" w:cs="Times New Roman"/>
          <w:sz w:val="28"/>
          <w:szCs w:val="28"/>
        </w:rPr>
        <w:t>стимулирование высокотехнологичного экспорта, повышение эффективности функционирования институтов развития,</w:t>
      </w:r>
      <w:r w:rsidRPr="00965B4F">
        <w:rPr>
          <w:rFonts w:ascii="Times New Roman" w:hAnsi="Times New Roman" w:cs="Times New Roman"/>
          <w:sz w:val="28"/>
          <w:szCs w:val="28"/>
          <w:bdr w:val="none" w:sz="0" w:space="0" w:color="auto" w:frame="1"/>
          <w:shd w:val="clear" w:color="auto" w:fill="FDFDFD"/>
        </w:rPr>
        <w:t xml:space="preserve"> расширение доступа субъектов малого и среднего предпринимательства к закупкам компаний </w:t>
      </w:r>
      <w:r w:rsidR="00965B4F">
        <w:rPr>
          <w:rFonts w:ascii="Times New Roman" w:hAnsi="Times New Roman" w:cs="Times New Roman"/>
          <w:sz w:val="28"/>
          <w:szCs w:val="28"/>
          <w:bdr w:val="none" w:sz="0" w:space="0" w:color="auto" w:frame="1"/>
          <w:shd w:val="clear" w:color="auto" w:fill="FDFDFD"/>
        </w:rPr>
        <w:br/>
      </w:r>
      <w:r w:rsidRPr="00965B4F">
        <w:rPr>
          <w:rFonts w:ascii="Times New Roman" w:hAnsi="Times New Roman" w:cs="Times New Roman"/>
          <w:sz w:val="28"/>
          <w:szCs w:val="28"/>
          <w:bdr w:val="none" w:sz="0" w:space="0" w:color="auto" w:frame="1"/>
          <w:shd w:val="clear" w:color="auto" w:fill="FDFDFD"/>
        </w:rPr>
        <w:t xml:space="preserve">с государственным участием, </w:t>
      </w:r>
      <w:r w:rsidRPr="00965B4F">
        <w:rPr>
          <w:rFonts w:ascii="Times New Roman" w:hAnsi="Times New Roman" w:cs="Times New Roman"/>
          <w:color w:val="111111"/>
          <w:sz w:val="28"/>
          <w:szCs w:val="28"/>
          <w:shd w:val="clear" w:color="auto" w:fill="FDFDFD"/>
        </w:rPr>
        <w:t xml:space="preserve">внедрение риск-ориентированного подхода </w:t>
      </w:r>
      <w:r w:rsidR="00965B4F">
        <w:rPr>
          <w:rFonts w:ascii="Times New Roman" w:hAnsi="Times New Roman" w:cs="Times New Roman"/>
          <w:color w:val="111111"/>
          <w:sz w:val="28"/>
          <w:szCs w:val="28"/>
          <w:shd w:val="clear" w:color="auto" w:fill="FDFDFD"/>
        </w:rPr>
        <w:br/>
      </w:r>
      <w:r w:rsidRPr="00965B4F">
        <w:rPr>
          <w:rFonts w:ascii="Times New Roman" w:hAnsi="Times New Roman" w:cs="Times New Roman"/>
          <w:color w:val="111111"/>
          <w:sz w:val="28"/>
          <w:szCs w:val="28"/>
          <w:shd w:val="clear" w:color="auto" w:fill="FDFDFD"/>
        </w:rPr>
        <w:t>при организации и осуществлении</w:t>
      </w:r>
      <w:r w:rsidRPr="00965B4F">
        <w:rPr>
          <w:rFonts w:ascii="Times New Roman" w:hAnsi="Times New Roman" w:cs="Times New Roman"/>
          <w:sz w:val="28"/>
          <w:szCs w:val="28"/>
        </w:rPr>
        <w:t xml:space="preserve"> </w:t>
      </w:r>
      <w:r w:rsidRPr="00965B4F">
        <w:rPr>
          <w:rFonts w:ascii="Times New Roman" w:hAnsi="Times New Roman" w:cs="Times New Roman"/>
          <w:color w:val="111111"/>
          <w:sz w:val="28"/>
          <w:szCs w:val="28"/>
          <w:shd w:val="clear" w:color="auto" w:fill="FDFDFD"/>
        </w:rPr>
        <w:t>контрольно-надзорной деятельности</w:t>
      </w:r>
      <w:r w:rsidRPr="00965B4F">
        <w:rPr>
          <w:rFonts w:ascii="Times New Roman" w:hAnsi="Times New Roman" w:cs="Times New Roman"/>
          <w:sz w:val="28"/>
          <w:szCs w:val="28"/>
          <w:bdr w:val="none" w:sz="0" w:space="0" w:color="auto" w:frame="1"/>
          <w:shd w:val="clear" w:color="auto" w:fill="FDFDFD"/>
        </w:rPr>
        <w:t xml:space="preserve"> и др.</w:t>
      </w:r>
    </w:p>
    <w:p w:rsidR="00052872" w:rsidRPr="00360730" w:rsidRDefault="00052872" w:rsidP="00C965E7">
      <w:pPr>
        <w:widowControl w:val="0"/>
        <w:spacing w:after="0" w:line="240" w:lineRule="auto"/>
        <w:ind w:firstLine="709"/>
        <w:jc w:val="both"/>
        <w:rPr>
          <w:rFonts w:ascii="Times New Roman" w:hAnsi="Times New Roman" w:cs="Times New Roman"/>
          <w:sz w:val="28"/>
          <w:szCs w:val="28"/>
        </w:rPr>
      </w:pPr>
      <w:r w:rsidRPr="00360730">
        <w:rPr>
          <w:rFonts w:ascii="Times New Roman" w:hAnsi="Times New Roman" w:cs="Times New Roman"/>
          <w:sz w:val="28"/>
          <w:szCs w:val="28"/>
        </w:rPr>
        <w:t>Комплекс принятых Правительством Российской Федерации мер способствовал замедлению спада в экономике и завершению рецессии, снижению инфляции</w:t>
      </w:r>
      <w:r w:rsidR="00965B4F">
        <w:rPr>
          <w:rFonts w:ascii="Times New Roman" w:hAnsi="Times New Roman" w:cs="Times New Roman"/>
          <w:sz w:val="28"/>
          <w:szCs w:val="28"/>
        </w:rPr>
        <w:t>,</w:t>
      </w:r>
      <w:r w:rsidRPr="00360730">
        <w:rPr>
          <w:rStyle w:val="a7"/>
          <w:rFonts w:ascii="Times New Roman" w:hAnsi="Times New Roman"/>
          <w:sz w:val="28"/>
          <w:szCs w:val="28"/>
        </w:rPr>
        <w:footnoteReference w:id="1"/>
      </w:r>
      <w:r w:rsidRPr="00360730">
        <w:rPr>
          <w:rFonts w:ascii="Times New Roman" w:hAnsi="Times New Roman" w:cs="Times New Roman"/>
          <w:sz w:val="28"/>
          <w:szCs w:val="28"/>
        </w:rPr>
        <w:t xml:space="preserve"> увеличению индекса промышленного производства</w:t>
      </w:r>
      <w:r w:rsidR="00965B4F">
        <w:rPr>
          <w:rFonts w:ascii="Times New Roman" w:hAnsi="Times New Roman" w:cs="Times New Roman"/>
          <w:sz w:val="28"/>
          <w:szCs w:val="28"/>
        </w:rPr>
        <w:t>,</w:t>
      </w:r>
      <w:r w:rsidRPr="00360730">
        <w:rPr>
          <w:rStyle w:val="a7"/>
          <w:rFonts w:ascii="Times New Roman" w:hAnsi="Times New Roman"/>
          <w:sz w:val="28"/>
          <w:szCs w:val="28"/>
        </w:rPr>
        <w:footnoteReference w:id="2"/>
      </w:r>
      <w:r w:rsidRPr="00360730">
        <w:rPr>
          <w:rFonts w:ascii="Times New Roman" w:hAnsi="Times New Roman" w:cs="Times New Roman"/>
          <w:sz w:val="28"/>
          <w:szCs w:val="28"/>
        </w:rPr>
        <w:t xml:space="preserve"> </w:t>
      </w:r>
      <w:r w:rsidRPr="00360730">
        <w:rPr>
          <w:rFonts w:ascii="Times New Roman" w:hAnsi="Times New Roman" w:cs="Times New Roman"/>
          <w:sz w:val="28"/>
          <w:szCs w:val="28"/>
        </w:rPr>
        <w:lastRenderedPageBreak/>
        <w:t xml:space="preserve">росту конкурентоспособности </w:t>
      </w:r>
      <w:r>
        <w:rPr>
          <w:rFonts w:ascii="Times New Roman" w:hAnsi="Times New Roman" w:cs="Times New Roman"/>
          <w:sz w:val="28"/>
          <w:szCs w:val="28"/>
        </w:rPr>
        <w:t xml:space="preserve">отечественной продукции </w:t>
      </w:r>
      <w:r w:rsidRPr="00360730">
        <w:rPr>
          <w:rFonts w:ascii="Times New Roman" w:hAnsi="Times New Roman" w:cs="Times New Roman"/>
          <w:sz w:val="28"/>
          <w:szCs w:val="28"/>
        </w:rPr>
        <w:t xml:space="preserve">и </w:t>
      </w:r>
      <w:r>
        <w:rPr>
          <w:rFonts w:ascii="Times New Roman" w:hAnsi="Times New Roman" w:cs="Times New Roman"/>
          <w:sz w:val="28"/>
          <w:szCs w:val="28"/>
        </w:rPr>
        <w:t>повышению производительности труда</w:t>
      </w:r>
      <w:r w:rsidRPr="00360730">
        <w:rPr>
          <w:rFonts w:ascii="Times New Roman" w:hAnsi="Times New Roman" w:cs="Times New Roman"/>
          <w:sz w:val="28"/>
          <w:szCs w:val="28"/>
        </w:rPr>
        <w:t xml:space="preserve"> в ряде отраслей. </w:t>
      </w:r>
    </w:p>
    <w:p w:rsidR="00052872" w:rsidRPr="00381461" w:rsidRDefault="00052872" w:rsidP="00C965E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Предпринятые шаги в этом направлении </w:t>
      </w:r>
      <w:r w:rsidR="00E427D2">
        <w:rPr>
          <w:rFonts w:ascii="Times New Roman" w:hAnsi="Times New Roman" w:cs="Times New Roman"/>
          <w:sz w:val="28"/>
          <w:szCs w:val="28"/>
        </w:rPr>
        <w:t>отразились</w:t>
      </w:r>
      <w:r>
        <w:rPr>
          <w:rFonts w:ascii="Times New Roman" w:hAnsi="Times New Roman" w:cs="Times New Roman"/>
          <w:sz w:val="28"/>
          <w:szCs w:val="28"/>
        </w:rPr>
        <w:t xml:space="preserve"> в виде улучшения позиций России в международных рейтингах. Исходя из оценки критериев, характеризующих</w:t>
      </w:r>
      <w:r w:rsidRPr="008919EA">
        <w:rPr>
          <w:rFonts w:ascii="Times New Roman" w:hAnsi="Times New Roman" w:cs="Times New Roman"/>
          <w:sz w:val="28"/>
          <w:szCs w:val="28"/>
        </w:rPr>
        <w:t xml:space="preserve"> условия осуществления предпринимательской деятельнос</w:t>
      </w:r>
      <w:r>
        <w:rPr>
          <w:rFonts w:ascii="Times New Roman" w:hAnsi="Times New Roman" w:cs="Times New Roman"/>
          <w:sz w:val="28"/>
          <w:szCs w:val="28"/>
        </w:rPr>
        <w:t>ти, проводим</w:t>
      </w:r>
      <w:r w:rsidR="0032795F">
        <w:rPr>
          <w:rFonts w:ascii="Times New Roman" w:hAnsi="Times New Roman" w:cs="Times New Roman"/>
          <w:sz w:val="28"/>
          <w:szCs w:val="28"/>
        </w:rPr>
        <w:t>ой</w:t>
      </w:r>
      <w:r>
        <w:rPr>
          <w:rFonts w:ascii="Times New Roman" w:hAnsi="Times New Roman" w:cs="Times New Roman"/>
          <w:sz w:val="28"/>
          <w:szCs w:val="28"/>
        </w:rPr>
        <w:t xml:space="preserve"> Всемирным банком в рамках исследования «</w:t>
      </w:r>
      <w:r w:rsidRPr="00381461">
        <w:rPr>
          <w:rFonts w:ascii="Times New Roman" w:hAnsi="Times New Roman" w:cs="Times New Roman"/>
          <w:sz w:val="28"/>
          <w:szCs w:val="28"/>
          <w:lang w:val="en-US"/>
        </w:rPr>
        <w:t>Doing</w:t>
      </w:r>
      <w:r w:rsidRPr="00381461">
        <w:rPr>
          <w:rFonts w:ascii="Times New Roman" w:hAnsi="Times New Roman" w:cs="Times New Roman"/>
          <w:sz w:val="28"/>
          <w:szCs w:val="28"/>
        </w:rPr>
        <w:t xml:space="preserve"> </w:t>
      </w:r>
      <w:r w:rsidRPr="00381461">
        <w:rPr>
          <w:rFonts w:ascii="Times New Roman" w:hAnsi="Times New Roman" w:cs="Times New Roman"/>
          <w:sz w:val="28"/>
          <w:szCs w:val="28"/>
          <w:lang w:val="en-US"/>
        </w:rPr>
        <w:t>Business</w:t>
      </w:r>
      <w:r>
        <w:rPr>
          <w:rFonts w:ascii="Times New Roman" w:hAnsi="Times New Roman" w:cs="Times New Roman"/>
          <w:sz w:val="28"/>
          <w:szCs w:val="28"/>
        </w:rPr>
        <w:t xml:space="preserve">», Российская Федерация за 2016 год поднялась с 51-го на 40-е место. </w:t>
      </w:r>
    </w:p>
    <w:p w:rsidR="00052872" w:rsidRDefault="00052872" w:rsidP="00C965E7">
      <w:pPr>
        <w:widowControl w:val="0"/>
        <w:spacing w:after="0" w:line="240" w:lineRule="auto"/>
        <w:ind w:firstLine="709"/>
        <w:jc w:val="both"/>
        <w:rPr>
          <w:rFonts w:ascii="Times New Roman" w:hAnsi="Times New Roman" w:cs="Times New Roman"/>
          <w:sz w:val="28"/>
          <w:szCs w:val="28"/>
        </w:rPr>
      </w:pPr>
      <w:r w:rsidRPr="001B76E9">
        <w:rPr>
          <w:rFonts w:ascii="Times New Roman" w:hAnsi="Times New Roman" w:cs="Times New Roman"/>
          <w:sz w:val="28"/>
          <w:szCs w:val="28"/>
        </w:rPr>
        <w:t>Вместе с тем,</w:t>
      </w:r>
      <w:r>
        <w:rPr>
          <w:rFonts w:ascii="Times New Roman" w:hAnsi="Times New Roman" w:cs="Times New Roman"/>
          <w:sz w:val="28"/>
          <w:szCs w:val="28"/>
        </w:rPr>
        <w:t xml:space="preserve"> на фоне позитивных изменений в указанной сфере </w:t>
      </w:r>
      <w:r w:rsidR="00E27B8D">
        <w:rPr>
          <w:rFonts w:ascii="Times New Roman" w:hAnsi="Times New Roman" w:cs="Times New Roman"/>
          <w:sz w:val="28"/>
          <w:szCs w:val="28"/>
        </w:rPr>
        <w:br/>
      </w:r>
      <w:r>
        <w:rPr>
          <w:rFonts w:ascii="Times New Roman" w:hAnsi="Times New Roman" w:cs="Times New Roman"/>
          <w:sz w:val="28"/>
          <w:szCs w:val="28"/>
        </w:rPr>
        <w:t>и предпринимаемых усилий сохраняются проблемы, негативно сказывающиеся на деловом и инвестиционном климате в нашей стране. Наиболее актуальными из них, по мнению бизнес-сообщества, являются продолжающийся процесс падения платежеспособного спроса, нестабильность курса рубля по отношению к иностранной валюте (доллару, евро), избыточная фискальная нагрузка, сложность бюрократических процедур, повышение тарифов, удорожание и труднодоступность кредитных ресурсов, ужесточение контроля, давление со стороны контрольно-надзорных органов.</w:t>
      </w:r>
      <w:r w:rsidRPr="00D34CBA">
        <w:rPr>
          <w:rFonts w:ascii="Arial" w:hAnsi="Arial" w:cs="Arial"/>
          <w:color w:val="000000"/>
          <w:shd w:val="clear" w:color="auto" w:fill="FFFFFF"/>
        </w:rPr>
        <w:t xml:space="preserve"> </w:t>
      </w:r>
      <w:r w:rsidRPr="00D34CBA">
        <w:rPr>
          <w:rFonts w:ascii="Times New Roman" w:hAnsi="Times New Roman" w:cs="Times New Roman"/>
          <w:color w:val="000000"/>
          <w:sz w:val="28"/>
          <w:szCs w:val="28"/>
          <w:shd w:val="clear" w:color="auto" w:fill="FFFFFF"/>
        </w:rPr>
        <w:t>Характеризуя ситуацию по разрешению данн</w:t>
      </w:r>
      <w:r w:rsidR="0032795F">
        <w:rPr>
          <w:rFonts w:ascii="Times New Roman" w:hAnsi="Times New Roman" w:cs="Times New Roman"/>
          <w:color w:val="000000"/>
          <w:sz w:val="28"/>
          <w:szCs w:val="28"/>
          <w:shd w:val="clear" w:color="auto" w:fill="FFFFFF"/>
        </w:rPr>
        <w:t>ых</w:t>
      </w:r>
      <w:r w:rsidRPr="00D34CBA">
        <w:rPr>
          <w:rFonts w:ascii="Times New Roman" w:hAnsi="Times New Roman" w:cs="Times New Roman"/>
          <w:color w:val="000000"/>
          <w:sz w:val="28"/>
          <w:szCs w:val="28"/>
          <w:shd w:val="clear" w:color="auto" w:fill="FFFFFF"/>
        </w:rPr>
        <w:t xml:space="preserve"> проб</w:t>
      </w:r>
      <w:r>
        <w:rPr>
          <w:rFonts w:ascii="Times New Roman" w:hAnsi="Times New Roman" w:cs="Times New Roman"/>
          <w:color w:val="000000"/>
          <w:sz w:val="28"/>
          <w:szCs w:val="28"/>
          <w:shd w:val="clear" w:color="auto" w:fill="FFFFFF"/>
        </w:rPr>
        <w:t>лем Президентом России в Послании Федеральному собранию на 2016 год отмечалось:</w:t>
      </w:r>
      <w:r>
        <w:rPr>
          <w:rFonts w:ascii="Arial" w:hAnsi="Arial" w:cs="Arial"/>
          <w:color w:val="000000"/>
          <w:shd w:val="clear" w:color="auto" w:fill="FFFFFF"/>
        </w:rPr>
        <w:t xml:space="preserve"> «</w:t>
      </w:r>
      <w:r w:rsidRPr="00D34CBA">
        <w:rPr>
          <w:rFonts w:ascii="Times New Roman" w:hAnsi="Times New Roman" w:cs="Times New Roman"/>
          <w:sz w:val="28"/>
          <w:szCs w:val="28"/>
        </w:rPr>
        <w:t xml:space="preserve">Опросы показывают, что предприниматели пока не видят качественных подвижек в деятельности контрольных и надзорных ведомств. Все поручения на этот счет давно и не единожды даны. Уж сколько </w:t>
      </w:r>
      <w:r w:rsidR="00E27B8D">
        <w:rPr>
          <w:rFonts w:ascii="Times New Roman" w:hAnsi="Times New Roman" w:cs="Times New Roman"/>
          <w:sz w:val="28"/>
          <w:szCs w:val="28"/>
        </w:rPr>
        <w:br/>
      </w:r>
      <w:r w:rsidRPr="00D34CBA">
        <w:rPr>
          <w:rFonts w:ascii="Times New Roman" w:hAnsi="Times New Roman" w:cs="Times New Roman"/>
          <w:sz w:val="28"/>
          <w:szCs w:val="28"/>
        </w:rPr>
        <w:t xml:space="preserve">мы говорим на этот счет, все сокращаем и сокращаем эти полномочия. </w:t>
      </w:r>
      <w:r w:rsidR="00E27B8D">
        <w:rPr>
          <w:rFonts w:ascii="Times New Roman" w:hAnsi="Times New Roman" w:cs="Times New Roman"/>
          <w:sz w:val="28"/>
          <w:szCs w:val="28"/>
        </w:rPr>
        <w:br/>
      </w:r>
      <w:r w:rsidRPr="00D34CBA">
        <w:rPr>
          <w:rFonts w:ascii="Times New Roman" w:hAnsi="Times New Roman" w:cs="Times New Roman"/>
          <w:sz w:val="28"/>
          <w:szCs w:val="28"/>
        </w:rPr>
        <w:t xml:space="preserve">Где-то сокращаем, они где-то опять вырастают. Целая армия контролеров </w:t>
      </w:r>
      <w:r w:rsidR="00E27B8D">
        <w:rPr>
          <w:rFonts w:ascii="Times New Roman" w:hAnsi="Times New Roman" w:cs="Times New Roman"/>
          <w:sz w:val="28"/>
          <w:szCs w:val="28"/>
        </w:rPr>
        <w:br/>
      </w:r>
      <w:r w:rsidRPr="00D34CBA">
        <w:rPr>
          <w:rFonts w:ascii="Times New Roman" w:hAnsi="Times New Roman" w:cs="Times New Roman"/>
          <w:sz w:val="28"/>
          <w:szCs w:val="28"/>
        </w:rPr>
        <w:t>по-прежнему мешает работать добросовестному бизнесу</w:t>
      </w:r>
      <w:r>
        <w:rPr>
          <w:rFonts w:ascii="Times New Roman" w:hAnsi="Times New Roman" w:cs="Times New Roman"/>
          <w:sz w:val="28"/>
          <w:szCs w:val="28"/>
        </w:rPr>
        <w:t>»</w:t>
      </w:r>
      <w:r w:rsidRPr="00D34CBA">
        <w:rPr>
          <w:rFonts w:ascii="Times New Roman" w:hAnsi="Times New Roman" w:cs="Times New Roman"/>
          <w:sz w:val="28"/>
          <w:szCs w:val="28"/>
        </w:rPr>
        <w:t>.</w:t>
      </w:r>
      <w:r>
        <w:rPr>
          <w:rFonts w:ascii="Times New Roman" w:hAnsi="Times New Roman" w:cs="Times New Roman"/>
          <w:sz w:val="28"/>
          <w:szCs w:val="28"/>
        </w:rPr>
        <w:t xml:space="preserve"> </w:t>
      </w:r>
    </w:p>
    <w:p w:rsidR="00052872" w:rsidRDefault="00052872" w:rsidP="00C965E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придания большей последовательности </w:t>
      </w:r>
      <w:r w:rsidR="00E27B8D">
        <w:rPr>
          <w:rFonts w:ascii="Times New Roman" w:hAnsi="Times New Roman" w:cs="Times New Roman"/>
          <w:sz w:val="28"/>
          <w:szCs w:val="28"/>
        </w:rPr>
        <w:br/>
      </w:r>
      <w:r>
        <w:rPr>
          <w:rFonts w:ascii="Times New Roman" w:hAnsi="Times New Roman" w:cs="Times New Roman"/>
          <w:sz w:val="28"/>
          <w:szCs w:val="28"/>
        </w:rPr>
        <w:t xml:space="preserve">и целенаправленности по решению перечисленных проблем и </w:t>
      </w:r>
      <w:r w:rsidRPr="009E0887">
        <w:rPr>
          <w:rFonts w:ascii="Times New Roman" w:hAnsi="Times New Roman" w:cs="Times New Roman"/>
          <w:sz w:val="28"/>
          <w:szCs w:val="28"/>
        </w:rPr>
        <w:t>акти</w:t>
      </w:r>
      <w:r>
        <w:rPr>
          <w:rFonts w:ascii="Times New Roman" w:hAnsi="Times New Roman" w:cs="Times New Roman"/>
          <w:sz w:val="28"/>
          <w:szCs w:val="28"/>
        </w:rPr>
        <w:t>визации новых факторов роста является</w:t>
      </w:r>
      <w:r w:rsidRPr="004131B0">
        <w:rPr>
          <w:rFonts w:ascii="Times New Roman" w:hAnsi="Times New Roman" w:cs="Times New Roman"/>
          <w:sz w:val="28"/>
          <w:szCs w:val="28"/>
        </w:rPr>
        <w:t xml:space="preserve"> </w:t>
      </w:r>
      <w:r>
        <w:rPr>
          <w:rFonts w:ascii="Times New Roman" w:hAnsi="Times New Roman" w:cs="Times New Roman"/>
          <w:sz w:val="28"/>
          <w:szCs w:val="28"/>
        </w:rPr>
        <w:t>одним из ключевых условий устойчивого развития и подъема экономики страны.</w:t>
      </w:r>
      <w:r w:rsidRPr="00C974F5">
        <w:rPr>
          <w:rFonts w:ascii="Times New Roman" w:hAnsi="Times New Roman" w:cs="Times New Roman"/>
          <w:sz w:val="28"/>
          <w:szCs w:val="28"/>
        </w:rPr>
        <w:t xml:space="preserve"> </w:t>
      </w:r>
      <w:r>
        <w:rPr>
          <w:rFonts w:ascii="Times New Roman" w:hAnsi="Times New Roman" w:cs="Times New Roman"/>
          <w:sz w:val="28"/>
          <w:szCs w:val="28"/>
        </w:rPr>
        <w:t>При этом о</w:t>
      </w:r>
      <w:r w:rsidRPr="00C974F5">
        <w:rPr>
          <w:rFonts w:ascii="Times New Roman" w:hAnsi="Times New Roman" w:cs="Times New Roman"/>
          <w:sz w:val="28"/>
          <w:szCs w:val="28"/>
        </w:rPr>
        <w:t xml:space="preserve">беспечение возможности развития предпринимательства и стимулирование инвестирования </w:t>
      </w:r>
      <w:r w:rsidR="00E27B8D">
        <w:rPr>
          <w:rFonts w:ascii="Times New Roman" w:hAnsi="Times New Roman" w:cs="Times New Roman"/>
          <w:sz w:val="28"/>
          <w:szCs w:val="28"/>
        </w:rPr>
        <w:br/>
      </w:r>
      <w:r w:rsidRPr="00C974F5">
        <w:rPr>
          <w:rFonts w:ascii="Times New Roman" w:hAnsi="Times New Roman" w:cs="Times New Roman"/>
          <w:sz w:val="28"/>
          <w:szCs w:val="28"/>
        </w:rPr>
        <w:t>в конкретные проекты в значительной степени наход</w:t>
      </w:r>
      <w:r w:rsidR="00B23E32">
        <w:rPr>
          <w:rFonts w:ascii="Times New Roman" w:hAnsi="Times New Roman" w:cs="Times New Roman"/>
          <w:sz w:val="28"/>
          <w:szCs w:val="28"/>
        </w:rPr>
        <w:t>я</w:t>
      </w:r>
      <w:r w:rsidRPr="00C974F5">
        <w:rPr>
          <w:rFonts w:ascii="Times New Roman" w:hAnsi="Times New Roman" w:cs="Times New Roman"/>
          <w:sz w:val="28"/>
          <w:szCs w:val="28"/>
        </w:rPr>
        <w:t>тся в плоскости региональной политики</w:t>
      </w:r>
      <w:r>
        <w:rPr>
          <w:rFonts w:ascii="Times New Roman" w:hAnsi="Times New Roman" w:cs="Times New Roman"/>
          <w:sz w:val="28"/>
          <w:szCs w:val="28"/>
        </w:rPr>
        <w:t>. Особая роль в этой работе принадлежит органам</w:t>
      </w:r>
      <w:r w:rsidRPr="006714AD">
        <w:rPr>
          <w:rFonts w:ascii="Times New Roman" w:hAnsi="Times New Roman" w:cs="Times New Roman"/>
          <w:sz w:val="28"/>
          <w:szCs w:val="28"/>
        </w:rPr>
        <w:t xml:space="preserve"> государственной власти</w:t>
      </w:r>
      <w:r>
        <w:rPr>
          <w:rFonts w:ascii="Times New Roman" w:hAnsi="Times New Roman" w:cs="Times New Roman"/>
          <w:sz w:val="28"/>
          <w:szCs w:val="28"/>
        </w:rPr>
        <w:t xml:space="preserve"> субъектов Российской Федерации</w:t>
      </w:r>
      <w:r w:rsidRPr="006714AD">
        <w:rPr>
          <w:rFonts w:ascii="Times New Roman" w:hAnsi="Times New Roman" w:cs="Times New Roman"/>
          <w:sz w:val="28"/>
          <w:szCs w:val="28"/>
        </w:rPr>
        <w:t>.</w:t>
      </w:r>
      <w:r>
        <w:rPr>
          <w:rFonts w:ascii="Times New Roman" w:hAnsi="Times New Roman" w:cs="Times New Roman"/>
          <w:sz w:val="28"/>
          <w:szCs w:val="28"/>
        </w:rPr>
        <w:t xml:space="preserve"> </w:t>
      </w:r>
    </w:p>
    <w:p w:rsidR="00052872" w:rsidRDefault="00052872" w:rsidP="00C965E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Оценивая эффективность мер, принимаемых в этом направлении Правительством Санкт-Петербурга, следует признать, что за минувший год были достигнуты значительные результаты в улучшении предпринимательского климата и </w:t>
      </w:r>
      <w:r w:rsidRPr="002E6377">
        <w:rPr>
          <w:rFonts w:ascii="Times New Roman" w:hAnsi="Times New Roman" w:cs="Times New Roman"/>
          <w:sz w:val="28"/>
          <w:szCs w:val="28"/>
        </w:rPr>
        <w:t>устранении</w:t>
      </w:r>
      <w:r w:rsidRPr="00ED0E6E">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административных барьеров, препятствующих развитию бизнеса. </w:t>
      </w:r>
    </w:p>
    <w:p w:rsidR="00052872" w:rsidRDefault="00052872" w:rsidP="00C965E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Штабом по улучшению условий ведения бизнеса, возглавляемом Губернатором Санкт-Петербурга Г.С. Полтавченко, была продолжена работа в рамках реализации мероприятий, предусмотренных «дорожной картой» по формированию благоприятного делового климата</w:t>
      </w:r>
      <w:r w:rsidRPr="00216C5C">
        <w:rPr>
          <w:rFonts w:ascii="Times New Roman" w:hAnsi="Times New Roman" w:cs="Times New Roman"/>
          <w:sz w:val="28"/>
          <w:szCs w:val="28"/>
        </w:rPr>
        <w:t xml:space="preserve"> </w:t>
      </w:r>
      <w:r w:rsidR="00E27B8D">
        <w:rPr>
          <w:rFonts w:ascii="Times New Roman" w:hAnsi="Times New Roman" w:cs="Times New Roman"/>
          <w:sz w:val="28"/>
          <w:szCs w:val="28"/>
        </w:rPr>
        <w:br/>
      </w:r>
      <w:r w:rsidRPr="00216C5C">
        <w:rPr>
          <w:rFonts w:ascii="Times New Roman" w:hAnsi="Times New Roman" w:cs="Times New Roman"/>
          <w:sz w:val="28"/>
          <w:szCs w:val="28"/>
        </w:rPr>
        <w:t xml:space="preserve">в </w:t>
      </w:r>
      <w:r>
        <w:rPr>
          <w:rFonts w:ascii="Times New Roman" w:hAnsi="Times New Roman" w:cs="Times New Roman"/>
          <w:sz w:val="28"/>
          <w:szCs w:val="28"/>
        </w:rPr>
        <w:t>городе</w:t>
      </w:r>
      <w:r w:rsidRPr="00216C5C">
        <w:rPr>
          <w:rFonts w:ascii="Times New Roman" w:hAnsi="Times New Roman" w:cs="Times New Roman"/>
          <w:sz w:val="28"/>
          <w:szCs w:val="28"/>
        </w:rPr>
        <w:t xml:space="preserve"> на 2015-2017 годы</w:t>
      </w:r>
      <w:r>
        <w:rPr>
          <w:rFonts w:ascii="Times New Roman" w:hAnsi="Times New Roman" w:cs="Times New Roman"/>
          <w:sz w:val="28"/>
          <w:szCs w:val="28"/>
        </w:rPr>
        <w:t xml:space="preserve">, утвержденной </w:t>
      </w:r>
      <w:r w:rsidRPr="00A146FA">
        <w:rPr>
          <w:rFonts w:ascii="Times New Roman" w:hAnsi="Times New Roman" w:cs="Times New Roman"/>
          <w:sz w:val="28"/>
          <w:szCs w:val="28"/>
        </w:rPr>
        <w:t>распоряжением Правительства Санкт-Петербурга от</w:t>
      </w:r>
      <w:r w:rsidR="004B7217">
        <w:rPr>
          <w:rFonts w:ascii="Times New Roman" w:hAnsi="Times New Roman" w:cs="Times New Roman"/>
          <w:sz w:val="28"/>
          <w:szCs w:val="28"/>
        </w:rPr>
        <w:t xml:space="preserve"> </w:t>
      </w:r>
      <w:r w:rsidR="00965B4F">
        <w:rPr>
          <w:rFonts w:ascii="Times New Roman" w:hAnsi="Times New Roman" w:cs="Times New Roman"/>
          <w:sz w:val="28"/>
          <w:szCs w:val="28"/>
        </w:rPr>
        <w:t xml:space="preserve">30 июня </w:t>
      </w:r>
      <w:r w:rsidRPr="00A146FA">
        <w:rPr>
          <w:rFonts w:ascii="Times New Roman" w:hAnsi="Times New Roman" w:cs="Times New Roman"/>
          <w:sz w:val="28"/>
          <w:szCs w:val="28"/>
        </w:rPr>
        <w:t>2015</w:t>
      </w:r>
      <w:r w:rsidR="00965B4F">
        <w:rPr>
          <w:rFonts w:ascii="Times New Roman" w:hAnsi="Times New Roman" w:cs="Times New Roman"/>
          <w:sz w:val="28"/>
          <w:szCs w:val="28"/>
        </w:rPr>
        <w:t xml:space="preserve"> года</w:t>
      </w:r>
      <w:r w:rsidRPr="00A146FA">
        <w:rPr>
          <w:rFonts w:ascii="Times New Roman" w:hAnsi="Times New Roman" w:cs="Times New Roman"/>
          <w:sz w:val="28"/>
          <w:szCs w:val="28"/>
        </w:rPr>
        <w:t xml:space="preserve"> № 33-РП</w:t>
      </w:r>
      <w:r>
        <w:rPr>
          <w:rFonts w:ascii="Times New Roman" w:hAnsi="Times New Roman" w:cs="Times New Roman"/>
          <w:sz w:val="28"/>
          <w:szCs w:val="28"/>
        </w:rPr>
        <w:t xml:space="preserve">. В истекшем году </w:t>
      </w:r>
      <w:r w:rsidRPr="00A146FA">
        <w:rPr>
          <w:rFonts w:ascii="Times New Roman" w:hAnsi="Times New Roman" w:cs="Times New Roman"/>
          <w:sz w:val="28"/>
          <w:szCs w:val="28"/>
        </w:rPr>
        <w:t>скоординированны</w:t>
      </w:r>
      <w:r>
        <w:rPr>
          <w:rFonts w:ascii="Times New Roman" w:hAnsi="Times New Roman" w:cs="Times New Roman"/>
          <w:sz w:val="28"/>
          <w:szCs w:val="28"/>
        </w:rPr>
        <w:t>е</w:t>
      </w:r>
      <w:r w:rsidRPr="00A146FA">
        <w:rPr>
          <w:rFonts w:ascii="Times New Roman" w:hAnsi="Times New Roman" w:cs="Times New Roman"/>
          <w:sz w:val="28"/>
          <w:szCs w:val="28"/>
        </w:rPr>
        <w:t xml:space="preserve"> действия исполнительных органов государственной </w:t>
      </w:r>
      <w:r w:rsidRPr="00A146FA">
        <w:rPr>
          <w:rFonts w:ascii="Times New Roman" w:hAnsi="Times New Roman" w:cs="Times New Roman"/>
          <w:sz w:val="28"/>
          <w:szCs w:val="28"/>
        </w:rPr>
        <w:lastRenderedPageBreak/>
        <w:t>власти города</w:t>
      </w:r>
      <w:r>
        <w:rPr>
          <w:rFonts w:ascii="Times New Roman" w:hAnsi="Times New Roman" w:cs="Times New Roman"/>
          <w:sz w:val="28"/>
          <w:szCs w:val="28"/>
        </w:rPr>
        <w:t xml:space="preserve"> обеспечили исполнение более 80%</w:t>
      </w:r>
      <w:r>
        <w:rPr>
          <w:rStyle w:val="a7"/>
          <w:rFonts w:ascii="Times New Roman" w:hAnsi="Times New Roman"/>
          <w:sz w:val="28"/>
          <w:szCs w:val="28"/>
        </w:rPr>
        <w:footnoteReference w:id="3"/>
      </w:r>
      <w:r>
        <w:rPr>
          <w:rFonts w:ascii="Times New Roman" w:hAnsi="Times New Roman" w:cs="Times New Roman"/>
          <w:sz w:val="28"/>
          <w:szCs w:val="28"/>
        </w:rPr>
        <w:t xml:space="preserve"> намеченных мероприятий.</w:t>
      </w:r>
    </w:p>
    <w:p w:rsidR="00052872" w:rsidRDefault="00052872" w:rsidP="00052872">
      <w:pPr>
        <w:spacing w:after="0" w:line="240" w:lineRule="auto"/>
        <w:ind w:firstLine="709"/>
        <w:jc w:val="both"/>
        <w:rPr>
          <w:rFonts w:ascii="Times New Roman" w:hAnsi="Times New Roman" w:cs="Times New Roman"/>
          <w:sz w:val="28"/>
          <w:szCs w:val="28"/>
        </w:rPr>
      </w:pPr>
      <w:r w:rsidRPr="00AF5573">
        <w:rPr>
          <w:rFonts w:ascii="Times New Roman" w:hAnsi="Times New Roman" w:cs="Times New Roman"/>
          <w:sz w:val="28"/>
          <w:szCs w:val="28"/>
        </w:rPr>
        <w:t xml:space="preserve">Улучшить условия ведения предпринимательской деятельности </w:t>
      </w:r>
      <w:r w:rsidR="00E27B8D">
        <w:rPr>
          <w:rFonts w:ascii="Times New Roman" w:hAnsi="Times New Roman" w:cs="Times New Roman"/>
          <w:sz w:val="28"/>
          <w:szCs w:val="28"/>
        </w:rPr>
        <w:br/>
      </w:r>
      <w:r w:rsidRPr="00AF5573">
        <w:rPr>
          <w:rFonts w:ascii="Times New Roman" w:hAnsi="Times New Roman" w:cs="Times New Roman"/>
          <w:sz w:val="28"/>
          <w:szCs w:val="28"/>
        </w:rPr>
        <w:t>в городе позволило</w:t>
      </w:r>
      <w:r>
        <w:rPr>
          <w:rFonts w:ascii="Times New Roman" w:hAnsi="Times New Roman" w:cs="Times New Roman"/>
          <w:sz w:val="28"/>
          <w:szCs w:val="28"/>
        </w:rPr>
        <w:t>, в том числе</w:t>
      </w:r>
      <w:r w:rsidR="00B23E32">
        <w:rPr>
          <w:rFonts w:ascii="Times New Roman" w:hAnsi="Times New Roman" w:cs="Times New Roman"/>
          <w:sz w:val="28"/>
          <w:szCs w:val="28"/>
        </w:rPr>
        <w:t>:</w:t>
      </w:r>
      <w:r>
        <w:rPr>
          <w:rFonts w:ascii="Times New Roman" w:hAnsi="Times New Roman" w:cs="Times New Roman"/>
          <w:sz w:val="28"/>
          <w:szCs w:val="28"/>
        </w:rPr>
        <w:t xml:space="preserve"> сокращение перечня бюрократических процедур при получении разрешения на строительство</w:t>
      </w:r>
      <w:r w:rsidR="00B23E32">
        <w:rPr>
          <w:rFonts w:ascii="Times New Roman" w:hAnsi="Times New Roman" w:cs="Times New Roman"/>
          <w:sz w:val="28"/>
          <w:szCs w:val="28"/>
        </w:rPr>
        <w:t>,</w:t>
      </w:r>
      <w:r>
        <w:rPr>
          <w:rFonts w:ascii="Times New Roman" w:hAnsi="Times New Roman" w:cs="Times New Roman"/>
          <w:sz w:val="28"/>
          <w:szCs w:val="28"/>
        </w:rPr>
        <w:t xml:space="preserve"> развитие</w:t>
      </w:r>
      <w:r w:rsidRPr="00BE6800">
        <w:rPr>
          <w:rFonts w:ascii="Times New Roman" w:hAnsi="Times New Roman" w:cs="Times New Roman"/>
          <w:sz w:val="28"/>
          <w:szCs w:val="28"/>
        </w:rPr>
        <w:t xml:space="preserve"> систем</w:t>
      </w:r>
      <w:r>
        <w:rPr>
          <w:rFonts w:ascii="Times New Roman" w:hAnsi="Times New Roman" w:cs="Times New Roman"/>
          <w:sz w:val="28"/>
          <w:szCs w:val="28"/>
        </w:rPr>
        <w:t>ы</w:t>
      </w:r>
      <w:r w:rsidRPr="00BE6800">
        <w:rPr>
          <w:rFonts w:ascii="Times New Roman" w:hAnsi="Times New Roman" w:cs="Times New Roman"/>
          <w:sz w:val="28"/>
          <w:szCs w:val="28"/>
        </w:rPr>
        <w:t xml:space="preserve"> налоговых преференций</w:t>
      </w:r>
      <w:r>
        <w:rPr>
          <w:rFonts w:ascii="Times New Roman" w:hAnsi="Times New Roman" w:cs="Times New Roman"/>
          <w:sz w:val="28"/>
          <w:szCs w:val="28"/>
        </w:rPr>
        <w:t xml:space="preserve"> для инвесторов</w:t>
      </w:r>
      <w:r w:rsidR="00B23E32">
        <w:rPr>
          <w:rFonts w:ascii="Times New Roman" w:hAnsi="Times New Roman" w:cs="Times New Roman"/>
          <w:sz w:val="28"/>
          <w:szCs w:val="28"/>
        </w:rPr>
        <w:t>,</w:t>
      </w:r>
      <w:r w:rsidRPr="00C26E31">
        <w:rPr>
          <w:rFonts w:ascii="Times New Roman" w:hAnsi="Times New Roman" w:cs="Times New Roman"/>
          <w:sz w:val="28"/>
          <w:szCs w:val="28"/>
        </w:rPr>
        <w:t xml:space="preserve"> увеличение сроков действия договоров на размещение нестационарных торговых объектов до 5 лет</w:t>
      </w:r>
      <w:r>
        <w:rPr>
          <w:rFonts w:ascii="Times New Roman" w:hAnsi="Times New Roman" w:cs="Times New Roman"/>
          <w:sz w:val="28"/>
          <w:szCs w:val="28"/>
        </w:rPr>
        <w:t xml:space="preserve"> </w:t>
      </w:r>
      <w:r w:rsidRPr="00452946">
        <w:rPr>
          <w:rFonts w:ascii="Times New Roman" w:hAnsi="Times New Roman" w:cs="Times New Roman"/>
          <w:sz w:val="28"/>
          <w:szCs w:val="28"/>
        </w:rPr>
        <w:t>и др.</w:t>
      </w:r>
      <w:r>
        <w:rPr>
          <w:rFonts w:ascii="Times New Roman" w:hAnsi="Times New Roman" w:cs="Times New Roman"/>
          <w:sz w:val="28"/>
          <w:szCs w:val="28"/>
        </w:rPr>
        <w:t xml:space="preserve"> </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Заметный положительный эффект имело завершение в 2016 году мероприятий по обеспечению учета значения максимальной мощности энергопринимающих устройств объектов недвижимости, находящихся </w:t>
      </w:r>
      <w:r w:rsidR="00E27B8D">
        <w:rPr>
          <w:rFonts w:ascii="Times New Roman" w:hAnsi="Times New Roman" w:cs="Times New Roman"/>
          <w:sz w:val="28"/>
          <w:szCs w:val="28"/>
        </w:rPr>
        <w:br/>
      </w:r>
      <w:r>
        <w:rPr>
          <w:rFonts w:ascii="Times New Roman" w:hAnsi="Times New Roman" w:cs="Times New Roman"/>
          <w:sz w:val="28"/>
          <w:szCs w:val="28"/>
        </w:rPr>
        <w:t>в собственности Санкт-Петербурга.</w:t>
      </w:r>
      <w:r w:rsidRPr="008E0D09">
        <w:rPr>
          <w:rFonts w:ascii="Times New Roman" w:hAnsi="Times New Roman" w:cs="Times New Roman"/>
          <w:sz w:val="28"/>
          <w:szCs w:val="28"/>
        </w:rPr>
        <w:t xml:space="preserve"> </w:t>
      </w:r>
      <w:r>
        <w:rPr>
          <w:rFonts w:ascii="Times New Roman" w:hAnsi="Times New Roman" w:cs="Times New Roman"/>
          <w:sz w:val="28"/>
          <w:szCs w:val="28"/>
        </w:rPr>
        <w:t>В связи с этим</w:t>
      </w:r>
      <w:r w:rsidR="004B7217">
        <w:rPr>
          <w:rFonts w:ascii="Times New Roman" w:hAnsi="Times New Roman" w:cs="Times New Roman"/>
          <w:sz w:val="28"/>
          <w:szCs w:val="28"/>
        </w:rPr>
        <w:t>,</w:t>
      </w:r>
      <w:r>
        <w:rPr>
          <w:rFonts w:ascii="Times New Roman" w:hAnsi="Times New Roman" w:cs="Times New Roman"/>
          <w:sz w:val="28"/>
          <w:szCs w:val="28"/>
        </w:rPr>
        <w:t xml:space="preserve"> является уместным отметить, что н</w:t>
      </w:r>
      <w:r w:rsidRPr="00AF5573">
        <w:rPr>
          <w:rFonts w:ascii="Times New Roman" w:hAnsi="Times New Roman" w:cs="Times New Roman"/>
          <w:sz w:val="28"/>
          <w:szCs w:val="28"/>
        </w:rPr>
        <w:t xml:space="preserve">а </w:t>
      </w:r>
      <w:r>
        <w:rPr>
          <w:rFonts w:ascii="Times New Roman" w:hAnsi="Times New Roman" w:cs="Times New Roman"/>
          <w:sz w:val="28"/>
          <w:szCs w:val="28"/>
        </w:rPr>
        <w:t xml:space="preserve">состоявшемся в ноябре 2016 года </w:t>
      </w:r>
      <w:r w:rsidRPr="00AF5573">
        <w:rPr>
          <w:rFonts w:ascii="Times New Roman" w:hAnsi="Times New Roman" w:cs="Times New Roman"/>
          <w:sz w:val="28"/>
          <w:szCs w:val="28"/>
        </w:rPr>
        <w:t>заседании Госсовета</w:t>
      </w:r>
      <w:r>
        <w:rPr>
          <w:rStyle w:val="a7"/>
          <w:rFonts w:ascii="Times New Roman" w:hAnsi="Times New Roman"/>
          <w:sz w:val="28"/>
          <w:szCs w:val="28"/>
        </w:rPr>
        <w:footnoteReference w:id="4"/>
      </w:r>
      <w:r w:rsidRPr="00AF5573">
        <w:rPr>
          <w:rFonts w:ascii="Times New Roman" w:hAnsi="Times New Roman" w:cs="Times New Roman"/>
          <w:sz w:val="28"/>
          <w:szCs w:val="28"/>
        </w:rPr>
        <w:t>, посвященном созданию благоприятных условий ведения бизнеса в регионах</w:t>
      </w:r>
      <w:r>
        <w:rPr>
          <w:rFonts w:ascii="Times New Roman" w:hAnsi="Times New Roman" w:cs="Times New Roman"/>
          <w:sz w:val="28"/>
          <w:szCs w:val="28"/>
        </w:rPr>
        <w:t xml:space="preserve"> Российской Федерации</w:t>
      </w:r>
      <w:r w:rsidRPr="00AF5573">
        <w:rPr>
          <w:rFonts w:ascii="Times New Roman" w:hAnsi="Times New Roman" w:cs="Times New Roman"/>
          <w:sz w:val="28"/>
          <w:szCs w:val="28"/>
        </w:rPr>
        <w:t>, опыт</w:t>
      </w:r>
      <w:r>
        <w:rPr>
          <w:rFonts w:ascii="Times New Roman" w:hAnsi="Times New Roman" w:cs="Times New Roman"/>
          <w:sz w:val="28"/>
          <w:szCs w:val="28"/>
        </w:rPr>
        <w:t xml:space="preserve"> </w:t>
      </w:r>
      <w:r w:rsidRPr="00AF5573">
        <w:rPr>
          <w:rFonts w:ascii="Times New Roman" w:hAnsi="Times New Roman" w:cs="Times New Roman"/>
          <w:sz w:val="28"/>
          <w:szCs w:val="28"/>
        </w:rPr>
        <w:t>Санкт-Петербурга</w:t>
      </w:r>
      <w:r>
        <w:rPr>
          <w:rFonts w:ascii="Times New Roman" w:hAnsi="Times New Roman" w:cs="Times New Roman"/>
          <w:sz w:val="28"/>
          <w:szCs w:val="28"/>
        </w:rPr>
        <w:t xml:space="preserve"> </w:t>
      </w:r>
      <w:r w:rsidRPr="00AF5573">
        <w:rPr>
          <w:rFonts w:ascii="Times New Roman" w:hAnsi="Times New Roman" w:cs="Times New Roman"/>
          <w:sz w:val="28"/>
          <w:szCs w:val="28"/>
        </w:rPr>
        <w:t>был признан лучшей практикой по технологическому присо</w:t>
      </w:r>
      <w:r>
        <w:rPr>
          <w:rFonts w:ascii="Times New Roman" w:hAnsi="Times New Roman" w:cs="Times New Roman"/>
          <w:sz w:val="28"/>
          <w:szCs w:val="28"/>
        </w:rPr>
        <w:t>единению к электрическим сетям. С</w:t>
      </w:r>
      <w:r w:rsidRPr="00AF5573">
        <w:rPr>
          <w:rFonts w:ascii="Times New Roman" w:hAnsi="Times New Roman" w:cs="Times New Roman"/>
          <w:sz w:val="28"/>
          <w:szCs w:val="28"/>
        </w:rPr>
        <w:t>роки согласования и получения всех документов через «одно окно»</w:t>
      </w:r>
      <w:r>
        <w:rPr>
          <w:rFonts w:ascii="Times New Roman" w:hAnsi="Times New Roman" w:cs="Times New Roman"/>
          <w:sz w:val="28"/>
          <w:szCs w:val="28"/>
        </w:rPr>
        <w:t xml:space="preserve"> сокращены</w:t>
      </w:r>
      <w:r w:rsidRPr="00AF5573">
        <w:rPr>
          <w:rFonts w:ascii="Times New Roman" w:hAnsi="Times New Roman" w:cs="Times New Roman"/>
          <w:sz w:val="28"/>
          <w:szCs w:val="28"/>
        </w:rPr>
        <w:t xml:space="preserve"> с 90 до 12 дней</w:t>
      </w:r>
      <w:r w:rsidR="00965B4F">
        <w:rPr>
          <w:rFonts w:ascii="Times New Roman" w:hAnsi="Times New Roman" w:cs="Times New Roman"/>
          <w:sz w:val="28"/>
          <w:szCs w:val="28"/>
        </w:rPr>
        <w:t>.</w:t>
      </w:r>
      <w:r>
        <w:rPr>
          <w:rStyle w:val="a7"/>
          <w:rFonts w:ascii="Times New Roman" w:hAnsi="Times New Roman"/>
          <w:sz w:val="28"/>
          <w:szCs w:val="28"/>
        </w:rPr>
        <w:footnoteReference w:id="5"/>
      </w:r>
    </w:p>
    <w:p w:rsidR="00052872" w:rsidRDefault="00052872" w:rsidP="00052872">
      <w:pPr>
        <w:spacing w:after="0" w:line="240" w:lineRule="auto"/>
        <w:ind w:firstLine="709"/>
        <w:jc w:val="both"/>
        <w:rPr>
          <w:rFonts w:ascii="Times New Roman" w:hAnsi="Times New Roman" w:cs="Times New Roman"/>
          <w:sz w:val="28"/>
          <w:szCs w:val="28"/>
        </w:rPr>
      </w:pPr>
      <w:r w:rsidRPr="00A146FA">
        <w:rPr>
          <w:rFonts w:ascii="Times New Roman" w:hAnsi="Times New Roman" w:cs="Times New Roman"/>
          <w:sz w:val="28"/>
          <w:szCs w:val="28"/>
        </w:rPr>
        <w:t>Во многом благодаря предпринимаемым органами власти мерам</w:t>
      </w:r>
      <w:r w:rsidR="00B23E32">
        <w:rPr>
          <w:rFonts w:ascii="Times New Roman" w:hAnsi="Times New Roman" w:cs="Times New Roman"/>
          <w:sz w:val="28"/>
          <w:szCs w:val="28"/>
        </w:rPr>
        <w:t>,</w:t>
      </w:r>
      <w:r w:rsidRPr="00A146FA">
        <w:rPr>
          <w:rFonts w:ascii="Times New Roman" w:hAnsi="Times New Roman" w:cs="Times New Roman"/>
          <w:sz w:val="28"/>
          <w:szCs w:val="28"/>
        </w:rPr>
        <w:t xml:space="preserve"> </w:t>
      </w:r>
      <w:r w:rsidRPr="00A146FA">
        <w:rPr>
          <w:rFonts w:ascii="Times New Roman" w:hAnsi="Times New Roman" w:cs="Times New Roman"/>
          <w:sz w:val="28"/>
          <w:szCs w:val="28"/>
        </w:rPr>
        <w:br/>
        <w:t xml:space="preserve">в 2016 году Санкт-Петербургу на фоне неблагоприятной экономической </w:t>
      </w:r>
      <w:r w:rsidRPr="00A146FA">
        <w:rPr>
          <w:rFonts w:ascii="Times New Roman" w:hAnsi="Times New Roman" w:cs="Times New Roman"/>
          <w:sz w:val="28"/>
          <w:szCs w:val="28"/>
        </w:rPr>
        <w:br/>
        <w:t xml:space="preserve">и внешнеполитической конъюнктуры удалось сохранить инвестиционную привлекательность, избежать падения объемов инвестиций, повысить </w:t>
      </w:r>
      <w:r>
        <w:rPr>
          <w:rFonts w:ascii="Times New Roman" w:hAnsi="Times New Roman" w:cs="Times New Roman"/>
          <w:sz w:val="28"/>
          <w:szCs w:val="28"/>
        </w:rPr>
        <w:t>степень</w:t>
      </w:r>
      <w:r w:rsidRPr="00A146FA">
        <w:rPr>
          <w:rFonts w:ascii="Times New Roman" w:hAnsi="Times New Roman" w:cs="Times New Roman"/>
          <w:sz w:val="28"/>
          <w:szCs w:val="28"/>
        </w:rPr>
        <w:t xml:space="preserve"> диверсификации экономики города, добиться серьезных успехов </w:t>
      </w:r>
      <w:r w:rsidR="00A62BD6">
        <w:rPr>
          <w:rFonts w:ascii="Times New Roman" w:hAnsi="Times New Roman" w:cs="Times New Roman"/>
          <w:sz w:val="28"/>
          <w:szCs w:val="28"/>
        </w:rPr>
        <w:br/>
      </w:r>
      <w:r w:rsidRPr="00A146FA">
        <w:rPr>
          <w:rFonts w:ascii="Times New Roman" w:hAnsi="Times New Roman" w:cs="Times New Roman"/>
          <w:sz w:val="28"/>
          <w:szCs w:val="28"/>
        </w:rPr>
        <w:t>по импортозамещению в рамках государственного заказа, а также продемонстрировать уверенную тенденцию роста основных экономических показателей, в том числе в реальном секторе.</w:t>
      </w:r>
      <w:r w:rsidRPr="00A146FA">
        <w:rPr>
          <w:rStyle w:val="a7"/>
          <w:rFonts w:ascii="Times New Roman" w:hAnsi="Times New Roman"/>
          <w:sz w:val="28"/>
          <w:szCs w:val="28"/>
        </w:rPr>
        <w:footnoteReference w:id="6"/>
      </w:r>
      <w:r w:rsidRPr="00A146FA">
        <w:rPr>
          <w:rFonts w:ascii="Times New Roman" w:hAnsi="Times New Roman" w:cs="Times New Roman"/>
          <w:sz w:val="28"/>
          <w:szCs w:val="28"/>
        </w:rPr>
        <w:t xml:space="preserve"> Так</w:t>
      </w:r>
      <w:r w:rsidRPr="00A146FA">
        <w:rPr>
          <w:rFonts w:ascii="Times New Roman" w:hAnsi="Times New Roman" w:cs="Times New Roman"/>
          <w:i/>
          <w:sz w:val="28"/>
          <w:szCs w:val="28"/>
        </w:rPr>
        <w:t>,</w:t>
      </w:r>
      <w:r w:rsidRPr="00A146FA">
        <w:rPr>
          <w:rFonts w:ascii="Times New Roman" w:hAnsi="Times New Roman" w:cs="Times New Roman"/>
          <w:sz w:val="28"/>
          <w:szCs w:val="28"/>
        </w:rPr>
        <w:t xml:space="preserve"> по итогам 11 месяцев </w:t>
      </w:r>
      <w:r w:rsidR="002011BD">
        <w:rPr>
          <w:rFonts w:ascii="Times New Roman" w:hAnsi="Times New Roman" w:cs="Times New Roman"/>
          <w:sz w:val="28"/>
          <w:szCs w:val="28"/>
        </w:rPr>
        <w:br/>
      </w:r>
      <w:r w:rsidRPr="00A146FA">
        <w:rPr>
          <w:rFonts w:ascii="Times New Roman" w:hAnsi="Times New Roman" w:cs="Times New Roman"/>
          <w:sz w:val="28"/>
          <w:szCs w:val="28"/>
        </w:rPr>
        <w:t>2016 года индекс промышленного производства в город</w:t>
      </w:r>
      <w:r w:rsidR="0032795F">
        <w:rPr>
          <w:rFonts w:ascii="Times New Roman" w:hAnsi="Times New Roman" w:cs="Times New Roman"/>
          <w:sz w:val="28"/>
          <w:szCs w:val="28"/>
        </w:rPr>
        <w:t>е</w:t>
      </w:r>
      <w:r w:rsidRPr="00A146FA">
        <w:rPr>
          <w:rFonts w:ascii="Times New Roman" w:hAnsi="Times New Roman" w:cs="Times New Roman"/>
          <w:sz w:val="28"/>
          <w:szCs w:val="28"/>
        </w:rPr>
        <w:t xml:space="preserve"> составил 103,6%, </w:t>
      </w:r>
      <w:r w:rsidR="002011BD">
        <w:rPr>
          <w:rFonts w:ascii="Times New Roman" w:hAnsi="Times New Roman" w:cs="Times New Roman"/>
          <w:sz w:val="28"/>
          <w:szCs w:val="28"/>
        </w:rPr>
        <w:br/>
      </w:r>
      <w:r w:rsidRPr="00A146FA">
        <w:rPr>
          <w:rFonts w:ascii="Times New Roman" w:hAnsi="Times New Roman" w:cs="Times New Roman"/>
          <w:sz w:val="28"/>
          <w:szCs w:val="28"/>
        </w:rPr>
        <w:t>что выше среднего по России значения.</w:t>
      </w:r>
      <w:r w:rsidRPr="00A146FA">
        <w:rPr>
          <w:rStyle w:val="a7"/>
          <w:rFonts w:ascii="Times New Roman" w:hAnsi="Times New Roman"/>
          <w:sz w:val="28"/>
          <w:szCs w:val="28"/>
        </w:rPr>
        <w:footnoteReference w:id="7"/>
      </w:r>
      <w:r w:rsidRPr="00A146FA">
        <w:rPr>
          <w:rFonts w:ascii="Times New Roman" w:hAnsi="Times New Roman" w:cs="Times New Roman"/>
          <w:sz w:val="28"/>
          <w:szCs w:val="28"/>
        </w:rPr>
        <w:t xml:space="preserve"> </w:t>
      </w:r>
      <w:r>
        <w:rPr>
          <w:rFonts w:ascii="Times New Roman" w:hAnsi="Times New Roman" w:cs="Times New Roman"/>
          <w:sz w:val="28"/>
          <w:szCs w:val="28"/>
        </w:rPr>
        <w:t>Кроме того, в течени</w:t>
      </w:r>
      <w:r w:rsidR="00DA6B42">
        <w:rPr>
          <w:rFonts w:ascii="Times New Roman" w:hAnsi="Times New Roman" w:cs="Times New Roman"/>
          <w:sz w:val="28"/>
          <w:szCs w:val="28"/>
        </w:rPr>
        <w:t>е</w:t>
      </w:r>
      <w:r>
        <w:rPr>
          <w:rFonts w:ascii="Times New Roman" w:hAnsi="Times New Roman" w:cs="Times New Roman"/>
          <w:sz w:val="28"/>
          <w:szCs w:val="28"/>
        </w:rPr>
        <w:t xml:space="preserve"> 2013</w:t>
      </w:r>
      <w:r w:rsidRPr="004131B0">
        <w:rPr>
          <w:rFonts w:ascii="Times New Roman" w:hAnsi="Times New Roman" w:cs="Times New Roman"/>
          <w:sz w:val="28"/>
          <w:szCs w:val="28"/>
        </w:rPr>
        <w:t xml:space="preserve"> </w:t>
      </w:r>
      <w:r>
        <w:rPr>
          <w:rFonts w:ascii="Times New Roman" w:hAnsi="Times New Roman" w:cs="Times New Roman"/>
          <w:sz w:val="28"/>
          <w:szCs w:val="28"/>
        </w:rPr>
        <w:t>–</w:t>
      </w:r>
      <w:r w:rsidRPr="004131B0">
        <w:rPr>
          <w:rFonts w:ascii="Times New Roman" w:hAnsi="Times New Roman" w:cs="Times New Roman"/>
          <w:sz w:val="28"/>
          <w:szCs w:val="28"/>
        </w:rPr>
        <w:t xml:space="preserve"> </w:t>
      </w:r>
      <w:r>
        <w:rPr>
          <w:rFonts w:ascii="Times New Roman" w:hAnsi="Times New Roman" w:cs="Times New Roman"/>
          <w:sz w:val="28"/>
          <w:szCs w:val="28"/>
        </w:rPr>
        <w:t>2016 годов в городе наблюдается устойчивый положительный тренд по увеличению количества субъектов МСП.</w:t>
      </w:r>
      <w:r>
        <w:rPr>
          <w:rStyle w:val="a7"/>
          <w:rFonts w:ascii="Times New Roman" w:hAnsi="Times New Roman"/>
          <w:sz w:val="28"/>
          <w:szCs w:val="28"/>
        </w:rPr>
        <w:footnoteReference w:id="8"/>
      </w:r>
    </w:p>
    <w:p w:rsidR="00052872" w:rsidRPr="00107DC0" w:rsidRDefault="00052872" w:rsidP="000528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Улучшение условий ведения</w:t>
      </w:r>
      <w:r w:rsidRPr="00397E34">
        <w:rPr>
          <w:rFonts w:ascii="Times New Roman" w:hAnsi="Times New Roman" w:cs="Times New Roman"/>
          <w:bCs/>
          <w:sz w:val="28"/>
          <w:szCs w:val="28"/>
        </w:rPr>
        <w:t xml:space="preserve"> </w:t>
      </w:r>
      <w:r>
        <w:rPr>
          <w:rFonts w:ascii="Times New Roman" w:hAnsi="Times New Roman" w:cs="Times New Roman"/>
          <w:bCs/>
          <w:sz w:val="28"/>
          <w:szCs w:val="28"/>
        </w:rPr>
        <w:t xml:space="preserve">бизнеса и инвестиционной деятельности </w:t>
      </w:r>
      <w:r w:rsidR="002011BD">
        <w:rPr>
          <w:rFonts w:ascii="Times New Roman" w:hAnsi="Times New Roman" w:cs="Times New Roman"/>
          <w:bCs/>
          <w:sz w:val="28"/>
          <w:szCs w:val="28"/>
        </w:rPr>
        <w:br/>
      </w:r>
      <w:r>
        <w:rPr>
          <w:rFonts w:ascii="Times New Roman" w:hAnsi="Times New Roman" w:cs="Times New Roman"/>
          <w:bCs/>
          <w:sz w:val="28"/>
          <w:szCs w:val="28"/>
        </w:rPr>
        <w:t>в Санкт-Петербурге</w:t>
      </w:r>
      <w:r w:rsidRPr="00397E34">
        <w:rPr>
          <w:rFonts w:ascii="Times New Roman" w:hAnsi="Times New Roman" w:cs="Times New Roman"/>
          <w:bCs/>
          <w:sz w:val="28"/>
          <w:szCs w:val="28"/>
        </w:rPr>
        <w:t xml:space="preserve"> </w:t>
      </w:r>
      <w:r w:rsidRPr="00107DC0">
        <w:rPr>
          <w:rFonts w:ascii="Times New Roman" w:hAnsi="Times New Roman" w:cs="Times New Roman"/>
          <w:bCs/>
          <w:sz w:val="28"/>
          <w:szCs w:val="28"/>
        </w:rPr>
        <w:t>иллюстрируют</w:t>
      </w:r>
      <w:r>
        <w:rPr>
          <w:rFonts w:ascii="Times New Roman" w:hAnsi="Times New Roman" w:cs="Times New Roman"/>
          <w:bCs/>
          <w:sz w:val="28"/>
          <w:szCs w:val="28"/>
        </w:rPr>
        <w:t xml:space="preserve"> и результаты </w:t>
      </w:r>
      <w:r w:rsidRPr="00AB65AE">
        <w:rPr>
          <w:rFonts w:ascii="Times New Roman" w:hAnsi="Times New Roman" w:cs="Times New Roman"/>
          <w:sz w:val="28"/>
          <w:szCs w:val="28"/>
        </w:rPr>
        <w:t>Национально</w:t>
      </w:r>
      <w:r>
        <w:rPr>
          <w:rFonts w:ascii="Times New Roman" w:hAnsi="Times New Roman" w:cs="Times New Roman"/>
          <w:sz w:val="28"/>
          <w:szCs w:val="28"/>
        </w:rPr>
        <w:t>го</w:t>
      </w:r>
      <w:r w:rsidRPr="00AB65AE">
        <w:rPr>
          <w:rFonts w:ascii="Times New Roman" w:hAnsi="Times New Roman" w:cs="Times New Roman"/>
          <w:sz w:val="28"/>
          <w:szCs w:val="28"/>
        </w:rPr>
        <w:t xml:space="preserve"> рейтинг</w:t>
      </w:r>
      <w:r>
        <w:rPr>
          <w:rFonts w:ascii="Times New Roman" w:hAnsi="Times New Roman" w:cs="Times New Roman"/>
          <w:sz w:val="28"/>
          <w:szCs w:val="28"/>
        </w:rPr>
        <w:t>а</w:t>
      </w:r>
      <w:r w:rsidRPr="00AB65AE">
        <w:rPr>
          <w:rFonts w:ascii="Times New Roman" w:hAnsi="Times New Roman" w:cs="Times New Roman"/>
          <w:sz w:val="28"/>
          <w:szCs w:val="28"/>
        </w:rPr>
        <w:t xml:space="preserve"> состояния инвестиционного климата в субъектах Российской Федерации</w:t>
      </w:r>
      <w:r>
        <w:rPr>
          <w:rFonts w:ascii="Times New Roman" w:hAnsi="Times New Roman" w:cs="Times New Roman"/>
          <w:sz w:val="28"/>
          <w:szCs w:val="28"/>
        </w:rPr>
        <w:t xml:space="preserve">: </w:t>
      </w:r>
      <w:r w:rsidR="002011BD">
        <w:rPr>
          <w:rFonts w:ascii="Times New Roman" w:hAnsi="Times New Roman" w:cs="Times New Roman"/>
          <w:sz w:val="28"/>
          <w:szCs w:val="28"/>
        </w:rPr>
        <w:br/>
      </w:r>
      <w:r>
        <w:rPr>
          <w:rFonts w:ascii="Times New Roman" w:hAnsi="Times New Roman" w:cs="Times New Roman"/>
          <w:sz w:val="28"/>
          <w:szCs w:val="28"/>
        </w:rPr>
        <w:t>в</w:t>
      </w:r>
      <w:r w:rsidRPr="00AB65AE">
        <w:rPr>
          <w:rFonts w:ascii="Times New Roman" w:hAnsi="Times New Roman" w:cs="Times New Roman"/>
          <w:sz w:val="28"/>
          <w:szCs w:val="28"/>
        </w:rPr>
        <w:t xml:space="preserve"> 2016 году </w:t>
      </w:r>
      <w:r>
        <w:rPr>
          <w:rFonts w:ascii="Times New Roman" w:hAnsi="Times New Roman" w:cs="Times New Roman"/>
          <w:sz w:val="28"/>
          <w:szCs w:val="28"/>
        </w:rPr>
        <w:t>город</w:t>
      </w:r>
      <w:r w:rsidRPr="00AB65AE">
        <w:rPr>
          <w:rFonts w:ascii="Times New Roman" w:hAnsi="Times New Roman" w:cs="Times New Roman"/>
          <w:sz w:val="28"/>
          <w:szCs w:val="28"/>
        </w:rPr>
        <w:t xml:space="preserve"> поднялся на 4 позиции, переместившись с</w:t>
      </w:r>
      <w:r>
        <w:rPr>
          <w:rFonts w:ascii="Times New Roman" w:hAnsi="Times New Roman" w:cs="Times New Roman"/>
          <w:sz w:val="28"/>
          <w:szCs w:val="28"/>
        </w:rPr>
        <w:t xml:space="preserve"> </w:t>
      </w:r>
      <w:r w:rsidRPr="00AB65AE">
        <w:rPr>
          <w:rFonts w:ascii="Times New Roman" w:hAnsi="Times New Roman" w:cs="Times New Roman"/>
          <w:sz w:val="28"/>
          <w:szCs w:val="28"/>
        </w:rPr>
        <w:t>26-го на 22-ое место.</w:t>
      </w:r>
      <w:r>
        <w:rPr>
          <w:rFonts w:ascii="Times New Roman" w:hAnsi="Times New Roman" w:cs="Times New Roman"/>
          <w:sz w:val="28"/>
          <w:szCs w:val="28"/>
        </w:rPr>
        <w:t xml:space="preserve"> Как уже отмечалось</w:t>
      </w:r>
      <w:r w:rsidR="00B23E32">
        <w:rPr>
          <w:rFonts w:ascii="Times New Roman" w:hAnsi="Times New Roman" w:cs="Times New Roman"/>
          <w:sz w:val="28"/>
          <w:szCs w:val="28"/>
        </w:rPr>
        <w:t>,</w:t>
      </w:r>
      <w:r>
        <w:rPr>
          <w:rFonts w:ascii="Times New Roman" w:hAnsi="Times New Roman" w:cs="Times New Roman"/>
          <w:sz w:val="28"/>
          <w:szCs w:val="28"/>
        </w:rPr>
        <w:t xml:space="preserve"> наш город, являясь тестовым регионом при оценке условий для ведения предпринимательской деятельности, по методике Всемирного банка </w:t>
      </w:r>
      <w:r w:rsidRPr="005C2494">
        <w:rPr>
          <w:rFonts w:ascii="Times New Roman" w:hAnsi="Times New Roman" w:cs="Times New Roman"/>
          <w:sz w:val="28"/>
          <w:szCs w:val="28"/>
        </w:rPr>
        <w:t>«</w:t>
      </w:r>
      <w:r w:rsidRPr="005C2494">
        <w:rPr>
          <w:rFonts w:ascii="Times New Roman" w:hAnsi="Times New Roman" w:cs="Times New Roman"/>
          <w:sz w:val="28"/>
          <w:szCs w:val="28"/>
          <w:lang w:val="en-US"/>
        </w:rPr>
        <w:t>Doing</w:t>
      </w:r>
      <w:r w:rsidRPr="005C2494">
        <w:rPr>
          <w:rFonts w:ascii="Times New Roman" w:hAnsi="Times New Roman" w:cs="Times New Roman"/>
          <w:sz w:val="28"/>
          <w:szCs w:val="28"/>
        </w:rPr>
        <w:t xml:space="preserve"> </w:t>
      </w:r>
      <w:r w:rsidRPr="005C2494">
        <w:rPr>
          <w:rFonts w:ascii="Times New Roman" w:hAnsi="Times New Roman" w:cs="Times New Roman"/>
          <w:sz w:val="28"/>
          <w:szCs w:val="28"/>
          <w:lang w:val="en-US"/>
        </w:rPr>
        <w:t>Business</w:t>
      </w:r>
      <w:r w:rsidRPr="005C2494">
        <w:rPr>
          <w:rFonts w:ascii="Times New Roman" w:hAnsi="Times New Roman" w:cs="Times New Roman"/>
          <w:sz w:val="28"/>
          <w:szCs w:val="28"/>
        </w:rPr>
        <w:t>»</w:t>
      </w:r>
      <w:r>
        <w:rPr>
          <w:rFonts w:ascii="Times New Roman" w:hAnsi="Times New Roman" w:cs="Times New Roman"/>
          <w:sz w:val="28"/>
          <w:szCs w:val="28"/>
        </w:rPr>
        <w:t xml:space="preserve"> за 2016 год, существенно повлиял </w:t>
      </w:r>
      <w:r w:rsidR="00C965E7">
        <w:rPr>
          <w:rFonts w:ascii="Times New Roman" w:hAnsi="Times New Roman" w:cs="Times New Roman"/>
          <w:sz w:val="28"/>
          <w:szCs w:val="28"/>
        </w:rPr>
        <w:br/>
      </w:r>
      <w:r>
        <w:rPr>
          <w:rFonts w:ascii="Times New Roman" w:hAnsi="Times New Roman" w:cs="Times New Roman"/>
          <w:sz w:val="28"/>
          <w:szCs w:val="28"/>
        </w:rPr>
        <w:lastRenderedPageBreak/>
        <w:t xml:space="preserve">на улучшение </w:t>
      </w:r>
      <w:r>
        <w:rPr>
          <w:rFonts w:ascii="Times New Roman" w:hAnsi="Times New Roman" w:cs="Times New Roman"/>
          <w:sz w:val="28"/>
          <w:szCs w:val="24"/>
        </w:rPr>
        <w:t>итоговой позиции</w:t>
      </w:r>
      <w:r w:rsidRPr="00107DC0">
        <w:rPr>
          <w:rFonts w:ascii="Times New Roman" w:hAnsi="Times New Roman" w:cs="Times New Roman"/>
          <w:sz w:val="28"/>
          <w:szCs w:val="24"/>
        </w:rPr>
        <w:t xml:space="preserve"> </w:t>
      </w:r>
      <w:r w:rsidRPr="00107DC0">
        <w:rPr>
          <w:rFonts w:ascii="Times New Roman" w:hAnsi="Times New Roman" w:cs="Times New Roman"/>
          <w:sz w:val="28"/>
          <w:szCs w:val="28"/>
        </w:rPr>
        <w:t xml:space="preserve">Российской Федерации </w:t>
      </w:r>
      <w:r>
        <w:rPr>
          <w:rFonts w:ascii="Times New Roman" w:hAnsi="Times New Roman" w:cs="Times New Roman"/>
          <w:sz w:val="28"/>
          <w:szCs w:val="24"/>
        </w:rPr>
        <w:t xml:space="preserve">в рейтинге, </w:t>
      </w:r>
      <w:r w:rsidR="00C571D7">
        <w:rPr>
          <w:rFonts w:ascii="Times New Roman" w:hAnsi="Times New Roman" w:cs="Times New Roman"/>
          <w:sz w:val="28"/>
          <w:szCs w:val="24"/>
        </w:rPr>
        <w:br/>
      </w:r>
      <w:r>
        <w:rPr>
          <w:rFonts w:ascii="Times New Roman" w:hAnsi="Times New Roman" w:cs="Times New Roman"/>
          <w:sz w:val="28"/>
          <w:szCs w:val="24"/>
        </w:rPr>
        <w:t>в</w:t>
      </w:r>
      <w:r>
        <w:rPr>
          <w:rFonts w:ascii="Times New Roman" w:hAnsi="Times New Roman" w:cs="Times New Roman"/>
          <w:sz w:val="28"/>
          <w:szCs w:val="28"/>
        </w:rPr>
        <w:t xml:space="preserve"> соответствии с которым страна за минувший год поднялась на 11 пунктов.</w:t>
      </w:r>
      <w:r w:rsidRPr="00107DC0">
        <w:rPr>
          <w:rFonts w:ascii="Times New Roman" w:hAnsi="Times New Roman" w:cs="Times New Roman"/>
          <w:sz w:val="28"/>
          <w:szCs w:val="28"/>
        </w:rPr>
        <w:t xml:space="preserve"> </w:t>
      </w:r>
      <w:r>
        <w:rPr>
          <w:rFonts w:ascii="Times New Roman" w:hAnsi="Times New Roman" w:cs="Times New Roman"/>
          <w:sz w:val="28"/>
          <w:szCs w:val="24"/>
        </w:rPr>
        <w:t xml:space="preserve"> </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Pr="00107DC0">
        <w:rPr>
          <w:rFonts w:ascii="Times New Roman" w:hAnsi="Times New Roman" w:cs="Times New Roman"/>
          <w:sz w:val="28"/>
          <w:szCs w:val="28"/>
        </w:rPr>
        <w:t xml:space="preserve">увеличение количества </w:t>
      </w:r>
      <w:r>
        <w:rPr>
          <w:rFonts w:ascii="Times New Roman" w:hAnsi="Times New Roman"/>
          <w:sz w:val="28"/>
          <w:szCs w:val="28"/>
        </w:rPr>
        <w:t>поступивших в 2016 году в адрес</w:t>
      </w:r>
      <w:r>
        <w:rPr>
          <w:rFonts w:ascii="Times New Roman" w:hAnsi="Times New Roman" w:cs="Times New Roman"/>
          <w:sz w:val="28"/>
          <w:szCs w:val="28"/>
        </w:rPr>
        <w:t xml:space="preserve"> Уполномоченного по защите прав предпринимателей в Санкт-Петербурге (далее – Уполномоченный) жалоб и обращений </w:t>
      </w:r>
      <w:r w:rsidRPr="00D81111">
        <w:rPr>
          <w:rFonts w:ascii="Times New Roman" w:hAnsi="Times New Roman"/>
          <w:sz w:val="28"/>
          <w:szCs w:val="28"/>
        </w:rPr>
        <w:t>предпринимателей</w:t>
      </w:r>
      <w:r>
        <w:rPr>
          <w:rFonts w:ascii="Times New Roman" w:hAnsi="Times New Roman"/>
          <w:sz w:val="28"/>
          <w:szCs w:val="28"/>
        </w:rPr>
        <w:t xml:space="preserve"> города, результаты мониторинга факторов, оказывающих влияние на условия ведения бизнеса, а также итоги </w:t>
      </w:r>
      <w:r>
        <w:rPr>
          <w:rFonts w:ascii="Times New Roman" w:hAnsi="Times New Roman" w:cs="Times New Roman"/>
          <w:sz w:val="28"/>
          <w:szCs w:val="28"/>
        </w:rPr>
        <w:t>социологических опросов</w:t>
      </w:r>
      <w:r>
        <w:rPr>
          <w:rStyle w:val="a7"/>
          <w:rFonts w:ascii="Times New Roman" w:hAnsi="Times New Roman"/>
          <w:sz w:val="28"/>
          <w:szCs w:val="28"/>
        </w:rPr>
        <w:footnoteReference w:id="9"/>
      </w:r>
      <w:r w:rsidRPr="00EA6CFB">
        <w:rPr>
          <w:rFonts w:ascii="Times New Roman" w:hAnsi="Times New Roman" w:cs="Times New Roman"/>
          <w:sz w:val="28"/>
          <w:szCs w:val="28"/>
        </w:rPr>
        <w:t xml:space="preserve"> </w:t>
      </w:r>
      <w:r>
        <w:rPr>
          <w:rFonts w:ascii="Times New Roman" w:hAnsi="Times New Roman" w:cs="Times New Roman"/>
          <w:sz w:val="28"/>
          <w:szCs w:val="28"/>
        </w:rPr>
        <w:t>указывают</w:t>
      </w:r>
      <w:r w:rsidR="000E6DDE">
        <w:rPr>
          <w:rFonts w:ascii="Times New Roman" w:hAnsi="Times New Roman" w:cs="Times New Roman"/>
          <w:sz w:val="28"/>
          <w:szCs w:val="28"/>
        </w:rPr>
        <w:t xml:space="preserve"> на</w:t>
      </w:r>
      <w:r>
        <w:rPr>
          <w:rFonts w:ascii="Times New Roman" w:hAnsi="Times New Roman" w:cs="Times New Roman"/>
          <w:sz w:val="28"/>
          <w:szCs w:val="28"/>
        </w:rPr>
        <w:t xml:space="preserve"> </w:t>
      </w:r>
      <w:r w:rsidR="00E66642">
        <w:rPr>
          <w:rFonts w:ascii="Times New Roman" w:hAnsi="Times New Roman" w:cs="Times New Roman"/>
          <w:sz w:val="28"/>
          <w:szCs w:val="28"/>
        </w:rPr>
        <w:t>сохранение</w:t>
      </w:r>
      <w:r>
        <w:rPr>
          <w:rFonts w:ascii="Times New Roman" w:hAnsi="Times New Roman" w:cs="Times New Roman"/>
          <w:sz w:val="28"/>
          <w:szCs w:val="28"/>
        </w:rPr>
        <w:t xml:space="preserve"> </w:t>
      </w:r>
      <w:r w:rsidR="00E66642">
        <w:rPr>
          <w:rFonts w:ascii="Times New Roman" w:hAnsi="Times New Roman" w:cs="Times New Roman"/>
          <w:sz w:val="28"/>
          <w:szCs w:val="28"/>
        </w:rPr>
        <w:br/>
      </w:r>
      <w:r>
        <w:rPr>
          <w:rFonts w:ascii="Times New Roman" w:hAnsi="Times New Roman" w:cs="Times New Roman"/>
          <w:sz w:val="28"/>
          <w:szCs w:val="28"/>
        </w:rPr>
        <w:t>ряда системных проблем</w:t>
      </w:r>
      <w:r w:rsidRPr="00D73817">
        <w:rPr>
          <w:rFonts w:ascii="Times New Roman" w:hAnsi="Times New Roman" w:cs="Times New Roman"/>
          <w:sz w:val="28"/>
          <w:szCs w:val="28"/>
        </w:rPr>
        <w:t xml:space="preserve">, </w:t>
      </w:r>
      <w:r>
        <w:rPr>
          <w:rFonts w:ascii="Times New Roman" w:hAnsi="Times New Roman" w:cs="Times New Roman"/>
          <w:sz w:val="28"/>
          <w:szCs w:val="28"/>
        </w:rPr>
        <w:t xml:space="preserve">характерных как для России в целом, </w:t>
      </w:r>
      <w:r w:rsidR="00E66642">
        <w:rPr>
          <w:rFonts w:ascii="Times New Roman" w:hAnsi="Times New Roman" w:cs="Times New Roman"/>
          <w:sz w:val="28"/>
          <w:szCs w:val="28"/>
        </w:rPr>
        <w:br/>
      </w:r>
      <w:r>
        <w:rPr>
          <w:rFonts w:ascii="Times New Roman" w:hAnsi="Times New Roman" w:cs="Times New Roman"/>
          <w:sz w:val="28"/>
          <w:szCs w:val="28"/>
        </w:rPr>
        <w:t>так и обусловленных особенностями города.</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что для их преодоления требуются</w:t>
      </w:r>
      <w:r w:rsidRPr="00D73817">
        <w:rPr>
          <w:rFonts w:ascii="Times New Roman" w:hAnsi="Times New Roman" w:cs="Times New Roman"/>
          <w:sz w:val="28"/>
          <w:szCs w:val="28"/>
        </w:rPr>
        <w:t xml:space="preserve"> </w:t>
      </w:r>
      <w:r>
        <w:rPr>
          <w:rFonts w:ascii="Times New Roman" w:hAnsi="Times New Roman" w:cs="Times New Roman"/>
          <w:sz w:val="28"/>
          <w:szCs w:val="28"/>
        </w:rPr>
        <w:t>консолидированные усилия органов</w:t>
      </w:r>
      <w:r w:rsidRPr="00064B9A">
        <w:rPr>
          <w:rFonts w:ascii="Times New Roman" w:hAnsi="Times New Roman" w:cs="Times New Roman"/>
          <w:sz w:val="28"/>
          <w:szCs w:val="28"/>
        </w:rPr>
        <w:t xml:space="preserve"> государ</w:t>
      </w:r>
      <w:r>
        <w:rPr>
          <w:rFonts w:ascii="Times New Roman" w:hAnsi="Times New Roman" w:cs="Times New Roman"/>
          <w:sz w:val="28"/>
          <w:szCs w:val="28"/>
        </w:rPr>
        <w:t>ственной власти всех уровней</w:t>
      </w:r>
      <w:r w:rsidRPr="00064B9A">
        <w:rPr>
          <w:rFonts w:ascii="Times New Roman" w:hAnsi="Times New Roman" w:cs="Times New Roman"/>
          <w:sz w:val="28"/>
          <w:szCs w:val="28"/>
        </w:rPr>
        <w:t>, орга</w:t>
      </w:r>
      <w:r>
        <w:rPr>
          <w:rFonts w:ascii="Times New Roman" w:hAnsi="Times New Roman" w:cs="Times New Roman"/>
          <w:sz w:val="28"/>
          <w:szCs w:val="28"/>
        </w:rPr>
        <w:t>нов</w:t>
      </w:r>
      <w:r w:rsidRPr="00064B9A">
        <w:rPr>
          <w:rFonts w:ascii="Times New Roman" w:hAnsi="Times New Roman" w:cs="Times New Roman"/>
          <w:sz w:val="28"/>
          <w:szCs w:val="28"/>
        </w:rPr>
        <w:t xml:space="preserve"> местного самоуправления</w:t>
      </w:r>
      <w:r>
        <w:rPr>
          <w:rFonts w:ascii="Times New Roman" w:hAnsi="Times New Roman" w:cs="Times New Roman"/>
          <w:sz w:val="28"/>
          <w:szCs w:val="28"/>
        </w:rPr>
        <w:t>, общественных объединений</w:t>
      </w:r>
      <w:r w:rsidRPr="00064B9A">
        <w:rPr>
          <w:rFonts w:ascii="Times New Roman" w:hAnsi="Times New Roman" w:cs="Times New Roman"/>
          <w:sz w:val="28"/>
          <w:szCs w:val="28"/>
        </w:rPr>
        <w:t xml:space="preserve"> и </w:t>
      </w:r>
      <w:r>
        <w:rPr>
          <w:rFonts w:ascii="Times New Roman" w:hAnsi="Times New Roman" w:cs="Times New Roman"/>
          <w:sz w:val="28"/>
          <w:szCs w:val="28"/>
        </w:rPr>
        <w:t>иных институтов развития предпринимательства. При этом, важно</w:t>
      </w:r>
      <w:r w:rsidRPr="00DE3040">
        <w:rPr>
          <w:rFonts w:ascii="Times New Roman" w:hAnsi="Times New Roman" w:cs="Times New Roman"/>
          <w:sz w:val="28"/>
          <w:szCs w:val="28"/>
        </w:rPr>
        <w:t xml:space="preserve"> </w:t>
      </w:r>
      <w:r>
        <w:rPr>
          <w:rFonts w:ascii="Times New Roman" w:hAnsi="Times New Roman" w:cs="Times New Roman"/>
          <w:sz w:val="28"/>
          <w:szCs w:val="28"/>
        </w:rPr>
        <w:t>не просто улучшить взаимодействие</w:t>
      </w:r>
      <w:r w:rsidRPr="00DE3040">
        <w:rPr>
          <w:rFonts w:ascii="Times New Roman" w:hAnsi="Times New Roman" w:cs="Times New Roman"/>
          <w:sz w:val="28"/>
          <w:szCs w:val="28"/>
        </w:rPr>
        <w:t xml:space="preserve"> органов государственной власти и бизнеса, а вывести </w:t>
      </w:r>
      <w:r>
        <w:rPr>
          <w:rFonts w:ascii="Times New Roman" w:hAnsi="Times New Roman" w:cs="Times New Roman"/>
          <w:sz w:val="28"/>
          <w:szCs w:val="28"/>
        </w:rPr>
        <w:t xml:space="preserve">его </w:t>
      </w:r>
      <w:r w:rsidRPr="00DE3040">
        <w:rPr>
          <w:rFonts w:ascii="Times New Roman" w:hAnsi="Times New Roman" w:cs="Times New Roman"/>
          <w:sz w:val="28"/>
          <w:szCs w:val="28"/>
        </w:rPr>
        <w:t xml:space="preserve">на </w:t>
      </w:r>
      <w:r>
        <w:rPr>
          <w:rFonts w:ascii="Times New Roman" w:hAnsi="Times New Roman" w:cs="Times New Roman"/>
          <w:sz w:val="28"/>
          <w:szCs w:val="28"/>
        </w:rPr>
        <w:t>качественно</w:t>
      </w:r>
      <w:r w:rsidRPr="00DE3040">
        <w:rPr>
          <w:rFonts w:ascii="Times New Roman" w:hAnsi="Times New Roman" w:cs="Times New Roman"/>
          <w:sz w:val="28"/>
          <w:szCs w:val="28"/>
        </w:rPr>
        <w:t xml:space="preserve"> новый</w:t>
      </w:r>
      <w:r>
        <w:rPr>
          <w:rFonts w:ascii="Times New Roman" w:hAnsi="Times New Roman" w:cs="Times New Roman"/>
          <w:sz w:val="28"/>
          <w:szCs w:val="28"/>
        </w:rPr>
        <w:t xml:space="preserve"> уровень, который бы обеспечивал требуемую сегодня эффективность </w:t>
      </w:r>
      <w:r w:rsidR="00C571D7">
        <w:rPr>
          <w:rFonts w:ascii="Times New Roman" w:hAnsi="Times New Roman" w:cs="Times New Roman"/>
          <w:sz w:val="28"/>
          <w:szCs w:val="28"/>
        </w:rPr>
        <w:br/>
      </w:r>
      <w:r>
        <w:rPr>
          <w:rFonts w:ascii="Times New Roman" w:hAnsi="Times New Roman" w:cs="Times New Roman"/>
          <w:sz w:val="28"/>
          <w:szCs w:val="28"/>
        </w:rPr>
        <w:t>и оперативность разрешения как системных, так и частных проблем, возникающих у предпринимателей.</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этой задачи предопределяет значение деятельности</w:t>
      </w:r>
      <w:r w:rsidRPr="00414A1E">
        <w:rPr>
          <w:rFonts w:ascii="Times New Roman" w:hAnsi="Times New Roman" w:cs="Times New Roman"/>
          <w:sz w:val="28"/>
          <w:szCs w:val="28"/>
        </w:rPr>
        <w:t xml:space="preserve"> </w:t>
      </w:r>
      <w:r>
        <w:rPr>
          <w:rFonts w:ascii="Times New Roman" w:hAnsi="Times New Roman" w:cs="Times New Roman"/>
          <w:sz w:val="28"/>
          <w:szCs w:val="28"/>
        </w:rPr>
        <w:t xml:space="preserve">Уполномоченного, основными направлениями которого являются содействие улучшению делового и инвестиционного климата, а также участие </w:t>
      </w:r>
      <w:r w:rsidR="00B23E32">
        <w:rPr>
          <w:rFonts w:ascii="Times New Roman" w:hAnsi="Times New Roman" w:cs="Times New Roman"/>
          <w:sz w:val="28"/>
          <w:szCs w:val="28"/>
        </w:rPr>
        <w:br/>
      </w:r>
      <w:r>
        <w:rPr>
          <w:rFonts w:ascii="Times New Roman" w:hAnsi="Times New Roman" w:cs="Times New Roman"/>
          <w:sz w:val="28"/>
          <w:szCs w:val="28"/>
        </w:rPr>
        <w:t>в формировании и реализации политики города в области развития предпринимательства.</w:t>
      </w:r>
    </w:p>
    <w:p w:rsidR="00E66642" w:rsidRDefault="00E66642" w:rsidP="00E666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052872">
        <w:rPr>
          <w:rFonts w:ascii="Times New Roman" w:hAnsi="Times New Roman" w:cs="Times New Roman"/>
          <w:sz w:val="28"/>
          <w:szCs w:val="28"/>
        </w:rPr>
        <w:t xml:space="preserve">дним из ключевых инструментов </w:t>
      </w:r>
      <w:r w:rsidR="00052872" w:rsidRPr="00427140">
        <w:rPr>
          <w:rFonts w:ascii="Times New Roman" w:hAnsi="Times New Roman" w:cs="Times New Roman"/>
          <w:sz w:val="28"/>
          <w:szCs w:val="28"/>
        </w:rPr>
        <w:t xml:space="preserve">привлечения </w:t>
      </w:r>
      <w:r w:rsidR="00052872">
        <w:rPr>
          <w:rFonts w:ascii="Times New Roman" w:hAnsi="Times New Roman" w:cs="Times New Roman"/>
          <w:sz w:val="28"/>
          <w:szCs w:val="28"/>
        </w:rPr>
        <w:t xml:space="preserve">Уполномоченным </w:t>
      </w:r>
      <w:r w:rsidR="00052872" w:rsidRPr="00427140">
        <w:rPr>
          <w:rFonts w:ascii="Times New Roman" w:hAnsi="Times New Roman" w:cs="Times New Roman"/>
          <w:sz w:val="28"/>
          <w:szCs w:val="28"/>
        </w:rPr>
        <w:t>государственных и общественных институтов</w:t>
      </w:r>
      <w:r w:rsidR="00052872">
        <w:rPr>
          <w:rFonts w:ascii="Times New Roman" w:hAnsi="Times New Roman" w:cs="Times New Roman"/>
          <w:sz w:val="28"/>
          <w:szCs w:val="28"/>
        </w:rPr>
        <w:t>,</w:t>
      </w:r>
      <w:r w:rsidR="00052872" w:rsidRPr="00427140">
        <w:rPr>
          <w:rFonts w:ascii="Times New Roman" w:hAnsi="Times New Roman" w:cs="Times New Roman"/>
          <w:sz w:val="28"/>
          <w:szCs w:val="28"/>
        </w:rPr>
        <w:t xml:space="preserve"> предпринимательского </w:t>
      </w:r>
      <w:r>
        <w:rPr>
          <w:rFonts w:ascii="Times New Roman" w:hAnsi="Times New Roman" w:cs="Times New Roman"/>
          <w:sz w:val="28"/>
          <w:szCs w:val="28"/>
        </w:rPr>
        <w:br/>
      </w:r>
      <w:r w:rsidR="00052872" w:rsidRPr="00427140">
        <w:rPr>
          <w:rFonts w:ascii="Times New Roman" w:hAnsi="Times New Roman" w:cs="Times New Roman"/>
          <w:sz w:val="28"/>
          <w:szCs w:val="28"/>
        </w:rPr>
        <w:t>и</w:t>
      </w:r>
      <w:r w:rsidR="00052872">
        <w:rPr>
          <w:rFonts w:ascii="Times New Roman" w:hAnsi="Times New Roman" w:cs="Times New Roman"/>
          <w:sz w:val="28"/>
          <w:szCs w:val="28"/>
        </w:rPr>
        <w:t xml:space="preserve"> экспертного сообществ к работе по устранению</w:t>
      </w:r>
      <w:r w:rsidR="00052872" w:rsidRPr="00427140">
        <w:rPr>
          <w:rFonts w:ascii="Times New Roman" w:hAnsi="Times New Roman" w:cs="Times New Roman"/>
          <w:sz w:val="28"/>
          <w:szCs w:val="28"/>
        </w:rPr>
        <w:t xml:space="preserve"> </w:t>
      </w:r>
      <w:r w:rsidR="00052872" w:rsidRPr="00A44FC1">
        <w:rPr>
          <w:rFonts w:ascii="Times New Roman" w:hAnsi="Times New Roman" w:cs="Times New Roman"/>
          <w:sz w:val="28"/>
          <w:szCs w:val="28"/>
        </w:rPr>
        <w:t>системных проблем</w:t>
      </w:r>
      <w:r w:rsidR="00052872">
        <w:rPr>
          <w:rFonts w:ascii="Times New Roman" w:hAnsi="Times New Roman" w:cs="Times New Roman"/>
          <w:sz w:val="28"/>
          <w:szCs w:val="28"/>
        </w:rPr>
        <w:t>,</w:t>
      </w:r>
      <w:r w:rsidR="00052872" w:rsidRPr="00A44FC1">
        <w:rPr>
          <w:rFonts w:ascii="Times New Roman" w:hAnsi="Times New Roman" w:cs="Times New Roman"/>
          <w:sz w:val="28"/>
          <w:szCs w:val="28"/>
        </w:rPr>
        <w:t xml:space="preserve"> </w:t>
      </w:r>
      <w:r w:rsidR="00052872" w:rsidRPr="00427140">
        <w:rPr>
          <w:rFonts w:ascii="Times New Roman" w:hAnsi="Times New Roman" w:cs="Times New Roman"/>
          <w:sz w:val="28"/>
          <w:szCs w:val="28"/>
        </w:rPr>
        <w:t xml:space="preserve">стоящих на пути развития бизнеса, </w:t>
      </w:r>
      <w:r w:rsidR="00052872">
        <w:rPr>
          <w:rFonts w:ascii="Times New Roman" w:hAnsi="Times New Roman" w:cs="Times New Roman"/>
          <w:sz w:val="28"/>
          <w:szCs w:val="28"/>
        </w:rPr>
        <w:t xml:space="preserve">а также одновременно и способом информирования о его деятельности является </w:t>
      </w:r>
      <w:r w:rsidR="00052872" w:rsidRPr="00414A1E">
        <w:rPr>
          <w:rFonts w:ascii="Times New Roman" w:hAnsi="Times New Roman" w:cs="Times New Roman"/>
          <w:sz w:val="28"/>
          <w:szCs w:val="28"/>
        </w:rPr>
        <w:t xml:space="preserve">подготовка, представление </w:t>
      </w:r>
      <w:r>
        <w:rPr>
          <w:rFonts w:ascii="Times New Roman" w:hAnsi="Times New Roman" w:cs="Times New Roman"/>
          <w:sz w:val="28"/>
          <w:szCs w:val="28"/>
        </w:rPr>
        <w:br/>
      </w:r>
      <w:r w:rsidR="00052872" w:rsidRPr="00414A1E">
        <w:rPr>
          <w:rFonts w:ascii="Times New Roman" w:hAnsi="Times New Roman" w:cs="Times New Roman"/>
          <w:sz w:val="28"/>
          <w:szCs w:val="28"/>
        </w:rPr>
        <w:t xml:space="preserve">и опубликование </w:t>
      </w:r>
      <w:r w:rsidR="00052872" w:rsidRPr="00A439B5">
        <w:rPr>
          <w:rFonts w:ascii="Times New Roman" w:hAnsi="Times New Roman" w:cs="Times New Roman"/>
          <w:sz w:val="28"/>
          <w:szCs w:val="28"/>
        </w:rPr>
        <w:t xml:space="preserve">ежегодного </w:t>
      </w:r>
      <w:r w:rsidR="00052872">
        <w:rPr>
          <w:rFonts w:ascii="Times New Roman" w:hAnsi="Times New Roman" w:cs="Times New Roman"/>
          <w:sz w:val="28"/>
          <w:szCs w:val="28"/>
        </w:rPr>
        <w:t xml:space="preserve">Доклада </w:t>
      </w:r>
      <w:r w:rsidR="00052872" w:rsidRPr="00414A1E">
        <w:rPr>
          <w:rFonts w:ascii="Times New Roman" w:hAnsi="Times New Roman" w:cs="Times New Roman"/>
          <w:sz w:val="28"/>
          <w:szCs w:val="28"/>
        </w:rPr>
        <w:t>(далее – Доклад)</w:t>
      </w:r>
      <w:r>
        <w:rPr>
          <w:rFonts w:ascii="Times New Roman" w:hAnsi="Times New Roman" w:cs="Times New Roman"/>
          <w:sz w:val="28"/>
          <w:szCs w:val="28"/>
        </w:rPr>
        <w:t xml:space="preserve">, в котором отражены сведения </w:t>
      </w:r>
      <w:r w:rsidR="00052872" w:rsidRPr="00A439B5">
        <w:rPr>
          <w:rFonts w:ascii="Times New Roman" w:hAnsi="Times New Roman" w:cs="Times New Roman"/>
          <w:sz w:val="28"/>
          <w:szCs w:val="28"/>
        </w:rPr>
        <w:t>о качественных и количественных показателях, характеризующих результаты деятельности Уполномоченного и состояни</w:t>
      </w:r>
      <w:r w:rsidR="00052872">
        <w:rPr>
          <w:rFonts w:ascii="Times New Roman" w:hAnsi="Times New Roman" w:cs="Times New Roman"/>
          <w:sz w:val="28"/>
          <w:szCs w:val="28"/>
        </w:rPr>
        <w:t>и</w:t>
      </w:r>
      <w:r w:rsidR="00052872" w:rsidRPr="00A439B5">
        <w:rPr>
          <w:rFonts w:ascii="Times New Roman" w:hAnsi="Times New Roman" w:cs="Times New Roman"/>
          <w:sz w:val="28"/>
          <w:szCs w:val="28"/>
        </w:rPr>
        <w:t xml:space="preserve"> дел в сфере соблюдения и защиты прав и законных интересов предпринимателей </w:t>
      </w:r>
      <w:r>
        <w:rPr>
          <w:rFonts w:ascii="Times New Roman" w:hAnsi="Times New Roman" w:cs="Times New Roman"/>
          <w:sz w:val="28"/>
          <w:szCs w:val="28"/>
        </w:rPr>
        <w:br/>
      </w:r>
      <w:r w:rsidR="00052872">
        <w:rPr>
          <w:rFonts w:ascii="Times New Roman" w:hAnsi="Times New Roman" w:cs="Times New Roman"/>
          <w:sz w:val="28"/>
          <w:szCs w:val="28"/>
        </w:rPr>
        <w:t>Санкт-Петербурга</w:t>
      </w:r>
      <w:r w:rsidR="00052872" w:rsidRPr="00A439B5">
        <w:rPr>
          <w:rFonts w:ascii="Times New Roman" w:hAnsi="Times New Roman" w:cs="Times New Roman"/>
          <w:sz w:val="28"/>
          <w:szCs w:val="28"/>
        </w:rPr>
        <w:t xml:space="preserve">. </w:t>
      </w:r>
    </w:p>
    <w:p w:rsidR="00052872" w:rsidRPr="00435F1F" w:rsidRDefault="00052872" w:rsidP="00E666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закона Санкт-Петербурга</w:t>
      </w:r>
      <w:r>
        <w:rPr>
          <w:rStyle w:val="a7"/>
          <w:rFonts w:ascii="Times New Roman" w:hAnsi="Times New Roman"/>
          <w:sz w:val="28"/>
          <w:szCs w:val="28"/>
        </w:rPr>
        <w:footnoteReference w:id="10"/>
      </w:r>
      <w:r>
        <w:rPr>
          <w:rFonts w:ascii="Times New Roman" w:hAnsi="Times New Roman" w:cs="Times New Roman"/>
          <w:sz w:val="28"/>
          <w:szCs w:val="28"/>
        </w:rPr>
        <w:t xml:space="preserve"> Доклад заслушивается </w:t>
      </w:r>
      <w:r w:rsidRPr="00A439B5">
        <w:rPr>
          <w:rFonts w:ascii="Times New Roman" w:hAnsi="Times New Roman" w:cs="Times New Roman"/>
          <w:sz w:val="28"/>
          <w:szCs w:val="28"/>
        </w:rPr>
        <w:t xml:space="preserve">на заседании Законодательного Собрания Санкт-Петербурга </w:t>
      </w:r>
      <w:r w:rsidR="00E66642">
        <w:rPr>
          <w:rFonts w:ascii="Times New Roman" w:hAnsi="Times New Roman" w:cs="Times New Roman"/>
          <w:sz w:val="28"/>
          <w:szCs w:val="28"/>
        </w:rPr>
        <w:br/>
      </w:r>
      <w:r w:rsidRPr="00A439B5">
        <w:rPr>
          <w:rFonts w:ascii="Times New Roman" w:hAnsi="Times New Roman" w:cs="Times New Roman"/>
          <w:sz w:val="28"/>
          <w:szCs w:val="28"/>
        </w:rPr>
        <w:t>и на заседании Правительства Санкт-Петербурга.</w:t>
      </w:r>
      <w:r>
        <w:rPr>
          <w:rFonts w:ascii="Times New Roman" w:hAnsi="Times New Roman" w:cs="Times New Roman"/>
          <w:sz w:val="28"/>
          <w:szCs w:val="28"/>
        </w:rPr>
        <w:t xml:space="preserve"> </w:t>
      </w:r>
      <w:r w:rsidRPr="00BA204D">
        <w:rPr>
          <w:rFonts w:ascii="Times New Roman" w:hAnsi="Times New Roman" w:cs="Times New Roman"/>
          <w:sz w:val="28"/>
          <w:szCs w:val="28"/>
        </w:rPr>
        <w:t>Итогом проведения данных мероприятий является</w:t>
      </w:r>
      <w:r w:rsidRPr="00435F1F">
        <w:rPr>
          <w:rFonts w:ascii="Times New Roman" w:hAnsi="Times New Roman" w:cs="Times New Roman"/>
          <w:sz w:val="28"/>
          <w:szCs w:val="28"/>
        </w:rPr>
        <w:t xml:space="preserve"> издание поручений и указаний органам государственной власти, направленных на устранение проблем, </w:t>
      </w:r>
      <w:r w:rsidRPr="00BA204D">
        <w:rPr>
          <w:rFonts w:ascii="Times New Roman" w:hAnsi="Times New Roman" w:cs="Times New Roman"/>
          <w:sz w:val="28"/>
          <w:szCs w:val="28"/>
        </w:rPr>
        <w:t xml:space="preserve">послуживших </w:t>
      </w:r>
      <w:r w:rsidRPr="00BA204D">
        <w:rPr>
          <w:rFonts w:ascii="Times New Roman" w:hAnsi="Times New Roman" w:cs="Times New Roman"/>
          <w:sz w:val="28"/>
          <w:szCs w:val="28"/>
        </w:rPr>
        <w:lastRenderedPageBreak/>
        <w:t>основанием для направления жалоб</w:t>
      </w:r>
      <w:r w:rsidRPr="00435F1F">
        <w:rPr>
          <w:rFonts w:ascii="Times New Roman" w:hAnsi="Times New Roman" w:cs="Times New Roman"/>
          <w:sz w:val="28"/>
          <w:szCs w:val="28"/>
        </w:rPr>
        <w:t xml:space="preserve"> в адрес Уполномоченного </w:t>
      </w:r>
      <w:r w:rsidR="00E66642">
        <w:rPr>
          <w:rFonts w:ascii="Times New Roman" w:hAnsi="Times New Roman" w:cs="Times New Roman"/>
          <w:sz w:val="28"/>
          <w:szCs w:val="28"/>
        </w:rPr>
        <w:br/>
      </w:r>
      <w:r w:rsidRPr="00435F1F">
        <w:rPr>
          <w:rFonts w:ascii="Times New Roman" w:hAnsi="Times New Roman" w:cs="Times New Roman"/>
          <w:sz w:val="28"/>
          <w:szCs w:val="28"/>
        </w:rPr>
        <w:t>и препятствующих развитию предпринимательства в городе.</w:t>
      </w:r>
    </w:p>
    <w:p w:rsidR="00052872" w:rsidRPr="008F7AE9" w:rsidRDefault="00E66642" w:rsidP="00052872">
      <w:pPr>
        <w:pStyle w:val="af4"/>
        <w:rPr>
          <w:szCs w:val="28"/>
          <w:lang w:val="ru-RU"/>
        </w:rPr>
      </w:pPr>
      <w:r>
        <w:rPr>
          <w:szCs w:val="28"/>
          <w:lang w:val="ru-RU"/>
        </w:rPr>
        <w:t>Освещая</w:t>
      </w:r>
      <w:r w:rsidR="00052872">
        <w:rPr>
          <w:szCs w:val="28"/>
          <w:lang w:val="ru-RU"/>
        </w:rPr>
        <w:t xml:space="preserve"> результат</w:t>
      </w:r>
      <w:r>
        <w:rPr>
          <w:szCs w:val="28"/>
          <w:lang w:val="ru-RU"/>
        </w:rPr>
        <w:t>ы</w:t>
      </w:r>
      <w:r w:rsidR="00052872">
        <w:rPr>
          <w:szCs w:val="28"/>
          <w:lang w:val="ru-RU"/>
        </w:rPr>
        <w:t xml:space="preserve"> работы Уполномоченного, </w:t>
      </w:r>
      <w:r w:rsidR="00052872" w:rsidRPr="00BA204D">
        <w:rPr>
          <w:szCs w:val="28"/>
        </w:rPr>
        <w:t xml:space="preserve">проведенной </w:t>
      </w:r>
      <w:r w:rsidR="001240BD">
        <w:rPr>
          <w:szCs w:val="28"/>
        </w:rPr>
        <w:br/>
      </w:r>
      <w:r w:rsidR="00052872" w:rsidRPr="00BA204D">
        <w:rPr>
          <w:szCs w:val="28"/>
        </w:rPr>
        <w:t>в 2016</w:t>
      </w:r>
      <w:r w:rsidR="00052872" w:rsidRPr="00D73817">
        <w:rPr>
          <w:szCs w:val="28"/>
        </w:rPr>
        <w:t xml:space="preserve"> </w:t>
      </w:r>
      <w:r w:rsidR="00052872" w:rsidRPr="00BA204D">
        <w:rPr>
          <w:szCs w:val="28"/>
        </w:rPr>
        <w:t>году</w:t>
      </w:r>
      <w:r w:rsidR="00052872">
        <w:rPr>
          <w:szCs w:val="28"/>
          <w:lang w:val="ru-RU"/>
        </w:rPr>
        <w:t xml:space="preserve"> по решению </w:t>
      </w:r>
      <w:r w:rsidR="00052872" w:rsidRPr="00BA204D">
        <w:rPr>
          <w:szCs w:val="28"/>
        </w:rPr>
        <w:t>стоящих перед ним задач,</w:t>
      </w:r>
      <w:r w:rsidR="00052872" w:rsidRPr="00A439B5">
        <w:rPr>
          <w:szCs w:val="28"/>
        </w:rPr>
        <w:t xml:space="preserve"> необходимо </w:t>
      </w:r>
      <w:r w:rsidR="00052872" w:rsidRPr="00414A1E">
        <w:rPr>
          <w:color w:val="auto"/>
          <w:szCs w:val="28"/>
        </w:rPr>
        <w:t>отметить</w:t>
      </w:r>
      <w:r w:rsidR="00052872" w:rsidRPr="00A439B5">
        <w:rPr>
          <w:szCs w:val="28"/>
        </w:rPr>
        <w:t xml:space="preserve">, </w:t>
      </w:r>
      <w:r w:rsidR="001240BD">
        <w:rPr>
          <w:szCs w:val="28"/>
        </w:rPr>
        <w:br/>
      </w:r>
      <w:r w:rsidR="00052872" w:rsidRPr="00A439B5">
        <w:rPr>
          <w:szCs w:val="28"/>
        </w:rPr>
        <w:t xml:space="preserve">что в значительной степени основные ее </w:t>
      </w:r>
      <w:r w:rsidR="00052872">
        <w:rPr>
          <w:szCs w:val="28"/>
          <w:lang w:val="ru-RU"/>
        </w:rPr>
        <w:t>векторы</w:t>
      </w:r>
      <w:r w:rsidR="00052872" w:rsidRPr="00A439B5">
        <w:rPr>
          <w:szCs w:val="28"/>
        </w:rPr>
        <w:t xml:space="preserve"> были намечены </w:t>
      </w:r>
      <w:r w:rsidR="001240BD">
        <w:rPr>
          <w:szCs w:val="28"/>
        </w:rPr>
        <w:br/>
      </w:r>
      <w:r w:rsidR="00052872" w:rsidRPr="00414A1E">
        <w:rPr>
          <w:color w:val="auto"/>
          <w:szCs w:val="28"/>
          <w:lang w:val="ru-RU"/>
        </w:rPr>
        <w:t>при</w:t>
      </w:r>
      <w:r w:rsidR="00052872" w:rsidRPr="00414A1E">
        <w:rPr>
          <w:color w:val="auto"/>
          <w:szCs w:val="28"/>
        </w:rPr>
        <w:t xml:space="preserve"> з</w:t>
      </w:r>
      <w:r w:rsidR="00052872" w:rsidRPr="00A439B5">
        <w:rPr>
          <w:szCs w:val="28"/>
        </w:rPr>
        <w:t>аслушивани</w:t>
      </w:r>
      <w:r w:rsidR="00052872">
        <w:rPr>
          <w:szCs w:val="28"/>
          <w:lang w:val="ru-RU"/>
        </w:rPr>
        <w:t>и</w:t>
      </w:r>
      <w:r w:rsidR="00052872" w:rsidRPr="00A439B5">
        <w:rPr>
          <w:szCs w:val="28"/>
        </w:rPr>
        <w:t xml:space="preserve"> </w:t>
      </w:r>
      <w:r w:rsidR="00052872">
        <w:rPr>
          <w:szCs w:val="28"/>
          <w:lang w:val="ru-RU"/>
        </w:rPr>
        <w:t>ежегодного д</w:t>
      </w:r>
      <w:r w:rsidR="00052872" w:rsidRPr="00A439B5">
        <w:rPr>
          <w:szCs w:val="28"/>
        </w:rPr>
        <w:t xml:space="preserve">оклада </w:t>
      </w:r>
      <w:r w:rsidR="00052872">
        <w:rPr>
          <w:szCs w:val="28"/>
          <w:lang w:val="ru-RU"/>
        </w:rPr>
        <w:t xml:space="preserve">Уполномоченного </w:t>
      </w:r>
      <w:r w:rsidR="00052872" w:rsidRPr="00A439B5">
        <w:rPr>
          <w:szCs w:val="28"/>
        </w:rPr>
        <w:t xml:space="preserve">12 апреля 2016 года на заседании </w:t>
      </w:r>
      <w:r w:rsidR="00052872">
        <w:rPr>
          <w:szCs w:val="28"/>
        </w:rPr>
        <w:t>Правительства Санкт-Петербурга</w:t>
      </w:r>
      <w:r w:rsidR="00052872">
        <w:rPr>
          <w:szCs w:val="28"/>
          <w:lang w:val="ru-RU"/>
        </w:rPr>
        <w:t xml:space="preserve">. </w:t>
      </w:r>
      <w:r w:rsidR="00052872">
        <w:rPr>
          <w:color w:val="auto"/>
          <w:szCs w:val="28"/>
          <w:lang w:val="ru-RU"/>
        </w:rPr>
        <w:t>В</w:t>
      </w:r>
      <w:r w:rsidR="00052872" w:rsidRPr="00414A1E">
        <w:rPr>
          <w:color w:val="auto"/>
          <w:szCs w:val="28"/>
          <w:lang w:val="ru-RU"/>
        </w:rPr>
        <w:t xml:space="preserve"> ходе</w:t>
      </w:r>
      <w:r w:rsidR="00052872" w:rsidRPr="00554C98">
        <w:rPr>
          <w:color w:val="FF0000"/>
          <w:szCs w:val="28"/>
          <w:lang w:val="ru-RU"/>
        </w:rPr>
        <w:t xml:space="preserve"> </w:t>
      </w:r>
      <w:r w:rsidR="00052872">
        <w:rPr>
          <w:szCs w:val="28"/>
          <w:lang w:val="ru-RU"/>
        </w:rPr>
        <w:t>этого мероприятия Губернатором Санкт-Петербурга были поддержаны изложенные в Докладе предложения по улучшению предпринимательского климата в городе, а также издан ряд</w:t>
      </w:r>
      <w:r w:rsidR="00052872" w:rsidRPr="008F7AE9">
        <w:rPr>
          <w:szCs w:val="28"/>
        </w:rPr>
        <w:t xml:space="preserve"> </w:t>
      </w:r>
      <w:r w:rsidR="00B23E32">
        <w:rPr>
          <w:szCs w:val="28"/>
          <w:lang w:val="ru-RU"/>
        </w:rPr>
        <w:t>поручений</w:t>
      </w:r>
      <w:r w:rsidR="00052872">
        <w:rPr>
          <w:szCs w:val="28"/>
          <w:lang w:val="ru-RU"/>
        </w:rPr>
        <w:t xml:space="preserve"> по реализации данных предложений (</w:t>
      </w:r>
      <w:r w:rsidR="00052872" w:rsidRPr="008F7AE9">
        <w:rPr>
          <w:szCs w:val="28"/>
        </w:rPr>
        <w:t>протокол заседания Правительства Санкт-Петербурга от 12.04.2016 № 4)</w:t>
      </w:r>
      <w:r w:rsidR="00052872">
        <w:rPr>
          <w:szCs w:val="28"/>
          <w:lang w:val="ru-RU"/>
        </w:rPr>
        <w:t xml:space="preserve">. </w:t>
      </w:r>
      <w:r w:rsidR="00052872" w:rsidRPr="00A439B5">
        <w:rPr>
          <w:szCs w:val="28"/>
        </w:rPr>
        <w:t xml:space="preserve">Результаты проводимого на постоянной основе </w:t>
      </w:r>
      <w:r w:rsidR="00052872">
        <w:rPr>
          <w:szCs w:val="28"/>
          <w:lang w:val="ru-RU"/>
        </w:rPr>
        <w:t>мониторинга</w:t>
      </w:r>
      <w:r w:rsidR="00052872" w:rsidRPr="00A439B5">
        <w:rPr>
          <w:szCs w:val="28"/>
        </w:rPr>
        <w:t xml:space="preserve"> хода исполнения </w:t>
      </w:r>
      <w:r w:rsidR="00052872">
        <w:rPr>
          <w:szCs w:val="28"/>
          <w:lang w:val="ru-RU"/>
        </w:rPr>
        <w:t>указанных</w:t>
      </w:r>
      <w:r w:rsidR="00052872" w:rsidRPr="00A439B5">
        <w:rPr>
          <w:szCs w:val="28"/>
        </w:rPr>
        <w:t xml:space="preserve"> поручений указывают на то, что</w:t>
      </w:r>
      <w:r w:rsidR="00052872">
        <w:rPr>
          <w:szCs w:val="28"/>
        </w:rPr>
        <w:t xml:space="preserve"> на текущий момент большинство </w:t>
      </w:r>
      <w:r w:rsidR="00052872">
        <w:rPr>
          <w:szCs w:val="28"/>
          <w:lang w:val="ru-RU"/>
        </w:rPr>
        <w:t>из них</w:t>
      </w:r>
      <w:r w:rsidR="00052872" w:rsidRPr="00A439B5">
        <w:rPr>
          <w:szCs w:val="28"/>
        </w:rPr>
        <w:t xml:space="preserve"> выполнено, остальные находятся в высокой степени исполнения.</w:t>
      </w:r>
    </w:p>
    <w:p w:rsidR="00052872" w:rsidRPr="00414A1E" w:rsidRDefault="00052872" w:rsidP="00052872">
      <w:pPr>
        <w:pStyle w:val="af4"/>
        <w:rPr>
          <w:color w:val="auto"/>
          <w:sz w:val="24"/>
          <w:szCs w:val="28"/>
        </w:rPr>
      </w:pPr>
      <w:r>
        <w:rPr>
          <w:color w:val="auto"/>
          <w:szCs w:val="28"/>
        </w:rPr>
        <w:t>Таким образом, является обоснованным</w:t>
      </w:r>
      <w:r w:rsidRPr="00414A1E">
        <w:rPr>
          <w:color w:val="auto"/>
          <w:szCs w:val="28"/>
        </w:rPr>
        <w:t xml:space="preserve"> констатировать, </w:t>
      </w:r>
      <w:r w:rsidR="001240BD">
        <w:rPr>
          <w:color w:val="auto"/>
          <w:szCs w:val="28"/>
        </w:rPr>
        <w:br/>
      </w:r>
      <w:r w:rsidRPr="00414A1E">
        <w:rPr>
          <w:color w:val="auto"/>
          <w:szCs w:val="28"/>
        </w:rPr>
        <w:t xml:space="preserve">что выстроенный механизм взаимодействия </w:t>
      </w:r>
      <w:r w:rsidRPr="00414A1E">
        <w:rPr>
          <w:color w:val="auto"/>
          <w:szCs w:val="28"/>
          <w:lang w:val="ru-RU"/>
        </w:rPr>
        <w:t xml:space="preserve">Уполномоченного </w:t>
      </w:r>
      <w:r w:rsidR="001240BD">
        <w:rPr>
          <w:color w:val="auto"/>
          <w:szCs w:val="28"/>
          <w:lang w:val="ru-RU"/>
        </w:rPr>
        <w:br/>
      </w:r>
      <w:r w:rsidRPr="00414A1E">
        <w:rPr>
          <w:color w:val="auto"/>
          <w:szCs w:val="28"/>
        </w:rPr>
        <w:t>с профильными органами государственной власти в целом обеспечивает требуемую эффективность в разрешении как частных, так и системных проблем, препятствующих развитию предпринимательства в нашем городе.</w:t>
      </w:r>
    </w:p>
    <w:p w:rsidR="00052872" w:rsidRPr="003978B0" w:rsidRDefault="00052872" w:rsidP="00052872">
      <w:pPr>
        <w:spacing w:before="240" w:after="240" w:line="240" w:lineRule="auto"/>
        <w:jc w:val="center"/>
        <w:rPr>
          <w:rFonts w:ascii="Times New Roman" w:hAnsi="Times New Roman" w:cs="Times New Roman"/>
          <w:b/>
          <w:sz w:val="24"/>
          <w:szCs w:val="28"/>
        </w:rPr>
      </w:pPr>
      <w:r w:rsidRPr="003978B0">
        <w:rPr>
          <w:rFonts w:ascii="Times New Roman" w:hAnsi="Times New Roman" w:cs="Times New Roman"/>
          <w:b/>
          <w:sz w:val="24"/>
          <w:szCs w:val="28"/>
        </w:rPr>
        <w:t>***</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427140">
        <w:rPr>
          <w:rFonts w:ascii="Times New Roman" w:hAnsi="Times New Roman" w:cs="Times New Roman"/>
          <w:sz w:val="28"/>
          <w:szCs w:val="28"/>
        </w:rPr>
        <w:t xml:space="preserve">оклад подготовлен Уполномоченным в соответствии </w:t>
      </w:r>
      <w:r w:rsidR="00965B4F">
        <w:rPr>
          <w:rFonts w:ascii="Times New Roman" w:hAnsi="Times New Roman" w:cs="Times New Roman"/>
          <w:sz w:val="28"/>
          <w:szCs w:val="28"/>
        </w:rPr>
        <w:br/>
      </w:r>
      <w:r w:rsidRPr="00427140">
        <w:rPr>
          <w:rFonts w:ascii="Times New Roman" w:hAnsi="Times New Roman" w:cs="Times New Roman"/>
          <w:sz w:val="28"/>
          <w:szCs w:val="28"/>
        </w:rPr>
        <w:t xml:space="preserve">со статьей 9 Закона Санкт-Петербурга от 11 декабря 2013 года № 694-122 </w:t>
      </w:r>
      <w:r w:rsidR="00965B4F">
        <w:rPr>
          <w:rFonts w:ascii="Times New Roman" w:hAnsi="Times New Roman" w:cs="Times New Roman"/>
          <w:sz w:val="28"/>
          <w:szCs w:val="28"/>
        </w:rPr>
        <w:br/>
      </w:r>
      <w:r w:rsidRPr="00427140">
        <w:rPr>
          <w:rFonts w:ascii="Times New Roman" w:hAnsi="Times New Roman" w:cs="Times New Roman"/>
          <w:sz w:val="28"/>
          <w:szCs w:val="28"/>
        </w:rPr>
        <w:t>«Об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Санкт-Петербурга»</w:t>
      </w:r>
      <w:r>
        <w:rPr>
          <w:rFonts w:ascii="Times New Roman" w:hAnsi="Times New Roman" w:cs="Times New Roman"/>
          <w:sz w:val="28"/>
          <w:szCs w:val="28"/>
        </w:rPr>
        <w:t xml:space="preserve"> (далее</w:t>
      </w:r>
      <w:r w:rsidRPr="00427140">
        <w:rPr>
          <w:rFonts w:ascii="Times New Roman" w:hAnsi="Times New Roman" w:cs="Times New Roman"/>
          <w:sz w:val="28"/>
          <w:szCs w:val="28"/>
        </w:rPr>
        <w:t xml:space="preserve"> – </w:t>
      </w:r>
      <w:r>
        <w:rPr>
          <w:rFonts w:ascii="Times New Roman" w:hAnsi="Times New Roman" w:cs="Times New Roman"/>
          <w:sz w:val="28"/>
          <w:szCs w:val="28"/>
        </w:rPr>
        <w:t>Закон Санкт-Петербурга об Уполномоченном)</w:t>
      </w:r>
      <w:r w:rsidRPr="00427140">
        <w:rPr>
          <w:rFonts w:ascii="Times New Roman" w:hAnsi="Times New Roman" w:cs="Times New Roman"/>
          <w:sz w:val="28"/>
          <w:szCs w:val="28"/>
        </w:rPr>
        <w:t xml:space="preserve">. </w:t>
      </w:r>
    </w:p>
    <w:p w:rsidR="00052872" w:rsidRPr="00427140"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427140">
        <w:rPr>
          <w:rFonts w:ascii="Times New Roman" w:hAnsi="Times New Roman" w:cs="Times New Roman"/>
          <w:sz w:val="28"/>
          <w:szCs w:val="28"/>
        </w:rPr>
        <w:t xml:space="preserve">оклад содержит </w:t>
      </w:r>
      <w:r>
        <w:rPr>
          <w:rFonts w:ascii="Times New Roman" w:hAnsi="Times New Roman" w:cs="Times New Roman"/>
          <w:sz w:val="28"/>
          <w:szCs w:val="28"/>
        </w:rPr>
        <w:t>описание системных проблем</w:t>
      </w:r>
      <w:r w:rsidRPr="00427140">
        <w:rPr>
          <w:rFonts w:ascii="Times New Roman" w:hAnsi="Times New Roman" w:cs="Times New Roman"/>
          <w:sz w:val="28"/>
          <w:szCs w:val="28"/>
        </w:rPr>
        <w:t xml:space="preserve"> в сфере предпринимательского и инвестиционного климата</w:t>
      </w:r>
      <w:r>
        <w:rPr>
          <w:rFonts w:ascii="Times New Roman" w:hAnsi="Times New Roman" w:cs="Times New Roman"/>
          <w:sz w:val="28"/>
          <w:szCs w:val="28"/>
        </w:rPr>
        <w:t xml:space="preserve">, </w:t>
      </w:r>
      <w:r w:rsidRPr="00427140">
        <w:rPr>
          <w:rFonts w:ascii="Times New Roman" w:hAnsi="Times New Roman" w:cs="Times New Roman"/>
          <w:sz w:val="28"/>
          <w:szCs w:val="28"/>
        </w:rPr>
        <w:t xml:space="preserve">предложения </w:t>
      </w:r>
      <w:r w:rsidR="001240BD">
        <w:rPr>
          <w:rFonts w:ascii="Times New Roman" w:hAnsi="Times New Roman" w:cs="Times New Roman"/>
          <w:sz w:val="28"/>
          <w:szCs w:val="28"/>
        </w:rPr>
        <w:br/>
      </w:r>
      <w:r w:rsidRPr="00427140">
        <w:rPr>
          <w:rFonts w:ascii="Times New Roman" w:hAnsi="Times New Roman" w:cs="Times New Roman"/>
          <w:sz w:val="28"/>
          <w:szCs w:val="28"/>
        </w:rPr>
        <w:t xml:space="preserve">по их разрешению, а также </w:t>
      </w:r>
      <w:r>
        <w:rPr>
          <w:rFonts w:ascii="Times New Roman" w:hAnsi="Times New Roman" w:cs="Times New Roman"/>
          <w:sz w:val="28"/>
          <w:szCs w:val="28"/>
        </w:rPr>
        <w:t>обзор основных направлений</w:t>
      </w:r>
      <w:r w:rsidRPr="00427140">
        <w:rPr>
          <w:rFonts w:ascii="Times New Roman" w:hAnsi="Times New Roman" w:cs="Times New Roman"/>
          <w:sz w:val="28"/>
          <w:szCs w:val="28"/>
        </w:rPr>
        <w:t xml:space="preserve"> деятельности Уполномоченного. </w:t>
      </w:r>
    </w:p>
    <w:p w:rsidR="00052872" w:rsidRPr="00427140" w:rsidRDefault="00E6664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основу подготовки Д</w:t>
      </w:r>
      <w:r w:rsidR="00052872" w:rsidRPr="00427140">
        <w:rPr>
          <w:rFonts w:ascii="Times New Roman" w:hAnsi="Times New Roman" w:cs="Times New Roman"/>
          <w:sz w:val="28"/>
          <w:szCs w:val="28"/>
        </w:rPr>
        <w:t xml:space="preserve">оклада положен анализ </w:t>
      </w:r>
      <w:r w:rsidR="00052872" w:rsidRPr="002A4806">
        <w:rPr>
          <w:rFonts w:ascii="Times New Roman" w:hAnsi="Times New Roman" w:cs="Times New Roman"/>
          <w:sz w:val="28"/>
          <w:szCs w:val="28"/>
        </w:rPr>
        <w:t>жалоб</w:t>
      </w:r>
      <w:r w:rsidR="00052872">
        <w:rPr>
          <w:rFonts w:ascii="Times New Roman" w:hAnsi="Times New Roman" w:cs="Times New Roman"/>
          <w:sz w:val="28"/>
          <w:szCs w:val="28"/>
        </w:rPr>
        <w:t>,</w:t>
      </w:r>
      <w:r w:rsidR="00052872" w:rsidRPr="002A4806">
        <w:rPr>
          <w:rFonts w:ascii="Times New Roman" w:hAnsi="Times New Roman" w:cs="Times New Roman"/>
          <w:sz w:val="28"/>
          <w:szCs w:val="28"/>
        </w:rPr>
        <w:t xml:space="preserve"> </w:t>
      </w:r>
      <w:r w:rsidR="00052872" w:rsidRPr="00427140">
        <w:rPr>
          <w:rFonts w:ascii="Times New Roman" w:hAnsi="Times New Roman" w:cs="Times New Roman"/>
          <w:sz w:val="28"/>
          <w:szCs w:val="28"/>
        </w:rPr>
        <w:t xml:space="preserve">поступивших </w:t>
      </w:r>
      <w:r w:rsidR="001240BD">
        <w:rPr>
          <w:rFonts w:ascii="Times New Roman" w:hAnsi="Times New Roman" w:cs="Times New Roman"/>
          <w:sz w:val="28"/>
          <w:szCs w:val="28"/>
        </w:rPr>
        <w:br/>
      </w:r>
      <w:r w:rsidR="00052872">
        <w:rPr>
          <w:rFonts w:ascii="Times New Roman" w:hAnsi="Times New Roman" w:cs="Times New Roman"/>
          <w:sz w:val="28"/>
          <w:szCs w:val="28"/>
        </w:rPr>
        <w:t xml:space="preserve">от </w:t>
      </w:r>
      <w:r w:rsidR="00052872" w:rsidRPr="00427140">
        <w:rPr>
          <w:rFonts w:ascii="Times New Roman" w:hAnsi="Times New Roman" w:cs="Times New Roman"/>
          <w:sz w:val="28"/>
          <w:szCs w:val="28"/>
        </w:rPr>
        <w:t xml:space="preserve">субъектов </w:t>
      </w:r>
      <w:r w:rsidR="00052872">
        <w:rPr>
          <w:rFonts w:ascii="Times New Roman" w:hAnsi="Times New Roman" w:cs="Times New Roman"/>
          <w:sz w:val="28"/>
          <w:szCs w:val="28"/>
        </w:rPr>
        <w:t>предпринимательства</w:t>
      </w:r>
      <w:r w:rsidR="00052872" w:rsidRPr="00427140">
        <w:rPr>
          <w:rFonts w:ascii="Times New Roman" w:hAnsi="Times New Roman" w:cs="Times New Roman"/>
          <w:sz w:val="28"/>
          <w:szCs w:val="28"/>
        </w:rPr>
        <w:t xml:space="preserve"> </w:t>
      </w:r>
      <w:r w:rsidR="00052872">
        <w:rPr>
          <w:rFonts w:ascii="Times New Roman" w:hAnsi="Times New Roman" w:cs="Times New Roman"/>
          <w:sz w:val="28"/>
          <w:szCs w:val="28"/>
        </w:rPr>
        <w:t>Санкт-Петербурга,</w:t>
      </w:r>
      <w:r w:rsidR="00052872" w:rsidRPr="00427140">
        <w:rPr>
          <w:rFonts w:ascii="Times New Roman" w:hAnsi="Times New Roman" w:cs="Times New Roman"/>
          <w:sz w:val="28"/>
          <w:szCs w:val="28"/>
        </w:rPr>
        <w:t xml:space="preserve"> информация </w:t>
      </w:r>
      <w:r w:rsidR="001240BD">
        <w:rPr>
          <w:rFonts w:ascii="Times New Roman" w:hAnsi="Times New Roman" w:cs="Times New Roman"/>
          <w:sz w:val="28"/>
          <w:szCs w:val="28"/>
        </w:rPr>
        <w:br/>
      </w:r>
      <w:r w:rsidR="00052872" w:rsidRPr="00427140">
        <w:rPr>
          <w:rFonts w:ascii="Times New Roman" w:hAnsi="Times New Roman" w:cs="Times New Roman"/>
          <w:sz w:val="28"/>
          <w:szCs w:val="28"/>
        </w:rPr>
        <w:t>о результатах их рассмотрения, оценка условий осуществления п</w:t>
      </w:r>
      <w:r w:rsidR="00052872">
        <w:rPr>
          <w:rFonts w:ascii="Times New Roman" w:hAnsi="Times New Roman" w:cs="Times New Roman"/>
          <w:sz w:val="28"/>
          <w:szCs w:val="28"/>
        </w:rPr>
        <w:t>редпринимательской деятельности подготовленная на основе результатов</w:t>
      </w:r>
      <w:r w:rsidR="00052872" w:rsidRPr="00427140">
        <w:rPr>
          <w:rFonts w:ascii="Times New Roman" w:hAnsi="Times New Roman" w:cs="Times New Roman"/>
          <w:sz w:val="28"/>
          <w:szCs w:val="28"/>
        </w:rPr>
        <w:t xml:space="preserve"> социологического опроса предпринимателей города, а также </w:t>
      </w:r>
      <w:r w:rsidR="00052872">
        <w:rPr>
          <w:rFonts w:ascii="Times New Roman" w:hAnsi="Times New Roman" w:cs="Times New Roman"/>
          <w:sz w:val="28"/>
          <w:szCs w:val="28"/>
        </w:rPr>
        <w:t xml:space="preserve">предложения </w:t>
      </w:r>
      <w:r w:rsidR="001240BD">
        <w:rPr>
          <w:rFonts w:ascii="Times New Roman" w:hAnsi="Times New Roman" w:cs="Times New Roman"/>
          <w:sz w:val="28"/>
          <w:szCs w:val="28"/>
        </w:rPr>
        <w:br/>
      </w:r>
      <w:r w:rsidR="00052872">
        <w:rPr>
          <w:rFonts w:ascii="Times New Roman" w:hAnsi="Times New Roman" w:cs="Times New Roman"/>
          <w:sz w:val="28"/>
          <w:szCs w:val="28"/>
        </w:rPr>
        <w:t xml:space="preserve">по улучшению правового положения </w:t>
      </w:r>
      <w:r w:rsidR="00052872" w:rsidRPr="00427140">
        <w:rPr>
          <w:rFonts w:ascii="Times New Roman" w:hAnsi="Times New Roman" w:cs="Times New Roman"/>
          <w:sz w:val="28"/>
          <w:szCs w:val="28"/>
        </w:rPr>
        <w:t xml:space="preserve">предпринимателей. </w:t>
      </w:r>
    </w:p>
    <w:p w:rsidR="00052872" w:rsidRPr="00427140"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 xml:space="preserve">Информация, использованная </w:t>
      </w:r>
      <w:r w:rsidR="0032795F">
        <w:rPr>
          <w:rFonts w:ascii="Times New Roman" w:hAnsi="Times New Roman" w:cs="Times New Roman"/>
          <w:sz w:val="28"/>
          <w:szCs w:val="28"/>
        </w:rPr>
        <w:t>при</w:t>
      </w:r>
      <w:r w:rsidRPr="00427140">
        <w:rPr>
          <w:rFonts w:ascii="Times New Roman" w:hAnsi="Times New Roman" w:cs="Times New Roman"/>
          <w:sz w:val="28"/>
          <w:szCs w:val="28"/>
        </w:rPr>
        <w:t xml:space="preserve"> подготовк</w:t>
      </w:r>
      <w:r w:rsidR="0032795F">
        <w:rPr>
          <w:rFonts w:ascii="Times New Roman" w:hAnsi="Times New Roman" w:cs="Times New Roman"/>
          <w:sz w:val="28"/>
          <w:szCs w:val="28"/>
        </w:rPr>
        <w:t>е</w:t>
      </w:r>
      <w:r w:rsidRPr="00427140">
        <w:rPr>
          <w:rFonts w:ascii="Times New Roman" w:hAnsi="Times New Roman" w:cs="Times New Roman"/>
          <w:sz w:val="28"/>
          <w:szCs w:val="28"/>
        </w:rPr>
        <w:t xml:space="preserve"> доклада, получена </w:t>
      </w:r>
      <w:r w:rsidR="001240BD">
        <w:rPr>
          <w:rFonts w:ascii="Times New Roman" w:hAnsi="Times New Roman" w:cs="Times New Roman"/>
          <w:sz w:val="28"/>
          <w:szCs w:val="28"/>
        </w:rPr>
        <w:br/>
      </w:r>
      <w:r w:rsidRPr="00427140">
        <w:rPr>
          <w:rFonts w:ascii="Times New Roman" w:hAnsi="Times New Roman" w:cs="Times New Roman"/>
          <w:sz w:val="28"/>
          <w:szCs w:val="28"/>
        </w:rPr>
        <w:t xml:space="preserve">из следующих источников: </w:t>
      </w:r>
    </w:p>
    <w:p w:rsidR="00052872"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индивидуальные и коллективные обращения и жалобы предпринимателей;</w:t>
      </w:r>
    </w:p>
    <w:p w:rsidR="00052872" w:rsidRPr="00427140"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данные, полученные Уполномоченным в ходе личного приема предпринимателей;</w:t>
      </w:r>
    </w:p>
    <w:p w:rsidR="00052872" w:rsidRPr="00427140"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lastRenderedPageBreak/>
        <w:t>информационные материалы, полученные Уполномоченным от органов государственной власти Санкт-Петербурга, территориальных органов федеральных органов исполнительной власти в Санкт-Петербурге, общественных организаций;</w:t>
      </w:r>
    </w:p>
    <w:p w:rsidR="00052872" w:rsidRPr="00427140"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материалы конференций, семинаров, деловых встреч и «круглых столо</w:t>
      </w:r>
      <w:r w:rsidR="00C965E7">
        <w:rPr>
          <w:rFonts w:ascii="Times New Roman" w:hAnsi="Times New Roman" w:cs="Times New Roman"/>
          <w:sz w:val="28"/>
          <w:szCs w:val="28"/>
        </w:rPr>
        <w:t>в», проведенных Уполномоченным</w:t>
      </w:r>
      <w:r w:rsidRPr="00427140">
        <w:rPr>
          <w:rFonts w:ascii="Times New Roman" w:hAnsi="Times New Roman" w:cs="Times New Roman"/>
          <w:sz w:val="28"/>
          <w:szCs w:val="28"/>
        </w:rPr>
        <w:t xml:space="preserve"> или с его участием, а также ежегодных Публичных слушаний по проблемам, препятствующим развитию предпринимательства в городе;</w:t>
      </w:r>
    </w:p>
    <w:p w:rsidR="00052872"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 xml:space="preserve">результаты исследования «Оценка условий осуществления предпринимательской деятельности в Санкт-Петербурге в 2016 году» </w:t>
      </w:r>
      <w:r w:rsidR="001240BD">
        <w:rPr>
          <w:rFonts w:ascii="Times New Roman" w:hAnsi="Times New Roman" w:cs="Times New Roman"/>
          <w:sz w:val="28"/>
          <w:szCs w:val="28"/>
        </w:rPr>
        <w:br/>
      </w:r>
      <w:r w:rsidRPr="00427140">
        <w:rPr>
          <w:rFonts w:ascii="Times New Roman" w:hAnsi="Times New Roman" w:cs="Times New Roman"/>
          <w:sz w:val="28"/>
          <w:szCs w:val="28"/>
        </w:rPr>
        <w:t>и проведенного в рамках указанного исследования социологического опроса предпринимателей</w:t>
      </w:r>
      <w:r w:rsidR="00965B4F">
        <w:rPr>
          <w:rFonts w:ascii="Times New Roman" w:hAnsi="Times New Roman" w:cs="Times New Roman"/>
          <w:sz w:val="28"/>
          <w:szCs w:val="28"/>
        </w:rPr>
        <w:t>;</w:t>
      </w:r>
      <w:r>
        <w:rPr>
          <w:rStyle w:val="a7"/>
          <w:rFonts w:ascii="Times New Roman" w:hAnsi="Times New Roman"/>
          <w:sz w:val="28"/>
          <w:szCs w:val="28"/>
        </w:rPr>
        <w:footnoteReference w:id="11"/>
      </w:r>
    </w:p>
    <w:p w:rsidR="00C94EFF" w:rsidRPr="006229CA" w:rsidRDefault="00C94EFF" w:rsidP="00C94EFF">
      <w:pPr>
        <w:spacing w:after="0" w:line="240" w:lineRule="auto"/>
        <w:ind w:firstLine="709"/>
        <w:jc w:val="both"/>
        <w:rPr>
          <w:rFonts w:ascii="Times New Roman" w:eastAsia="Calibri" w:hAnsi="Times New Roman" w:cs="Times New Roman"/>
          <w:sz w:val="28"/>
          <w:szCs w:val="28"/>
        </w:rPr>
      </w:pPr>
      <w:r w:rsidRPr="00FF00BF">
        <w:rPr>
          <w:rFonts w:ascii="Times New Roman" w:eastAsia="Calibri" w:hAnsi="Times New Roman" w:cs="Times New Roman"/>
          <w:sz w:val="28"/>
          <w:szCs w:val="28"/>
        </w:rPr>
        <w:t>результаты исследования</w:t>
      </w:r>
      <w:r>
        <w:rPr>
          <w:rFonts w:ascii="Times New Roman" w:eastAsia="Calibri" w:hAnsi="Times New Roman" w:cs="Times New Roman"/>
          <w:sz w:val="28"/>
          <w:szCs w:val="28"/>
        </w:rPr>
        <w:t xml:space="preserve"> «</w:t>
      </w:r>
      <w:r w:rsidRPr="00003CB6">
        <w:rPr>
          <w:rFonts w:ascii="Times New Roman" w:eastAsia="Calibri" w:hAnsi="Times New Roman" w:cs="Times New Roman"/>
          <w:sz w:val="28"/>
          <w:szCs w:val="28"/>
        </w:rPr>
        <w:t xml:space="preserve">Оценка нормативного правового регулирования инвестиционно-строительной деятельности </w:t>
      </w:r>
      <w:r>
        <w:rPr>
          <w:rFonts w:ascii="Times New Roman" w:eastAsia="Calibri" w:hAnsi="Times New Roman" w:cs="Times New Roman"/>
          <w:sz w:val="28"/>
          <w:szCs w:val="28"/>
        </w:rPr>
        <w:br/>
      </w:r>
      <w:r w:rsidRPr="00003CB6">
        <w:rPr>
          <w:rFonts w:ascii="Times New Roman" w:eastAsia="Calibri" w:hAnsi="Times New Roman" w:cs="Times New Roman"/>
          <w:sz w:val="28"/>
          <w:szCs w:val="28"/>
        </w:rPr>
        <w:t xml:space="preserve">в Санкт-Петербурге», </w:t>
      </w:r>
      <w:r>
        <w:rPr>
          <w:rFonts w:ascii="Times New Roman" w:eastAsia="Calibri" w:hAnsi="Times New Roman" w:cs="Times New Roman"/>
          <w:sz w:val="28"/>
          <w:szCs w:val="28"/>
        </w:rPr>
        <w:t>проведенного</w:t>
      </w:r>
      <w:r w:rsidRPr="00003CB6">
        <w:rPr>
          <w:rFonts w:ascii="Times New Roman" w:eastAsia="Calibri" w:hAnsi="Times New Roman" w:cs="Times New Roman"/>
          <w:sz w:val="28"/>
          <w:szCs w:val="28"/>
        </w:rPr>
        <w:t xml:space="preserve"> </w:t>
      </w:r>
      <w:r>
        <w:rPr>
          <w:rFonts w:ascii="Times New Roman" w:eastAsia="Calibri" w:hAnsi="Times New Roman" w:cs="Times New Roman"/>
          <w:iCs/>
          <w:sz w:val="28"/>
          <w:szCs w:val="28"/>
        </w:rPr>
        <w:t>ООО «РАФ ЦЕНТР»</w:t>
      </w:r>
      <w:r w:rsidRPr="006229CA">
        <w:rPr>
          <w:rFonts w:ascii="Times New Roman" w:eastAsia="Calibri" w:hAnsi="Times New Roman" w:cs="Times New Roman"/>
          <w:sz w:val="28"/>
          <w:szCs w:val="28"/>
        </w:rPr>
        <w:t>;</w:t>
      </w:r>
    </w:p>
    <w:p w:rsidR="00052872" w:rsidRPr="00427140" w:rsidRDefault="00052872" w:rsidP="00052872">
      <w:pPr>
        <w:spacing w:after="0" w:line="240" w:lineRule="auto"/>
        <w:ind w:firstLine="709"/>
        <w:jc w:val="both"/>
        <w:rPr>
          <w:rFonts w:ascii="Times New Roman" w:hAnsi="Times New Roman" w:cs="Times New Roman"/>
          <w:sz w:val="28"/>
          <w:szCs w:val="28"/>
        </w:rPr>
      </w:pPr>
      <w:r w:rsidRPr="00427140">
        <w:rPr>
          <w:rFonts w:ascii="Times New Roman" w:hAnsi="Times New Roman" w:cs="Times New Roman"/>
          <w:sz w:val="28"/>
          <w:szCs w:val="28"/>
        </w:rPr>
        <w:t xml:space="preserve">публикации в средствах массовой информации, а также </w:t>
      </w:r>
      <w:r w:rsidR="001240BD">
        <w:rPr>
          <w:rFonts w:ascii="Times New Roman" w:hAnsi="Times New Roman" w:cs="Times New Roman"/>
          <w:sz w:val="28"/>
          <w:szCs w:val="28"/>
        </w:rPr>
        <w:br/>
      </w:r>
      <w:r w:rsidRPr="00427140">
        <w:rPr>
          <w:rFonts w:ascii="Times New Roman" w:hAnsi="Times New Roman" w:cs="Times New Roman"/>
          <w:sz w:val="28"/>
          <w:szCs w:val="28"/>
        </w:rPr>
        <w:t>в информационно-телекоммуникационной сети «Интернет».</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427140">
        <w:rPr>
          <w:rFonts w:ascii="Times New Roman" w:hAnsi="Times New Roman" w:cs="Times New Roman"/>
          <w:sz w:val="28"/>
          <w:szCs w:val="28"/>
        </w:rPr>
        <w:t xml:space="preserve">жегодный доклад направляется Губернатору Санкт-Петербурга </w:t>
      </w:r>
      <w:r w:rsidR="001240BD">
        <w:rPr>
          <w:rFonts w:ascii="Times New Roman" w:hAnsi="Times New Roman" w:cs="Times New Roman"/>
          <w:sz w:val="28"/>
          <w:szCs w:val="28"/>
        </w:rPr>
        <w:br/>
      </w:r>
      <w:r w:rsidRPr="00427140">
        <w:rPr>
          <w:rFonts w:ascii="Times New Roman" w:hAnsi="Times New Roman" w:cs="Times New Roman"/>
          <w:sz w:val="28"/>
          <w:szCs w:val="28"/>
        </w:rPr>
        <w:t>и в Законодательное Собрание Санкт-Петербурга не позднее 31 март</w:t>
      </w:r>
      <w:r>
        <w:rPr>
          <w:rFonts w:ascii="Times New Roman" w:hAnsi="Times New Roman" w:cs="Times New Roman"/>
          <w:sz w:val="28"/>
          <w:szCs w:val="28"/>
        </w:rPr>
        <w:t>а года</w:t>
      </w:r>
      <w:r w:rsidR="00965B4F">
        <w:rPr>
          <w:rFonts w:ascii="Times New Roman" w:hAnsi="Times New Roman" w:cs="Times New Roman"/>
          <w:sz w:val="28"/>
          <w:szCs w:val="28"/>
        </w:rPr>
        <w:t>,</w:t>
      </w:r>
      <w:r>
        <w:rPr>
          <w:rStyle w:val="a7"/>
          <w:rFonts w:ascii="Times New Roman" w:hAnsi="Times New Roman"/>
          <w:sz w:val="28"/>
          <w:szCs w:val="28"/>
        </w:rPr>
        <w:footnoteReference w:id="12"/>
      </w:r>
      <w:r>
        <w:rPr>
          <w:rFonts w:ascii="Times New Roman" w:hAnsi="Times New Roman" w:cs="Times New Roman"/>
          <w:sz w:val="28"/>
          <w:szCs w:val="28"/>
        </w:rPr>
        <w:t xml:space="preserve"> следующего за отчетным, а также </w:t>
      </w:r>
      <w:r w:rsidRPr="00427140">
        <w:rPr>
          <w:rFonts w:ascii="Times New Roman" w:hAnsi="Times New Roman" w:cs="Times New Roman"/>
          <w:sz w:val="28"/>
          <w:szCs w:val="28"/>
        </w:rPr>
        <w:t>публикуется на официальном сайте Уполномоченного в информационно-телекоммуникационной сети «Интернет» и официальном сайте Администрации Санкт-Петербурга (</w:t>
      </w:r>
      <w:hyperlink r:id="rId9" w:history="1">
        <w:r w:rsidR="001240BD" w:rsidRPr="001240BD">
          <w:rPr>
            <w:rStyle w:val="a3"/>
            <w:rFonts w:ascii="Times New Roman" w:hAnsi="Times New Roman" w:cs="Times New Roman"/>
            <w:color w:val="auto"/>
            <w:sz w:val="28"/>
            <w:szCs w:val="28"/>
          </w:rPr>
          <w:t>www.gov.spb.ru</w:t>
        </w:r>
      </w:hyperlink>
      <w:r>
        <w:rPr>
          <w:rFonts w:ascii="Times New Roman" w:hAnsi="Times New Roman" w:cs="Times New Roman"/>
          <w:sz w:val="28"/>
          <w:szCs w:val="28"/>
        </w:rPr>
        <w:t>) в информационно-</w:t>
      </w:r>
      <w:r w:rsidRPr="00427140">
        <w:rPr>
          <w:rFonts w:ascii="Times New Roman" w:hAnsi="Times New Roman" w:cs="Times New Roman"/>
          <w:sz w:val="28"/>
          <w:szCs w:val="28"/>
        </w:rPr>
        <w:t xml:space="preserve">телекоммуникационной сети «Интернет». </w:t>
      </w:r>
    </w:p>
    <w:p w:rsidR="00C965E7" w:rsidRDefault="00052872" w:rsidP="00C96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Законом Санкт-Петербурга об Уполномоченном</w:t>
      </w:r>
      <w:r>
        <w:rPr>
          <w:rStyle w:val="a7"/>
          <w:rFonts w:ascii="Times New Roman" w:hAnsi="Times New Roman"/>
          <w:sz w:val="28"/>
          <w:szCs w:val="28"/>
        </w:rPr>
        <w:footnoteReference w:id="13"/>
      </w:r>
      <w:r>
        <w:rPr>
          <w:rFonts w:ascii="Times New Roman" w:hAnsi="Times New Roman" w:cs="Times New Roman"/>
          <w:sz w:val="28"/>
          <w:szCs w:val="28"/>
        </w:rPr>
        <w:t xml:space="preserve"> </w:t>
      </w:r>
      <w:r w:rsidRPr="00427140">
        <w:rPr>
          <w:rFonts w:ascii="Times New Roman" w:hAnsi="Times New Roman" w:cs="Times New Roman"/>
          <w:sz w:val="28"/>
          <w:szCs w:val="28"/>
        </w:rPr>
        <w:t xml:space="preserve">предусмотрено направление информации по окончании календарного года </w:t>
      </w:r>
      <w:r w:rsidR="001240BD">
        <w:rPr>
          <w:rFonts w:ascii="Times New Roman" w:hAnsi="Times New Roman" w:cs="Times New Roman"/>
          <w:sz w:val="28"/>
          <w:szCs w:val="28"/>
        </w:rPr>
        <w:br/>
      </w:r>
      <w:r w:rsidRPr="00427140">
        <w:rPr>
          <w:rFonts w:ascii="Times New Roman" w:hAnsi="Times New Roman" w:cs="Times New Roman"/>
          <w:sz w:val="28"/>
          <w:szCs w:val="28"/>
        </w:rPr>
        <w:t xml:space="preserve">о результатах деятельности с оценкой условий осуществления предпринимательской деятельности в городе и предложениями </w:t>
      </w:r>
      <w:r w:rsidR="001240BD">
        <w:rPr>
          <w:rFonts w:ascii="Times New Roman" w:hAnsi="Times New Roman" w:cs="Times New Roman"/>
          <w:sz w:val="28"/>
          <w:szCs w:val="28"/>
        </w:rPr>
        <w:br/>
      </w:r>
      <w:r w:rsidRPr="00427140">
        <w:rPr>
          <w:rFonts w:ascii="Times New Roman" w:hAnsi="Times New Roman" w:cs="Times New Roman"/>
          <w:sz w:val="28"/>
          <w:szCs w:val="28"/>
        </w:rPr>
        <w:t>по совершенствованию правового положения предпринимателей Уполномоченному при Президенте Российской Федерации по защите прав предпринимателей.</w:t>
      </w:r>
      <w:r w:rsidR="00C965E7">
        <w:rPr>
          <w:rFonts w:ascii="Times New Roman" w:hAnsi="Times New Roman" w:cs="Times New Roman"/>
          <w:sz w:val="28"/>
          <w:szCs w:val="28"/>
        </w:rPr>
        <w:br w:type="page"/>
      </w:r>
    </w:p>
    <w:p w:rsidR="00052872" w:rsidRPr="001B04D9" w:rsidRDefault="00052872" w:rsidP="00052872">
      <w:pPr>
        <w:pStyle w:val="1"/>
        <w:jc w:val="center"/>
        <w:rPr>
          <w:rFonts w:ascii="Times New Roman" w:hAnsi="Times New Roman" w:cs="Times New Roman"/>
          <w:b w:val="0"/>
          <w:caps/>
          <w:color w:val="auto"/>
        </w:rPr>
      </w:pPr>
      <w:bookmarkStart w:id="7" w:name="_Toc478039261"/>
      <w:r w:rsidRPr="001B04D9">
        <w:rPr>
          <w:rFonts w:ascii="Times New Roman" w:hAnsi="Times New Roman" w:cs="Times New Roman"/>
          <w:caps/>
          <w:color w:val="auto"/>
        </w:rPr>
        <w:lastRenderedPageBreak/>
        <w:t xml:space="preserve">1. Оценка условий осуществления Предпринимательской деятельности </w:t>
      </w:r>
      <w:r>
        <w:rPr>
          <w:rFonts w:ascii="Times New Roman" w:hAnsi="Times New Roman" w:cs="Times New Roman"/>
          <w:caps/>
          <w:color w:val="auto"/>
        </w:rPr>
        <w:br/>
      </w:r>
      <w:r w:rsidRPr="001B04D9">
        <w:rPr>
          <w:rFonts w:ascii="Times New Roman" w:hAnsi="Times New Roman" w:cs="Times New Roman"/>
          <w:caps/>
          <w:color w:val="auto"/>
        </w:rPr>
        <w:t>в Санкт-Петербурге в 201</w:t>
      </w:r>
      <w:r>
        <w:rPr>
          <w:rFonts w:ascii="Times New Roman" w:hAnsi="Times New Roman" w:cs="Times New Roman"/>
          <w:caps/>
          <w:color w:val="auto"/>
        </w:rPr>
        <w:t>6</w:t>
      </w:r>
      <w:r w:rsidRPr="001B04D9">
        <w:rPr>
          <w:rFonts w:ascii="Times New Roman" w:hAnsi="Times New Roman" w:cs="Times New Roman"/>
          <w:caps/>
          <w:color w:val="auto"/>
        </w:rPr>
        <w:t xml:space="preserve"> году</w:t>
      </w:r>
      <w:bookmarkEnd w:id="7"/>
    </w:p>
    <w:p w:rsidR="00052872" w:rsidRDefault="00052872" w:rsidP="00052872">
      <w:pPr>
        <w:spacing w:after="0" w:line="240" w:lineRule="auto"/>
        <w:rPr>
          <w:rFonts w:ascii="Times New Roman" w:hAnsi="Times New Roman" w:cs="Times New Roman"/>
          <w:b/>
          <w:caps/>
          <w:sz w:val="28"/>
        </w:rPr>
      </w:pPr>
    </w:p>
    <w:p w:rsidR="00052872" w:rsidRPr="008A3698" w:rsidRDefault="00052872" w:rsidP="008A3698">
      <w:pPr>
        <w:pStyle w:val="ae"/>
        <w:numPr>
          <w:ilvl w:val="1"/>
          <w:numId w:val="25"/>
        </w:numPr>
        <w:spacing w:after="0" w:line="240" w:lineRule="auto"/>
        <w:ind w:left="0" w:firstLine="0"/>
        <w:jc w:val="center"/>
        <w:outlineLvl w:val="1"/>
        <w:rPr>
          <w:rFonts w:ascii="Times New Roman" w:hAnsi="Times New Roman" w:cs="Times New Roman"/>
          <w:b/>
          <w:caps/>
          <w:sz w:val="28"/>
        </w:rPr>
      </w:pPr>
      <w:bookmarkStart w:id="8" w:name="_Toc478039262"/>
      <w:r w:rsidRPr="008A3698">
        <w:rPr>
          <w:rFonts w:ascii="Times New Roman" w:hAnsi="Times New Roman" w:cs="Times New Roman"/>
          <w:b/>
          <w:sz w:val="28"/>
        </w:rPr>
        <w:t xml:space="preserve">Состояние предпринимательской среды </w:t>
      </w:r>
      <w:r w:rsidR="00294E91" w:rsidRPr="008A3698">
        <w:rPr>
          <w:rFonts w:ascii="Times New Roman" w:hAnsi="Times New Roman" w:cs="Times New Roman"/>
          <w:b/>
          <w:sz w:val="28"/>
        </w:rPr>
        <w:t>и инвестиционный</w:t>
      </w:r>
      <w:r w:rsidR="008A3698">
        <w:rPr>
          <w:rFonts w:ascii="Times New Roman" w:hAnsi="Times New Roman" w:cs="Times New Roman"/>
          <w:b/>
          <w:sz w:val="28"/>
        </w:rPr>
        <w:br/>
      </w:r>
      <w:r w:rsidR="00294E91" w:rsidRPr="008A3698">
        <w:rPr>
          <w:rFonts w:ascii="Times New Roman" w:hAnsi="Times New Roman" w:cs="Times New Roman"/>
          <w:b/>
          <w:sz w:val="28"/>
        </w:rPr>
        <w:t xml:space="preserve">климат </w:t>
      </w:r>
      <w:r w:rsidRPr="008A3698">
        <w:rPr>
          <w:rFonts w:ascii="Times New Roman" w:hAnsi="Times New Roman" w:cs="Times New Roman"/>
          <w:b/>
          <w:sz w:val="28"/>
        </w:rPr>
        <w:t>Санкт-Петербурга.</w:t>
      </w:r>
      <w:r w:rsidR="00294E91" w:rsidRPr="008A3698">
        <w:rPr>
          <w:rFonts w:ascii="Times New Roman" w:hAnsi="Times New Roman" w:cs="Times New Roman"/>
          <w:b/>
          <w:sz w:val="28"/>
        </w:rPr>
        <w:t xml:space="preserve"> </w:t>
      </w:r>
      <w:r w:rsidRPr="008A3698">
        <w:rPr>
          <w:rFonts w:ascii="Times New Roman" w:hAnsi="Times New Roman" w:cs="Times New Roman"/>
          <w:b/>
          <w:sz w:val="28"/>
        </w:rPr>
        <w:t xml:space="preserve">Тенденции развития </w:t>
      </w:r>
      <w:r w:rsidR="0032795F">
        <w:rPr>
          <w:rFonts w:ascii="Times New Roman" w:hAnsi="Times New Roman" w:cs="Times New Roman"/>
          <w:b/>
          <w:sz w:val="28"/>
        </w:rPr>
        <w:br/>
      </w:r>
      <w:r w:rsidRPr="008A3698">
        <w:rPr>
          <w:rFonts w:ascii="Times New Roman" w:hAnsi="Times New Roman" w:cs="Times New Roman"/>
          <w:b/>
          <w:sz w:val="28"/>
        </w:rPr>
        <w:t>предпринимательства в городе</w:t>
      </w:r>
      <w:bookmarkEnd w:id="8"/>
    </w:p>
    <w:p w:rsidR="00052872" w:rsidRDefault="00052872" w:rsidP="00294E91">
      <w:pPr>
        <w:pStyle w:val="ae"/>
        <w:spacing w:line="240" w:lineRule="auto"/>
        <w:ind w:left="709"/>
        <w:jc w:val="center"/>
        <w:rPr>
          <w:rFonts w:ascii="Times New Roman" w:hAnsi="Times New Roman" w:cs="Times New Roman"/>
          <w:b/>
          <w:caps/>
          <w:sz w:val="28"/>
        </w:rPr>
      </w:pPr>
    </w:p>
    <w:p w:rsidR="00052872" w:rsidRDefault="00052872" w:rsidP="00052872">
      <w:pPr>
        <w:pStyle w:val="ae"/>
        <w:spacing w:line="240" w:lineRule="auto"/>
        <w:ind w:left="0" w:firstLine="709"/>
        <w:jc w:val="both"/>
        <w:rPr>
          <w:rFonts w:ascii="Times New Roman" w:hAnsi="Times New Roman" w:cs="Times New Roman"/>
          <w:sz w:val="28"/>
          <w:szCs w:val="24"/>
        </w:rPr>
      </w:pPr>
      <w:r w:rsidRPr="00403759">
        <w:rPr>
          <w:rFonts w:ascii="Times New Roman" w:hAnsi="Times New Roman" w:cs="Times New Roman"/>
          <w:sz w:val="28"/>
          <w:szCs w:val="24"/>
        </w:rPr>
        <w:t xml:space="preserve">Высокая степень концентрации промышленного, научного </w:t>
      </w:r>
      <w:r w:rsidR="002E6AC9">
        <w:rPr>
          <w:rFonts w:ascii="Times New Roman" w:hAnsi="Times New Roman" w:cs="Times New Roman"/>
          <w:sz w:val="28"/>
          <w:szCs w:val="24"/>
        </w:rPr>
        <w:br/>
      </w:r>
      <w:r w:rsidRPr="00403759">
        <w:rPr>
          <w:rFonts w:ascii="Times New Roman" w:hAnsi="Times New Roman" w:cs="Times New Roman"/>
          <w:sz w:val="28"/>
          <w:szCs w:val="24"/>
        </w:rPr>
        <w:t>и туристического</w:t>
      </w:r>
      <w:r>
        <w:rPr>
          <w:rFonts w:ascii="Times New Roman" w:hAnsi="Times New Roman" w:cs="Times New Roman"/>
          <w:sz w:val="28"/>
          <w:szCs w:val="24"/>
        </w:rPr>
        <w:t xml:space="preserve"> потенциала, наличие развито</w:t>
      </w:r>
      <w:r w:rsidR="00E66642">
        <w:rPr>
          <w:rFonts w:ascii="Times New Roman" w:hAnsi="Times New Roman" w:cs="Times New Roman"/>
          <w:sz w:val="28"/>
          <w:szCs w:val="24"/>
        </w:rPr>
        <w:t>й транспортной инфраструктуры, являются важным фактором, позволяющим</w:t>
      </w:r>
      <w:r w:rsidR="00E66642">
        <w:rPr>
          <w:rFonts w:ascii="Times New Roman" w:hAnsi="Times New Roman" w:cs="Times New Roman"/>
          <w:sz w:val="28"/>
          <w:szCs w:val="24"/>
        </w:rPr>
        <w:br/>
      </w:r>
      <w:r>
        <w:rPr>
          <w:rFonts w:ascii="Times New Roman" w:hAnsi="Times New Roman" w:cs="Times New Roman"/>
          <w:sz w:val="28"/>
          <w:szCs w:val="24"/>
        </w:rPr>
        <w:t>Санкт-Петербургу занимать лидирующие позиции п</w:t>
      </w:r>
      <w:r w:rsidRPr="001A29B4">
        <w:rPr>
          <w:rFonts w:ascii="Times New Roman" w:hAnsi="Times New Roman" w:cs="Times New Roman"/>
          <w:sz w:val="28"/>
        </w:rPr>
        <w:t>о уровню социаль</w:t>
      </w:r>
      <w:r>
        <w:rPr>
          <w:rFonts w:ascii="Times New Roman" w:hAnsi="Times New Roman" w:cs="Times New Roman"/>
          <w:sz w:val="28"/>
        </w:rPr>
        <w:t>но-</w:t>
      </w:r>
      <w:r w:rsidRPr="001A29B4">
        <w:rPr>
          <w:rFonts w:ascii="Times New Roman" w:hAnsi="Times New Roman" w:cs="Times New Roman"/>
          <w:sz w:val="28"/>
        </w:rPr>
        <w:t>эк</w:t>
      </w:r>
      <w:r>
        <w:rPr>
          <w:rFonts w:ascii="Times New Roman" w:hAnsi="Times New Roman" w:cs="Times New Roman"/>
          <w:sz w:val="28"/>
        </w:rPr>
        <w:t xml:space="preserve">ономического развития, </w:t>
      </w:r>
      <w:r>
        <w:rPr>
          <w:rFonts w:ascii="Times New Roman" w:hAnsi="Times New Roman" w:cs="Times New Roman"/>
          <w:sz w:val="28"/>
          <w:szCs w:val="24"/>
        </w:rPr>
        <w:t>инвестиционной привлекательности и качеству жизни.</w:t>
      </w:r>
    </w:p>
    <w:p w:rsidR="00052872" w:rsidRPr="00403759" w:rsidRDefault="000E6DDE" w:rsidP="00052872">
      <w:pPr>
        <w:pStyle w:val="ae"/>
        <w:spacing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При этом базовым условием</w:t>
      </w:r>
      <w:r w:rsidR="00052872" w:rsidRPr="00403759">
        <w:rPr>
          <w:rFonts w:ascii="Times New Roman" w:hAnsi="Times New Roman" w:cs="Times New Roman"/>
          <w:sz w:val="28"/>
          <w:szCs w:val="24"/>
        </w:rPr>
        <w:t xml:space="preserve"> обеспечения динамичного роста экономики Санкт-Петербурга является организованная целенаправленная работа </w:t>
      </w:r>
      <w:r w:rsidR="002E6AC9">
        <w:rPr>
          <w:rFonts w:ascii="Times New Roman" w:hAnsi="Times New Roman" w:cs="Times New Roman"/>
          <w:sz w:val="28"/>
          <w:szCs w:val="24"/>
        </w:rPr>
        <w:br/>
      </w:r>
      <w:r w:rsidR="00052872" w:rsidRPr="00403759">
        <w:rPr>
          <w:rFonts w:ascii="Times New Roman" w:hAnsi="Times New Roman" w:cs="Times New Roman"/>
          <w:sz w:val="28"/>
          <w:szCs w:val="24"/>
        </w:rPr>
        <w:t xml:space="preserve">по созданию благоприятного делового и инвестиционного климата, позволяющая снижать негативное воздействие внешних неблагоприятных факторов. </w:t>
      </w:r>
      <w:r>
        <w:rPr>
          <w:rFonts w:ascii="Times New Roman" w:hAnsi="Times New Roman" w:cs="Times New Roman"/>
          <w:sz w:val="28"/>
          <w:szCs w:val="24"/>
        </w:rPr>
        <w:t>О</w:t>
      </w:r>
      <w:r w:rsidR="00052872" w:rsidRPr="00403759">
        <w:rPr>
          <w:rFonts w:ascii="Times New Roman" w:hAnsi="Times New Roman" w:cs="Times New Roman"/>
          <w:sz w:val="28"/>
          <w:szCs w:val="24"/>
        </w:rPr>
        <w:t>собое внимание уделяется повышени</w:t>
      </w:r>
      <w:r w:rsidR="00052872">
        <w:rPr>
          <w:rFonts w:ascii="Times New Roman" w:hAnsi="Times New Roman" w:cs="Times New Roman"/>
          <w:sz w:val="28"/>
          <w:szCs w:val="24"/>
        </w:rPr>
        <w:t>ю</w:t>
      </w:r>
      <w:r w:rsidR="00052872" w:rsidRPr="00403759">
        <w:rPr>
          <w:rFonts w:ascii="Times New Roman" w:hAnsi="Times New Roman" w:cs="Times New Roman"/>
          <w:sz w:val="28"/>
          <w:szCs w:val="24"/>
        </w:rPr>
        <w:t xml:space="preserve"> эффективности, конкурентоспособности</w:t>
      </w:r>
      <w:r w:rsidR="00052872">
        <w:rPr>
          <w:rFonts w:ascii="Times New Roman" w:hAnsi="Times New Roman" w:cs="Times New Roman"/>
          <w:sz w:val="28"/>
          <w:szCs w:val="24"/>
        </w:rPr>
        <w:t xml:space="preserve"> петербургского предпринимательства</w:t>
      </w:r>
      <w:r w:rsidR="00052872" w:rsidRPr="00403759">
        <w:rPr>
          <w:rFonts w:ascii="Times New Roman" w:hAnsi="Times New Roman" w:cs="Times New Roman"/>
          <w:sz w:val="28"/>
          <w:szCs w:val="24"/>
        </w:rPr>
        <w:t>, поддержке инноваци</w:t>
      </w:r>
      <w:r w:rsidR="00965B4F">
        <w:rPr>
          <w:rFonts w:ascii="Times New Roman" w:hAnsi="Times New Roman" w:cs="Times New Roman"/>
          <w:sz w:val="28"/>
          <w:szCs w:val="24"/>
        </w:rPr>
        <w:t>онных форм ведения бизнеса с уче</w:t>
      </w:r>
      <w:r w:rsidR="00052872" w:rsidRPr="00403759">
        <w:rPr>
          <w:rFonts w:ascii="Times New Roman" w:hAnsi="Times New Roman" w:cs="Times New Roman"/>
          <w:sz w:val="28"/>
          <w:szCs w:val="24"/>
        </w:rPr>
        <w:t xml:space="preserve">том интересов потребителей. </w:t>
      </w:r>
    </w:p>
    <w:p w:rsidR="00052872" w:rsidRDefault="00052872" w:rsidP="00052872">
      <w:pPr>
        <w:pStyle w:val="ae"/>
        <w:spacing w:after="0" w:line="240" w:lineRule="auto"/>
        <w:ind w:left="0" w:firstLine="709"/>
        <w:contextualSpacing w:val="0"/>
        <w:jc w:val="both"/>
        <w:rPr>
          <w:rFonts w:ascii="Times New Roman" w:hAnsi="Times New Roman" w:cs="Times New Roman"/>
          <w:sz w:val="28"/>
          <w:szCs w:val="28"/>
        </w:rPr>
      </w:pPr>
      <w:r w:rsidRPr="00B77EE0">
        <w:rPr>
          <w:rFonts w:ascii="Times New Roman" w:hAnsi="Times New Roman" w:cs="Times New Roman"/>
          <w:sz w:val="28"/>
          <w:szCs w:val="24"/>
        </w:rPr>
        <w:t xml:space="preserve">На достижение цели по созданию благоприятного предпринимательского климата, развитию конкурентной среды и поддержке предпринимательской инициативы направлен целый комплекс мер, проводимых </w:t>
      </w:r>
      <w:r w:rsidRPr="00B77EE0">
        <w:rPr>
          <w:rFonts w:ascii="Times New Roman" w:hAnsi="Times New Roman" w:cs="Times New Roman"/>
          <w:sz w:val="28"/>
          <w:szCs w:val="28"/>
        </w:rPr>
        <w:t xml:space="preserve">Правительством Санкт-Петербурга и иными органами государственной власти. </w:t>
      </w:r>
    </w:p>
    <w:p w:rsidR="00052872" w:rsidRDefault="00052872" w:rsidP="00052872">
      <w:pPr>
        <w:pStyle w:val="ae"/>
        <w:spacing w:after="0" w:line="240" w:lineRule="auto"/>
        <w:ind w:left="0" w:firstLine="709"/>
        <w:contextualSpacing w:val="0"/>
        <w:jc w:val="both"/>
        <w:rPr>
          <w:rFonts w:ascii="Times New Roman" w:hAnsi="Times New Roman" w:cs="Times New Roman"/>
          <w:sz w:val="28"/>
          <w:szCs w:val="28"/>
        </w:rPr>
      </w:pPr>
      <w:r w:rsidRPr="00B77EE0">
        <w:rPr>
          <w:rFonts w:ascii="Times New Roman" w:hAnsi="Times New Roman" w:cs="Times New Roman"/>
          <w:sz w:val="28"/>
          <w:szCs w:val="28"/>
        </w:rPr>
        <w:t xml:space="preserve">Во </w:t>
      </w:r>
      <w:r w:rsidRPr="00B77EE0">
        <w:rPr>
          <w:rFonts w:ascii="Times New Roman" w:hAnsi="Times New Roman" w:cs="Times New Roman"/>
          <w:bCs/>
          <w:sz w:val="28"/>
          <w:szCs w:val="28"/>
        </w:rPr>
        <w:t xml:space="preserve">исполнение Указов Президента Российской Федерации от </w:t>
      </w:r>
      <w:r>
        <w:rPr>
          <w:rFonts w:ascii="Times New Roman" w:hAnsi="Times New Roman" w:cs="Times New Roman"/>
          <w:bCs/>
          <w:sz w:val="28"/>
          <w:szCs w:val="28"/>
        </w:rPr>
        <w:t xml:space="preserve">7 мая </w:t>
      </w:r>
      <w:r w:rsidR="002E6AC9">
        <w:rPr>
          <w:rFonts w:ascii="Times New Roman" w:hAnsi="Times New Roman" w:cs="Times New Roman"/>
          <w:bCs/>
          <w:sz w:val="28"/>
          <w:szCs w:val="28"/>
        </w:rPr>
        <w:br/>
      </w:r>
      <w:r>
        <w:rPr>
          <w:rFonts w:ascii="Times New Roman" w:hAnsi="Times New Roman" w:cs="Times New Roman"/>
          <w:bCs/>
          <w:sz w:val="28"/>
          <w:szCs w:val="28"/>
        </w:rPr>
        <w:t>2012 года, определяющих</w:t>
      </w:r>
      <w:r w:rsidRPr="00B77EE0">
        <w:rPr>
          <w:rFonts w:ascii="Times New Roman" w:hAnsi="Times New Roman" w:cs="Times New Roman"/>
          <w:bCs/>
          <w:sz w:val="28"/>
          <w:szCs w:val="28"/>
        </w:rPr>
        <w:t xml:space="preserve"> основные направления социально-экономического развития,</w:t>
      </w:r>
      <w:r w:rsidRPr="00B77EE0">
        <w:rPr>
          <w:rFonts w:ascii="Times New Roman" w:hAnsi="Times New Roman" w:cs="Times New Roman"/>
          <w:b/>
          <w:bCs/>
          <w:sz w:val="28"/>
          <w:szCs w:val="28"/>
        </w:rPr>
        <w:t xml:space="preserve"> </w:t>
      </w:r>
      <w:r w:rsidRPr="00B77EE0">
        <w:rPr>
          <w:rFonts w:ascii="Times New Roman" w:hAnsi="Times New Roman" w:cs="Times New Roman"/>
          <w:bCs/>
          <w:sz w:val="28"/>
          <w:szCs w:val="28"/>
        </w:rPr>
        <w:t xml:space="preserve">как уже было отмечено ранее, утверждена и реализуется </w:t>
      </w:r>
      <w:r w:rsidRPr="00B77EE0">
        <w:rPr>
          <w:rFonts w:ascii="Times New Roman" w:hAnsi="Times New Roman" w:cs="Times New Roman"/>
          <w:sz w:val="28"/>
          <w:szCs w:val="28"/>
        </w:rPr>
        <w:t xml:space="preserve">«дорожная карта» по улучшению условий ведения бизнеса в Санкт-Петербурге </w:t>
      </w:r>
      <w:r w:rsidR="00E66642">
        <w:rPr>
          <w:rFonts w:ascii="Times New Roman" w:hAnsi="Times New Roman" w:cs="Times New Roman"/>
          <w:sz w:val="28"/>
          <w:szCs w:val="28"/>
        </w:rPr>
        <w:br/>
      </w:r>
      <w:r w:rsidRPr="00B77EE0">
        <w:rPr>
          <w:rFonts w:ascii="Times New Roman" w:hAnsi="Times New Roman" w:cs="Times New Roman"/>
          <w:sz w:val="28"/>
          <w:szCs w:val="28"/>
        </w:rPr>
        <w:t>на 2015-2017</w:t>
      </w:r>
      <w:r>
        <w:rPr>
          <w:rFonts w:ascii="Times New Roman" w:hAnsi="Times New Roman" w:cs="Times New Roman"/>
          <w:sz w:val="28"/>
          <w:szCs w:val="28"/>
        </w:rPr>
        <w:t xml:space="preserve"> годы</w:t>
      </w:r>
      <w:r w:rsidR="00965B4F">
        <w:rPr>
          <w:rFonts w:ascii="Times New Roman" w:hAnsi="Times New Roman" w:cs="Times New Roman"/>
          <w:sz w:val="28"/>
          <w:szCs w:val="28"/>
        </w:rPr>
        <w:t>.</w:t>
      </w:r>
      <w:r w:rsidRPr="00B77EE0">
        <w:rPr>
          <w:rStyle w:val="a7"/>
          <w:rFonts w:ascii="Times New Roman" w:hAnsi="Times New Roman"/>
          <w:sz w:val="28"/>
          <w:szCs w:val="28"/>
        </w:rPr>
        <w:footnoteReference w:id="14"/>
      </w:r>
      <w:r w:rsidRPr="00B77EE0">
        <w:rPr>
          <w:rFonts w:ascii="Times New Roman" w:hAnsi="Times New Roman" w:cs="Times New Roman"/>
          <w:sz w:val="28"/>
          <w:szCs w:val="28"/>
        </w:rPr>
        <w:t xml:space="preserve"> Мероприятия «дорожной карты» </w:t>
      </w:r>
      <w:r w:rsidR="00E66642">
        <w:rPr>
          <w:rFonts w:ascii="Times New Roman" w:hAnsi="Times New Roman" w:cs="Times New Roman"/>
          <w:sz w:val="28"/>
          <w:szCs w:val="28"/>
        </w:rPr>
        <w:t>нацелены</w:t>
      </w:r>
      <w:r w:rsidRPr="00B77EE0">
        <w:rPr>
          <w:rFonts w:ascii="Times New Roman" w:hAnsi="Times New Roman" w:cs="Times New Roman"/>
          <w:sz w:val="28"/>
          <w:szCs w:val="28"/>
        </w:rPr>
        <w:t xml:space="preserve"> </w:t>
      </w:r>
      <w:r w:rsidR="00E66642">
        <w:rPr>
          <w:rFonts w:ascii="Times New Roman" w:hAnsi="Times New Roman" w:cs="Times New Roman"/>
          <w:sz w:val="28"/>
          <w:szCs w:val="28"/>
        </w:rPr>
        <w:br/>
      </w:r>
      <w:r w:rsidRPr="00B77EE0">
        <w:rPr>
          <w:rFonts w:ascii="Times New Roman" w:hAnsi="Times New Roman" w:cs="Times New Roman"/>
          <w:sz w:val="28"/>
          <w:szCs w:val="28"/>
        </w:rPr>
        <w:t xml:space="preserve">на оптимизацию работы исполнительных органов государственной власти, достижение эффективности реализации государственных программ, совершенствование системы государственной поддержки субъектов предпринимательской деятельности, а также улучшение </w:t>
      </w:r>
      <w:r>
        <w:rPr>
          <w:rFonts w:ascii="Times New Roman" w:hAnsi="Times New Roman" w:cs="Times New Roman"/>
          <w:sz w:val="28"/>
          <w:szCs w:val="28"/>
        </w:rPr>
        <w:t>делового</w:t>
      </w:r>
      <w:r w:rsidRPr="00B77EE0">
        <w:rPr>
          <w:rFonts w:ascii="Times New Roman" w:hAnsi="Times New Roman" w:cs="Times New Roman"/>
          <w:sz w:val="28"/>
          <w:szCs w:val="28"/>
        </w:rPr>
        <w:t xml:space="preserve"> климата.</w:t>
      </w:r>
      <w:r>
        <w:rPr>
          <w:rFonts w:ascii="Times New Roman" w:hAnsi="Times New Roman" w:cs="Times New Roman"/>
          <w:sz w:val="28"/>
          <w:szCs w:val="28"/>
        </w:rPr>
        <w:t xml:space="preserve"> </w:t>
      </w:r>
    </w:p>
    <w:p w:rsidR="00052872" w:rsidRPr="0004283C" w:rsidRDefault="00052872" w:rsidP="00052872">
      <w:pPr>
        <w:pStyle w:val="ae"/>
        <w:widowControl w:val="0"/>
        <w:spacing w:after="0" w:line="240" w:lineRule="auto"/>
        <w:ind w:left="0" w:firstLine="709"/>
        <w:contextualSpacing w:val="0"/>
        <w:jc w:val="both"/>
        <w:rPr>
          <w:rFonts w:ascii="Times New Roman" w:hAnsi="Times New Roman" w:cs="Times New Roman"/>
          <w:color w:val="FF0000"/>
          <w:sz w:val="28"/>
          <w:szCs w:val="28"/>
        </w:rPr>
      </w:pPr>
      <w:r>
        <w:rPr>
          <w:rFonts w:ascii="Times New Roman" w:hAnsi="Times New Roman" w:cs="Times New Roman"/>
          <w:sz w:val="28"/>
          <w:szCs w:val="28"/>
        </w:rPr>
        <w:t xml:space="preserve">В свою очередь, ключевые механизмы реализации региональной политики в сфере поддержки субъектов предпринимательской </w:t>
      </w:r>
      <w:r w:rsidR="002E6AC9">
        <w:rPr>
          <w:rFonts w:ascii="Times New Roman" w:hAnsi="Times New Roman" w:cs="Times New Roman"/>
          <w:sz w:val="28"/>
          <w:szCs w:val="28"/>
        </w:rPr>
        <w:br/>
      </w:r>
      <w:r>
        <w:rPr>
          <w:rFonts w:ascii="Times New Roman" w:hAnsi="Times New Roman" w:cs="Times New Roman"/>
          <w:sz w:val="28"/>
          <w:szCs w:val="28"/>
        </w:rPr>
        <w:t xml:space="preserve">и промышленной деятельности определены </w:t>
      </w:r>
      <w:r w:rsidRPr="00B25769">
        <w:rPr>
          <w:rFonts w:ascii="Times New Roman" w:hAnsi="Times New Roman" w:cs="Times New Roman"/>
          <w:sz w:val="28"/>
          <w:szCs w:val="24"/>
        </w:rPr>
        <w:t>государственн</w:t>
      </w:r>
      <w:r>
        <w:rPr>
          <w:rFonts w:ascii="Times New Roman" w:hAnsi="Times New Roman" w:cs="Times New Roman"/>
          <w:sz w:val="28"/>
          <w:szCs w:val="24"/>
        </w:rPr>
        <w:t>ыми</w:t>
      </w:r>
      <w:r w:rsidRPr="00B25769">
        <w:rPr>
          <w:rFonts w:ascii="Times New Roman" w:hAnsi="Times New Roman" w:cs="Times New Roman"/>
          <w:sz w:val="28"/>
          <w:szCs w:val="24"/>
        </w:rPr>
        <w:t xml:space="preserve"> программ</w:t>
      </w:r>
      <w:r>
        <w:rPr>
          <w:rFonts w:ascii="Times New Roman" w:hAnsi="Times New Roman" w:cs="Times New Roman"/>
          <w:sz w:val="28"/>
          <w:szCs w:val="24"/>
        </w:rPr>
        <w:t xml:space="preserve">ами Санкт-Петербурга </w:t>
      </w:r>
      <w:r w:rsidRPr="00CD2A0D">
        <w:rPr>
          <w:rFonts w:ascii="Times New Roman" w:hAnsi="Times New Roman" w:cs="Times New Roman"/>
          <w:bCs/>
          <w:sz w:val="28"/>
          <w:szCs w:val="24"/>
        </w:rPr>
        <w:t>«Развитие предпринимательства и потребительского рынка в Санкт-Петербурге»</w:t>
      </w:r>
      <w:r>
        <w:rPr>
          <w:rStyle w:val="a7"/>
          <w:rFonts w:ascii="Times New Roman" w:hAnsi="Times New Roman"/>
          <w:sz w:val="28"/>
          <w:szCs w:val="24"/>
        </w:rPr>
        <w:footnoteReference w:id="15"/>
      </w:r>
      <w:r>
        <w:rPr>
          <w:rFonts w:ascii="Times New Roman" w:hAnsi="Times New Roman" w:cs="Times New Roman"/>
          <w:bCs/>
          <w:sz w:val="28"/>
          <w:szCs w:val="24"/>
        </w:rPr>
        <w:t xml:space="preserve"> и </w:t>
      </w:r>
      <w:r w:rsidRPr="00CD2A0D">
        <w:rPr>
          <w:rFonts w:ascii="Times New Roman" w:hAnsi="Times New Roman" w:cs="Times New Roman"/>
          <w:bCs/>
          <w:sz w:val="28"/>
          <w:szCs w:val="24"/>
        </w:rPr>
        <w:t xml:space="preserve">«Развитие промышленности, инновационной </w:t>
      </w:r>
      <w:r w:rsidRPr="00CD2A0D">
        <w:rPr>
          <w:rFonts w:ascii="Times New Roman" w:hAnsi="Times New Roman" w:cs="Times New Roman"/>
          <w:bCs/>
          <w:sz w:val="28"/>
          <w:szCs w:val="24"/>
        </w:rPr>
        <w:lastRenderedPageBreak/>
        <w:t>деятельности агропромышленного комплекса в Санкт-Петербурге»</w:t>
      </w:r>
      <w:r w:rsidR="00294E91">
        <w:rPr>
          <w:rFonts w:ascii="Times New Roman" w:hAnsi="Times New Roman" w:cs="Times New Roman"/>
          <w:bCs/>
          <w:sz w:val="28"/>
          <w:szCs w:val="24"/>
        </w:rPr>
        <w:t>.</w:t>
      </w:r>
      <w:r>
        <w:rPr>
          <w:rStyle w:val="a7"/>
          <w:rFonts w:ascii="Times New Roman" w:hAnsi="Times New Roman"/>
          <w:bCs/>
          <w:sz w:val="28"/>
          <w:szCs w:val="24"/>
        </w:rPr>
        <w:footnoteReference w:id="16"/>
      </w:r>
    </w:p>
    <w:p w:rsidR="00052872" w:rsidRPr="005826C2" w:rsidRDefault="00052872" w:rsidP="00052872">
      <w:pPr>
        <w:pStyle w:val="ae"/>
        <w:widowControl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Результаты анализа социально-экономического развития </w:t>
      </w:r>
      <w:r>
        <w:rPr>
          <w:rFonts w:ascii="Times New Roman" w:hAnsi="Times New Roman" w:cs="Times New Roman"/>
          <w:sz w:val="28"/>
          <w:szCs w:val="28"/>
        </w:rPr>
        <w:br/>
        <w:t>Санкт-Петербурга свидетельствуют о том, что в сложившихся в 2014 - 2016 гг. условиях в значительной степени благодаря консолидированным усилиям органов государственной власти, экспертного и предпринимательского сообщества</w:t>
      </w:r>
      <w:r w:rsidR="00B23E32">
        <w:rPr>
          <w:rFonts w:ascii="Times New Roman" w:hAnsi="Times New Roman" w:cs="Times New Roman"/>
          <w:sz w:val="28"/>
          <w:szCs w:val="28"/>
        </w:rPr>
        <w:t>,</w:t>
      </w:r>
      <w:r>
        <w:rPr>
          <w:rFonts w:ascii="Times New Roman" w:hAnsi="Times New Roman" w:cs="Times New Roman"/>
          <w:sz w:val="28"/>
          <w:szCs w:val="28"/>
        </w:rPr>
        <w:t xml:space="preserve"> </w:t>
      </w:r>
      <w:r w:rsidRPr="005826C2">
        <w:rPr>
          <w:rFonts w:ascii="Times New Roman" w:hAnsi="Times New Roman" w:cs="Times New Roman"/>
          <w:sz w:val="28"/>
          <w:szCs w:val="28"/>
        </w:rPr>
        <w:t xml:space="preserve">городу удалось не только сохранить стабильность </w:t>
      </w:r>
      <w:r w:rsidR="002E6AC9">
        <w:rPr>
          <w:rFonts w:ascii="Times New Roman" w:hAnsi="Times New Roman" w:cs="Times New Roman"/>
          <w:sz w:val="28"/>
          <w:szCs w:val="28"/>
        </w:rPr>
        <w:br/>
      </w:r>
      <w:r w:rsidRPr="005826C2">
        <w:rPr>
          <w:rFonts w:ascii="Times New Roman" w:hAnsi="Times New Roman" w:cs="Times New Roman"/>
          <w:sz w:val="28"/>
          <w:szCs w:val="28"/>
        </w:rPr>
        <w:t>и привлекательность для инвесторов, но и перейти к новой фазе развития, продемонстрировав в минувшем году уверенную тенденцию роста основных экономических показателей.</w:t>
      </w:r>
    </w:p>
    <w:p w:rsidR="00052872" w:rsidRPr="00CD2A0D" w:rsidRDefault="00052872" w:rsidP="00052872">
      <w:pPr>
        <w:widowControl w:val="0"/>
        <w:spacing w:after="0" w:line="240" w:lineRule="auto"/>
        <w:ind w:firstLine="709"/>
        <w:jc w:val="both"/>
        <w:rPr>
          <w:rFonts w:ascii="Times New Roman" w:hAnsi="Times New Roman" w:cs="Times New Roman"/>
          <w:sz w:val="28"/>
          <w:szCs w:val="24"/>
        </w:rPr>
      </w:pPr>
      <w:r w:rsidRPr="00CD2A0D">
        <w:rPr>
          <w:rFonts w:ascii="Times New Roman" w:hAnsi="Times New Roman" w:cs="Times New Roman"/>
          <w:bCs/>
          <w:sz w:val="28"/>
          <w:szCs w:val="28"/>
        </w:rPr>
        <w:t>Как отмечалось ранее, у</w:t>
      </w:r>
      <w:r>
        <w:rPr>
          <w:rFonts w:ascii="Times New Roman" w:hAnsi="Times New Roman" w:cs="Times New Roman"/>
          <w:bCs/>
          <w:sz w:val="28"/>
          <w:szCs w:val="28"/>
        </w:rPr>
        <w:t>лучшение условий ведения</w:t>
      </w:r>
      <w:r w:rsidRPr="00CD2A0D">
        <w:rPr>
          <w:rFonts w:ascii="Times New Roman" w:hAnsi="Times New Roman" w:cs="Times New Roman"/>
          <w:bCs/>
          <w:sz w:val="28"/>
          <w:szCs w:val="28"/>
        </w:rPr>
        <w:t xml:space="preserve"> бизнеса </w:t>
      </w:r>
      <w:r w:rsidR="002E6AC9">
        <w:rPr>
          <w:rFonts w:ascii="Times New Roman" w:hAnsi="Times New Roman" w:cs="Times New Roman"/>
          <w:bCs/>
          <w:sz w:val="28"/>
          <w:szCs w:val="28"/>
        </w:rPr>
        <w:br/>
      </w:r>
      <w:r w:rsidRPr="00CD2A0D">
        <w:rPr>
          <w:rFonts w:ascii="Times New Roman" w:hAnsi="Times New Roman" w:cs="Times New Roman"/>
          <w:bCs/>
          <w:sz w:val="28"/>
          <w:szCs w:val="28"/>
        </w:rPr>
        <w:t>на территории города иллюстр</w:t>
      </w:r>
      <w:r>
        <w:rPr>
          <w:rFonts w:ascii="Times New Roman" w:hAnsi="Times New Roman" w:cs="Times New Roman"/>
          <w:bCs/>
          <w:sz w:val="28"/>
          <w:szCs w:val="28"/>
        </w:rPr>
        <w:t xml:space="preserve">ируют рейтинги, проводимые как </w:t>
      </w:r>
      <w:r w:rsidR="002E6AC9">
        <w:rPr>
          <w:rFonts w:ascii="Times New Roman" w:hAnsi="Times New Roman" w:cs="Times New Roman"/>
          <w:bCs/>
          <w:sz w:val="28"/>
          <w:szCs w:val="28"/>
        </w:rPr>
        <w:br/>
      </w:r>
      <w:r>
        <w:rPr>
          <w:rFonts w:ascii="Times New Roman" w:hAnsi="Times New Roman" w:cs="Times New Roman"/>
          <w:bCs/>
          <w:sz w:val="28"/>
          <w:szCs w:val="28"/>
        </w:rPr>
        <w:t xml:space="preserve">на национальном так и на международном уровне. В соответствии </w:t>
      </w:r>
      <w:r w:rsidR="002E6AC9">
        <w:rPr>
          <w:rFonts w:ascii="Times New Roman" w:hAnsi="Times New Roman" w:cs="Times New Roman"/>
          <w:bCs/>
          <w:sz w:val="28"/>
          <w:szCs w:val="28"/>
        </w:rPr>
        <w:br/>
      </w:r>
      <w:r>
        <w:rPr>
          <w:rFonts w:ascii="Times New Roman" w:hAnsi="Times New Roman" w:cs="Times New Roman"/>
          <w:bCs/>
          <w:sz w:val="28"/>
          <w:szCs w:val="28"/>
        </w:rPr>
        <w:t xml:space="preserve">с </w:t>
      </w:r>
      <w:r w:rsidRPr="00CD2A0D">
        <w:rPr>
          <w:rFonts w:ascii="Times New Roman" w:hAnsi="Times New Roman" w:cs="Times New Roman"/>
          <w:b/>
          <w:sz w:val="28"/>
          <w:szCs w:val="28"/>
        </w:rPr>
        <w:t>Национальн</w:t>
      </w:r>
      <w:r>
        <w:rPr>
          <w:rFonts w:ascii="Times New Roman" w:hAnsi="Times New Roman" w:cs="Times New Roman"/>
          <w:b/>
          <w:sz w:val="28"/>
          <w:szCs w:val="28"/>
        </w:rPr>
        <w:t>ым</w:t>
      </w:r>
      <w:r w:rsidRPr="00CD2A0D">
        <w:rPr>
          <w:rFonts w:ascii="Times New Roman" w:hAnsi="Times New Roman" w:cs="Times New Roman"/>
          <w:b/>
          <w:sz w:val="28"/>
          <w:szCs w:val="28"/>
        </w:rPr>
        <w:t xml:space="preserve"> рейтинг</w:t>
      </w:r>
      <w:r>
        <w:rPr>
          <w:rFonts w:ascii="Times New Roman" w:hAnsi="Times New Roman" w:cs="Times New Roman"/>
          <w:b/>
          <w:sz w:val="28"/>
          <w:szCs w:val="28"/>
        </w:rPr>
        <w:t>ом</w:t>
      </w:r>
      <w:r w:rsidRPr="00CD2A0D">
        <w:rPr>
          <w:rFonts w:ascii="Times New Roman" w:hAnsi="Times New Roman" w:cs="Times New Roman"/>
          <w:b/>
          <w:sz w:val="28"/>
          <w:szCs w:val="28"/>
        </w:rPr>
        <w:t xml:space="preserve"> состояния инвестиционного климата </w:t>
      </w:r>
      <w:r w:rsidR="002E6AC9">
        <w:rPr>
          <w:rFonts w:ascii="Times New Roman" w:hAnsi="Times New Roman" w:cs="Times New Roman"/>
          <w:b/>
          <w:sz w:val="28"/>
          <w:szCs w:val="28"/>
        </w:rPr>
        <w:br/>
      </w:r>
      <w:r w:rsidRPr="00CD2A0D">
        <w:rPr>
          <w:rFonts w:ascii="Times New Roman" w:hAnsi="Times New Roman" w:cs="Times New Roman"/>
          <w:b/>
          <w:sz w:val="28"/>
          <w:szCs w:val="28"/>
        </w:rPr>
        <w:t>в субъектах Российской Федерации</w:t>
      </w:r>
      <w:r w:rsidRPr="00CD2A0D">
        <w:rPr>
          <w:rFonts w:ascii="Times New Roman" w:hAnsi="Times New Roman" w:cs="Times New Roman"/>
          <w:sz w:val="28"/>
          <w:szCs w:val="28"/>
        </w:rPr>
        <w:t xml:space="preserve">, </w:t>
      </w:r>
      <w:r w:rsidRPr="00CD2A0D">
        <w:rPr>
          <w:rFonts w:ascii="Times New Roman" w:hAnsi="Times New Roman" w:cs="Times New Roman"/>
          <w:sz w:val="28"/>
          <w:szCs w:val="24"/>
        </w:rPr>
        <w:t>формируем</w:t>
      </w:r>
      <w:r>
        <w:rPr>
          <w:rFonts w:ascii="Times New Roman" w:hAnsi="Times New Roman" w:cs="Times New Roman"/>
          <w:sz w:val="28"/>
          <w:szCs w:val="24"/>
        </w:rPr>
        <w:t>ым</w:t>
      </w:r>
      <w:r w:rsidRPr="00CD2A0D">
        <w:rPr>
          <w:rFonts w:ascii="Times New Roman" w:hAnsi="Times New Roman" w:cs="Times New Roman"/>
          <w:sz w:val="28"/>
          <w:szCs w:val="24"/>
        </w:rPr>
        <w:t xml:space="preserve"> АНО «Агентство стратегических инициатив по продвижению новых проектов»: в</w:t>
      </w:r>
      <w:r w:rsidRPr="00CD2A0D">
        <w:rPr>
          <w:rFonts w:ascii="Times New Roman" w:hAnsi="Times New Roman" w:cs="Times New Roman"/>
          <w:sz w:val="28"/>
          <w:szCs w:val="28"/>
        </w:rPr>
        <w:t xml:space="preserve"> 2016 году </w:t>
      </w:r>
      <w:r>
        <w:rPr>
          <w:rFonts w:ascii="Times New Roman" w:hAnsi="Times New Roman" w:cs="Times New Roman"/>
          <w:sz w:val="28"/>
          <w:szCs w:val="28"/>
        </w:rPr>
        <w:t>город</w:t>
      </w:r>
      <w:r w:rsidRPr="00CD2A0D">
        <w:rPr>
          <w:rFonts w:ascii="Times New Roman" w:hAnsi="Times New Roman" w:cs="Times New Roman"/>
          <w:sz w:val="28"/>
          <w:szCs w:val="28"/>
        </w:rPr>
        <w:t xml:space="preserve"> поднялся на 4 позиции, переместившись с 26-го на 22-ое место.</w:t>
      </w:r>
      <w:r>
        <w:rPr>
          <w:rFonts w:ascii="Times New Roman" w:hAnsi="Times New Roman" w:cs="Times New Roman"/>
          <w:sz w:val="28"/>
          <w:szCs w:val="28"/>
        </w:rPr>
        <w:t xml:space="preserve"> Также у</w:t>
      </w:r>
      <w:r w:rsidRPr="00CD2A0D">
        <w:rPr>
          <w:rFonts w:ascii="Times New Roman" w:hAnsi="Times New Roman" w:cs="Times New Roman"/>
          <w:sz w:val="28"/>
          <w:szCs w:val="28"/>
        </w:rPr>
        <w:t xml:space="preserve">лучшились позиции </w:t>
      </w:r>
      <w:r w:rsidRPr="00CD2A0D">
        <w:rPr>
          <w:rFonts w:ascii="Times New Roman" w:hAnsi="Times New Roman" w:cs="Times New Roman"/>
          <w:sz w:val="28"/>
          <w:szCs w:val="24"/>
        </w:rPr>
        <w:t>Российской Федерации</w:t>
      </w:r>
      <w:r>
        <w:rPr>
          <w:rFonts w:ascii="Times New Roman" w:hAnsi="Times New Roman" w:cs="Times New Roman"/>
          <w:sz w:val="28"/>
          <w:szCs w:val="24"/>
        </w:rPr>
        <w:t>, и</w:t>
      </w:r>
      <w:r w:rsidRPr="00CD2A0D">
        <w:rPr>
          <w:rFonts w:ascii="Times New Roman" w:hAnsi="Times New Roman" w:cs="Times New Roman"/>
          <w:sz w:val="28"/>
          <w:szCs w:val="24"/>
        </w:rPr>
        <w:t xml:space="preserve">, в том числе, </w:t>
      </w:r>
      <w:r w:rsidR="002E6AC9">
        <w:rPr>
          <w:rFonts w:ascii="Times New Roman" w:hAnsi="Times New Roman" w:cs="Times New Roman"/>
          <w:b/>
          <w:sz w:val="28"/>
          <w:szCs w:val="28"/>
        </w:rPr>
        <w:br/>
      </w:r>
      <w:r w:rsidRPr="00CD2A0D">
        <w:rPr>
          <w:rFonts w:ascii="Times New Roman" w:hAnsi="Times New Roman" w:cs="Times New Roman"/>
          <w:sz w:val="28"/>
          <w:szCs w:val="24"/>
        </w:rPr>
        <w:t>Санкт-Петербурга</w:t>
      </w:r>
      <w:r>
        <w:rPr>
          <w:rFonts w:ascii="Times New Roman" w:hAnsi="Times New Roman" w:cs="Times New Roman"/>
          <w:sz w:val="28"/>
          <w:szCs w:val="24"/>
        </w:rPr>
        <w:t>,</w:t>
      </w:r>
      <w:r w:rsidRPr="00CD2A0D">
        <w:rPr>
          <w:rFonts w:ascii="Times New Roman" w:hAnsi="Times New Roman" w:cs="Times New Roman"/>
          <w:sz w:val="28"/>
          <w:szCs w:val="24"/>
        </w:rPr>
        <w:t xml:space="preserve"> в </w:t>
      </w:r>
      <w:r w:rsidRPr="00CD2A0D">
        <w:rPr>
          <w:rFonts w:ascii="Times New Roman" w:hAnsi="Times New Roman" w:cs="Times New Roman"/>
          <w:b/>
          <w:sz w:val="28"/>
          <w:szCs w:val="24"/>
        </w:rPr>
        <w:t>рейтинге Всемирного банка «Doing Business».</w:t>
      </w:r>
    </w:p>
    <w:p w:rsidR="00052872" w:rsidRDefault="00052872" w:rsidP="00052872">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Кроме того, в 2016 году </w:t>
      </w:r>
      <w:r w:rsidRPr="00EC21EE">
        <w:rPr>
          <w:rFonts w:ascii="Times New Roman" w:hAnsi="Times New Roman" w:cs="Times New Roman"/>
          <w:b/>
          <w:sz w:val="28"/>
          <w:szCs w:val="24"/>
        </w:rPr>
        <w:t>агентств</w:t>
      </w:r>
      <w:r>
        <w:rPr>
          <w:rFonts w:ascii="Times New Roman" w:hAnsi="Times New Roman" w:cs="Times New Roman"/>
          <w:b/>
          <w:sz w:val="28"/>
          <w:szCs w:val="24"/>
        </w:rPr>
        <w:t>ом</w:t>
      </w:r>
      <w:r w:rsidRPr="00EC21EE">
        <w:rPr>
          <w:rFonts w:ascii="Times New Roman" w:hAnsi="Times New Roman" w:cs="Times New Roman"/>
          <w:b/>
          <w:sz w:val="28"/>
          <w:szCs w:val="24"/>
        </w:rPr>
        <w:t xml:space="preserve"> «Эксперт РА»</w:t>
      </w:r>
      <w:r>
        <w:rPr>
          <w:rFonts w:ascii="Times New Roman" w:hAnsi="Times New Roman" w:cs="Times New Roman"/>
          <w:b/>
          <w:sz w:val="28"/>
          <w:szCs w:val="24"/>
        </w:rPr>
        <w:t xml:space="preserve"> </w:t>
      </w:r>
      <w:r>
        <w:rPr>
          <w:rFonts w:ascii="Times New Roman" w:hAnsi="Times New Roman" w:cs="Times New Roman"/>
          <w:sz w:val="28"/>
          <w:szCs w:val="24"/>
        </w:rPr>
        <w:t>Санкт-Петербургу вновь была присуждена в</w:t>
      </w:r>
      <w:r w:rsidRPr="006C72A2">
        <w:rPr>
          <w:rFonts w:ascii="Times New Roman" w:hAnsi="Times New Roman" w:cs="Times New Roman"/>
          <w:sz w:val="28"/>
          <w:szCs w:val="24"/>
        </w:rPr>
        <w:t>ысш</w:t>
      </w:r>
      <w:r>
        <w:rPr>
          <w:rFonts w:ascii="Times New Roman" w:hAnsi="Times New Roman" w:cs="Times New Roman"/>
          <w:sz w:val="28"/>
          <w:szCs w:val="24"/>
        </w:rPr>
        <w:t>ая</w:t>
      </w:r>
      <w:r w:rsidRPr="006C72A2">
        <w:rPr>
          <w:rFonts w:ascii="Times New Roman" w:hAnsi="Times New Roman" w:cs="Times New Roman"/>
          <w:sz w:val="28"/>
          <w:szCs w:val="24"/>
        </w:rPr>
        <w:t xml:space="preserve"> оценк</w:t>
      </w:r>
      <w:r>
        <w:rPr>
          <w:rFonts w:ascii="Times New Roman" w:hAnsi="Times New Roman" w:cs="Times New Roman"/>
          <w:sz w:val="28"/>
          <w:szCs w:val="24"/>
        </w:rPr>
        <w:t>а</w:t>
      </w:r>
      <w:r w:rsidRPr="006C72A2">
        <w:rPr>
          <w:rFonts w:ascii="Times New Roman" w:hAnsi="Times New Roman" w:cs="Times New Roman"/>
          <w:sz w:val="28"/>
          <w:szCs w:val="24"/>
        </w:rPr>
        <w:t xml:space="preserve"> 1А (максимальный потенциал, минимальный риск)</w:t>
      </w:r>
      <w:r>
        <w:rPr>
          <w:rFonts w:ascii="Times New Roman" w:hAnsi="Times New Roman" w:cs="Times New Roman"/>
          <w:sz w:val="28"/>
          <w:szCs w:val="24"/>
        </w:rPr>
        <w:t xml:space="preserve"> наряду с двумя другими российскими регионами – Московской областью и Краснодарским краем в </w:t>
      </w:r>
      <w:r w:rsidRPr="006E3D32">
        <w:rPr>
          <w:rFonts w:ascii="Times New Roman" w:hAnsi="Times New Roman" w:cs="Times New Roman"/>
          <w:b/>
          <w:sz w:val="28"/>
          <w:szCs w:val="24"/>
        </w:rPr>
        <w:t>ежегодн</w:t>
      </w:r>
      <w:r>
        <w:rPr>
          <w:rFonts w:ascii="Times New Roman" w:hAnsi="Times New Roman" w:cs="Times New Roman"/>
          <w:b/>
          <w:sz w:val="28"/>
          <w:szCs w:val="24"/>
        </w:rPr>
        <w:t>ом</w:t>
      </w:r>
      <w:r w:rsidRPr="006E3D32">
        <w:rPr>
          <w:rFonts w:ascii="Times New Roman" w:hAnsi="Times New Roman" w:cs="Times New Roman"/>
          <w:b/>
          <w:sz w:val="28"/>
          <w:szCs w:val="24"/>
        </w:rPr>
        <w:t xml:space="preserve"> рейтинг</w:t>
      </w:r>
      <w:r>
        <w:rPr>
          <w:rFonts w:ascii="Times New Roman" w:hAnsi="Times New Roman" w:cs="Times New Roman"/>
          <w:b/>
          <w:sz w:val="28"/>
          <w:szCs w:val="24"/>
        </w:rPr>
        <w:t>е</w:t>
      </w:r>
      <w:r w:rsidRPr="006E3D32">
        <w:rPr>
          <w:rFonts w:ascii="Times New Roman" w:hAnsi="Times New Roman" w:cs="Times New Roman"/>
          <w:b/>
          <w:sz w:val="28"/>
          <w:szCs w:val="24"/>
        </w:rPr>
        <w:t xml:space="preserve"> инвестиционной пр</w:t>
      </w:r>
      <w:r>
        <w:rPr>
          <w:rFonts w:ascii="Times New Roman" w:hAnsi="Times New Roman" w:cs="Times New Roman"/>
          <w:b/>
          <w:sz w:val="28"/>
          <w:szCs w:val="24"/>
        </w:rPr>
        <w:t xml:space="preserve">ивлекательности регионов России. </w:t>
      </w:r>
      <w:r>
        <w:rPr>
          <w:rFonts w:ascii="Times New Roman" w:hAnsi="Times New Roman" w:cs="Times New Roman"/>
          <w:sz w:val="28"/>
          <w:szCs w:val="24"/>
        </w:rPr>
        <w:t xml:space="preserve">Общая доля </w:t>
      </w:r>
      <w:r w:rsidR="002E6AC9">
        <w:rPr>
          <w:rFonts w:ascii="Times New Roman" w:hAnsi="Times New Roman" w:cs="Times New Roman"/>
          <w:b/>
          <w:sz w:val="28"/>
          <w:szCs w:val="28"/>
        </w:rPr>
        <w:br/>
      </w:r>
      <w:r>
        <w:rPr>
          <w:rFonts w:ascii="Times New Roman" w:hAnsi="Times New Roman" w:cs="Times New Roman"/>
          <w:sz w:val="28"/>
          <w:szCs w:val="24"/>
        </w:rPr>
        <w:t>Санкт-Петербурга в общероссийском инвестиционном потенциале составила 4,6%.</w:t>
      </w:r>
    </w:p>
    <w:p w:rsidR="00052872" w:rsidRPr="00E9229C" w:rsidRDefault="00052872" w:rsidP="00052872">
      <w:pPr>
        <w:pStyle w:val="ae"/>
        <w:widowControl w:val="0"/>
        <w:spacing w:line="240" w:lineRule="auto"/>
        <w:ind w:left="0" w:firstLine="709"/>
        <w:jc w:val="both"/>
        <w:rPr>
          <w:rFonts w:ascii="Times New Roman" w:hAnsi="Times New Roman" w:cs="Times New Roman"/>
          <w:bCs/>
          <w:sz w:val="28"/>
        </w:rPr>
      </w:pPr>
      <w:r>
        <w:rPr>
          <w:rFonts w:ascii="Times New Roman" w:hAnsi="Times New Roman" w:cs="Times New Roman"/>
          <w:sz w:val="28"/>
          <w:szCs w:val="24"/>
        </w:rPr>
        <w:t xml:space="preserve">В </w:t>
      </w:r>
      <w:r w:rsidRPr="00E9229C">
        <w:rPr>
          <w:rFonts w:ascii="Times New Roman" w:hAnsi="Times New Roman" w:cs="Times New Roman"/>
          <w:b/>
          <w:sz w:val="28"/>
          <w:szCs w:val="24"/>
        </w:rPr>
        <w:t>рейтинге инновационного развития субъектов Российской Федерации</w:t>
      </w:r>
      <w:r>
        <w:rPr>
          <w:rFonts w:ascii="Times New Roman" w:hAnsi="Times New Roman" w:cs="Times New Roman"/>
          <w:sz w:val="28"/>
          <w:szCs w:val="24"/>
        </w:rPr>
        <w:t xml:space="preserve">, </w:t>
      </w:r>
      <w:r w:rsidRPr="00E9229C">
        <w:rPr>
          <w:rFonts w:ascii="Times New Roman" w:hAnsi="Times New Roman" w:cs="Times New Roman"/>
          <w:bCs/>
          <w:sz w:val="28"/>
        </w:rPr>
        <w:t xml:space="preserve">подготовленном </w:t>
      </w:r>
      <w:r w:rsidRPr="00E9229C">
        <w:rPr>
          <w:rFonts w:ascii="Times New Roman" w:hAnsi="Times New Roman" w:cs="Times New Roman"/>
          <w:sz w:val="28"/>
          <w:szCs w:val="24"/>
        </w:rPr>
        <w:t xml:space="preserve">в 2016 году </w:t>
      </w:r>
      <w:r w:rsidRPr="00E9229C">
        <w:rPr>
          <w:rFonts w:ascii="Times New Roman" w:hAnsi="Times New Roman" w:cs="Times New Roman"/>
          <w:bCs/>
          <w:sz w:val="28"/>
        </w:rPr>
        <w:t>Институтом статистических исследований и экономики знаний НИУ ВШЭ</w:t>
      </w:r>
      <w:r>
        <w:rPr>
          <w:rFonts w:ascii="Times New Roman" w:hAnsi="Times New Roman" w:cs="Times New Roman"/>
          <w:bCs/>
          <w:sz w:val="28"/>
        </w:rPr>
        <w:t xml:space="preserve">, Санкт-Петербург входит </w:t>
      </w:r>
      <w:r>
        <w:rPr>
          <w:rFonts w:ascii="Times New Roman" w:hAnsi="Times New Roman" w:cs="Times New Roman"/>
          <w:bCs/>
          <w:sz w:val="28"/>
        </w:rPr>
        <w:br/>
        <w:t xml:space="preserve">в топ-3 регионов (вместе с Москвой и Республикой Татарстан), </w:t>
      </w:r>
      <w:r w:rsidR="002E6AC9">
        <w:rPr>
          <w:rFonts w:ascii="Times New Roman" w:hAnsi="Times New Roman" w:cs="Times New Roman"/>
          <w:b/>
          <w:sz w:val="28"/>
          <w:szCs w:val="28"/>
        </w:rPr>
        <w:br/>
      </w:r>
      <w:r>
        <w:rPr>
          <w:rFonts w:ascii="Times New Roman" w:hAnsi="Times New Roman" w:cs="Times New Roman"/>
          <w:bCs/>
          <w:sz w:val="28"/>
        </w:rPr>
        <w:t xml:space="preserve">что подтверждает статус города как ведущего экономического </w:t>
      </w:r>
      <w:r w:rsidR="002E6AC9">
        <w:rPr>
          <w:rFonts w:ascii="Times New Roman" w:hAnsi="Times New Roman" w:cs="Times New Roman"/>
          <w:b/>
          <w:sz w:val="28"/>
          <w:szCs w:val="28"/>
        </w:rPr>
        <w:br/>
      </w:r>
      <w:r>
        <w:rPr>
          <w:rFonts w:ascii="Times New Roman" w:hAnsi="Times New Roman" w:cs="Times New Roman"/>
          <w:bCs/>
          <w:sz w:val="28"/>
        </w:rPr>
        <w:t>и образовательного центра.</w:t>
      </w: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4"/>
        </w:rPr>
      </w:pPr>
      <w:r>
        <w:rPr>
          <w:rFonts w:ascii="Times New Roman" w:hAnsi="Times New Roman" w:cs="Times New Roman"/>
          <w:sz w:val="28"/>
          <w:szCs w:val="24"/>
        </w:rPr>
        <w:t xml:space="preserve">Говоря о тенденциях развития предпринимательства в городе, а также </w:t>
      </w:r>
      <w:r w:rsidR="002E6AC9">
        <w:rPr>
          <w:rFonts w:ascii="Times New Roman" w:hAnsi="Times New Roman" w:cs="Times New Roman"/>
          <w:b/>
          <w:sz w:val="28"/>
          <w:szCs w:val="28"/>
        </w:rPr>
        <w:br/>
      </w:r>
      <w:r>
        <w:rPr>
          <w:rFonts w:ascii="Times New Roman" w:hAnsi="Times New Roman" w:cs="Times New Roman"/>
          <w:sz w:val="28"/>
          <w:szCs w:val="24"/>
        </w:rPr>
        <w:t xml:space="preserve">об </w:t>
      </w:r>
      <w:r w:rsidRPr="00E40639">
        <w:rPr>
          <w:rFonts w:ascii="Times New Roman" w:hAnsi="Times New Roman" w:cs="Times New Roman"/>
          <w:b/>
          <w:sz w:val="28"/>
          <w:szCs w:val="24"/>
        </w:rPr>
        <w:t>основных экономических показателях</w:t>
      </w:r>
      <w:r>
        <w:rPr>
          <w:rFonts w:ascii="Times New Roman" w:hAnsi="Times New Roman" w:cs="Times New Roman"/>
          <w:sz w:val="28"/>
          <w:szCs w:val="24"/>
        </w:rPr>
        <w:t xml:space="preserve"> за минувший год, следует отметить, что с</w:t>
      </w:r>
      <w:r w:rsidRPr="00550200">
        <w:rPr>
          <w:rFonts w:ascii="Times New Roman" w:hAnsi="Times New Roman" w:cs="Times New Roman"/>
          <w:sz w:val="28"/>
          <w:szCs w:val="24"/>
        </w:rPr>
        <w:t xml:space="preserve"> 2016 года наблюдается восстановление положительной динамики развития таких отраслей экономики Санкт-Петербурга </w:t>
      </w:r>
      <w:r w:rsidR="002E6AC9">
        <w:rPr>
          <w:rFonts w:ascii="Times New Roman" w:hAnsi="Times New Roman" w:cs="Times New Roman"/>
          <w:b/>
          <w:sz w:val="28"/>
          <w:szCs w:val="28"/>
        </w:rPr>
        <w:br/>
      </w:r>
      <w:r w:rsidRPr="00550200">
        <w:rPr>
          <w:rFonts w:ascii="Times New Roman" w:hAnsi="Times New Roman" w:cs="Times New Roman"/>
          <w:sz w:val="28"/>
          <w:szCs w:val="24"/>
        </w:rPr>
        <w:t xml:space="preserve">как промышленность, строительство, транспорт, оптовая торговля, общественное питание и замедление темпов падения в сфере розничной </w:t>
      </w:r>
      <w:r w:rsidR="00DD1840">
        <w:rPr>
          <w:rFonts w:ascii="Times New Roman" w:hAnsi="Times New Roman" w:cs="Times New Roman"/>
          <w:sz w:val="28"/>
          <w:szCs w:val="24"/>
        </w:rPr>
        <w:br/>
      </w:r>
      <w:r w:rsidRPr="00550200">
        <w:rPr>
          <w:rFonts w:ascii="Times New Roman" w:hAnsi="Times New Roman" w:cs="Times New Roman"/>
          <w:sz w:val="28"/>
          <w:szCs w:val="24"/>
        </w:rPr>
        <w:t xml:space="preserve">и внешней торговли Санкт-Петербурга. </w:t>
      </w:r>
    </w:p>
    <w:p w:rsidR="00052872" w:rsidRDefault="00052872" w:rsidP="00052872">
      <w:pPr>
        <w:pStyle w:val="ae"/>
        <w:widowControl w:val="0"/>
        <w:spacing w:after="0" w:line="240" w:lineRule="auto"/>
        <w:ind w:left="0" w:firstLine="709"/>
        <w:jc w:val="both"/>
        <w:rPr>
          <w:rFonts w:ascii="Times New Roman" w:hAnsi="Times New Roman" w:cs="Times New Roman"/>
          <w:sz w:val="28"/>
          <w:szCs w:val="28"/>
        </w:rPr>
      </w:pPr>
      <w:r w:rsidRPr="00762C0F">
        <w:rPr>
          <w:rFonts w:ascii="Times New Roman" w:hAnsi="Times New Roman" w:cs="Times New Roman"/>
          <w:sz w:val="28"/>
          <w:szCs w:val="28"/>
        </w:rPr>
        <w:t xml:space="preserve">Согласно прогнозу социально-экономического развития </w:t>
      </w:r>
      <w:r w:rsidR="002E6AC9">
        <w:rPr>
          <w:rFonts w:ascii="Times New Roman" w:hAnsi="Times New Roman" w:cs="Times New Roman"/>
          <w:b/>
          <w:sz w:val="28"/>
          <w:szCs w:val="28"/>
        </w:rPr>
        <w:br/>
      </w:r>
      <w:r w:rsidRPr="00762C0F">
        <w:rPr>
          <w:rFonts w:ascii="Times New Roman" w:hAnsi="Times New Roman" w:cs="Times New Roman"/>
          <w:sz w:val="28"/>
          <w:szCs w:val="28"/>
        </w:rPr>
        <w:t>Санкт-Петербурга</w:t>
      </w:r>
      <w:r w:rsidR="00965B4F">
        <w:rPr>
          <w:rFonts w:ascii="Times New Roman" w:hAnsi="Times New Roman" w:cs="Times New Roman"/>
          <w:sz w:val="28"/>
          <w:szCs w:val="28"/>
        </w:rPr>
        <w:t>,</w:t>
      </w:r>
      <w:r w:rsidRPr="00762C0F">
        <w:rPr>
          <w:rFonts w:ascii="Times New Roman" w:hAnsi="Times New Roman" w:cs="Times New Roman"/>
          <w:sz w:val="28"/>
          <w:szCs w:val="28"/>
          <w:vertAlign w:val="superscript"/>
        </w:rPr>
        <w:footnoteReference w:id="17"/>
      </w:r>
      <w:r w:rsidRPr="00762C0F">
        <w:rPr>
          <w:rFonts w:ascii="Times New Roman" w:hAnsi="Times New Roman" w:cs="Times New Roman"/>
          <w:sz w:val="28"/>
          <w:szCs w:val="28"/>
        </w:rPr>
        <w:t xml:space="preserve"> </w:t>
      </w:r>
      <w:r w:rsidRPr="00FA3F8F">
        <w:rPr>
          <w:rFonts w:ascii="Times New Roman" w:hAnsi="Times New Roman" w:cs="Times New Roman"/>
          <w:sz w:val="28"/>
          <w:szCs w:val="28"/>
        </w:rPr>
        <w:t xml:space="preserve">в 2016 году темп роста </w:t>
      </w:r>
      <w:r w:rsidRPr="00FA3F8F">
        <w:rPr>
          <w:rFonts w:ascii="Times New Roman" w:hAnsi="Times New Roman" w:cs="Times New Roman"/>
          <w:b/>
          <w:sz w:val="28"/>
          <w:szCs w:val="28"/>
        </w:rPr>
        <w:t>валового регионального продукта</w:t>
      </w:r>
      <w:r w:rsidRPr="00FA3F8F">
        <w:rPr>
          <w:rFonts w:ascii="Times New Roman" w:hAnsi="Times New Roman" w:cs="Times New Roman"/>
          <w:sz w:val="28"/>
          <w:szCs w:val="28"/>
        </w:rPr>
        <w:t xml:space="preserve"> (далее – ВРП) </w:t>
      </w:r>
      <w:r w:rsidRPr="00580364">
        <w:rPr>
          <w:rFonts w:ascii="Times New Roman" w:hAnsi="Times New Roman" w:cs="Times New Roman"/>
          <w:sz w:val="28"/>
          <w:szCs w:val="28"/>
        </w:rPr>
        <w:t xml:space="preserve">восстановится до значений 2014 года и составит </w:t>
      </w:r>
      <w:r w:rsidRPr="00580364">
        <w:rPr>
          <w:rFonts w:ascii="Times New Roman" w:hAnsi="Times New Roman" w:cs="Times New Roman"/>
          <w:sz w:val="28"/>
          <w:szCs w:val="28"/>
        </w:rPr>
        <w:lastRenderedPageBreak/>
        <w:t>101,1%,</w:t>
      </w:r>
      <w:r w:rsidRPr="00762C0F">
        <w:rPr>
          <w:rFonts w:ascii="Times New Roman" w:hAnsi="Times New Roman" w:cs="Times New Roman"/>
          <w:sz w:val="28"/>
          <w:szCs w:val="28"/>
        </w:rPr>
        <w:t xml:space="preserve"> в то время как в целом по Российской Федерации ожидается общее снижение валового внутреннего продукта на уровне 0,6%.</w:t>
      </w:r>
      <w:r>
        <w:rPr>
          <w:rFonts w:ascii="Times New Roman" w:hAnsi="Times New Roman" w:cs="Times New Roman"/>
          <w:sz w:val="28"/>
          <w:szCs w:val="28"/>
        </w:rPr>
        <w:t xml:space="preserve"> </w:t>
      </w:r>
    </w:p>
    <w:p w:rsidR="002E6AC9" w:rsidRPr="002E6AC9" w:rsidRDefault="002E6AC9" w:rsidP="00052872">
      <w:pPr>
        <w:pStyle w:val="ae"/>
        <w:widowControl w:val="0"/>
        <w:spacing w:after="0" w:line="240" w:lineRule="auto"/>
        <w:ind w:left="0" w:firstLine="709"/>
        <w:jc w:val="both"/>
        <w:rPr>
          <w:rFonts w:ascii="Times New Roman" w:hAnsi="Times New Roman" w:cs="Times New Roman"/>
          <w:sz w:val="28"/>
          <w:szCs w:val="28"/>
        </w:rPr>
      </w:pPr>
    </w:p>
    <w:p w:rsidR="00052872" w:rsidRPr="003005FB" w:rsidRDefault="00052872" w:rsidP="00052872">
      <w:pPr>
        <w:spacing w:after="0" w:line="240" w:lineRule="auto"/>
        <w:ind w:firstLine="709"/>
        <w:jc w:val="both"/>
        <w:rPr>
          <w:rFonts w:ascii="Times New Roman" w:hAnsi="Times New Roman" w:cs="Times New Roman"/>
          <w:sz w:val="24"/>
          <w:szCs w:val="24"/>
        </w:rPr>
      </w:pPr>
      <w:r w:rsidRPr="00A110C9">
        <w:rPr>
          <w:rFonts w:ascii="Times New Roman" w:hAnsi="Times New Roman" w:cs="Times New Roman"/>
          <w:sz w:val="24"/>
          <w:szCs w:val="24"/>
        </w:rPr>
        <w:t xml:space="preserve">Рисунок 1. – Динамика </w:t>
      </w:r>
      <w:r>
        <w:rPr>
          <w:rFonts w:ascii="Times New Roman" w:hAnsi="Times New Roman" w:cs="Times New Roman"/>
          <w:sz w:val="24"/>
          <w:szCs w:val="24"/>
        </w:rPr>
        <w:t>индекса валового регионального продукта</w:t>
      </w:r>
      <w:r w:rsidRPr="00A110C9">
        <w:rPr>
          <w:rFonts w:ascii="Times New Roman" w:hAnsi="Times New Roman" w:cs="Times New Roman"/>
          <w:sz w:val="24"/>
          <w:szCs w:val="24"/>
        </w:rPr>
        <w:t xml:space="preserve"> </w:t>
      </w:r>
      <w:r>
        <w:rPr>
          <w:rFonts w:ascii="Times New Roman" w:hAnsi="Times New Roman" w:cs="Times New Roman"/>
          <w:sz w:val="24"/>
          <w:szCs w:val="24"/>
        </w:rPr>
        <w:br/>
        <w:t>Санкт-Петербурга в 2010</w:t>
      </w:r>
      <w:r w:rsidRPr="00A110C9">
        <w:rPr>
          <w:rFonts w:ascii="Times New Roman" w:hAnsi="Times New Roman" w:cs="Times New Roman"/>
          <w:sz w:val="24"/>
          <w:szCs w:val="24"/>
        </w:rPr>
        <w:t>-201</w:t>
      </w:r>
      <w:r>
        <w:rPr>
          <w:rFonts w:ascii="Times New Roman" w:hAnsi="Times New Roman" w:cs="Times New Roman"/>
          <w:sz w:val="24"/>
          <w:szCs w:val="24"/>
        </w:rPr>
        <w:t>6</w:t>
      </w:r>
      <w:r w:rsidRPr="00A110C9">
        <w:rPr>
          <w:rFonts w:ascii="Times New Roman" w:hAnsi="Times New Roman" w:cs="Times New Roman"/>
          <w:sz w:val="24"/>
          <w:szCs w:val="24"/>
        </w:rPr>
        <w:t xml:space="preserve"> г</w:t>
      </w:r>
      <w:r>
        <w:rPr>
          <w:rFonts w:ascii="Times New Roman" w:hAnsi="Times New Roman" w:cs="Times New Roman"/>
          <w:sz w:val="24"/>
          <w:szCs w:val="24"/>
        </w:rPr>
        <w:t>г.</w:t>
      </w:r>
      <w:r w:rsidRPr="003005FB">
        <w:rPr>
          <w:rStyle w:val="a7"/>
          <w:rFonts w:ascii="Times New Roman" w:hAnsi="Times New Roman"/>
          <w:sz w:val="24"/>
          <w:szCs w:val="24"/>
        </w:rPr>
        <w:footnoteReference w:id="18"/>
      </w:r>
    </w:p>
    <w:p w:rsidR="00052872" w:rsidRPr="00762C0F" w:rsidRDefault="00052872" w:rsidP="00052872">
      <w:pPr>
        <w:pStyle w:val="ae"/>
        <w:widowControl w:val="0"/>
        <w:spacing w:line="240" w:lineRule="auto"/>
        <w:ind w:left="0" w:firstLine="709"/>
        <w:jc w:val="both"/>
        <w:rPr>
          <w:rFonts w:ascii="Times New Roman" w:hAnsi="Times New Roman" w:cs="Times New Roman"/>
          <w:sz w:val="28"/>
          <w:szCs w:val="28"/>
        </w:rPr>
      </w:pPr>
    </w:p>
    <w:p w:rsidR="00052872" w:rsidRPr="00B313CD" w:rsidRDefault="00052872" w:rsidP="00052872">
      <w:pPr>
        <w:pStyle w:val="ae"/>
        <w:widowControl w:val="0"/>
        <w:spacing w:after="0" w:line="240" w:lineRule="auto"/>
        <w:ind w:left="0"/>
        <w:contextualSpacing w:val="0"/>
        <w:jc w:val="center"/>
        <w:rPr>
          <w:rFonts w:ascii="Times New Roman" w:hAnsi="Times New Roman" w:cs="Times New Roman"/>
          <w:sz w:val="28"/>
          <w:szCs w:val="28"/>
        </w:rPr>
      </w:pPr>
      <w:r>
        <w:rPr>
          <w:noProof/>
          <w:lang w:eastAsia="ru-RU"/>
        </w:rPr>
        <w:drawing>
          <wp:inline distT="0" distB="0" distL="0" distR="0" wp14:anchorId="7CEE576B" wp14:editId="5E9C8F04">
            <wp:extent cx="5883275" cy="3419475"/>
            <wp:effectExtent l="0" t="0" r="3175" b="0"/>
            <wp:docPr id="8" name="Диаграмма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4"/>
        </w:rPr>
      </w:pPr>
      <w:r>
        <w:rPr>
          <w:rFonts w:ascii="Times New Roman" w:hAnsi="Times New Roman" w:cs="Times New Roman"/>
          <w:sz w:val="28"/>
          <w:szCs w:val="24"/>
        </w:rPr>
        <w:t>Социально-экономической устойчивости Санкт-Петербурга</w:t>
      </w:r>
      <w:r w:rsidRPr="00296C9D">
        <w:rPr>
          <w:rFonts w:ascii="Times New Roman" w:hAnsi="Times New Roman" w:cs="Times New Roman"/>
          <w:sz w:val="28"/>
          <w:szCs w:val="24"/>
        </w:rPr>
        <w:t xml:space="preserve"> к внешним факторам, снижению зависимости от сырьевых отраслей, </w:t>
      </w:r>
      <w:r w:rsidRPr="00550200">
        <w:rPr>
          <w:rFonts w:ascii="Times New Roman" w:hAnsi="Times New Roman" w:cs="Times New Roman"/>
          <w:sz w:val="28"/>
          <w:szCs w:val="24"/>
        </w:rPr>
        <w:t>обеспечению более высоких, чем в среднем по России темпов экономического роста</w:t>
      </w:r>
      <w:r>
        <w:rPr>
          <w:rFonts w:ascii="Times New Roman" w:hAnsi="Times New Roman" w:cs="Times New Roman"/>
          <w:sz w:val="28"/>
          <w:szCs w:val="24"/>
        </w:rPr>
        <w:t xml:space="preserve"> способствует</w:t>
      </w:r>
      <w:r w:rsidRPr="00296C9D">
        <w:rPr>
          <w:rFonts w:ascii="Times New Roman" w:hAnsi="Times New Roman" w:cs="Times New Roman"/>
          <w:sz w:val="28"/>
          <w:szCs w:val="24"/>
        </w:rPr>
        <w:t xml:space="preserve"> </w:t>
      </w:r>
      <w:r w:rsidRPr="005E6632">
        <w:rPr>
          <w:rFonts w:ascii="Times New Roman" w:hAnsi="Times New Roman" w:cs="Times New Roman"/>
          <w:b/>
          <w:sz w:val="28"/>
          <w:szCs w:val="24"/>
        </w:rPr>
        <w:t>диверсифицированн</w:t>
      </w:r>
      <w:r>
        <w:rPr>
          <w:rFonts w:ascii="Times New Roman" w:hAnsi="Times New Roman" w:cs="Times New Roman"/>
          <w:b/>
          <w:sz w:val="28"/>
          <w:szCs w:val="24"/>
        </w:rPr>
        <w:t>ый</w:t>
      </w:r>
      <w:r w:rsidRPr="005E6632">
        <w:rPr>
          <w:rFonts w:ascii="Times New Roman" w:hAnsi="Times New Roman" w:cs="Times New Roman"/>
          <w:b/>
          <w:sz w:val="28"/>
          <w:szCs w:val="24"/>
        </w:rPr>
        <w:t xml:space="preserve"> </w:t>
      </w:r>
      <w:r>
        <w:rPr>
          <w:rFonts w:ascii="Times New Roman" w:hAnsi="Times New Roman" w:cs="Times New Roman"/>
          <w:b/>
          <w:sz w:val="28"/>
          <w:szCs w:val="24"/>
        </w:rPr>
        <w:t>характер</w:t>
      </w:r>
      <w:r w:rsidRPr="005E6632">
        <w:rPr>
          <w:rFonts w:ascii="Times New Roman" w:hAnsi="Times New Roman" w:cs="Times New Roman"/>
          <w:b/>
          <w:sz w:val="28"/>
          <w:szCs w:val="24"/>
        </w:rPr>
        <w:t xml:space="preserve"> экономики города</w:t>
      </w:r>
      <w:r>
        <w:rPr>
          <w:rFonts w:ascii="Times New Roman" w:hAnsi="Times New Roman" w:cs="Times New Roman"/>
          <w:b/>
          <w:sz w:val="28"/>
          <w:szCs w:val="24"/>
        </w:rPr>
        <w:t xml:space="preserve">, </w:t>
      </w:r>
      <w:r w:rsidRPr="00FB18A0">
        <w:rPr>
          <w:rFonts w:ascii="Times New Roman" w:hAnsi="Times New Roman" w:cs="Times New Roman"/>
          <w:sz w:val="28"/>
          <w:szCs w:val="24"/>
        </w:rPr>
        <w:t>основу которой</w:t>
      </w:r>
      <w:r>
        <w:rPr>
          <w:rFonts w:ascii="Times New Roman" w:hAnsi="Times New Roman" w:cs="Times New Roman"/>
          <w:sz w:val="28"/>
          <w:szCs w:val="24"/>
        </w:rPr>
        <w:t xml:space="preserve"> </w:t>
      </w:r>
      <w:r w:rsidRPr="00FB18A0">
        <w:rPr>
          <w:rFonts w:ascii="Times New Roman" w:hAnsi="Times New Roman" w:cs="Times New Roman"/>
          <w:sz w:val="28"/>
          <w:szCs w:val="24"/>
        </w:rPr>
        <w:t>составляют высокотехнологичные производства и сектор услуг.</w:t>
      </w:r>
    </w:p>
    <w:p w:rsidR="00052872" w:rsidRDefault="00052872" w:rsidP="00052872">
      <w:pPr>
        <w:spacing w:after="0" w:line="240" w:lineRule="auto"/>
        <w:ind w:firstLine="709"/>
        <w:jc w:val="both"/>
        <w:rPr>
          <w:rFonts w:ascii="Times New Roman" w:hAnsi="Times New Roman" w:cs="Times New Roman"/>
          <w:sz w:val="28"/>
          <w:szCs w:val="28"/>
        </w:rPr>
      </w:pPr>
      <w:r w:rsidRPr="00296C9D">
        <w:rPr>
          <w:rFonts w:ascii="Times New Roman" w:hAnsi="Times New Roman" w:cs="Times New Roman"/>
          <w:sz w:val="28"/>
          <w:szCs w:val="24"/>
        </w:rPr>
        <w:t xml:space="preserve">Наибольший вклад в формирование ВРП города вносят: промышленность, оптовая и розничная торговля, операции с недвижимым имуществом, аренда и предоставление услуг, транспорт и связь. </w:t>
      </w:r>
      <w:r>
        <w:rPr>
          <w:rFonts w:ascii="Times New Roman" w:hAnsi="Times New Roman" w:cs="Times New Roman"/>
          <w:sz w:val="28"/>
          <w:szCs w:val="24"/>
        </w:rPr>
        <w:t xml:space="preserve">При этом, </w:t>
      </w:r>
      <w:r w:rsidR="00DD1840">
        <w:rPr>
          <w:rFonts w:ascii="Times New Roman" w:hAnsi="Times New Roman" w:cs="Times New Roman"/>
          <w:sz w:val="28"/>
          <w:szCs w:val="24"/>
        </w:rPr>
        <w:br/>
      </w:r>
      <w:r>
        <w:rPr>
          <w:rFonts w:ascii="Times New Roman" w:hAnsi="Times New Roman" w:cs="Times New Roman"/>
          <w:sz w:val="28"/>
          <w:szCs w:val="24"/>
        </w:rPr>
        <w:t xml:space="preserve">на протяжении ряда последних лет </w:t>
      </w:r>
      <w:r w:rsidRPr="00296C9D">
        <w:rPr>
          <w:rFonts w:ascii="Times New Roman" w:hAnsi="Times New Roman" w:cs="Times New Roman"/>
          <w:sz w:val="28"/>
          <w:szCs w:val="28"/>
        </w:rPr>
        <w:t>отмечается сокращение вклада обрабатывающих производ</w:t>
      </w:r>
      <w:r w:rsidR="004A3C30">
        <w:rPr>
          <w:rFonts w:ascii="Times New Roman" w:hAnsi="Times New Roman" w:cs="Times New Roman"/>
          <w:sz w:val="28"/>
          <w:szCs w:val="28"/>
        </w:rPr>
        <w:t>ств в ВРП с 24% в 2010 году до 18</w:t>
      </w:r>
      <w:r w:rsidRPr="00296C9D">
        <w:rPr>
          <w:rFonts w:ascii="Times New Roman" w:hAnsi="Times New Roman" w:cs="Times New Roman"/>
          <w:sz w:val="28"/>
          <w:szCs w:val="28"/>
        </w:rPr>
        <w:t>% в 201</w:t>
      </w:r>
      <w:r w:rsidR="004A3C30">
        <w:rPr>
          <w:rFonts w:ascii="Times New Roman" w:hAnsi="Times New Roman" w:cs="Times New Roman"/>
          <w:sz w:val="28"/>
          <w:szCs w:val="28"/>
        </w:rPr>
        <w:t>5</w:t>
      </w:r>
      <w:r w:rsidRPr="00296C9D">
        <w:rPr>
          <w:rFonts w:ascii="Times New Roman" w:hAnsi="Times New Roman" w:cs="Times New Roman"/>
          <w:sz w:val="28"/>
          <w:szCs w:val="28"/>
        </w:rPr>
        <w:t xml:space="preserve"> году</w:t>
      </w:r>
      <w:r w:rsidRPr="00FB18A0">
        <w:rPr>
          <w:rFonts w:ascii="Times New Roman" w:hAnsi="Times New Roman" w:cs="Times New Roman"/>
          <w:sz w:val="28"/>
          <w:szCs w:val="24"/>
        </w:rPr>
        <w:t xml:space="preserve"> </w:t>
      </w:r>
      <w:r w:rsidR="00DD1840">
        <w:rPr>
          <w:rFonts w:ascii="Times New Roman" w:hAnsi="Times New Roman" w:cs="Times New Roman"/>
          <w:sz w:val="28"/>
          <w:szCs w:val="24"/>
        </w:rPr>
        <w:br/>
      </w:r>
      <w:r w:rsidRPr="00296C9D">
        <w:rPr>
          <w:rFonts w:ascii="Times New Roman" w:hAnsi="Times New Roman" w:cs="Times New Roman"/>
          <w:sz w:val="28"/>
          <w:szCs w:val="24"/>
        </w:rPr>
        <w:t>и увеличение доли сферы услуг</w:t>
      </w:r>
      <w:r w:rsidRPr="00296C9D">
        <w:rPr>
          <w:rFonts w:ascii="Times New Roman" w:hAnsi="Times New Roman" w:cs="Times New Roman"/>
          <w:sz w:val="28"/>
          <w:szCs w:val="28"/>
        </w:rPr>
        <w:t>. Согласно прогнозу социально-экономического развития Санкт-Петербурга, данная тенденция будет сохраняться</w:t>
      </w:r>
      <w:r>
        <w:rPr>
          <w:rFonts w:ascii="Times New Roman" w:hAnsi="Times New Roman" w:cs="Times New Roman"/>
          <w:sz w:val="28"/>
          <w:szCs w:val="28"/>
        </w:rPr>
        <w:t>,</w:t>
      </w:r>
      <w:r w:rsidRPr="00296C9D">
        <w:rPr>
          <w:rFonts w:ascii="Times New Roman" w:hAnsi="Times New Roman" w:cs="Times New Roman"/>
          <w:sz w:val="28"/>
          <w:szCs w:val="28"/>
        </w:rPr>
        <w:t xml:space="preserve"> и к 2019 году ожидается постепенное снижение </w:t>
      </w:r>
      <w:r>
        <w:rPr>
          <w:rFonts w:ascii="Times New Roman" w:hAnsi="Times New Roman" w:cs="Times New Roman"/>
          <w:sz w:val="28"/>
          <w:szCs w:val="28"/>
        </w:rPr>
        <w:t>доли</w:t>
      </w:r>
      <w:r w:rsidRPr="00296C9D">
        <w:rPr>
          <w:rFonts w:ascii="Times New Roman" w:hAnsi="Times New Roman" w:cs="Times New Roman"/>
          <w:sz w:val="28"/>
          <w:szCs w:val="28"/>
        </w:rPr>
        <w:t xml:space="preserve"> обрабатывающих производств в структур</w:t>
      </w:r>
      <w:r>
        <w:rPr>
          <w:rFonts w:ascii="Times New Roman" w:hAnsi="Times New Roman" w:cs="Times New Roman"/>
          <w:sz w:val="28"/>
          <w:szCs w:val="28"/>
        </w:rPr>
        <w:t>е ВРП до 17,5%.</w:t>
      </w: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b/>
          <w:sz w:val="28"/>
          <w:szCs w:val="24"/>
        </w:rPr>
      </w:pPr>
    </w:p>
    <w:p w:rsidR="00052872" w:rsidRPr="002E6AC9" w:rsidRDefault="00052872" w:rsidP="002E6AC9">
      <w:pPr>
        <w:widowControl w:val="0"/>
        <w:spacing w:after="0" w:line="240" w:lineRule="auto"/>
        <w:jc w:val="both"/>
        <w:rPr>
          <w:rFonts w:ascii="Times New Roman" w:hAnsi="Times New Roman" w:cs="Times New Roman"/>
          <w:b/>
          <w:sz w:val="28"/>
          <w:szCs w:val="24"/>
        </w:rPr>
      </w:pP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b/>
          <w:sz w:val="28"/>
          <w:szCs w:val="24"/>
        </w:rPr>
      </w:pP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b/>
          <w:sz w:val="28"/>
          <w:szCs w:val="24"/>
        </w:rPr>
      </w:pPr>
    </w:p>
    <w:p w:rsidR="00052872" w:rsidRPr="00FB18A0" w:rsidRDefault="00052872" w:rsidP="00052872">
      <w:pPr>
        <w:pStyle w:val="ae"/>
        <w:widowControl w:val="0"/>
        <w:spacing w:after="0" w:line="240" w:lineRule="auto"/>
        <w:ind w:left="0" w:firstLine="567"/>
        <w:contextualSpacing w:val="0"/>
        <w:jc w:val="both"/>
        <w:rPr>
          <w:rFonts w:ascii="Times New Roman" w:hAnsi="Times New Roman" w:cs="Times New Roman"/>
          <w:b/>
          <w:sz w:val="28"/>
          <w:szCs w:val="24"/>
        </w:rPr>
      </w:pPr>
    </w:p>
    <w:p w:rsidR="00052872" w:rsidRPr="00296C9D" w:rsidRDefault="00052872" w:rsidP="00052872">
      <w:pPr>
        <w:ind w:firstLine="709"/>
        <w:jc w:val="both"/>
        <w:rPr>
          <w:rFonts w:ascii="Times New Roman" w:hAnsi="Times New Roman" w:cs="Times New Roman"/>
          <w:sz w:val="24"/>
          <w:szCs w:val="28"/>
        </w:rPr>
      </w:pPr>
      <w:r w:rsidRPr="00296C9D">
        <w:rPr>
          <w:rFonts w:ascii="Times New Roman" w:hAnsi="Times New Roman" w:cs="Times New Roman"/>
          <w:sz w:val="24"/>
          <w:szCs w:val="28"/>
        </w:rPr>
        <w:lastRenderedPageBreak/>
        <w:t xml:space="preserve">Рисунок </w:t>
      </w:r>
      <w:r>
        <w:rPr>
          <w:rFonts w:ascii="Times New Roman" w:hAnsi="Times New Roman" w:cs="Times New Roman"/>
          <w:sz w:val="24"/>
          <w:szCs w:val="28"/>
        </w:rPr>
        <w:t>2</w:t>
      </w:r>
      <w:r w:rsidRPr="00296C9D">
        <w:rPr>
          <w:rFonts w:ascii="Times New Roman" w:hAnsi="Times New Roman" w:cs="Times New Roman"/>
          <w:sz w:val="24"/>
          <w:szCs w:val="28"/>
        </w:rPr>
        <w:t>.</w:t>
      </w:r>
      <w:r>
        <w:rPr>
          <w:rFonts w:ascii="Times New Roman" w:hAnsi="Times New Roman" w:cs="Times New Roman"/>
          <w:sz w:val="24"/>
          <w:szCs w:val="28"/>
        </w:rPr>
        <w:t xml:space="preserve"> – </w:t>
      </w:r>
      <w:r w:rsidRPr="00E65508">
        <w:rPr>
          <w:rFonts w:ascii="Times New Roman" w:hAnsi="Times New Roman" w:cs="Times New Roman"/>
          <w:sz w:val="24"/>
          <w:szCs w:val="24"/>
        </w:rPr>
        <w:t>Отраслевая структура ВРП Санкт-Петербурга</w:t>
      </w:r>
      <w:r w:rsidRPr="00296C9D">
        <w:rPr>
          <w:rFonts w:ascii="Times New Roman" w:hAnsi="Times New Roman" w:cs="Times New Roman"/>
          <w:sz w:val="24"/>
          <w:szCs w:val="28"/>
        </w:rPr>
        <w:t xml:space="preserve"> в 2010 и 2014 </w:t>
      </w:r>
      <w:r>
        <w:rPr>
          <w:rFonts w:ascii="Times New Roman" w:hAnsi="Times New Roman" w:cs="Times New Roman"/>
          <w:sz w:val="24"/>
          <w:szCs w:val="28"/>
        </w:rPr>
        <w:t>гг.</w:t>
      </w:r>
      <w:r w:rsidRPr="003005FB">
        <w:rPr>
          <w:rStyle w:val="a7"/>
          <w:rFonts w:ascii="Times New Roman" w:hAnsi="Times New Roman"/>
          <w:sz w:val="24"/>
          <w:szCs w:val="24"/>
        </w:rPr>
        <w:footnoteReference w:id="19"/>
      </w:r>
    </w:p>
    <w:p w:rsidR="00052872" w:rsidRDefault="00052872" w:rsidP="00052872">
      <w:pPr>
        <w:spacing w:after="0" w:line="240" w:lineRule="auto"/>
        <w:jc w:val="both"/>
        <w:rPr>
          <w:rFonts w:ascii="Times New Roman" w:hAnsi="Times New Roman" w:cs="Times New Roman"/>
          <w:sz w:val="28"/>
          <w:szCs w:val="24"/>
        </w:rPr>
      </w:pPr>
      <w:r w:rsidRPr="00A21374">
        <w:rPr>
          <w:noProof/>
          <w:shd w:val="clear" w:color="auto" w:fill="D9E2F3" w:themeFill="accent1" w:themeFillTint="33"/>
          <w:lang w:eastAsia="ru-RU"/>
        </w:rPr>
        <w:drawing>
          <wp:inline distT="0" distB="0" distL="0" distR="0" wp14:anchorId="372782EA" wp14:editId="01D62B85">
            <wp:extent cx="5943600" cy="8124825"/>
            <wp:effectExtent l="0" t="0" r="0" b="0"/>
            <wp:docPr id="7" name="Диаграмма 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52872" w:rsidRDefault="00E66642" w:rsidP="00052872">
      <w:pPr>
        <w:pStyle w:val="ae"/>
        <w:widowControl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Основополагающее значение для</w:t>
      </w:r>
      <w:r w:rsidR="00052872">
        <w:rPr>
          <w:rFonts w:ascii="Times New Roman" w:hAnsi="Times New Roman" w:cs="Times New Roman"/>
          <w:sz w:val="28"/>
          <w:szCs w:val="28"/>
        </w:rPr>
        <w:t xml:space="preserve"> экономик</w:t>
      </w:r>
      <w:r>
        <w:rPr>
          <w:rFonts w:ascii="Times New Roman" w:hAnsi="Times New Roman" w:cs="Times New Roman"/>
          <w:sz w:val="28"/>
          <w:szCs w:val="28"/>
        </w:rPr>
        <w:t>и</w:t>
      </w:r>
      <w:r w:rsidR="00052872">
        <w:rPr>
          <w:rFonts w:ascii="Times New Roman" w:hAnsi="Times New Roman" w:cs="Times New Roman"/>
          <w:sz w:val="28"/>
          <w:szCs w:val="28"/>
        </w:rPr>
        <w:t xml:space="preserve"> города</w:t>
      </w:r>
      <w:r>
        <w:rPr>
          <w:rFonts w:ascii="Times New Roman" w:hAnsi="Times New Roman" w:cs="Times New Roman"/>
          <w:sz w:val="28"/>
          <w:szCs w:val="28"/>
        </w:rPr>
        <w:t xml:space="preserve"> имеет </w:t>
      </w:r>
      <w:r w:rsidR="00052872">
        <w:rPr>
          <w:rFonts w:ascii="Times New Roman" w:hAnsi="Times New Roman" w:cs="Times New Roman"/>
          <w:b/>
          <w:sz w:val="28"/>
          <w:szCs w:val="28"/>
        </w:rPr>
        <w:t>п</w:t>
      </w:r>
      <w:r w:rsidR="00052872" w:rsidRPr="007E472D">
        <w:rPr>
          <w:rFonts w:ascii="Times New Roman" w:hAnsi="Times New Roman" w:cs="Times New Roman"/>
          <w:b/>
          <w:sz w:val="28"/>
          <w:szCs w:val="28"/>
        </w:rPr>
        <w:t>ромышленный комплекс</w:t>
      </w:r>
      <w:r w:rsidR="00052872">
        <w:rPr>
          <w:rFonts w:ascii="Times New Roman" w:hAnsi="Times New Roman" w:cs="Times New Roman"/>
          <w:sz w:val="28"/>
          <w:szCs w:val="28"/>
        </w:rPr>
        <w:t xml:space="preserve"> </w:t>
      </w:r>
      <w:r w:rsidR="00052872" w:rsidRPr="007E472D">
        <w:rPr>
          <w:rFonts w:ascii="Times New Roman" w:hAnsi="Times New Roman" w:cs="Times New Roman"/>
          <w:b/>
          <w:sz w:val="28"/>
          <w:szCs w:val="28"/>
        </w:rPr>
        <w:t>Санкт-Петербурга</w:t>
      </w:r>
      <w:r w:rsidR="00052872">
        <w:rPr>
          <w:rFonts w:ascii="Times New Roman" w:hAnsi="Times New Roman" w:cs="Times New Roman"/>
          <w:b/>
          <w:sz w:val="28"/>
          <w:szCs w:val="28"/>
        </w:rPr>
        <w:t xml:space="preserve">, </w:t>
      </w:r>
      <w:r w:rsidR="00052872" w:rsidRPr="0006458C">
        <w:rPr>
          <w:rFonts w:ascii="Times New Roman" w:hAnsi="Times New Roman" w:cs="Times New Roman"/>
          <w:sz w:val="28"/>
          <w:szCs w:val="28"/>
        </w:rPr>
        <w:t>который</w:t>
      </w:r>
      <w:r w:rsidR="00052872">
        <w:rPr>
          <w:rFonts w:ascii="Times New Roman" w:hAnsi="Times New Roman" w:cs="Times New Roman"/>
          <w:b/>
          <w:sz w:val="28"/>
          <w:szCs w:val="28"/>
        </w:rPr>
        <w:t xml:space="preserve"> </w:t>
      </w:r>
      <w:r w:rsidR="00052872">
        <w:rPr>
          <w:rFonts w:ascii="Times New Roman" w:hAnsi="Times New Roman" w:cs="Times New Roman"/>
          <w:sz w:val="28"/>
          <w:szCs w:val="28"/>
        </w:rPr>
        <w:t>вносит огромный вклад в обеспечение военной, энергетической и продовольственной безопасности всего государства. По объему отгруженных товаров и услуг обрабатывающих производств город занимает второе место среди других регионов Российской Федерации, обеспечивая почти 8% от общего объема продукции по стране</w:t>
      </w:r>
      <w:r w:rsidR="00965B4F">
        <w:rPr>
          <w:rFonts w:ascii="Times New Roman" w:hAnsi="Times New Roman" w:cs="Times New Roman"/>
          <w:sz w:val="28"/>
          <w:szCs w:val="28"/>
        </w:rPr>
        <w:t>.</w:t>
      </w:r>
      <w:r w:rsidR="00052872">
        <w:rPr>
          <w:rStyle w:val="a7"/>
          <w:rFonts w:ascii="Times New Roman" w:hAnsi="Times New Roman"/>
          <w:sz w:val="28"/>
          <w:szCs w:val="28"/>
        </w:rPr>
        <w:footnoteReference w:id="20"/>
      </w: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Состояние промышленного комплекса оказывает непосредственное влияние на развитие других секторов экономики Санкт-Петербурга: транспорта, строительства, связи, торговли и в значительной степени определяет реальные возможности решения основных социально-экономических задач города.</w:t>
      </w: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4"/>
        </w:rPr>
      </w:pPr>
      <w:r>
        <w:rPr>
          <w:rFonts w:ascii="Times New Roman" w:hAnsi="Times New Roman" w:cs="Times New Roman"/>
          <w:sz w:val="28"/>
          <w:szCs w:val="24"/>
        </w:rPr>
        <w:t xml:space="preserve">Основу промышленности города составляют более 740 крупных </w:t>
      </w:r>
      <w:r w:rsidR="002E6AC9">
        <w:rPr>
          <w:rFonts w:ascii="Times New Roman" w:hAnsi="Times New Roman" w:cs="Times New Roman"/>
          <w:b/>
          <w:sz w:val="28"/>
          <w:szCs w:val="28"/>
        </w:rPr>
        <w:br/>
      </w:r>
      <w:r>
        <w:rPr>
          <w:rFonts w:ascii="Times New Roman" w:hAnsi="Times New Roman" w:cs="Times New Roman"/>
          <w:sz w:val="28"/>
          <w:szCs w:val="24"/>
        </w:rPr>
        <w:t xml:space="preserve">и средних предприятий, часть из которых входит в число ведущих в России. Хозяйственную деятельность в сфере промышленного производства также осуществляют более 24 тысяч малых предприятий (включая микропредприятия). </w:t>
      </w: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4"/>
        </w:rPr>
      </w:pPr>
      <w:r w:rsidRPr="00AD1147">
        <w:rPr>
          <w:rFonts w:ascii="Times New Roman" w:hAnsi="Times New Roman" w:cs="Times New Roman"/>
          <w:sz w:val="28"/>
          <w:szCs w:val="24"/>
        </w:rPr>
        <w:t xml:space="preserve">Численность работников промышленных предприятий </w:t>
      </w:r>
      <w:r>
        <w:rPr>
          <w:rFonts w:ascii="Times New Roman" w:hAnsi="Times New Roman" w:cs="Times New Roman"/>
          <w:sz w:val="28"/>
          <w:szCs w:val="24"/>
        </w:rPr>
        <w:t xml:space="preserve">по данным </w:t>
      </w:r>
      <w:r w:rsidR="002E6AC9">
        <w:rPr>
          <w:rFonts w:ascii="Times New Roman" w:hAnsi="Times New Roman" w:cs="Times New Roman"/>
          <w:b/>
          <w:sz w:val="28"/>
          <w:szCs w:val="28"/>
        </w:rPr>
        <w:br/>
      </w:r>
      <w:r>
        <w:rPr>
          <w:rFonts w:ascii="Times New Roman" w:hAnsi="Times New Roman" w:cs="Times New Roman"/>
          <w:sz w:val="28"/>
          <w:szCs w:val="24"/>
        </w:rPr>
        <w:t xml:space="preserve">за январь-ноябрь 2016 года по сравнению с аналогичным периодом прошлого года практически не изменилась и </w:t>
      </w:r>
      <w:r w:rsidRPr="00AD1147">
        <w:rPr>
          <w:rFonts w:ascii="Times New Roman" w:hAnsi="Times New Roman" w:cs="Times New Roman"/>
          <w:sz w:val="28"/>
          <w:szCs w:val="24"/>
        </w:rPr>
        <w:t>составила 342,9 тыс. человек</w:t>
      </w:r>
      <w:r>
        <w:rPr>
          <w:rFonts w:ascii="Times New Roman" w:hAnsi="Times New Roman" w:cs="Times New Roman"/>
          <w:sz w:val="28"/>
          <w:szCs w:val="24"/>
        </w:rPr>
        <w:t xml:space="preserve"> </w:t>
      </w:r>
      <w:r w:rsidRPr="00AD1147">
        <w:rPr>
          <w:rFonts w:ascii="Times New Roman" w:hAnsi="Times New Roman" w:cs="Times New Roman"/>
          <w:sz w:val="28"/>
          <w:szCs w:val="24"/>
        </w:rPr>
        <w:t xml:space="preserve">(100,2% </w:t>
      </w:r>
      <w:r w:rsidR="002E6AC9">
        <w:rPr>
          <w:rFonts w:ascii="Times New Roman" w:hAnsi="Times New Roman" w:cs="Times New Roman"/>
          <w:b/>
          <w:sz w:val="28"/>
          <w:szCs w:val="28"/>
        </w:rPr>
        <w:br/>
      </w:r>
      <w:r w:rsidRPr="00AD1147">
        <w:rPr>
          <w:rFonts w:ascii="Times New Roman" w:hAnsi="Times New Roman" w:cs="Times New Roman"/>
          <w:sz w:val="28"/>
          <w:szCs w:val="24"/>
        </w:rPr>
        <w:t>к январю-ноябрю 2015 года)</w:t>
      </w:r>
      <w:r>
        <w:rPr>
          <w:rFonts w:ascii="Times New Roman" w:hAnsi="Times New Roman" w:cs="Times New Roman"/>
          <w:sz w:val="28"/>
          <w:szCs w:val="24"/>
        </w:rPr>
        <w:t xml:space="preserve">, при этом </w:t>
      </w:r>
      <w:r w:rsidRPr="00AD1147">
        <w:rPr>
          <w:rFonts w:ascii="Times New Roman" w:hAnsi="Times New Roman" w:cs="Times New Roman"/>
          <w:sz w:val="28"/>
          <w:szCs w:val="24"/>
        </w:rPr>
        <w:t xml:space="preserve">среднемесячная заработная плата </w:t>
      </w:r>
      <w:r>
        <w:rPr>
          <w:rFonts w:ascii="Times New Roman" w:hAnsi="Times New Roman" w:cs="Times New Roman"/>
          <w:sz w:val="28"/>
          <w:szCs w:val="24"/>
        </w:rPr>
        <w:t>увеличилась на 10,3% и достигла</w:t>
      </w:r>
      <w:r w:rsidRPr="00AD1147">
        <w:rPr>
          <w:rFonts w:ascii="Times New Roman" w:hAnsi="Times New Roman" w:cs="Times New Roman"/>
          <w:sz w:val="28"/>
          <w:szCs w:val="24"/>
        </w:rPr>
        <w:t xml:space="preserve"> 51,6 тыс. рублей</w:t>
      </w:r>
      <w:r>
        <w:rPr>
          <w:rFonts w:ascii="Times New Roman" w:hAnsi="Times New Roman" w:cs="Times New Roman"/>
          <w:sz w:val="28"/>
          <w:szCs w:val="24"/>
        </w:rPr>
        <w:t>.</w:t>
      </w:r>
      <w:r>
        <w:rPr>
          <w:rStyle w:val="a7"/>
          <w:rFonts w:ascii="Times New Roman" w:hAnsi="Times New Roman"/>
          <w:sz w:val="28"/>
          <w:szCs w:val="24"/>
        </w:rPr>
        <w:footnoteReference w:id="21"/>
      </w:r>
    </w:p>
    <w:p w:rsidR="00052872" w:rsidRDefault="00052872" w:rsidP="00052872">
      <w:pPr>
        <w:pStyle w:val="ae"/>
        <w:widowControl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4"/>
        </w:rPr>
        <w:t xml:space="preserve">Результаты анализа структуры численности работающих </w:t>
      </w:r>
      <w:r w:rsidR="002E6AC9">
        <w:rPr>
          <w:rFonts w:ascii="Times New Roman" w:hAnsi="Times New Roman" w:cs="Times New Roman"/>
          <w:b/>
          <w:sz w:val="28"/>
          <w:szCs w:val="28"/>
        </w:rPr>
        <w:br/>
      </w:r>
      <w:r>
        <w:rPr>
          <w:rFonts w:ascii="Times New Roman" w:hAnsi="Times New Roman" w:cs="Times New Roman"/>
          <w:sz w:val="28"/>
          <w:szCs w:val="24"/>
        </w:rPr>
        <w:t>в обрабатывающих производствах Санкт-Петербурга позволяют сделать вывод, что наибольшее количество работников занято в производстве электрооборудования, электронного и оптического оборудования (23%), производстве транспортных средств и оборудования (14%), производстве машин и оборудования (13%), металлургическом производстве (10%), а также производстве пищевых продуктов (9%)</w:t>
      </w:r>
      <w:r w:rsidR="00965B4F">
        <w:rPr>
          <w:rFonts w:ascii="Times New Roman" w:hAnsi="Times New Roman" w:cs="Times New Roman"/>
          <w:sz w:val="28"/>
          <w:szCs w:val="24"/>
        </w:rPr>
        <w:t>.</w:t>
      </w:r>
      <w:r>
        <w:rPr>
          <w:rStyle w:val="a7"/>
          <w:rFonts w:ascii="Times New Roman" w:hAnsi="Times New Roman"/>
          <w:sz w:val="28"/>
          <w:szCs w:val="24"/>
        </w:rPr>
        <w:footnoteReference w:id="22"/>
      </w:r>
    </w:p>
    <w:p w:rsidR="00E66642" w:rsidRDefault="00052872" w:rsidP="00052872">
      <w:pPr>
        <w:pStyle w:val="ae"/>
        <w:widowControl w:val="0"/>
        <w:spacing w:after="0" w:line="240" w:lineRule="auto"/>
        <w:ind w:left="0" w:firstLine="709"/>
        <w:contextualSpacing w:val="0"/>
        <w:jc w:val="both"/>
        <w:rPr>
          <w:rFonts w:ascii="Times New Roman" w:hAnsi="Times New Roman" w:cs="Times New Roman"/>
          <w:sz w:val="28"/>
          <w:szCs w:val="24"/>
        </w:rPr>
      </w:pPr>
      <w:r w:rsidRPr="00AD1147">
        <w:rPr>
          <w:rFonts w:ascii="Times New Roman" w:hAnsi="Times New Roman" w:cs="Times New Roman"/>
          <w:sz w:val="28"/>
          <w:szCs w:val="24"/>
        </w:rPr>
        <w:t xml:space="preserve">Вклад промышленного комплекса </w:t>
      </w:r>
      <w:r>
        <w:rPr>
          <w:rFonts w:ascii="Times New Roman" w:hAnsi="Times New Roman" w:cs="Times New Roman"/>
          <w:sz w:val="28"/>
          <w:szCs w:val="24"/>
        </w:rPr>
        <w:t xml:space="preserve">Санкт-Петербурга </w:t>
      </w:r>
      <w:r w:rsidRPr="00AD1147">
        <w:rPr>
          <w:rFonts w:ascii="Times New Roman" w:hAnsi="Times New Roman" w:cs="Times New Roman"/>
          <w:sz w:val="28"/>
          <w:szCs w:val="24"/>
        </w:rPr>
        <w:t>в формирование доходной части бюджетов всех уровней по сравнению с другими секторами экономики города является наибольшим</w:t>
      </w:r>
      <w:r>
        <w:rPr>
          <w:rFonts w:ascii="Times New Roman" w:hAnsi="Times New Roman" w:cs="Times New Roman"/>
          <w:sz w:val="28"/>
          <w:szCs w:val="24"/>
        </w:rPr>
        <w:t xml:space="preserve"> и </w:t>
      </w:r>
      <w:r w:rsidRPr="00AD1147">
        <w:rPr>
          <w:rFonts w:ascii="Times New Roman" w:hAnsi="Times New Roman" w:cs="Times New Roman"/>
          <w:sz w:val="28"/>
          <w:szCs w:val="24"/>
        </w:rPr>
        <w:t xml:space="preserve">по итогам девяти месяцев 2016 года </w:t>
      </w:r>
      <w:r>
        <w:rPr>
          <w:rFonts w:ascii="Times New Roman" w:hAnsi="Times New Roman" w:cs="Times New Roman"/>
          <w:sz w:val="28"/>
          <w:szCs w:val="24"/>
        </w:rPr>
        <w:t>составляет 45,4%</w:t>
      </w:r>
      <w:r w:rsidR="00E66642">
        <w:rPr>
          <w:rFonts w:ascii="Times New Roman" w:hAnsi="Times New Roman" w:cs="Times New Roman"/>
          <w:sz w:val="28"/>
          <w:szCs w:val="24"/>
        </w:rPr>
        <w:t>.</w:t>
      </w:r>
    </w:p>
    <w:p w:rsidR="00E66642" w:rsidRDefault="00E66642">
      <w:pPr>
        <w:spacing w:after="160" w:line="259" w:lineRule="auto"/>
        <w:rPr>
          <w:rFonts w:ascii="Times New Roman" w:hAnsi="Times New Roman" w:cs="Times New Roman"/>
          <w:sz w:val="28"/>
          <w:szCs w:val="24"/>
        </w:rPr>
      </w:pPr>
      <w:r>
        <w:rPr>
          <w:rFonts w:ascii="Times New Roman" w:hAnsi="Times New Roman" w:cs="Times New Roman"/>
          <w:sz w:val="28"/>
          <w:szCs w:val="24"/>
        </w:rPr>
        <w:br w:type="page"/>
      </w:r>
    </w:p>
    <w:p w:rsidR="00052872" w:rsidRDefault="00052872" w:rsidP="00052872">
      <w:pPr>
        <w:pStyle w:val="ae"/>
        <w:widowControl w:val="0"/>
        <w:spacing w:after="0" w:line="240" w:lineRule="auto"/>
        <w:ind w:left="0" w:firstLine="709"/>
        <w:jc w:val="both"/>
        <w:rPr>
          <w:rFonts w:ascii="Times New Roman" w:hAnsi="Times New Roman" w:cs="Times New Roman"/>
          <w:sz w:val="24"/>
          <w:szCs w:val="24"/>
        </w:rPr>
      </w:pPr>
      <w:r w:rsidRPr="002D00E5">
        <w:rPr>
          <w:rFonts w:ascii="Times New Roman" w:hAnsi="Times New Roman" w:cs="Times New Roman"/>
          <w:sz w:val="24"/>
          <w:szCs w:val="24"/>
        </w:rPr>
        <w:lastRenderedPageBreak/>
        <w:t xml:space="preserve">Рисунок </w:t>
      </w:r>
      <w:r>
        <w:rPr>
          <w:rFonts w:ascii="Times New Roman" w:hAnsi="Times New Roman" w:cs="Times New Roman"/>
          <w:sz w:val="24"/>
          <w:szCs w:val="24"/>
        </w:rPr>
        <w:t>3</w:t>
      </w:r>
      <w:r w:rsidRPr="002D00E5">
        <w:rPr>
          <w:rFonts w:ascii="Times New Roman" w:hAnsi="Times New Roman" w:cs="Times New Roman"/>
          <w:sz w:val="24"/>
          <w:szCs w:val="24"/>
        </w:rPr>
        <w:t xml:space="preserve">. – Структура численности работающих в обрабатывающих производствах </w:t>
      </w:r>
      <w:r>
        <w:rPr>
          <w:rFonts w:ascii="Times New Roman" w:hAnsi="Times New Roman" w:cs="Times New Roman"/>
          <w:sz w:val="24"/>
          <w:szCs w:val="24"/>
        </w:rPr>
        <w:t>Санкт-Петербурга в январе-октябре 2016 гг.</w:t>
      </w:r>
      <w:r>
        <w:rPr>
          <w:rStyle w:val="a7"/>
          <w:rFonts w:ascii="Times New Roman" w:hAnsi="Times New Roman"/>
          <w:sz w:val="24"/>
          <w:szCs w:val="24"/>
        </w:rPr>
        <w:footnoteReference w:id="23"/>
      </w:r>
    </w:p>
    <w:p w:rsidR="00052872" w:rsidRPr="002D00E5" w:rsidRDefault="00052872" w:rsidP="00052872">
      <w:pPr>
        <w:pStyle w:val="ae"/>
        <w:widowControl w:val="0"/>
        <w:spacing w:after="0" w:line="240" w:lineRule="auto"/>
        <w:ind w:left="0" w:firstLine="709"/>
        <w:jc w:val="both"/>
        <w:rPr>
          <w:rFonts w:ascii="Times New Roman" w:hAnsi="Times New Roman" w:cs="Times New Roman"/>
          <w:sz w:val="24"/>
          <w:szCs w:val="24"/>
        </w:rPr>
      </w:pPr>
    </w:p>
    <w:p w:rsidR="00052872" w:rsidRDefault="00052872" w:rsidP="00052872">
      <w:pPr>
        <w:pStyle w:val="ae"/>
        <w:widowControl w:val="0"/>
        <w:spacing w:after="0" w:line="240" w:lineRule="auto"/>
        <w:ind w:left="0"/>
        <w:jc w:val="center"/>
        <w:rPr>
          <w:rFonts w:ascii="Times New Roman" w:hAnsi="Times New Roman" w:cs="Times New Roman"/>
          <w:sz w:val="28"/>
          <w:szCs w:val="24"/>
        </w:rPr>
      </w:pPr>
      <w:r>
        <w:rPr>
          <w:noProof/>
          <w:lang w:eastAsia="ru-RU"/>
        </w:rPr>
        <w:drawing>
          <wp:inline distT="0" distB="0" distL="0" distR="0" wp14:anchorId="10503EFF" wp14:editId="718D8085">
            <wp:extent cx="5886450" cy="4438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2872" w:rsidRPr="0008389E" w:rsidRDefault="00052872" w:rsidP="00052872">
      <w:pPr>
        <w:widowControl w:val="0"/>
        <w:spacing w:after="0" w:line="240" w:lineRule="auto"/>
        <w:jc w:val="both"/>
        <w:rPr>
          <w:rFonts w:ascii="Times New Roman" w:hAnsi="Times New Roman" w:cs="Times New Roman"/>
          <w:sz w:val="6"/>
          <w:szCs w:val="24"/>
        </w:rPr>
      </w:pPr>
    </w:p>
    <w:p w:rsidR="00052872" w:rsidRDefault="00052872" w:rsidP="00052872">
      <w:pPr>
        <w:pStyle w:val="ae"/>
        <w:widowControl w:val="0"/>
        <w:spacing w:after="0" w:line="240" w:lineRule="auto"/>
        <w:ind w:left="0" w:firstLine="709"/>
        <w:jc w:val="both"/>
        <w:rPr>
          <w:rFonts w:ascii="Times New Roman" w:hAnsi="Times New Roman" w:cs="Times New Roman"/>
          <w:sz w:val="24"/>
          <w:szCs w:val="24"/>
        </w:rPr>
      </w:pPr>
    </w:p>
    <w:p w:rsidR="00052872" w:rsidRDefault="00052872" w:rsidP="00052872">
      <w:pPr>
        <w:pStyle w:val="ae"/>
        <w:widowControl w:val="0"/>
        <w:spacing w:after="0" w:line="240" w:lineRule="auto"/>
        <w:ind w:left="0" w:firstLine="709"/>
        <w:jc w:val="both"/>
        <w:rPr>
          <w:rFonts w:ascii="Times New Roman" w:hAnsi="Times New Roman" w:cs="Times New Roman"/>
          <w:sz w:val="24"/>
          <w:szCs w:val="24"/>
        </w:rPr>
      </w:pPr>
      <w:r w:rsidRPr="00C07245">
        <w:rPr>
          <w:rFonts w:ascii="Times New Roman" w:hAnsi="Times New Roman" w:cs="Times New Roman"/>
          <w:sz w:val="24"/>
          <w:szCs w:val="24"/>
        </w:rPr>
        <w:t xml:space="preserve">Рисунок </w:t>
      </w:r>
      <w:r>
        <w:rPr>
          <w:rFonts w:ascii="Times New Roman" w:hAnsi="Times New Roman" w:cs="Times New Roman"/>
          <w:sz w:val="24"/>
          <w:szCs w:val="24"/>
        </w:rPr>
        <w:t>4</w:t>
      </w:r>
      <w:r w:rsidRPr="00C07245">
        <w:rPr>
          <w:rFonts w:ascii="Times New Roman" w:hAnsi="Times New Roman" w:cs="Times New Roman"/>
          <w:sz w:val="24"/>
          <w:szCs w:val="24"/>
        </w:rPr>
        <w:t xml:space="preserve">. – Доля налоговых платежей от промышленности в общем объеме поступлений по Санкт-Петербургу в январе-сентябре 2016 </w:t>
      </w:r>
      <w:r>
        <w:rPr>
          <w:rFonts w:ascii="Times New Roman" w:hAnsi="Times New Roman" w:cs="Times New Roman"/>
          <w:sz w:val="24"/>
          <w:szCs w:val="24"/>
        </w:rPr>
        <w:t>гг.</w:t>
      </w:r>
      <w:r>
        <w:rPr>
          <w:rStyle w:val="a7"/>
          <w:rFonts w:ascii="Times New Roman" w:hAnsi="Times New Roman"/>
          <w:sz w:val="24"/>
          <w:szCs w:val="24"/>
        </w:rPr>
        <w:footnoteReference w:id="24"/>
      </w:r>
      <w:r w:rsidRPr="00C07245">
        <w:rPr>
          <w:rFonts w:ascii="Times New Roman" w:hAnsi="Times New Roman" w:cs="Times New Roman"/>
          <w:sz w:val="24"/>
          <w:szCs w:val="24"/>
        </w:rPr>
        <w:t xml:space="preserve"> </w:t>
      </w:r>
    </w:p>
    <w:p w:rsidR="00052872" w:rsidRDefault="00052872" w:rsidP="00052872">
      <w:pPr>
        <w:pStyle w:val="ae"/>
        <w:widowControl w:val="0"/>
        <w:spacing w:after="0" w:line="240" w:lineRule="auto"/>
        <w:ind w:left="0" w:firstLine="709"/>
        <w:jc w:val="both"/>
        <w:rPr>
          <w:rFonts w:ascii="Times New Roman" w:hAnsi="Times New Roman" w:cs="Times New Roman"/>
          <w:sz w:val="24"/>
          <w:szCs w:val="24"/>
        </w:rPr>
      </w:pPr>
    </w:p>
    <w:p w:rsidR="00052872" w:rsidRDefault="00052872" w:rsidP="00052872">
      <w:pPr>
        <w:pStyle w:val="ae"/>
        <w:widowControl w:val="0"/>
        <w:spacing w:after="0" w:line="240" w:lineRule="auto"/>
        <w:ind w:left="0" w:firstLine="709"/>
        <w:jc w:val="both"/>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14:anchorId="5C8874E3" wp14:editId="79F90AFE">
            <wp:simplePos x="0" y="0"/>
            <wp:positionH relativeFrom="column">
              <wp:posOffset>24130</wp:posOffset>
            </wp:positionH>
            <wp:positionV relativeFrom="paragraph">
              <wp:posOffset>210185</wp:posOffset>
            </wp:positionV>
            <wp:extent cx="5886450" cy="2517140"/>
            <wp:effectExtent l="0" t="0" r="0" b="0"/>
            <wp:wrapTopAndBottom/>
            <wp:docPr id="11" name="Диаграмма 1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052872" w:rsidRPr="00C07245" w:rsidRDefault="00052872" w:rsidP="00052872">
      <w:pPr>
        <w:pStyle w:val="ae"/>
        <w:widowControl w:val="0"/>
        <w:spacing w:after="0" w:line="240" w:lineRule="auto"/>
        <w:ind w:left="0"/>
        <w:jc w:val="center"/>
        <w:rPr>
          <w:rFonts w:ascii="Times New Roman" w:hAnsi="Times New Roman" w:cs="Times New Roman"/>
          <w:sz w:val="24"/>
          <w:szCs w:val="24"/>
        </w:rPr>
      </w:pPr>
    </w:p>
    <w:p w:rsidR="0005287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4"/>
        </w:rPr>
      </w:pPr>
      <w:r>
        <w:rPr>
          <w:rFonts w:ascii="Times New Roman" w:hAnsi="Times New Roman" w:cs="Times New Roman"/>
          <w:sz w:val="28"/>
          <w:szCs w:val="24"/>
        </w:rPr>
        <w:lastRenderedPageBreak/>
        <w:t>В промышленном комплексе Санкт-Петербурга представлены практически все производственные виды деятельности. При этом город</w:t>
      </w:r>
      <w:r w:rsidRPr="00550200">
        <w:rPr>
          <w:rFonts w:ascii="Times New Roman" w:hAnsi="Times New Roman" w:cs="Times New Roman"/>
          <w:sz w:val="28"/>
          <w:szCs w:val="24"/>
        </w:rPr>
        <w:t xml:space="preserve"> является </w:t>
      </w:r>
      <w:r>
        <w:rPr>
          <w:rFonts w:ascii="Times New Roman" w:hAnsi="Times New Roman" w:cs="Times New Roman"/>
          <w:sz w:val="28"/>
          <w:szCs w:val="24"/>
        </w:rPr>
        <w:t>лидером</w:t>
      </w:r>
      <w:r w:rsidRPr="00550200">
        <w:rPr>
          <w:rFonts w:ascii="Times New Roman" w:hAnsi="Times New Roman" w:cs="Times New Roman"/>
          <w:sz w:val="28"/>
          <w:szCs w:val="24"/>
        </w:rPr>
        <w:t xml:space="preserve"> в производстве продукции машиностроения, пищевой </w:t>
      </w:r>
      <w:r w:rsidR="002E6AC9">
        <w:rPr>
          <w:rFonts w:ascii="Times New Roman" w:hAnsi="Times New Roman" w:cs="Times New Roman"/>
          <w:b/>
          <w:sz w:val="28"/>
          <w:szCs w:val="28"/>
        </w:rPr>
        <w:br/>
      </w:r>
      <w:r w:rsidRPr="00550200">
        <w:rPr>
          <w:rFonts w:ascii="Times New Roman" w:hAnsi="Times New Roman" w:cs="Times New Roman"/>
          <w:sz w:val="28"/>
          <w:szCs w:val="24"/>
        </w:rPr>
        <w:t xml:space="preserve">и перерабатывающей промышленности. </w:t>
      </w:r>
      <w:r>
        <w:rPr>
          <w:rFonts w:ascii="Times New Roman" w:hAnsi="Times New Roman" w:cs="Times New Roman"/>
          <w:sz w:val="28"/>
          <w:szCs w:val="24"/>
        </w:rPr>
        <w:t xml:space="preserve">Благодаря чему, Санкт-Петербург </w:t>
      </w:r>
      <w:r w:rsidR="002E6AC9">
        <w:rPr>
          <w:rFonts w:ascii="Times New Roman" w:hAnsi="Times New Roman" w:cs="Times New Roman"/>
          <w:b/>
          <w:sz w:val="28"/>
          <w:szCs w:val="28"/>
        </w:rPr>
        <w:br/>
      </w:r>
      <w:r>
        <w:rPr>
          <w:rFonts w:ascii="Times New Roman" w:hAnsi="Times New Roman" w:cs="Times New Roman"/>
          <w:sz w:val="28"/>
          <w:szCs w:val="24"/>
        </w:rPr>
        <w:t>в 2016 году добился существенных успехов по импортозамещению в рамках государственного заказа: доля продукции петербургских и отечественных производителей в общем объеме заказов городских государственных унитарных предприятий составила не менее 120 млрд. рублей из общего объема 200 млрд. рублей.</w:t>
      </w:r>
      <w:r>
        <w:rPr>
          <w:rStyle w:val="a7"/>
          <w:rFonts w:ascii="Times New Roman" w:hAnsi="Times New Roman"/>
          <w:sz w:val="28"/>
          <w:szCs w:val="24"/>
        </w:rPr>
        <w:footnoteReference w:id="25"/>
      </w:r>
    </w:p>
    <w:p w:rsidR="00052872" w:rsidRPr="00C07245" w:rsidRDefault="00052872" w:rsidP="00052872">
      <w:pPr>
        <w:pStyle w:val="ae"/>
        <w:widowControl w:val="0"/>
        <w:spacing w:line="240" w:lineRule="auto"/>
        <w:ind w:left="0" w:firstLine="709"/>
        <w:jc w:val="both"/>
        <w:rPr>
          <w:rFonts w:ascii="Times New Roman" w:hAnsi="Times New Roman" w:cs="Times New Roman"/>
          <w:i/>
          <w:sz w:val="28"/>
          <w:szCs w:val="24"/>
        </w:rPr>
      </w:pPr>
      <w:r w:rsidRPr="00550200">
        <w:rPr>
          <w:rFonts w:ascii="Times New Roman" w:hAnsi="Times New Roman" w:cs="Times New Roman"/>
          <w:sz w:val="28"/>
          <w:szCs w:val="24"/>
        </w:rPr>
        <w:t xml:space="preserve">По итогам 2016 года </w:t>
      </w:r>
      <w:r w:rsidRPr="0055769F">
        <w:rPr>
          <w:rFonts w:ascii="Times New Roman" w:hAnsi="Times New Roman" w:cs="Times New Roman"/>
          <w:b/>
          <w:sz w:val="28"/>
          <w:szCs w:val="24"/>
        </w:rPr>
        <w:t>индекс промышленного производства</w:t>
      </w:r>
      <w:r w:rsidRPr="00550200">
        <w:rPr>
          <w:rFonts w:ascii="Times New Roman" w:hAnsi="Times New Roman" w:cs="Times New Roman"/>
          <w:sz w:val="28"/>
          <w:szCs w:val="24"/>
        </w:rPr>
        <w:t xml:space="preserve"> </w:t>
      </w:r>
      <w:r>
        <w:rPr>
          <w:rFonts w:ascii="Times New Roman" w:hAnsi="Times New Roman" w:cs="Times New Roman"/>
          <w:sz w:val="28"/>
          <w:szCs w:val="24"/>
        </w:rPr>
        <w:br/>
      </w:r>
      <w:r w:rsidRPr="00550200">
        <w:rPr>
          <w:rFonts w:ascii="Times New Roman" w:hAnsi="Times New Roman" w:cs="Times New Roman"/>
          <w:sz w:val="28"/>
          <w:szCs w:val="24"/>
        </w:rPr>
        <w:t>в</w:t>
      </w:r>
      <w:r>
        <w:rPr>
          <w:rFonts w:ascii="Times New Roman" w:hAnsi="Times New Roman" w:cs="Times New Roman"/>
          <w:sz w:val="28"/>
          <w:szCs w:val="24"/>
        </w:rPr>
        <w:t xml:space="preserve"> </w:t>
      </w:r>
      <w:r w:rsidRPr="00550200">
        <w:rPr>
          <w:rFonts w:ascii="Times New Roman" w:hAnsi="Times New Roman" w:cs="Times New Roman"/>
          <w:sz w:val="28"/>
          <w:szCs w:val="24"/>
        </w:rPr>
        <w:t>Санкт-Петербурге</w:t>
      </w:r>
      <w:r>
        <w:rPr>
          <w:rFonts w:ascii="Times New Roman" w:hAnsi="Times New Roman" w:cs="Times New Roman"/>
          <w:sz w:val="28"/>
          <w:szCs w:val="24"/>
        </w:rPr>
        <w:t xml:space="preserve"> </w:t>
      </w:r>
      <w:r w:rsidRPr="00550200">
        <w:rPr>
          <w:rFonts w:ascii="Times New Roman" w:hAnsi="Times New Roman" w:cs="Times New Roman"/>
          <w:sz w:val="28"/>
          <w:szCs w:val="24"/>
        </w:rPr>
        <w:t>составил 103,9% (в среднем по России – 101,1%)</w:t>
      </w:r>
      <w:r w:rsidR="00965B4F">
        <w:rPr>
          <w:rFonts w:ascii="Times New Roman" w:hAnsi="Times New Roman" w:cs="Times New Roman"/>
          <w:sz w:val="28"/>
          <w:szCs w:val="24"/>
        </w:rPr>
        <w:t>.</w:t>
      </w:r>
      <w:r>
        <w:rPr>
          <w:rStyle w:val="a7"/>
          <w:rFonts w:ascii="Times New Roman" w:hAnsi="Times New Roman"/>
          <w:sz w:val="28"/>
          <w:szCs w:val="24"/>
        </w:rPr>
        <w:footnoteReference w:id="26"/>
      </w:r>
      <w:r>
        <w:rPr>
          <w:rFonts w:ascii="Times New Roman" w:hAnsi="Times New Roman" w:cs="Times New Roman"/>
          <w:sz w:val="28"/>
          <w:szCs w:val="24"/>
        </w:rPr>
        <w:t xml:space="preserve"> </w:t>
      </w:r>
      <w:r w:rsidR="002E6AC9">
        <w:rPr>
          <w:rFonts w:ascii="Times New Roman" w:hAnsi="Times New Roman" w:cs="Times New Roman"/>
          <w:b/>
          <w:sz w:val="28"/>
          <w:szCs w:val="28"/>
        </w:rPr>
        <w:br/>
      </w:r>
      <w:r>
        <w:rPr>
          <w:rFonts w:ascii="Times New Roman" w:hAnsi="Times New Roman" w:cs="Times New Roman"/>
          <w:sz w:val="28"/>
          <w:szCs w:val="24"/>
        </w:rPr>
        <w:t>При этом н</w:t>
      </w:r>
      <w:r w:rsidRPr="00550200">
        <w:rPr>
          <w:rFonts w:ascii="Times New Roman" w:hAnsi="Times New Roman" w:cs="Times New Roman"/>
          <w:sz w:val="28"/>
          <w:szCs w:val="24"/>
        </w:rPr>
        <w:t xml:space="preserve">аиболее высокие темпы роста выпуска продукции </w:t>
      </w:r>
      <w:r>
        <w:rPr>
          <w:rFonts w:ascii="Times New Roman" w:hAnsi="Times New Roman" w:cs="Times New Roman"/>
          <w:sz w:val="28"/>
          <w:szCs w:val="24"/>
        </w:rPr>
        <w:t xml:space="preserve">зафиксированы </w:t>
      </w:r>
      <w:r w:rsidRPr="00550200">
        <w:rPr>
          <w:rFonts w:ascii="Times New Roman" w:hAnsi="Times New Roman" w:cs="Times New Roman"/>
          <w:sz w:val="28"/>
          <w:szCs w:val="24"/>
        </w:rPr>
        <w:t xml:space="preserve">в производстве пищевых продуктов, включая напитки, и табак </w:t>
      </w:r>
      <w:r>
        <w:rPr>
          <w:rFonts w:ascii="Times New Roman" w:hAnsi="Times New Roman" w:cs="Times New Roman"/>
          <w:sz w:val="28"/>
          <w:szCs w:val="24"/>
        </w:rPr>
        <w:t xml:space="preserve">(индекс промышленного производства - </w:t>
      </w:r>
      <w:r w:rsidRPr="00017E3B">
        <w:rPr>
          <w:rFonts w:ascii="Times New Roman" w:hAnsi="Times New Roman" w:cs="Times New Roman"/>
          <w:i/>
          <w:sz w:val="28"/>
          <w:szCs w:val="24"/>
        </w:rPr>
        <w:t xml:space="preserve">122,3%). </w:t>
      </w:r>
    </w:p>
    <w:p w:rsidR="00052872" w:rsidRPr="00A75D72" w:rsidRDefault="00052872" w:rsidP="00052872">
      <w:pPr>
        <w:widowControl w:val="0"/>
        <w:spacing w:line="240" w:lineRule="auto"/>
        <w:ind w:firstLine="709"/>
        <w:jc w:val="both"/>
        <w:rPr>
          <w:rFonts w:ascii="Times New Roman" w:hAnsi="Times New Roman" w:cs="Times New Roman"/>
          <w:sz w:val="24"/>
          <w:szCs w:val="24"/>
        </w:rPr>
      </w:pPr>
      <w:r w:rsidRPr="00C264A5">
        <w:rPr>
          <w:rFonts w:ascii="Times New Roman" w:hAnsi="Times New Roman" w:cs="Times New Roman"/>
          <w:sz w:val="24"/>
          <w:szCs w:val="24"/>
        </w:rPr>
        <w:t xml:space="preserve">Рисунок </w:t>
      </w:r>
      <w:r>
        <w:rPr>
          <w:rFonts w:ascii="Times New Roman" w:hAnsi="Times New Roman" w:cs="Times New Roman"/>
          <w:sz w:val="24"/>
          <w:szCs w:val="24"/>
        </w:rPr>
        <w:t>5.</w:t>
      </w:r>
      <w:r w:rsidRPr="00C264A5">
        <w:rPr>
          <w:rFonts w:ascii="Times New Roman" w:hAnsi="Times New Roman" w:cs="Times New Roman"/>
          <w:sz w:val="24"/>
          <w:szCs w:val="24"/>
        </w:rPr>
        <w:t xml:space="preserve"> – Индекс промышленного производства Санкт-Петербурга и Россий</w:t>
      </w:r>
      <w:r>
        <w:rPr>
          <w:rFonts w:ascii="Times New Roman" w:hAnsi="Times New Roman" w:cs="Times New Roman"/>
          <w:sz w:val="24"/>
          <w:szCs w:val="24"/>
        </w:rPr>
        <w:t>ской Федерации в 2013-2016 гг.</w:t>
      </w:r>
    </w:p>
    <w:p w:rsidR="00052872" w:rsidRDefault="00052872" w:rsidP="00052872">
      <w:pPr>
        <w:spacing w:after="0" w:line="240" w:lineRule="auto"/>
        <w:jc w:val="both"/>
        <w:rPr>
          <w:rFonts w:ascii="Times New Roman" w:hAnsi="Times New Roman" w:cs="Times New Roman"/>
          <w:sz w:val="24"/>
          <w:szCs w:val="24"/>
        </w:rPr>
      </w:pPr>
      <w:r>
        <w:rPr>
          <w:noProof/>
          <w:lang w:eastAsia="ru-RU"/>
        </w:rPr>
        <w:drawing>
          <wp:inline distT="0" distB="0" distL="0" distR="0" wp14:anchorId="6227AD01" wp14:editId="2724ED6F">
            <wp:extent cx="6029325" cy="2000250"/>
            <wp:effectExtent l="0" t="0" r="0" b="0"/>
            <wp:docPr id="14" name="Диаграмма 1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2872" w:rsidRDefault="00052872" w:rsidP="00052872">
      <w:pPr>
        <w:spacing w:after="0" w:line="240" w:lineRule="auto"/>
        <w:jc w:val="both"/>
        <w:rPr>
          <w:rFonts w:ascii="Times New Roman" w:hAnsi="Times New Roman" w:cs="Times New Roman"/>
          <w:sz w:val="24"/>
          <w:szCs w:val="24"/>
        </w:rPr>
      </w:pPr>
    </w:p>
    <w:p w:rsidR="00052872" w:rsidRDefault="00052872" w:rsidP="00052872">
      <w:pPr>
        <w:spacing w:after="0" w:line="240" w:lineRule="auto"/>
        <w:ind w:firstLine="709"/>
        <w:jc w:val="both"/>
        <w:rPr>
          <w:rFonts w:ascii="Times New Roman" w:hAnsi="Times New Roman" w:cs="Times New Roman"/>
          <w:sz w:val="24"/>
          <w:szCs w:val="24"/>
        </w:rPr>
      </w:pPr>
      <w:r w:rsidRPr="00C264A5">
        <w:rPr>
          <w:rFonts w:ascii="Times New Roman" w:hAnsi="Times New Roman" w:cs="Times New Roman"/>
          <w:sz w:val="24"/>
          <w:szCs w:val="24"/>
        </w:rPr>
        <w:t xml:space="preserve">Таблица 1. – Индекс промышленного производства по видам экономической </w:t>
      </w:r>
      <w:r w:rsidRPr="0063547A">
        <w:rPr>
          <w:rFonts w:ascii="Times New Roman" w:hAnsi="Times New Roman" w:cs="Times New Roman"/>
          <w:sz w:val="24"/>
          <w:szCs w:val="24"/>
        </w:rPr>
        <w:t xml:space="preserve">деятельности в 2013-2016 гг. </w:t>
      </w:r>
    </w:p>
    <w:p w:rsidR="00052872" w:rsidRPr="00C264A5" w:rsidRDefault="00052872" w:rsidP="00052872">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111"/>
        <w:gridCol w:w="797"/>
        <w:gridCol w:w="797"/>
        <w:gridCol w:w="797"/>
        <w:gridCol w:w="1194"/>
      </w:tblGrid>
      <w:tr w:rsidR="00052872" w:rsidRPr="00017E3B" w:rsidTr="00052872">
        <w:trPr>
          <w:trHeight w:val="113"/>
          <w:tblHeader/>
        </w:trPr>
        <w:tc>
          <w:tcPr>
            <w:tcW w:w="651" w:type="dxa"/>
            <w:shd w:val="clear" w:color="auto" w:fill="DEEAF6" w:themeFill="accent5" w:themeFillTint="33"/>
            <w:vAlign w:val="center"/>
          </w:tcPr>
          <w:p w:rsidR="00052872" w:rsidRPr="00017E3B" w:rsidRDefault="00052872" w:rsidP="00052872">
            <w:pPr>
              <w:spacing w:after="0" w:line="240" w:lineRule="auto"/>
              <w:jc w:val="center"/>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w:t>
            </w:r>
          </w:p>
        </w:tc>
        <w:tc>
          <w:tcPr>
            <w:tcW w:w="5295" w:type="dxa"/>
            <w:shd w:val="clear" w:color="auto" w:fill="DEEAF6" w:themeFill="accent5" w:themeFillTint="33"/>
            <w:vAlign w:val="center"/>
          </w:tcPr>
          <w:p w:rsidR="00052872" w:rsidRPr="00017E3B" w:rsidRDefault="00052872" w:rsidP="00052872">
            <w:pPr>
              <w:spacing w:after="0" w:line="240" w:lineRule="auto"/>
              <w:jc w:val="center"/>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Вид деятельности</w:t>
            </w:r>
          </w:p>
        </w:tc>
        <w:tc>
          <w:tcPr>
            <w:tcW w:w="800" w:type="dxa"/>
            <w:shd w:val="clear" w:color="auto" w:fill="DEEAF6" w:themeFill="accent5" w:themeFillTint="33"/>
            <w:vAlign w:val="center"/>
            <w:hideMark/>
          </w:tcPr>
          <w:p w:rsidR="00052872" w:rsidRPr="00017E3B" w:rsidRDefault="00052872" w:rsidP="00052872">
            <w:pPr>
              <w:spacing w:after="0" w:line="240" w:lineRule="auto"/>
              <w:jc w:val="center"/>
              <w:rPr>
                <w:rFonts w:ascii="Times New Roman" w:hAnsi="Times New Roman" w:cs="Times New Roman"/>
                <w:b/>
                <w:color w:val="000000"/>
                <w:sz w:val="24"/>
                <w:szCs w:val="24"/>
              </w:rPr>
            </w:pPr>
            <w:r w:rsidRPr="00017E3B">
              <w:rPr>
                <w:rFonts w:ascii="Times New Roman" w:hAnsi="Times New Roman" w:cs="Times New Roman"/>
                <w:b/>
                <w:color w:val="000000"/>
                <w:sz w:val="24"/>
                <w:szCs w:val="24"/>
              </w:rPr>
              <w:t>2013</w:t>
            </w:r>
          </w:p>
        </w:tc>
        <w:tc>
          <w:tcPr>
            <w:tcW w:w="800" w:type="dxa"/>
            <w:shd w:val="clear" w:color="auto" w:fill="DEEAF6" w:themeFill="accent5" w:themeFillTint="33"/>
            <w:vAlign w:val="center"/>
            <w:hideMark/>
          </w:tcPr>
          <w:p w:rsidR="00052872" w:rsidRPr="00017E3B" w:rsidRDefault="00052872" w:rsidP="00052872">
            <w:pPr>
              <w:spacing w:after="0" w:line="240" w:lineRule="auto"/>
              <w:jc w:val="center"/>
              <w:rPr>
                <w:rFonts w:ascii="Times New Roman" w:hAnsi="Times New Roman" w:cs="Times New Roman"/>
                <w:b/>
                <w:color w:val="000000"/>
                <w:sz w:val="24"/>
                <w:szCs w:val="24"/>
              </w:rPr>
            </w:pPr>
            <w:r w:rsidRPr="00017E3B">
              <w:rPr>
                <w:rFonts w:ascii="Times New Roman" w:hAnsi="Times New Roman" w:cs="Times New Roman"/>
                <w:b/>
                <w:color w:val="000000"/>
                <w:sz w:val="24"/>
                <w:szCs w:val="24"/>
              </w:rPr>
              <w:t>2014</w:t>
            </w:r>
          </w:p>
        </w:tc>
        <w:tc>
          <w:tcPr>
            <w:tcW w:w="800" w:type="dxa"/>
            <w:shd w:val="clear" w:color="auto" w:fill="DEEAF6" w:themeFill="accent5" w:themeFillTint="33"/>
            <w:vAlign w:val="center"/>
            <w:hideMark/>
          </w:tcPr>
          <w:p w:rsidR="00052872" w:rsidRPr="00017E3B" w:rsidRDefault="00052872" w:rsidP="00052872">
            <w:pPr>
              <w:spacing w:after="0" w:line="240" w:lineRule="auto"/>
              <w:jc w:val="center"/>
              <w:rPr>
                <w:rFonts w:ascii="Times New Roman" w:hAnsi="Times New Roman" w:cs="Times New Roman"/>
                <w:b/>
                <w:color w:val="000000"/>
                <w:sz w:val="24"/>
                <w:szCs w:val="24"/>
              </w:rPr>
            </w:pPr>
            <w:r w:rsidRPr="00017E3B">
              <w:rPr>
                <w:rFonts w:ascii="Times New Roman" w:hAnsi="Times New Roman" w:cs="Times New Roman"/>
                <w:b/>
                <w:color w:val="000000"/>
                <w:sz w:val="24"/>
                <w:szCs w:val="24"/>
              </w:rPr>
              <w:t>2015</w:t>
            </w:r>
          </w:p>
        </w:tc>
        <w:tc>
          <w:tcPr>
            <w:tcW w:w="1225" w:type="dxa"/>
            <w:shd w:val="clear" w:color="auto" w:fill="DEEAF6" w:themeFill="accent5" w:themeFillTint="33"/>
            <w:vAlign w:val="center"/>
            <w:hideMark/>
          </w:tcPr>
          <w:p w:rsidR="00052872" w:rsidRPr="00017E3B" w:rsidRDefault="00052872" w:rsidP="00052872">
            <w:pPr>
              <w:spacing w:after="0" w:line="240" w:lineRule="auto"/>
              <w:jc w:val="center"/>
              <w:rPr>
                <w:rFonts w:ascii="Times New Roman" w:hAnsi="Times New Roman" w:cs="Times New Roman"/>
                <w:b/>
                <w:color w:val="000000"/>
                <w:sz w:val="24"/>
                <w:szCs w:val="24"/>
              </w:rPr>
            </w:pPr>
            <w:r w:rsidRPr="00017E3B">
              <w:rPr>
                <w:rFonts w:ascii="Times New Roman" w:hAnsi="Times New Roman" w:cs="Times New Roman"/>
                <w:b/>
                <w:color w:val="000000"/>
                <w:sz w:val="24"/>
                <w:szCs w:val="24"/>
              </w:rPr>
              <w:t>2016</w:t>
            </w:r>
          </w:p>
        </w:tc>
      </w:tr>
      <w:tr w:rsidR="00052872" w:rsidRPr="00017E3B" w:rsidTr="00052872">
        <w:trPr>
          <w:trHeight w:val="113"/>
        </w:trPr>
        <w:tc>
          <w:tcPr>
            <w:tcW w:w="5946" w:type="dxa"/>
            <w:gridSpan w:val="2"/>
            <w:vAlign w:val="center"/>
          </w:tcPr>
          <w:p w:rsidR="00052872" w:rsidRPr="00017E3B" w:rsidRDefault="00052872" w:rsidP="00052872">
            <w:pPr>
              <w:spacing w:after="0" w:line="240" w:lineRule="auto"/>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Индекс промышленного производства (всего)</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99,6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93,6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93,0</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103,9</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1.</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добыча полезных ископаемых</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100,6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75,9</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144,3</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144,3</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2.</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обрабатывающие производства</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99,0</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93,2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103,7</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103,</w:t>
            </w:r>
            <w:r>
              <w:rPr>
                <w:rFonts w:ascii="Times New Roman" w:hAnsi="Times New Roman" w:cs="Times New Roman"/>
                <w:color w:val="000000"/>
                <w:sz w:val="24"/>
                <w:szCs w:val="24"/>
              </w:rPr>
              <w:t>7</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2.1</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пищевых продуктов, включая напитки, и табака</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99,1</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94,6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122,3</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122,3</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2.2</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текстильное и швейное производство</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108,7</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95,5</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93,1</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93,1</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2.3</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кожи, изделий из кожи и производство обуви</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95,6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90,9</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74,8</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74,4</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2.4</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обработка древесины и производство изделий из дерева</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105,2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77,8</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100,6</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100,6</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lastRenderedPageBreak/>
              <w:t>2.5</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целлюлюзо-бумажное производство, издательская и полиграфическая деятельность</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90,2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93,2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102,0</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102,0</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2.6</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кокса и нефтепродуктов</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89,5</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76,5</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sz w:val="24"/>
                <w:szCs w:val="24"/>
              </w:rPr>
              <w:t>–</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2.7</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химическое производство</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95,3</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86,5</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103,0</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103,0</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2.8</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резиновых и пластмассовых изделий</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107,2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74,3</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118,8</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118,8</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2.9</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прочих неметаллических минеральных продуктов</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103,1</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105,2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111,8</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111,8</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2.10</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металлургическое производство и производство готовых металлических изделий</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105,0</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93,6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97,4</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97,4</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2.11</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машин и оборудования</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90,9</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105,1</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88,3</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8</w:t>
            </w:r>
            <w:r>
              <w:rPr>
                <w:rFonts w:ascii="Times New Roman" w:hAnsi="Times New Roman" w:cs="Times New Roman"/>
                <w:color w:val="000000"/>
                <w:sz w:val="24"/>
                <w:szCs w:val="24"/>
              </w:rPr>
              <w:t>8,3</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2.12</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электрооборудования, электронного и оптического оборудования</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96,2</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86,4</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101,3</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101,3</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2.13</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производство транспортных средств и оборудования</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102,5</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92,3</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94,0</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94,0</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2.14</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color w:val="000000"/>
                <w:sz w:val="24"/>
                <w:szCs w:val="24"/>
              </w:rPr>
            </w:pPr>
            <w:r w:rsidRPr="00017E3B">
              <w:rPr>
                <w:rFonts w:ascii="Times New Roman" w:hAnsi="Times New Roman" w:cs="Times New Roman"/>
                <w:color w:val="000000"/>
                <w:sz w:val="24"/>
                <w:szCs w:val="24"/>
              </w:rPr>
              <w:t>прочие производства</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97,7</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87,3</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76,0</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76,0</w:t>
            </w:r>
          </w:p>
        </w:tc>
      </w:tr>
      <w:tr w:rsidR="00052872" w:rsidRPr="00017E3B" w:rsidTr="00052872">
        <w:trPr>
          <w:trHeight w:val="113"/>
        </w:trPr>
        <w:tc>
          <w:tcPr>
            <w:tcW w:w="651" w:type="dxa"/>
            <w:vAlign w:val="center"/>
          </w:tcPr>
          <w:p w:rsidR="00052872" w:rsidRPr="00017E3B" w:rsidRDefault="00052872" w:rsidP="00052872">
            <w:pPr>
              <w:spacing w:after="0" w:line="240" w:lineRule="auto"/>
              <w:jc w:val="center"/>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3.</w:t>
            </w:r>
          </w:p>
        </w:tc>
        <w:tc>
          <w:tcPr>
            <w:tcW w:w="5295" w:type="dxa"/>
            <w:shd w:val="clear" w:color="auto" w:fill="auto"/>
            <w:vAlign w:val="center"/>
            <w:hideMark/>
          </w:tcPr>
          <w:p w:rsidR="00052872" w:rsidRPr="00017E3B" w:rsidRDefault="00052872" w:rsidP="00052872">
            <w:pPr>
              <w:spacing w:after="0" w:line="240" w:lineRule="auto"/>
              <w:rPr>
                <w:rFonts w:ascii="Times New Roman" w:hAnsi="Times New Roman" w:cs="Times New Roman"/>
                <w:b/>
                <w:bCs/>
                <w:color w:val="000000"/>
                <w:sz w:val="24"/>
                <w:szCs w:val="24"/>
              </w:rPr>
            </w:pPr>
            <w:r w:rsidRPr="00017E3B">
              <w:rPr>
                <w:rFonts w:ascii="Times New Roman" w:hAnsi="Times New Roman" w:cs="Times New Roman"/>
                <w:b/>
                <w:bCs/>
                <w:color w:val="000000"/>
                <w:sz w:val="24"/>
                <w:szCs w:val="24"/>
              </w:rPr>
              <w:t>производство и распределение электроэнергии, газа и воды</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104,6</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sidRPr="00017E3B">
              <w:rPr>
                <w:rFonts w:ascii="Times New Roman" w:hAnsi="Times New Roman" w:cs="Times New Roman"/>
                <w:color w:val="000000"/>
                <w:sz w:val="24"/>
                <w:szCs w:val="24"/>
              </w:rPr>
              <w:t>97,9</w:t>
            </w:r>
          </w:p>
        </w:tc>
        <w:tc>
          <w:tcPr>
            <w:tcW w:w="800"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sz w:val="24"/>
                <w:szCs w:val="24"/>
              </w:rPr>
            </w:pPr>
            <w:r w:rsidRPr="00017E3B">
              <w:rPr>
                <w:rFonts w:ascii="Times New Roman" w:hAnsi="Times New Roman" w:cs="Times New Roman"/>
                <w:sz w:val="24"/>
                <w:szCs w:val="24"/>
              </w:rPr>
              <w:t>105,5</w:t>
            </w:r>
          </w:p>
        </w:tc>
        <w:tc>
          <w:tcPr>
            <w:tcW w:w="1225" w:type="dxa"/>
            <w:shd w:val="clear" w:color="auto" w:fill="auto"/>
            <w:vAlign w:val="center"/>
            <w:hideMark/>
          </w:tcPr>
          <w:p w:rsidR="00052872" w:rsidRPr="00017E3B" w:rsidRDefault="00052872" w:rsidP="000528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105,5</w:t>
            </w:r>
          </w:p>
        </w:tc>
      </w:tr>
    </w:tbl>
    <w:p w:rsidR="00052872" w:rsidRDefault="00052872" w:rsidP="00052872">
      <w:pPr>
        <w:pStyle w:val="ae"/>
        <w:widowControl w:val="0"/>
        <w:spacing w:line="240" w:lineRule="auto"/>
        <w:ind w:left="0" w:firstLine="709"/>
        <w:jc w:val="both"/>
        <w:rPr>
          <w:rFonts w:ascii="Times New Roman" w:hAnsi="Times New Roman" w:cs="Times New Roman"/>
          <w:sz w:val="28"/>
          <w:szCs w:val="24"/>
        </w:rPr>
      </w:pPr>
    </w:p>
    <w:p w:rsidR="00052872" w:rsidRDefault="00052872" w:rsidP="00052872">
      <w:pPr>
        <w:pStyle w:val="ae"/>
        <w:widowControl w:val="0"/>
        <w:spacing w:line="240" w:lineRule="auto"/>
        <w:ind w:left="0" w:firstLine="720"/>
        <w:jc w:val="both"/>
        <w:rPr>
          <w:rFonts w:ascii="Times New Roman" w:hAnsi="Times New Roman" w:cs="Times New Roman"/>
          <w:sz w:val="28"/>
          <w:szCs w:val="24"/>
        </w:rPr>
      </w:pPr>
      <w:r>
        <w:rPr>
          <w:rFonts w:ascii="Times New Roman" w:hAnsi="Times New Roman" w:cs="Times New Roman"/>
          <w:sz w:val="28"/>
          <w:szCs w:val="24"/>
        </w:rPr>
        <w:t xml:space="preserve">На территории Санкт-Петербурга располагаются </w:t>
      </w:r>
      <w:r w:rsidRPr="001E671F">
        <w:rPr>
          <w:rFonts w:ascii="Times New Roman" w:hAnsi="Times New Roman" w:cs="Times New Roman"/>
          <w:b/>
          <w:sz w:val="28"/>
          <w:szCs w:val="24"/>
        </w:rPr>
        <w:t>крупные предприятия машиностроения</w:t>
      </w:r>
      <w:r>
        <w:rPr>
          <w:rFonts w:ascii="Times New Roman" w:hAnsi="Times New Roman" w:cs="Times New Roman"/>
          <w:sz w:val="28"/>
          <w:szCs w:val="24"/>
        </w:rPr>
        <w:t>, доля которых в общем объеме машиностроительной продукции России составляет 10,7%.</w:t>
      </w:r>
      <w:r>
        <w:rPr>
          <w:rStyle w:val="a7"/>
          <w:rFonts w:ascii="Times New Roman" w:hAnsi="Times New Roman"/>
          <w:sz w:val="28"/>
          <w:szCs w:val="24"/>
        </w:rPr>
        <w:footnoteReference w:id="27"/>
      </w:r>
      <w:r>
        <w:rPr>
          <w:rFonts w:ascii="Times New Roman" w:hAnsi="Times New Roman" w:cs="Times New Roman"/>
          <w:sz w:val="28"/>
          <w:szCs w:val="24"/>
        </w:rPr>
        <w:t xml:space="preserve"> </w:t>
      </w:r>
    </w:p>
    <w:p w:rsidR="00052872" w:rsidRPr="00550200" w:rsidRDefault="00052872" w:rsidP="00052872">
      <w:pPr>
        <w:pStyle w:val="ae"/>
        <w:widowControl w:val="0"/>
        <w:spacing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На протяжении 2016 года с</w:t>
      </w:r>
      <w:r w:rsidRPr="00550200">
        <w:rPr>
          <w:rFonts w:ascii="Times New Roman" w:hAnsi="Times New Roman" w:cs="Times New Roman"/>
          <w:sz w:val="28"/>
          <w:szCs w:val="24"/>
        </w:rPr>
        <w:t xml:space="preserve">реди важнейших видов машиностроительной продукции </w:t>
      </w:r>
      <w:r>
        <w:rPr>
          <w:rFonts w:ascii="Times New Roman" w:hAnsi="Times New Roman" w:cs="Times New Roman"/>
          <w:sz w:val="28"/>
          <w:szCs w:val="24"/>
        </w:rPr>
        <w:t xml:space="preserve">в Санкт-Петербурге </w:t>
      </w:r>
      <w:r w:rsidRPr="00550200">
        <w:rPr>
          <w:rFonts w:ascii="Times New Roman" w:hAnsi="Times New Roman" w:cs="Times New Roman"/>
          <w:sz w:val="28"/>
          <w:szCs w:val="24"/>
        </w:rPr>
        <w:t>существенно возросло производство:</w:t>
      </w:r>
    </w:p>
    <w:p w:rsidR="00052872" w:rsidRPr="00550200" w:rsidRDefault="00052872" w:rsidP="00E66642">
      <w:pPr>
        <w:pStyle w:val="ae"/>
        <w:widowControl w:val="0"/>
        <w:numPr>
          <w:ilvl w:val="0"/>
          <w:numId w:val="2"/>
        </w:numPr>
        <w:spacing w:after="0" w:line="240" w:lineRule="auto"/>
        <w:ind w:left="714" w:hanging="357"/>
        <w:jc w:val="both"/>
        <w:rPr>
          <w:rFonts w:ascii="Times New Roman" w:hAnsi="Times New Roman" w:cs="Times New Roman"/>
          <w:sz w:val="28"/>
          <w:szCs w:val="24"/>
        </w:rPr>
      </w:pPr>
      <w:r w:rsidRPr="00550200">
        <w:rPr>
          <w:rFonts w:ascii="Times New Roman" w:hAnsi="Times New Roman" w:cs="Times New Roman"/>
          <w:sz w:val="28"/>
          <w:szCs w:val="24"/>
        </w:rPr>
        <w:t>телевизионной и радиопередающей аппаратуры, аппаратуры электросвязи – на 32,8%;</w:t>
      </w:r>
    </w:p>
    <w:p w:rsidR="00052872" w:rsidRPr="00550200" w:rsidRDefault="00052872" w:rsidP="00E66642">
      <w:pPr>
        <w:pStyle w:val="ae"/>
        <w:widowControl w:val="0"/>
        <w:numPr>
          <w:ilvl w:val="0"/>
          <w:numId w:val="2"/>
        </w:numPr>
        <w:spacing w:after="0" w:line="240" w:lineRule="auto"/>
        <w:ind w:left="714" w:hanging="357"/>
        <w:jc w:val="both"/>
        <w:rPr>
          <w:rFonts w:ascii="Times New Roman" w:hAnsi="Times New Roman" w:cs="Times New Roman"/>
          <w:sz w:val="28"/>
          <w:szCs w:val="24"/>
        </w:rPr>
      </w:pPr>
      <w:r w:rsidRPr="00550200">
        <w:rPr>
          <w:rFonts w:ascii="Times New Roman" w:hAnsi="Times New Roman" w:cs="Times New Roman"/>
          <w:sz w:val="28"/>
          <w:szCs w:val="24"/>
        </w:rPr>
        <w:t>тракторов для сельского хозяйства – на 17,8%;</w:t>
      </w:r>
    </w:p>
    <w:p w:rsidR="00052872" w:rsidRPr="00550200" w:rsidRDefault="00052872" w:rsidP="00E66642">
      <w:pPr>
        <w:pStyle w:val="ae"/>
        <w:widowControl w:val="0"/>
        <w:numPr>
          <w:ilvl w:val="0"/>
          <w:numId w:val="2"/>
        </w:numPr>
        <w:spacing w:after="0" w:line="240" w:lineRule="auto"/>
        <w:ind w:left="714" w:hanging="357"/>
        <w:jc w:val="both"/>
        <w:rPr>
          <w:rFonts w:ascii="Times New Roman" w:hAnsi="Times New Roman" w:cs="Times New Roman"/>
          <w:sz w:val="28"/>
          <w:szCs w:val="24"/>
        </w:rPr>
      </w:pPr>
      <w:r w:rsidRPr="00550200">
        <w:rPr>
          <w:rFonts w:ascii="Times New Roman" w:hAnsi="Times New Roman" w:cs="Times New Roman"/>
          <w:sz w:val="28"/>
          <w:szCs w:val="24"/>
        </w:rPr>
        <w:t xml:space="preserve">частей и принадлежностей для автотранспортных средств </w:t>
      </w:r>
      <w:r w:rsidR="002E6AC9">
        <w:rPr>
          <w:rFonts w:ascii="Times New Roman" w:hAnsi="Times New Roman" w:cs="Times New Roman"/>
          <w:b/>
          <w:sz w:val="28"/>
          <w:szCs w:val="28"/>
        </w:rPr>
        <w:br/>
      </w:r>
      <w:r w:rsidRPr="00550200">
        <w:rPr>
          <w:rFonts w:ascii="Times New Roman" w:hAnsi="Times New Roman" w:cs="Times New Roman"/>
          <w:sz w:val="28"/>
          <w:szCs w:val="24"/>
        </w:rPr>
        <w:t>и их двигателей – на 16,2%;</w:t>
      </w:r>
    </w:p>
    <w:p w:rsidR="00052872" w:rsidRPr="00550200" w:rsidRDefault="00052872" w:rsidP="00E66642">
      <w:pPr>
        <w:pStyle w:val="ae"/>
        <w:widowControl w:val="0"/>
        <w:numPr>
          <w:ilvl w:val="0"/>
          <w:numId w:val="2"/>
        </w:numPr>
        <w:spacing w:after="0" w:line="240" w:lineRule="auto"/>
        <w:ind w:left="714" w:hanging="357"/>
        <w:jc w:val="both"/>
        <w:rPr>
          <w:rFonts w:ascii="Times New Roman" w:hAnsi="Times New Roman" w:cs="Times New Roman"/>
          <w:sz w:val="28"/>
          <w:szCs w:val="24"/>
        </w:rPr>
      </w:pPr>
      <w:r w:rsidRPr="00550200">
        <w:rPr>
          <w:rFonts w:ascii="Times New Roman" w:hAnsi="Times New Roman" w:cs="Times New Roman"/>
          <w:sz w:val="28"/>
          <w:szCs w:val="24"/>
        </w:rPr>
        <w:t>бытовых электрических приборов – на 16,0%;</w:t>
      </w:r>
    </w:p>
    <w:p w:rsidR="00052872" w:rsidRPr="00550200" w:rsidRDefault="00052872" w:rsidP="00E66642">
      <w:pPr>
        <w:pStyle w:val="ae"/>
        <w:widowControl w:val="0"/>
        <w:numPr>
          <w:ilvl w:val="0"/>
          <w:numId w:val="2"/>
        </w:numPr>
        <w:spacing w:after="0" w:line="240" w:lineRule="auto"/>
        <w:ind w:left="714" w:hanging="357"/>
        <w:jc w:val="both"/>
        <w:rPr>
          <w:rFonts w:ascii="Times New Roman" w:hAnsi="Times New Roman" w:cs="Times New Roman"/>
          <w:sz w:val="28"/>
          <w:szCs w:val="24"/>
        </w:rPr>
      </w:pPr>
      <w:r w:rsidRPr="00550200">
        <w:rPr>
          <w:rFonts w:ascii="Times New Roman" w:hAnsi="Times New Roman" w:cs="Times New Roman"/>
          <w:sz w:val="28"/>
          <w:szCs w:val="24"/>
        </w:rPr>
        <w:t>трубопроводной арматуры – на 14,6%.</w:t>
      </w:r>
    </w:p>
    <w:p w:rsidR="00E66642" w:rsidRDefault="00052872" w:rsidP="00052872">
      <w:pPr>
        <w:pStyle w:val="ae"/>
        <w:widowControl w:val="0"/>
        <w:spacing w:after="0" w:line="240" w:lineRule="auto"/>
        <w:ind w:left="0" w:firstLine="567"/>
        <w:contextualSpacing w:val="0"/>
        <w:jc w:val="both"/>
        <w:rPr>
          <w:rFonts w:ascii="Times New Roman" w:hAnsi="Times New Roman" w:cs="Times New Roman"/>
          <w:sz w:val="28"/>
          <w:szCs w:val="24"/>
        </w:rPr>
      </w:pPr>
      <w:r>
        <w:rPr>
          <w:rFonts w:ascii="Times New Roman" w:hAnsi="Times New Roman" w:cs="Times New Roman"/>
          <w:sz w:val="28"/>
          <w:szCs w:val="24"/>
        </w:rPr>
        <w:t xml:space="preserve">Говоря о динамике основных показателей, характеризующих экономическую ситуацию в Санкт-Петербурге, следует отметить, </w:t>
      </w:r>
      <w:r w:rsidR="002E6AC9">
        <w:rPr>
          <w:rFonts w:ascii="Times New Roman" w:hAnsi="Times New Roman" w:cs="Times New Roman"/>
          <w:b/>
          <w:sz w:val="28"/>
          <w:szCs w:val="28"/>
        </w:rPr>
        <w:br/>
      </w:r>
      <w:r>
        <w:rPr>
          <w:rFonts w:ascii="Times New Roman" w:hAnsi="Times New Roman" w:cs="Times New Roman"/>
          <w:sz w:val="28"/>
          <w:szCs w:val="24"/>
        </w:rPr>
        <w:t xml:space="preserve">что в фактически действующих ценах за четыре предыдущих года </w:t>
      </w:r>
      <w:r w:rsidRPr="00C55BBB">
        <w:rPr>
          <w:rFonts w:ascii="Times New Roman" w:hAnsi="Times New Roman" w:cs="Times New Roman"/>
          <w:b/>
          <w:sz w:val="28"/>
          <w:szCs w:val="24"/>
        </w:rPr>
        <w:t>объем инвестиций в основной</w:t>
      </w:r>
      <w:r>
        <w:rPr>
          <w:rFonts w:ascii="Times New Roman" w:hAnsi="Times New Roman" w:cs="Times New Roman"/>
          <w:sz w:val="28"/>
          <w:szCs w:val="24"/>
        </w:rPr>
        <w:t xml:space="preserve"> </w:t>
      </w:r>
      <w:r w:rsidRPr="00C55BBB">
        <w:rPr>
          <w:rFonts w:ascii="Times New Roman" w:hAnsi="Times New Roman" w:cs="Times New Roman"/>
          <w:b/>
          <w:sz w:val="28"/>
          <w:szCs w:val="24"/>
        </w:rPr>
        <w:t>капитал</w:t>
      </w:r>
      <w:r>
        <w:rPr>
          <w:rFonts w:ascii="Times New Roman" w:hAnsi="Times New Roman" w:cs="Times New Roman"/>
          <w:sz w:val="28"/>
          <w:szCs w:val="24"/>
        </w:rPr>
        <w:t xml:space="preserve"> увеличился на 48%</w:t>
      </w:r>
      <w:r w:rsidR="00965B4F">
        <w:rPr>
          <w:rFonts w:ascii="Times New Roman" w:hAnsi="Times New Roman" w:cs="Times New Roman"/>
          <w:sz w:val="28"/>
          <w:szCs w:val="24"/>
        </w:rPr>
        <w:t>,</w:t>
      </w:r>
      <w:r>
        <w:rPr>
          <w:rStyle w:val="a7"/>
          <w:rFonts w:ascii="Times New Roman" w:hAnsi="Times New Roman"/>
          <w:sz w:val="28"/>
          <w:szCs w:val="24"/>
        </w:rPr>
        <w:footnoteReference w:id="28"/>
      </w:r>
      <w:r>
        <w:rPr>
          <w:rFonts w:ascii="Times New Roman" w:hAnsi="Times New Roman" w:cs="Times New Roman"/>
          <w:sz w:val="28"/>
          <w:szCs w:val="24"/>
        </w:rPr>
        <w:t xml:space="preserve"> что является одним </w:t>
      </w:r>
      <w:r w:rsidR="002E6AC9">
        <w:rPr>
          <w:rFonts w:ascii="Times New Roman" w:hAnsi="Times New Roman" w:cs="Times New Roman"/>
          <w:b/>
          <w:sz w:val="28"/>
          <w:szCs w:val="28"/>
        </w:rPr>
        <w:br/>
      </w:r>
      <w:r>
        <w:rPr>
          <w:rFonts w:ascii="Times New Roman" w:hAnsi="Times New Roman" w:cs="Times New Roman"/>
          <w:sz w:val="28"/>
          <w:szCs w:val="24"/>
        </w:rPr>
        <w:t xml:space="preserve">из лучших результатов в Российской Федерации. </w:t>
      </w:r>
    </w:p>
    <w:p w:rsidR="00E66642" w:rsidRDefault="00E66642">
      <w:pPr>
        <w:spacing w:after="160" w:line="259" w:lineRule="auto"/>
        <w:rPr>
          <w:rFonts w:ascii="Times New Roman" w:hAnsi="Times New Roman" w:cs="Times New Roman"/>
          <w:sz w:val="28"/>
          <w:szCs w:val="24"/>
        </w:rPr>
      </w:pPr>
      <w:r>
        <w:rPr>
          <w:rFonts w:ascii="Times New Roman" w:hAnsi="Times New Roman" w:cs="Times New Roman"/>
          <w:sz w:val="28"/>
          <w:szCs w:val="24"/>
        </w:rPr>
        <w:br w:type="page"/>
      </w:r>
    </w:p>
    <w:p w:rsidR="00052872" w:rsidRPr="003005FB" w:rsidRDefault="00052872" w:rsidP="000528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w:t>
      </w:r>
      <w:r w:rsidRPr="00A110C9">
        <w:rPr>
          <w:rFonts w:ascii="Times New Roman" w:hAnsi="Times New Roman" w:cs="Times New Roman"/>
          <w:sz w:val="24"/>
          <w:szCs w:val="24"/>
        </w:rPr>
        <w:t xml:space="preserve">исунок </w:t>
      </w:r>
      <w:r>
        <w:rPr>
          <w:rFonts w:ascii="Times New Roman" w:hAnsi="Times New Roman" w:cs="Times New Roman"/>
          <w:sz w:val="24"/>
          <w:szCs w:val="24"/>
        </w:rPr>
        <w:t>6</w:t>
      </w:r>
      <w:r w:rsidRPr="00A110C9">
        <w:rPr>
          <w:rFonts w:ascii="Times New Roman" w:hAnsi="Times New Roman" w:cs="Times New Roman"/>
          <w:sz w:val="24"/>
          <w:szCs w:val="24"/>
        </w:rPr>
        <w:t xml:space="preserve">. – Динамика инвестиций в основной капитал организаций </w:t>
      </w:r>
      <w:r>
        <w:rPr>
          <w:rFonts w:ascii="Times New Roman" w:hAnsi="Times New Roman" w:cs="Times New Roman"/>
          <w:sz w:val="24"/>
          <w:szCs w:val="24"/>
        </w:rPr>
        <w:br/>
        <w:t>Санкт-Петербурга в 2013</w:t>
      </w:r>
      <w:r w:rsidRPr="00A110C9">
        <w:rPr>
          <w:rFonts w:ascii="Times New Roman" w:hAnsi="Times New Roman" w:cs="Times New Roman"/>
          <w:sz w:val="24"/>
          <w:szCs w:val="24"/>
        </w:rPr>
        <w:t>-201</w:t>
      </w:r>
      <w:r>
        <w:rPr>
          <w:rFonts w:ascii="Times New Roman" w:hAnsi="Times New Roman" w:cs="Times New Roman"/>
          <w:sz w:val="24"/>
          <w:szCs w:val="24"/>
        </w:rPr>
        <w:t>6</w:t>
      </w:r>
      <w:r w:rsidRPr="00A110C9">
        <w:rPr>
          <w:rFonts w:ascii="Times New Roman" w:hAnsi="Times New Roman" w:cs="Times New Roman"/>
          <w:sz w:val="24"/>
          <w:szCs w:val="24"/>
        </w:rPr>
        <w:t xml:space="preserve"> г</w:t>
      </w:r>
      <w:r>
        <w:rPr>
          <w:rFonts w:ascii="Times New Roman" w:hAnsi="Times New Roman" w:cs="Times New Roman"/>
          <w:sz w:val="24"/>
          <w:szCs w:val="24"/>
        </w:rPr>
        <w:t>г.</w:t>
      </w:r>
      <w:r w:rsidRPr="003005FB">
        <w:rPr>
          <w:rStyle w:val="a7"/>
          <w:rFonts w:ascii="Times New Roman" w:hAnsi="Times New Roman"/>
          <w:sz w:val="24"/>
          <w:szCs w:val="24"/>
        </w:rPr>
        <w:footnoteReference w:id="29"/>
      </w:r>
    </w:p>
    <w:p w:rsidR="00052872" w:rsidRDefault="00052872" w:rsidP="00052872">
      <w:pPr>
        <w:spacing w:after="0" w:line="240" w:lineRule="auto"/>
        <w:jc w:val="center"/>
        <w:rPr>
          <w:rFonts w:ascii="Times New Roman" w:hAnsi="Times New Roman" w:cs="Times New Roman"/>
          <w:sz w:val="28"/>
          <w:szCs w:val="24"/>
        </w:rPr>
      </w:pPr>
      <w:r w:rsidRPr="00FA17BE">
        <w:rPr>
          <w:noProof/>
          <w:color w:val="FF3300"/>
          <w:lang w:eastAsia="ru-RU"/>
        </w:rPr>
        <w:drawing>
          <wp:inline distT="0" distB="0" distL="0" distR="0" wp14:anchorId="4EB58EA5" wp14:editId="262E292F">
            <wp:extent cx="5810250" cy="2066925"/>
            <wp:effectExtent l="0" t="0" r="0" b="0"/>
            <wp:docPr id="10" name="Диаграмма 1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2872" w:rsidRPr="00411698" w:rsidRDefault="00052872" w:rsidP="00052872">
      <w:pPr>
        <w:spacing w:after="0" w:line="240" w:lineRule="auto"/>
        <w:ind w:firstLine="709"/>
        <w:jc w:val="both"/>
        <w:rPr>
          <w:rFonts w:ascii="Times New Roman" w:hAnsi="Times New Roman" w:cs="Times New Roman"/>
          <w:sz w:val="10"/>
          <w:szCs w:val="24"/>
        </w:rPr>
      </w:pPr>
    </w:p>
    <w:p w:rsidR="00052872" w:rsidRPr="00017E3B" w:rsidRDefault="00052872" w:rsidP="00052872">
      <w:pPr>
        <w:spacing w:after="0" w:line="240" w:lineRule="auto"/>
        <w:ind w:firstLine="709"/>
        <w:jc w:val="both"/>
        <w:rPr>
          <w:rFonts w:ascii="Times New Roman" w:hAnsi="Times New Roman" w:cs="Times New Roman"/>
          <w:sz w:val="28"/>
          <w:szCs w:val="24"/>
        </w:rPr>
      </w:pPr>
      <w:r w:rsidRPr="00017E3B">
        <w:rPr>
          <w:rFonts w:ascii="Times New Roman" w:hAnsi="Times New Roman" w:cs="Times New Roman"/>
          <w:sz w:val="28"/>
          <w:szCs w:val="24"/>
        </w:rPr>
        <w:t xml:space="preserve">По итогам января-сентября 2016 года совокупный объем инвестиций </w:t>
      </w:r>
      <w:r w:rsidR="002E6AC9">
        <w:rPr>
          <w:rFonts w:ascii="Times New Roman" w:hAnsi="Times New Roman" w:cs="Times New Roman"/>
          <w:b/>
          <w:sz w:val="28"/>
          <w:szCs w:val="28"/>
        </w:rPr>
        <w:br/>
      </w:r>
      <w:r w:rsidRPr="00017E3B">
        <w:rPr>
          <w:rFonts w:ascii="Times New Roman" w:hAnsi="Times New Roman" w:cs="Times New Roman"/>
          <w:sz w:val="28"/>
          <w:szCs w:val="24"/>
        </w:rPr>
        <w:t xml:space="preserve">в основной капитал организаций в Санкт-Петербурге составил 340,7 млрд. рублей, что на 7,7% превышает уровень соответствующего периода 2015 года (в сопоставимых ценах). </w:t>
      </w:r>
    </w:p>
    <w:p w:rsidR="00052872" w:rsidRDefault="00052872" w:rsidP="00052872">
      <w:pPr>
        <w:spacing w:after="0" w:line="240" w:lineRule="auto"/>
        <w:jc w:val="both"/>
        <w:rPr>
          <w:rFonts w:ascii="Times New Roman" w:hAnsi="Times New Roman" w:cs="Times New Roman"/>
          <w:sz w:val="24"/>
          <w:szCs w:val="24"/>
        </w:rPr>
      </w:pPr>
    </w:p>
    <w:p w:rsidR="00052872" w:rsidRDefault="00052872" w:rsidP="000528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2.</w:t>
      </w:r>
      <w:r w:rsidRPr="00C264A5">
        <w:rPr>
          <w:rFonts w:ascii="Times New Roman" w:hAnsi="Times New Roman" w:cs="Times New Roman"/>
          <w:sz w:val="24"/>
          <w:szCs w:val="24"/>
        </w:rPr>
        <w:t xml:space="preserve"> – Инвестиции в основной капитал организаций (кроме субъектов малого предпринимательства) </w:t>
      </w:r>
      <w:r>
        <w:rPr>
          <w:rFonts w:ascii="Times New Roman" w:hAnsi="Times New Roman" w:cs="Times New Roman"/>
          <w:sz w:val="24"/>
          <w:szCs w:val="24"/>
        </w:rPr>
        <w:t xml:space="preserve">по видам экономической деятельности </w:t>
      </w:r>
      <w:r w:rsidRPr="00C264A5">
        <w:rPr>
          <w:rFonts w:ascii="Times New Roman" w:hAnsi="Times New Roman" w:cs="Times New Roman"/>
          <w:sz w:val="24"/>
          <w:szCs w:val="24"/>
        </w:rPr>
        <w:t>в январе-сентябре 2016 г</w:t>
      </w:r>
      <w:r>
        <w:rPr>
          <w:rFonts w:ascii="Times New Roman" w:hAnsi="Times New Roman" w:cs="Times New Roman"/>
          <w:sz w:val="24"/>
          <w:szCs w:val="24"/>
        </w:rPr>
        <w:t>.</w:t>
      </w:r>
    </w:p>
    <w:p w:rsidR="00052872" w:rsidRPr="00C264A5" w:rsidRDefault="00052872" w:rsidP="00052872">
      <w:pPr>
        <w:spacing w:after="0" w:line="240" w:lineRule="auto"/>
        <w:jc w:val="both"/>
        <w:rPr>
          <w:rFonts w:ascii="Times New Roman" w:hAnsi="Times New Roman" w:cs="Times New Roman"/>
          <w:sz w:val="24"/>
          <w:szCs w:val="24"/>
        </w:rPr>
      </w:pPr>
    </w:p>
    <w:tbl>
      <w:tblPr>
        <w:tblW w:w="49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786"/>
        <w:gridCol w:w="1331"/>
        <w:gridCol w:w="1179"/>
        <w:gridCol w:w="1179"/>
      </w:tblGrid>
      <w:tr w:rsidR="00052872" w:rsidRPr="00C264A5" w:rsidTr="00052872">
        <w:trPr>
          <w:trHeight w:val="113"/>
          <w:tblHeader/>
        </w:trPr>
        <w:tc>
          <w:tcPr>
            <w:tcW w:w="3941" w:type="dxa"/>
            <w:vMerge w:val="restart"/>
            <w:shd w:val="clear" w:color="auto" w:fill="DEEAF6" w:themeFill="accent5" w:themeFillTint="33"/>
            <w:noWrap/>
            <w:vAlign w:val="bottom"/>
            <w:hideMark/>
          </w:tcPr>
          <w:p w:rsidR="00052872" w:rsidRPr="00C55BBB" w:rsidRDefault="00052872" w:rsidP="00052872">
            <w:pPr>
              <w:spacing w:after="0" w:line="240" w:lineRule="auto"/>
              <w:jc w:val="center"/>
              <w:rPr>
                <w:rFonts w:ascii="Times New Roman" w:hAnsi="Times New Roman" w:cs="Times New Roman"/>
                <w:b/>
                <w:color w:val="000000"/>
                <w:sz w:val="24"/>
                <w:szCs w:val="24"/>
              </w:rPr>
            </w:pPr>
            <w:r w:rsidRPr="00C55BBB">
              <w:rPr>
                <w:rFonts w:ascii="Times New Roman" w:hAnsi="Times New Roman" w:cs="Times New Roman"/>
                <w:b/>
                <w:color w:val="000000"/>
                <w:sz w:val="24"/>
                <w:szCs w:val="24"/>
              </w:rPr>
              <w:t> </w:t>
            </w:r>
          </w:p>
        </w:tc>
        <w:tc>
          <w:tcPr>
            <w:tcW w:w="1814" w:type="dxa"/>
            <w:vMerge w:val="restart"/>
            <w:shd w:val="clear" w:color="auto" w:fill="DEEAF6" w:themeFill="accent5" w:themeFillTint="33"/>
            <w:noWrap/>
            <w:vAlign w:val="center"/>
            <w:hideMark/>
          </w:tcPr>
          <w:p w:rsidR="00052872" w:rsidRPr="00C55BBB" w:rsidRDefault="00052872" w:rsidP="00052872">
            <w:pPr>
              <w:spacing w:after="0" w:line="240" w:lineRule="auto"/>
              <w:ind w:right="-120"/>
              <w:jc w:val="center"/>
              <w:rPr>
                <w:rFonts w:ascii="Times New Roman" w:hAnsi="Times New Roman" w:cs="Times New Roman"/>
                <w:b/>
                <w:color w:val="000000"/>
                <w:sz w:val="24"/>
                <w:szCs w:val="24"/>
              </w:rPr>
            </w:pPr>
            <w:r w:rsidRPr="00C55BBB">
              <w:rPr>
                <w:rFonts w:ascii="Times New Roman" w:hAnsi="Times New Roman" w:cs="Times New Roman"/>
                <w:b/>
                <w:color w:val="000000"/>
                <w:sz w:val="24"/>
                <w:szCs w:val="24"/>
              </w:rPr>
              <w:t>Использовано, млн. рублей</w:t>
            </w:r>
          </w:p>
        </w:tc>
        <w:tc>
          <w:tcPr>
            <w:tcW w:w="1351" w:type="dxa"/>
            <w:vMerge w:val="restart"/>
            <w:shd w:val="clear" w:color="auto" w:fill="DEEAF6" w:themeFill="accent5" w:themeFillTint="33"/>
            <w:noWrap/>
            <w:vAlign w:val="center"/>
            <w:hideMark/>
          </w:tcPr>
          <w:p w:rsidR="00052872" w:rsidRPr="00C55BBB" w:rsidRDefault="00052872" w:rsidP="00052872">
            <w:pPr>
              <w:spacing w:after="0" w:line="240" w:lineRule="auto"/>
              <w:jc w:val="center"/>
              <w:rPr>
                <w:rFonts w:ascii="Times New Roman" w:hAnsi="Times New Roman" w:cs="Times New Roman"/>
                <w:b/>
                <w:color w:val="000000"/>
                <w:sz w:val="24"/>
                <w:szCs w:val="24"/>
              </w:rPr>
            </w:pPr>
            <w:r w:rsidRPr="00C55BBB">
              <w:rPr>
                <w:rFonts w:ascii="Times New Roman" w:hAnsi="Times New Roman" w:cs="Times New Roman"/>
                <w:b/>
                <w:color w:val="000000"/>
                <w:sz w:val="24"/>
                <w:szCs w:val="24"/>
              </w:rPr>
              <w:t>В % к январю-сентябрю 2015</w:t>
            </w:r>
          </w:p>
        </w:tc>
        <w:tc>
          <w:tcPr>
            <w:tcW w:w="2392" w:type="dxa"/>
            <w:gridSpan w:val="2"/>
            <w:shd w:val="clear" w:color="auto" w:fill="DEEAF6" w:themeFill="accent5" w:themeFillTint="33"/>
            <w:noWrap/>
            <w:vAlign w:val="center"/>
            <w:hideMark/>
          </w:tcPr>
          <w:p w:rsidR="00052872" w:rsidRPr="00C55BBB" w:rsidRDefault="00052872" w:rsidP="00052872">
            <w:pPr>
              <w:spacing w:after="0" w:line="240" w:lineRule="auto"/>
              <w:jc w:val="center"/>
              <w:rPr>
                <w:rFonts w:ascii="Times New Roman" w:hAnsi="Times New Roman" w:cs="Times New Roman"/>
                <w:b/>
                <w:color w:val="000000"/>
                <w:sz w:val="24"/>
                <w:szCs w:val="24"/>
              </w:rPr>
            </w:pPr>
            <w:r w:rsidRPr="00C55BBB">
              <w:rPr>
                <w:rFonts w:ascii="Times New Roman" w:hAnsi="Times New Roman" w:cs="Times New Roman"/>
                <w:b/>
                <w:color w:val="000000"/>
                <w:sz w:val="24"/>
                <w:szCs w:val="24"/>
              </w:rPr>
              <w:t>В % к итогу</w:t>
            </w:r>
          </w:p>
        </w:tc>
      </w:tr>
      <w:tr w:rsidR="00052872" w:rsidRPr="00C264A5" w:rsidTr="00052872">
        <w:trPr>
          <w:trHeight w:val="199"/>
          <w:tblHeader/>
        </w:trPr>
        <w:tc>
          <w:tcPr>
            <w:tcW w:w="3941" w:type="dxa"/>
            <w:vMerge/>
            <w:shd w:val="clear" w:color="auto" w:fill="DEEAF6" w:themeFill="accent5" w:themeFillTint="33"/>
            <w:vAlign w:val="center"/>
            <w:hideMark/>
          </w:tcPr>
          <w:p w:rsidR="00052872" w:rsidRPr="00C55BBB" w:rsidRDefault="00052872" w:rsidP="00052872">
            <w:pPr>
              <w:spacing w:after="0" w:line="240" w:lineRule="auto"/>
              <w:rPr>
                <w:rFonts w:ascii="Times New Roman" w:hAnsi="Times New Roman" w:cs="Times New Roman"/>
                <w:b/>
                <w:color w:val="000000"/>
                <w:sz w:val="24"/>
                <w:szCs w:val="24"/>
              </w:rPr>
            </w:pPr>
          </w:p>
        </w:tc>
        <w:tc>
          <w:tcPr>
            <w:tcW w:w="1814" w:type="dxa"/>
            <w:vMerge/>
            <w:shd w:val="clear" w:color="auto" w:fill="DEEAF6" w:themeFill="accent5" w:themeFillTint="33"/>
            <w:vAlign w:val="center"/>
            <w:hideMark/>
          </w:tcPr>
          <w:p w:rsidR="00052872" w:rsidRPr="00C55BBB" w:rsidRDefault="00052872" w:rsidP="00052872">
            <w:pPr>
              <w:spacing w:after="0" w:line="240" w:lineRule="auto"/>
              <w:jc w:val="center"/>
              <w:rPr>
                <w:rFonts w:ascii="Times New Roman" w:hAnsi="Times New Roman" w:cs="Times New Roman"/>
                <w:b/>
                <w:color w:val="000000"/>
                <w:sz w:val="24"/>
                <w:szCs w:val="24"/>
              </w:rPr>
            </w:pPr>
          </w:p>
        </w:tc>
        <w:tc>
          <w:tcPr>
            <w:tcW w:w="1351" w:type="dxa"/>
            <w:vMerge/>
            <w:shd w:val="clear" w:color="auto" w:fill="DEEAF6" w:themeFill="accent5" w:themeFillTint="33"/>
            <w:vAlign w:val="center"/>
            <w:hideMark/>
          </w:tcPr>
          <w:p w:rsidR="00052872" w:rsidRPr="00C55BBB" w:rsidRDefault="00052872" w:rsidP="00052872">
            <w:pPr>
              <w:spacing w:after="0" w:line="240" w:lineRule="auto"/>
              <w:jc w:val="center"/>
              <w:rPr>
                <w:rFonts w:ascii="Times New Roman" w:hAnsi="Times New Roman" w:cs="Times New Roman"/>
                <w:b/>
                <w:color w:val="000000"/>
                <w:sz w:val="24"/>
                <w:szCs w:val="24"/>
              </w:rPr>
            </w:pPr>
          </w:p>
        </w:tc>
        <w:tc>
          <w:tcPr>
            <w:tcW w:w="1196" w:type="dxa"/>
            <w:shd w:val="clear" w:color="auto" w:fill="DEEAF6" w:themeFill="accent5" w:themeFillTint="33"/>
            <w:noWrap/>
            <w:vAlign w:val="center"/>
            <w:hideMark/>
          </w:tcPr>
          <w:p w:rsidR="00052872" w:rsidRPr="00C55BBB" w:rsidRDefault="00052872" w:rsidP="00052872">
            <w:pPr>
              <w:spacing w:after="0" w:line="240" w:lineRule="auto"/>
              <w:ind w:right="-152"/>
              <w:jc w:val="center"/>
              <w:rPr>
                <w:rFonts w:ascii="Times New Roman" w:hAnsi="Times New Roman" w:cs="Times New Roman"/>
                <w:b/>
                <w:color w:val="000000"/>
                <w:sz w:val="24"/>
                <w:szCs w:val="24"/>
              </w:rPr>
            </w:pPr>
            <w:r w:rsidRPr="00C55BBB">
              <w:rPr>
                <w:rFonts w:ascii="Times New Roman" w:hAnsi="Times New Roman" w:cs="Times New Roman"/>
                <w:b/>
                <w:color w:val="000000"/>
                <w:sz w:val="24"/>
                <w:szCs w:val="24"/>
              </w:rPr>
              <w:t>январь-сентябрь 2016</w:t>
            </w:r>
          </w:p>
        </w:tc>
        <w:tc>
          <w:tcPr>
            <w:tcW w:w="1196" w:type="dxa"/>
            <w:shd w:val="clear" w:color="auto" w:fill="DEEAF6" w:themeFill="accent5" w:themeFillTint="33"/>
            <w:noWrap/>
            <w:vAlign w:val="center"/>
            <w:hideMark/>
          </w:tcPr>
          <w:p w:rsidR="00052872" w:rsidRPr="00C55BBB" w:rsidRDefault="00052872" w:rsidP="00052872">
            <w:pPr>
              <w:spacing w:after="0" w:line="240" w:lineRule="auto"/>
              <w:ind w:right="-115"/>
              <w:jc w:val="center"/>
              <w:rPr>
                <w:rFonts w:ascii="Times New Roman" w:hAnsi="Times New Roman" w:cs="Times New Roman"/>
                <w:b/>
                <w:color w:val="000000"/>
                <w:sz w:val="24"/>
                <w:szCs w:val="24"/>
              </w:rPr>
            </w:pPr>
            <w:r w:rsidRPr="00C55BBB">
              <w:rPr>
                <w:rFonts w:ascii="Times New Roman" w:hAnsi="Times New Roman" w:cs="Times New Roman"/>
                <w:b/>
                <w:color w:val="000000"/>
                <w:sz w:val="24"/>
                <w:szCs w:val="24"/>
              </w:rPr>
              <w:t>январь-сентябрь 2015</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b/>
                <w:bCs/>
                <w:color w:val="000000"/>
                <w:sz w:val="24"/>
                <w:szCs w:val="24"/>
              </w:rPr>
            </w:pPr>
            <w:r w:rsidRPr="00C264A5">
              <w:rPr>
                <w:rFonts w:ascii="Times New Roman" w:hAnsi="Times New Roman" w:cs="Times New Roman"/>
                <w:b/>
                <w:bCs/>
                <w:color w:val="000000"/>
                <w:sz w:val="24"/>
                <w:szCs w:val="24"/>
              </w:rPr>
              <w:t>Всего</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225617</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96,1</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100</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100</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сельское хозяйство, охота и лесное хозяйство</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176</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59,2</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0,1</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0,1</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обрабатывающие производства</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55764</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135,1</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24,8</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17</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производство и распределение электроэнергии, газа и воды</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22355</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94,1</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9,9</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10,3</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строительство</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10068</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86,9</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4,5</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14266</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89,1</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6,3</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6,8</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гостиницы и рестораны</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1205</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117,6</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0,5</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0,4</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транспорт и связь</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47175</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93,5</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20,9</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21,1</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финансовая деятельность</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9021</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132</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2,9</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операции с недвижимым имуществом, аренда и предоставление услуг</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47675</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79,7</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21,1</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25,5</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образование</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4538</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52,9</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3,7</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здравоохранение и предоставление социальных услуг</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3858</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85,8</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1,7</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1,9</w:t>
            </w:r>
          </w:p>
        </w:tc>
      </w:tr>
      <w:tr w:rsidR="00052872" w:rsidRPr="00C264A5" w:rsidTr="00052872">
        <w:trPr>
          <w:trHeight w:val="113"/>
        </w:trPr>
        <w:tc>
          <w:tcPr>
            <w:tcW w:w="3941"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прочие виды деятельности</w:t>
            </w:r>
          </w:p>
        </w:tc>
        <w:tc>
          <w:tcPr>
            <w:tcW w:w="1814"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9516</w:t>
            </w:r>
          </w:p>
        </w:tc>
        <w:tc>
          <w:tcPr>
            <w:tcW w:w="1351"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79,6</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w:t>
            </w:r>
          </w:p>
        </w:tc>
        <w:tc>
          <w:tcPr>
            <w:tcW w:w="1196" w:type="dxa"/>
            <w:shd w:val="clear" w:color="auto" w:fill="auto"/>
            <w:noWrap/>
            <w:vAlign w:val="center"/>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4,9</w:t>
            </w:r>
          </w:p>
        </w:tc>
      </w:tr>
    </w:tbl>
    <w:p w:rsidR="00052872" w:rsidRPr="005400A4" w:rsidRDefault="00052872" w:rsidP="00052872">
      <w:pPr>
        <w:spacing w:after="0" w:line="240" w:lineRule="auto"/>
        <w:ind w:firstLine="709"/>
        <w:jc w:val="both"/>
        <w:rPr>
          <w:rFonts w:ascii="Times New Roman" w:hAnsi="Times New Roman" w:cs="Times New Roman"/>
          <w:sz w:val="28"/>
          <w:szCs w:val="24"/>
        </w:rPr>
      </w:pPr>
      <w:r w:rsidRPr="005400A4">
        <w:rPr>
          <w:rFonts w:ascii="Times New Roman" w:hAnsi="Times New Roman" w:cs="Times New Roman"/>
          <w:sz w:val="28"/>
          <w:szCs w:val="24"/>
        </w:rPr>
        <w:lastRenderedPageBreak/>
        <w:t>В структуре инвестиций в основной капитал организаций (без субъектов малого предпринимательства) по в</w:t>
      </w:r>
      <w:r>
        <w:rPr>
          <w:rFonts w:ascii="Times New Roman" w:hAnsi="Times New Roman" w:cs="Times New Roman"/>
          <w:sz w:val="28"/>
          <w:szCs w:val="24"/>
        </w:rPr>
        <w:t xml:space="preserve">идам экономической деятельности </w:t>
      </w:r>
      <w:r w:rsidR="002E6AC9">
        <w:rPr>
          <w:rFonts w:ascii="Times New Roman" w:hAnsi="Times New Roman" w:cs="Times New Roman"/>
          <w:b/>
          <w:sz w:val="28"/>
          <w:szCs w:val="28"/>
        </w:rPr>
        <w:br/>
      </w:r>
      <w:r w:rsidRPr="005400A4">
        <w:rPr>
          <w:rFonts w:ascii="Times New Roman" w:hAnsi="Times New Roman" w:cs="Times New Roman"/>
          <w:sz w:val="28"/>
          <w:szCs w:val="24"/>
        </w:rPr>
        <w:t xml:space="preserve">в </w:t>
      </w:r>
      <w:r>
        <w:rPr>
          <w:rFonts w:ascii="Times New Roman" w:hAnsi="Times New Roman" w:cs="Times New Roman"/>
          <w:sz w:val="28"/>
          <w:szCs w:val="24"/>
        </w:rPr>
        <w:t>январе-сентябре 2016 года</w:t>
      </w:r>
      <w:r w:rsidRPr="005400A4">
        <w:rPr>
          <w:rFonts w:ascii="Times New Roman" w:hAnsi="Times New Roman" w:cs="Times New Roman"/>
          <w:sz w:val="28"/>
          <w:szCs w:val="24"/>
        </w:rPr>
        <w:t xml:space="preserve"> преобладали инвестиции в обрабатывающие производства -</w:t>
      </w:r>
      <w:r w:rsidR="00947963">
        <w:rPr>
          <w:rFonts w:ascii="Times New Roman" w:hAnsi="Times New Roman" w:cs="Times New Roman"/>
          <w:sz w:val="28"/>
          <w:szCs w:val="24"/>
        </w:rPr>
        <w:t xml:space="preserve"> </w:t>
      </w:r>
      <w:r w:rsidRPr="005400A4">
        <w:rPr>
          <w:rFonts w:ascii="Times New Roman" w:hAnsi="Times New Roman" w:cs="Times New Roman"/>
          <w:sz w:val="28"/>
          <w:szCs w:val="24"/>
        </w:rPr>
        <w:t xml:space="preserve">24,8%, где значительную долю составили инвестиции </w:t>
      </w:r>
      <w:r w:rsidR="002E6AC9">
        <w:rPr>
          <w:rFonts w:ascii="Times New Roman" w:hAnsi="Times New Roman" w:cs="Times New Roman"/>
          <w:b/>
          <w:sz w:val="28"/>
          <w:szCs w:val="28"/>
        </w:rPr>
        <w:br/>
      </w:r>
      <w:r w:rsidRPr="005400A4">
        <w:rPr>
          <w:rFonts w:ascii="Times New Roman" w:hAnsi="Times New Roman" w:cs="Times New Roman"/>
          <w:sz w:val="28"/>
          <w:szCs w:val="24"/>
        </w:rPr>
        <w:t>в производство транспортных средств и оборудования</w:t>
      </w:r>
      <w:r w:rsidR="00CB1195">
        <w:rPr>
          <w:rFonts w:ascii="Times New Roman" w:hAnsi="Times New Roman" w:cs="Times New Roman"/>
          <w:sz w:val="28"/>
          <w:szCs w:val="24"/>
        </w:rPr>
        <w:t xml:space="preserve"> </w:t>
      </w:r>
      <w:r w:rsidRPr="005400A4">
        <w:rPr>
          <w:rFonts w:ascii="Times New Roman" w:hAnsi="Times New Roman" w:cs="Times New Roman"/>
          <w:sz w:val="28"/>
          <w:szCs w:val="24"/>
        </w:rPr>
        <w:t>-</w:t>
      </w:r>
      <w:r w:rsidR="00947963">
        <w:rPr>
          <w:rFonts w:ascii="Times New Roman" w:hAnsi="Times New Roman" w:cs="Times New Roman"/>
          <w:sz w:val="28"/>
          <w:szCs w:val="24"/>
        </w:rPr>
        <w:t xml:space="preserve"> </w:t>
      </w:r>
      <w:r w:rsidRPr="005400A4">
        <w:rPr>
          <w:rFonts w:ascii="Times New Roman" w:hAnsi="Times New Roman" w:cs="Times New Roman"/>
          <w:sz w:val="28"/>
          <w:szCs w:val="24"/>
        </w:rPr>
        <w:t xml:space="preserve">14,1%, превысив показатели аналогичного периода прошлого года в 2,3 раза. Инвестиции </w:t>
      </w:r>
      <w:r w:rsidR="002E6AC9">
        <w:rPr>
          <w:rFonts w:ascii="Times New Roman" w:hAnsi="Times New Roman" w:cs="Times New Roman"/>
          <w:b/>
          <w:sz w:val="28"/>
          <w:szCs w:val="28"/>
        </w:rPr>
        <w:br/>
      </w:r>
      <w:r w:rsidRPr="005400A4">
        <w:rPr>
          <w:rFonts w:ascii="Times New Roman" w:hAnsi="Times New Roman" w:cs="Times New Roman"/>
          <w:sz w:val="28"/>
          <w:szCs w:val="24"/>
        </w:rPr>
        <w:t xml:space="preserve">в транспорт и связь составили 20,9%, в операции с недвижимым имуществом, аренду и предоставление услуг </w:t>
      </w:r>
      <w:r w:rsidR="00947963">
        <w:rPr>
          <w:rFonts w:ascii="Times New Roman" w:hAnsi="Times New Roman" w:cs="Times New Roman"/>
          <w:sz w:val="28"/>
          <w:szCs w:val="24"/>
        </w:rPr>
        <w:t xml:space="preserve">- </w:t>
      </w:r>
      <w:r w:rsidRPr="005400A4">
        <w:rPr>
          <w:rFonts w:ascii="Times New Roman" w:hAnsi="Times New Roman" w:cs="Times New Roman"/>
          <w:sz w:val="28"/>
          <w:szCs w:val="24"/>
        </w:rPr>
        <w:t>22,7%, в производство и распределение электроэнергии, газа и воды</w:t>
      </w:r>
      <w:r w:rsidR="00CB1195">
        <w:rPr>
          <w:rFonts w:ascii="Times New Roman" w:hAnsi="Times New Roman" w:cs="Times New Roman"/>
          <w:sz w:val="28"/>
          <w:szCs w:val="24"/>
        </w:rPr>
        <w:t xml:space="preserve"> </w:t>
      </w:r>
      <w:r w:rsidRPr="005400A4">
        <w:rPr>
          <w:rFonts w:ascii="Times New Roman" w:hAnsi="Times New Roman" w:cs="Times New Roman"/>
          <w:sz w:val="28"/>
          <w:szCs w:val="24"/>
        </w:rPr>
        <w:t>-</w:t>
      </w:r>
      <w:r w:rsidR="00947963">
        <w:rPr>
          <w:rFonts w:ascii="Times New Roman" w:hAnsi="Times New Roman" w:cs="Times New Roman"/>
          <w:sz w:val="28"/>
          <w:szCs w:val="24"/>
        </w:rPr>
        <w:t xml:space="preserve"> </w:t>
      </w:r>
      <w:r w:rsidRPr="005400A4">
        <w:rPr>
          <w:rFonts w:ascii="Times New Roman" w:hAnsi="Times New Roman" w:cs="Times New Roman"/>
          <w:sz w:val="28"/>
          <w:szCs w:val="24"/>
        </w:rPr>
        <w:t xml:space="preserve">9,9%, по виду деятельности «оптовая </w:t>
      </w:r>
      <w:r w:rsidR="0093709A">
        <w:rPr>
          <w:rFonts w:ascii="Times New Roman" w:hAnsi="Times New Roman" w:cs="Times New Roman"/>
          <w:sz w:val="28"/>
          <w:szCs w:val="24"/>
        </w:rPr>
        <w:br/>
      </w:r>
      <w:r w:rsidRPr="005400A4">
        <w:rPr>
          <w:rFonts w:ascii="Times New Roman" w:hAnsi="Times New Roman" w:cs="Times New Roman"/>
          <w:sz w:val="28"/>
          <w:szCs w:val="24"/>
        </w:rPr>
        <w:t>и розничная торговля, ремонт автотранспортных средств, мотоциклов, бытовых изделий и предметов личного пользования» - 6,3%.</w:t>
      </w:r>
    </w:p>
    <w:p w:rsidR="00052872" w:rsidRPr="00017E3B" w:rsidRDefault="00052872" w:rsidP="00052872">
      <w:pPr>
        <w:spacing w:after="0" w:line="240" w:lineRule="auto"/>
        <w:ind w:firstLine="709"/>
        <w:jc w:val="both"/>
        <w:rPr>
          <w:rFonts w:ascii="Times New Roman" w:hAnsi="Times New Roman" w:cs="Times New Roman"/>
          <w:sz w:val="28"/>
          <w:szCs w:val="24"/>
        </w:rPr>
      </w:pPr>
      <w:r w:rsidRPr="005400A4">
        <w:rPr>
          <w:rFonts w:ascii="Times New Roman" w:hAnsi="Times New Roman" w:cs="Times New Roman"/>
          <w:sz w:val="28"/>
          <w:szCs w:val="24"/>
        </w:rPr>
        <w:t xml:space="preserve">В </w:t>
      </w:r>
      <w:r>
        <w:rPr>
          <w:rFonts w:ascii="Times New Roman" w:hAnsi="Times New Roman" w:cs="Times New Roman"/>
          <w:sz w:val="28"/>
          <w:szCs w:val="24"/>
        </w:rPr>
        <w:t>течение 2016 года</w:t>
      </w:r>
      <w:r w:rsidRPr="005400A4">
        <w:rPr>
          <w:rFonts w:ascii="Times New Roman" w:hAnsi="Times New Roman" w:cs="Times New Roman"/>
          <w:sz w:val="28"/>
          <w:szCs w:val="24"/>
        </w:rPr>
        <w:t xml:space="preserve"> наблюдается изменение структуры инвестиций </w:t>
      </w:r>
      <w:r w:rsidR="002E6AC9">
        <w:rPr>
          <w:rFonts w:ascii="Times New Roman" w:hAnsi="Times New Roman" w:cs="Times New Roman"/>
          <w:b/>
          <w:sz w:val="28"/>
          <w:szCs w:val="28"/>
        </w:rPr>
        <w:br/>
      </w:r>
      <w:r w:rsidRPr="005400A4">
        <w:rPr>
          <w:rFonts w:ascii="Times New Roman" w:hAnsi="Times New Roman" w:cs="Times New Roman"/>
          <w:sz w:val="28"/>
          <w:szCs w:val="24"/>
        </w:rPr>
        <w:t>по видам экономической деятельности - произошел значительный рост доли</w:t>
      </w:r>
      <w:r>
        <w:rPr>
          <w:rFonts w:ascii="Times New Roman" w:hAnsi="Times New Roman" w:cs="Times New Roman"/>
          <w:sz w:val="28"/>
          <w:szCs w:val="24"/>
        </w:rPr>
        <w:t xml:space="preserve"> обрабатывающей промышленности</w:t>
      </w:r>
      <w:r w:rsidRPr="00017E3B">
        <w:rPr>
          <w:rFonts w:ascii="Times New Roman" w:hAnsi="Times New Roman" w:cs="Times New Roman"/>
          <w:sz w:val="28"/>
          <w:szCs w:val="24"/>
        </w:rPr>
        <w:t xml:space="preserve"> (с 17,0% до 24,0%), доля остальных секторов в структуре инвестиций в основной капитал сократилась.</w:t>
      </w:r>
    </w:p>
    <w:p w:rsidR="00052872" w:rsidRPr="005400A4"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Л</w:t>
      </w:r>
      <w:r w:rsidRPr="005400A4">
        <w:rPr>
          <w:rFonts w:ascii="Times New Roman" w:hAnsi="Times New Roman" w:cs="Times New Roman"/>
          <w:sz w:val="28"/>
          <w:szCs w:val="24"/>
        </w:rPr>
        <w:t>идирующи</w:t>
      </w:r>
      <w:r>
        <w:rPr>
          <w:rFonts w:ascii="Times New Roman" w:hAnsi="Times New Roman" w:cs="Times New Roman"/>
          <w:sz w:val="28"/>
          <w:szCs w:val="24"/>
        </w:rPr>
        <w:t>е</w:t>
      </w:r>
      <w:r w:rsidRPr="005400A4">
        <w:rPr>
          <w:rFonts w:ascii="Times New Roman" w:hAnsi="Times New Roman" w:cs="Times New Roman"/>
          <w:sz w:val="28"/>
          <w:szCs w:val="24"/>
        </w:rPr>
        <w:t xml:space="preserve"> </w:t>
      </w:r>
      <w:r>
        <w:rPr>
          <w:rFonts w:ascii="Times New Roman" w:hAnsi="Times New Roman" w:cs="Times New Roman"/>
          <w:sz w:val="28"/>
          <w:szCs w:val="24"/>
        </w:rPr>
        <w:t>позиции по объему инвестиций в основной капитал утратили такие отрасли как</w:t>
      </w:r>
      <w:r w:rsidRPr="005400A4">
        <w:rPr>
          <w:rFonts w:ascii="Times New Roman" w:hAnsi="Times New Roman" w:cs="Times New Roman"/>
          <w:sz w:val="28"/>
          <w:szCs w:val="24"/>
        </w:rPr>
        <w:t xml:space="preserve"> строительство, сократился </w:t>
      </w:r>
      <w:r>
        <w:rPr>
          <w:rFonts w:ascii="Times New Roman" w:hAnsi="Times New Roman" w:cs="Times New Roman"/>
          <w:sz w:val="28"/>
          <w:szCs w:val="24"/>
        </w:rPr>
        <w:t xml:space="preserve">также </w:t>
      </w:r>
      <w:r w:rsidRPr="005400A4">
        <w:rPr>
          <w:rFonts w:ascii="Times New Roman" w:hAnsi="Times New Roman" w:cs="Times New Roman"/>
          <w:sz w:val="28"/>
          <w:szCs w:val="24"/>
        </w:rPr>
        <w:t>объем инвестиций в производство и распределение электроэнергии, газа и воды.</w:t>
      </w:r>
    </w:p>
    <w:p w:rsidR="00052872" w:rsidRPr="005400A4"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структуре</w:t>
      </w:r>
      <w:r w:rsidRPr="00AE7EA5">
        <w:rPr>
          <w:rFonts w:ascii="Times New Roman" w:hAnsi="Times New Roman" w:cs="Times New Roman"/>
          <w:sz w:val="28"/>
          <w:szCs w:val="24"/>
        </w:rPr>
        <w:t xml:space="preserve"> инвестиций </w:t>
      </w:r>
      <w:r>
        <w:rPr>
          <w:rFonts w:ascii="Times New Roman" w:hAnsi="Times New Roman" w:cs="Times New Roman"/>
          <w:sz w:val="28"/>
          <w:szCs w:val="24"/>
        </w:rPr>
        <w:t xml:space="preserve">в основной капитал </w:t>
      </w:r>
      <w:r w:rsidRPr="00AE7EA5">
        <w:rPr>
          <w:rFonts w:ascii="Times New Roman" w:hAnsi="Times New Roman" w:cs="Times New Roman"/>
          <w:sz w:val="28"/>
          <w:szCs w:val="24"/>
        </w:rPr>
        <w:t>по источникам финансирования (</w:t>
      </w:r>
      <w:r>
        <w:rPr>
          <w:rFonts w:ascii="Times New Roman" w:hAnsi="Times New Roman" w:cs="Times New Roman"/>
          <w:sz w:val="28"/>
          <w:szCs w:val="24"/>
        </w:rPr>
        <w:t>за исключением</w:t>
      </w:r>
      <w:r w:rsidRPr="00AE7EA5">
        <w:rPr>
          <w:rFonts w:ascii="Times New Roman" w:hAnsi="Times New Roman" w:cs="Times New Roman"/>
          <w:sz w:val="28"/>
          <w:szCs w:val="24"/>
        </w:rPr>
        <w:t xml:space="preserve"> субъектов малого предпринимательства) основная доля вложений традиционно приходится на собственные средства предприятий (57,0%) и бюджетные инвестиции (18,2%).</w:t>
      </w:r>
      <w:r>
        <w:rPr>
          <w:rFonts w:ascii="Times New Roman" w:hAnsi="Times New Roman" w:cs="Times New Roman"/>
          <w:sz w:val="28"/>
          <w:szCs w:val="24"/>
        </w:rPr>
        <w:t xml:space="preserve"> При этом о</w:t>
      </w:r>
      <w:r w:rsidRPr="005400A4">
        <w:rPr>
          <w:rFonts w:ascii="Times New Roman" w:hAnsi="Times New Roman" w:cs="Times New Roman"/>
          <w:sz w:val="28"/>
          <w:szCs w:val="24"/>
        </w:rPr>
        <w:t xml:space="preserve">тмечается постепенный рост доли банковских кредитов в общем объеме инвестиций </w:t>
      </w:r>
      <w:r w:rsidR="002E6AC9">
        <w:rPr>
          <w:rFonts w:ascii="Times New Roman" w:hAnsi="Times New Roman" w:cs="Times New Roman"/>
          <w:b/>
          <w:sz w:val="28"/>
          <w:szCs w:val="28"/>
        </w:rPr>
        <w:br/>
      </w:r>
      <w:r w:rsidRPr="005400A4">
        <w:rPr>
          <w:rFonts w:ascii="Times New Roman" w:hAnsi="Times New Roman" w:cs="Times New Roman"/>
          <w:sz w:val="28"/>
          <w:szCs w:val="24"/>
        </w:rPr>
        <w:t xml:space="preserve">в основной капитал по крупным организациям до 4,6%, против 3,1% </w:t>
      </w:r>
      <w:r w:rsidR="002E6AC9">
        <w:rPr>
          <w:rFonts w:ascii="Times New Roman" w:hAnsi="Times New Roman" w:cs="Times New Roman"/>
          <w:b/>
          <w:sz w:val="28"/>
          <w:szCs w:val="28"/>
        </w:rPr>
        <w:br/>
      </w:r>
      <w:r w:rsidRPr="005400A4">
        <w:rPr>
          <w:rFonts w:ascii="Times New Roman" w:hAnsi="Times New Roman" w:cs="Times New Roman"/>
          <w:sz w:val="28"/>
          <w:szCs w:val="24"/>
        </w:rPr>
        <w:t>в 1 квартале 2016 года. Вместе с тем по сравнению с аналогичным периодом прошлого года наблюдается сокращение доли банковских кредитов на 1,8%.</w:t>
      </w:r>
    </w:p>
    <w:p w:rsidR="00052872" w:rsidRDefault="00E6664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Является примечательным, что с</w:t>
      </w:r>
      <w:r w:rsidR="00052872">
        <w:rPr>
          <w:rFonts w:ascii="Times New Roman" w:hAnsi="Times New Roman" w:cs="Times New Roman"/>
          <w:sz w:val="28"/>
          <w:szCs w:val="24"/>
        </w:rPr>
        <w:t xml:space="preserve">равнительный анализ данного показателя по </w:t>
      </w:r>
      <w:r w:rsidR="00052872" w:rsidRPr="001E671F">
        <w:rPr>
          <w:rFonts w:ascii="Times New Roman" w:hAnsi="Times New Roman" w:cs="Times New Roman"/>
          <w:b/>
          <w:sz w:val="28"/>
          <w:szCs w:val="24"/>
        </w:rPr>
        <w:t>административны</w:t>
      </w:r>
      <w:r w:rsidR="00052872">
        <w:rPr>
          <w:rFonts w:ascii="Times New Roman" w:hAnsi="Times New Roman" w:cs="Times New Roman"/>
          <w:b/>
          <w:sz w:val="28"/>
          <w:szCs w:val="24"/>
        </w:rPr>
        <w:t>м</w:t>
      </w:r>
      <w:r w:rsidR="00052872" w:rsidRPr="001E671F">
        <w:rPr>
          <w:rFonts w:ascii="Times New Roman" w:hAnsi="Times New Roman" w:cs="Times New Roman"/>
          <w:b/>
          <w:sz w:val="28"/>
          <w:szCs w:val="24"/>
        </w:rPr>
        <w:t xml:space="preserve"> </w:t>
      </w:r>
      <w:r w:rsidR="00052872" w:rsidRPr="000A5F8E">
        <w:rPr>
          <w:rFonts w:ascii="Times New Roman" w:hAnsi="Times New Roman" w:cs="Times New Roman"/>
          <w:b/>
          <w:sz w:val="28"/>
          <w:szCs w:val="24"/>
        </w:rPr>
        <w:t>район</w:t>
      </w:r>
      <w:r w:rsidR="00052872">
        <w:rPr>
          <w:rFonts w:ascii="Times New Roman" w:hAnsi="Times New Roman" w:cs="Times New Roman"/>
          <w:b/>
          <w:sz w:val="28"/>
          <w:szCs w:val="24"/>
        </w:rPr>
        <w:t>ам</w:t>
      </w:r>
      <w:r w:rsidR="00052872" w:rsidRPr="000A5F8E">
        <w:rPr>
          <w:rFonts w:ascii="Times New Roman" w:hAnsi="Times New Roman" w:cs="Times New Roman"/>
          <w:b/>
          <w:sz w:val="28"/>
          <w:szCs w:val="24"/>
        </w:rPr>
        <w:t xml:space="preserve"> города</w:t>
      </w:r>
      <w:r w:rsidR="00052872">
        <w:rPr>
          <w:rFonts w:ascii="Times New Roman" w:hAnsi="Times New Roman" w:cs="Times New Roman"/>
          <w:sz w:val="28"/>
          <w:szCs w:val="24"/>
        </w:rPr>
        <w:t xml:space="preserve"> показывает, </w:t>
      </w:r>
      <w:r>
        <w:rPr>
          <w:rFonts w:ascii="Times New Roman" w:hAnsi="Times New Roman" w:cs="Times New Roman"/>
          <w:sz w:val="28"/>
          <w:szCs w:val="24"/>
        </w:rPr>
        <w:br/>
      </w:r>
      <w:r w:rsidR="00052872">
        <w:rPr>
          <w:rFonts w:ascii="Times New Roman" w:hAnsi="Times New Roman" w:cs="Times New Roman"/>
          <w:sz w:val="28"/>
          <w:szCs w:val="24"/>
        </w:rPr>
        <w:t>что н</w:t>
      </w:r>
      <w:r w:rsidR="00052872" w:rsidRPr="00AE7EA5">
        <w:rPr>
          <w:rFonts w:ascii="Times New Roman" w:hAnsi="Times New Roman" w:cs="Times New Roman"/>
          <w:sz w:val="28"/>
          <w:szCs w:val="24"/>
        </w:rPr>
        <w:t>аибольший объем инвестиций в основной капитал приходится на</w:t>
      </w:r>
      <w:r w:rsidR="00052872">
        <w:rPr>
          <w:rFonts w:ascii="Times New Roman" w:hAnsi="Times New Roman" w:cs="Times New Roman"/>
          <w:sz w:val="28"/>
          <w:szCs w:val="24"/>
        </w:rPr>
        <w:t>:</w:t>
      </w:r>
    </w:p>
    <w:p w:rsidR="00052872" w:rsidRDefault="00052872" w:rsidP="00052872">
      <w:pPr>
        <w:widowControl w:val="0"/>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Адмиралтейский район- 16,3%;</w:t>
      </w:r>
    </w:p>
    <w:p w:rsidR="00052872" w:rsidRDefault="00052872" w:rsidP="00052872">
      <w:pPr>
        <w:widowControl w:val="0"/>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Выборгский район - 9,6%;</w:t>
      </w:r>
    </w:p>
    <w:p w:rsidR="00052872" w:rsidRDefault="00052872" w:rsidP="00052872">
      <w:pPr>
        <w:widowControl w:val="0"/>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Московский район - 8,8%;</w:t>
      </w:r>
    </w:p>
    <w:p w:rsidR="00052872" w:rsidRDefault="00052872" w:rsidP="00052872">
      <w:pPr>
        <w:widowControl w:val="0"/>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Приморский район -7,1%;</w:t>
      </w:r>
    </w:p>
    <w:p w:rsidR="00052872" w:rsidRPr="00AE7EA5" w:rsidRDefault="00052872" w:rsidP="00052872">
      <w:pPr>
        <w:widowControl w:val="0"/>
        <w:spacing w:after="0" w:line="240" w:lineRule="auto"/>
        <w:ind w:firstLine="709"/>
        <w:rPr>
          <w:rFonts w:ascii="Times New Roman" w:hAnsi="Times New Roman" w:cs="Times New Roman"/>
          <w:sz w:val="28"/>
          <w:szCs w:val="24"/>
        </w:rPr>
      </w:pPr>
      <w:r w:rsidRPr="00AE7EA5">
        <w:rPr>
          <w:rFonts w:ascii="Times New Roman" w:hAnsi="Times New Roman" w:cs="Times New Roman"/>
          <w:sz w:val="28"/>
          <w:szCs w:val="24"/>
        </w:rPr>
        <w:t>Центральный</w:t>
      </w:r>
      <w:r>
        <w:rPr>
          <w:rFonts w:ascii="Times New Roman" w:hAnsi="Times New Roman" w:cs="Times New Roman"/>
          <w:sz w:val="28"/>
          <w:szCs w:val="24"/>
        </w:rPr>
        <w:t xml:space="preserve"> район - </w:t>
      </w:r>
      <w:r w:rsidRPr="00AE7EA5">
        <w:rPr>
          <w:rFonts w:ascii="Times New Roman" w:hAnsi="Times New Roman" w:cs="Times New Roman"/>
          <w:sz w:val="28"/>
          <w:szCs w:val="24"/>
        </w:rPr>
        <w:t>1</w:t>
      </w:r>
      <w:r>
        <w:rPr>
          <w:rFonts w:ascii="Times New Roman" w:hAnsi="Times New Roman" w:cs="Times New Roman"/>
          <w:sz w:val="28"/>
          <w:szCs w:val="24"/>
        </w:rPr>
        <w:t>,8%</w:t>
      </w:r>
      <w:r w:rsidRPr="00AE7EA5">
        <w:rPr>
          <w:rFonts w:ascii="Times New Roman" w:hAnsi="Times New Roman" w:cs="Times New Roman"/>
          <w:sz w:val="28"/>
          <w:szCs w:val="24"/>
        </w:rPr>
        <w:t>.</w:t>
      </w:r>
    </w:p>
    <w:p w:rsidR="00052872" w:rsidRPr="00C264A5" w:rsidRDefault="00052872" w:rsidP="00052872">
      <w:pPr>
        <w:widowControl w:val="0"/>
        <w:spacing w:after="0" w:line="240" w:lineRule="auto"/>
        <w:ind w:firstLine="709"/>
        <w:jc w:val="both"/>
        <w:rPr>
          <w:rFonts w:ascii="Times New Roman" w:hAnsi="Times New Roman" w:cs="Times New Roman"/>
          <w:sz w:val="24"/>
          <w:szCs w:val="24"/>
        </w:rPr>
      </w:pPr>
    </w:p>
    <w:p w:rsidR="00052872" w:rsidRDefault="00052872" w:rsidP="00052872">
      <w:pPr>
        <w:widowControl w:val="0"/>
        <w:spacing w:after="0" w:line="240" w:lineRule="auto"/>
        <w:ind w:firstLine="709"/>
        <w:jc w:val="both"/>
        <w:rPr>
          <w:rFonts w:ascii="Times New Roman" w:hAnsi="Times New Roman" w:cs="Times New Roman"/>
          <w:sz w:val="24"/>
          <w:szCs w:val="24"/>
        </w:rPr>
      </w:pPr>
      <w:r w:rsidRPr="00017E3B">
        <w:rPr>
          <w:rFonts w:ascii="Times New Roman" w:hAnsi="Times New Roman" w:cs="Times New Roman"/>
          <w:sz w:val="24"/>
          <w:szCs w:val="24"/>
        </w:rPr>
        <w:t>Таблица 3. – Инвестиции в основной капитал по районам Санкт-</w:t>
      </w:r>
      <w:r>
        <w:rPr>
          <w:rFonts w:ascii="Times New Roman" w:hAnsi="Times New Roman" w:cs="Times New Roman"/>
          <w:sz w:val="24"/>
          <w:szCs w:val="24"/>
        </w:rPr>
        <w:t>Петербурга в 2013-2015 гг.</w:t>
      </w:r>
    </w:p>
    <w:p w:rsidR="00052872" w:rsidRPr="00411698" w:rsidRDefault="00052872" w:rsidP="00052872">
      <w:pPr>
        <w:spacing w:after="0" w:line="240" w:lineRule="auto"/>
        <w:ind w:firstLine="709"/>
        <w:jc w:val="both"/>
        <w:rPr>
          <w:rFonts w:ascii="Times New Roman" w:hAnsi="Times New Roman" w:cs="Times New Roman"/>
          <w:sz w:val="16"/>
          <w:szCs w:val="24"/>
        </w:rPr>
      </w:pPr>
    </w:p>
    <w:tbl>
      <w:tblPr>
        <w:tblW w:w="49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255"/>
        <w:gridCol w:w="1115"/>
        <w:gridCol w:w="1022"/>
        <w:gridCol w:w="1181"/>
        <w:gridCol w:w="1037"/>
        <w:gridCol w:w="1181"/>
        <w:gridCol w:w="1037"/>
      </w:tblGrid>
      <w:tr w:rsidR="00052872" w:rsidRPr="00C264A5" w:rsidTr="00052872">
        <w:trPr>
          <w:trHeight w:val="115"/>
          <w:tblHeader/>
        </w:trPr>
        <w:tc>
          <w:tcPr>
            <w:tcW w:w="458" w:type="dxa"/>
            <w:vMerge w:val="restart"/>
            <w:shd w:val="clear" w:color="auto" w:fill="DEEAF6" w:themeFill="accent5" w:themeFillTint="33"/>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w:t>
            </w:r>
          </w:p>
        </w:tc>
        <w:tc>
          <w:tcPr>
            <w:tcW w:w="2255" w:type="dxa"/>
            <w:vMerge w:val="restart"/>
            <w:shd w:val="clear" w:color="auto" w:fill="DEEAF6" w:themeFill="accent5" w:themeFillTint="33"/>
            <w:noWrap/>
            <w:vAlign w:val="center"/>
            <w:hideMark/>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Муниципальный округ</w:t>
            </w:r>
          </w:p>
        </w:tc>
        <w:tc>
          <w:tcPr>
            <w:tcW w:w="2137" w:type="dxa"/>
            <w:gridSpan w:val="2"/>
            <w:shd w:val="clear" w:color="auto" w:fill="DEEAF6" w:themeFill="accent5" w:themeFillTint="33"/>
            <w:noWrap/>
            <w:vAlign w:val="center"/>
            <w:hideMark/>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2013</w:t>
            </w:r>
          </w:p>
        </w:tc>
        <w:tc>
          <w:tcPr>
            <w:tcW w:w="2218" w:type="dxa"/>
            <w:gridSpan w:val="2"/>
            <w:shd w:val="clear" w:color="auto" w:fill="DEEAF6" w:themeFill="accent5" w:themeFillTint="33"/>
            <w:noWrap/>
            <w:vAlign w:val="center"/>
            <w:hideMark/>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2014</w:t>
            </w:r>
          </w:p>
        </w:tc>
        <w:tc>
          <w:tcPr>
            <w:tcW w:w="2218" w:type="dxa"/>
            <w:gridSpan w:val="2"/>
            <w:shd w:val="clear" w:color="auto" w:fill="DEEAF6" w:themeFill="accent5" w:themeFillTint="33"/>
            <w:noWrap/>
            <w:vAlign w:val="center"/>
            <w:hideMark/>
          </w:tcPr>
          <w:p w:rsidR="00052872" w:rsidRPr="00B82AC3" w:rsidRDefault="00052872" w:rsidP="00052872">
            <w:pPr>
              <w:spacing w:after="0" w:line="240" w:lineRule="auto"/>
              <w:jc w:val="center"/>
              <w:rPr>
                <w:rFonts w:ascii="Times New Roman" w:hAnsi="Times New Roman" w:cs="Times New Roman"/>
                <w:b/>
                <w:color w:val="000000"/>
                <w:sz w:val="24"/>
                <w:szCs w:val="24"/>
              </w:rPr>
            </w:pPr>
            <w:r w:rsidRPr="00B82AC3">
              <w:rPr>
                <w:rFonts w:ascii="Times New Roman" w:hAnsi="Times New Roman" w:cs="Times New Roman"/>
                <w:b/>
                <w:color w:val="000000"/>
                <w:sz w:val="24"/>
                <w:szCs w:val="24"/>
              </w:rPr>
              <w:t>2015</w:t>
            </w:r>
          </w:p>
        </w:tc>
      </w:tr>
      <w:tr w:rsidR="00052872" w:rsidRPr="00C264A5" w:rsidTr="00052872">
        <w:trPr>
          <w:trHeight w:val="115"/>
          <w:tblHeader/>
        </w:trPr>
        <w:tc>
          <w:tcPr>
            <w:tcW w:w="458" w:type="dxa"/>
            <w:vMerge/>
            <w:shd w:val="clear" w:color="auto" w:fill="DEEAF6" w:themeFill="accent5" w:themeFillTint="33"/>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p>
        </w:tc>
        <w:tc>
          <w:tcPr>
            <w:tcW w:w="2255" w:type="dxa"/>
            <w:vMerge/>
            <w:shd w:val="clear" w:color="auto" w:fill="DEEAF6" w:themeFill="accent5" w:themeFillTint="33"/>
            <w:noWrap/>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p>
        </w:tc>
        <w:tc>
          <w:tcPr>
            <w:tcW w:w="1115" w:type="dxa"/>
            <w:shd w:val="clear" w:color="auto" w:fill="DEEAF6" w:themeFill="accent5" w:themeFillTint="33"/>
            <w:noWrap/>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млн. рублей</w:t>
            </w:r>
          </w:p>
        </w:tc>
        <w:tc>
          <w:tcPr>
            <w:tcW w:w="1020" w:type="dxa"/>
            <w:shd w:val="clear" w:color="auto" w:fill="DEEAF6" w:themeFill="accent5" w:themeFillTint="33"/>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 к итогу</w:t>
            </w:r>
          </w:p>
        </w:tc>
        <w:tc>
          <w:tcPr>
            <w:tcW w:w="1181" w:type="dxa"/>
            <w:shd w:val="clear" w:color="auto" w:fill="DEEAF6" w:themeFill="accent5" w:themeFillTint="33"/>
            <w:noWrap/>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млн. рублей</w:t>
            </w:r>
          </w:p>
        </w:tc>
        <w:tc>
          <w:tcPr>
            <w:tcW w:w="1037" w:type="dxa"/>
            <w:shd w:val="clear" w:color="auto" w:fill="DEEAF6" w:themeFill="accent5" w:themeFillTint="33"/>
            <w:vAlign w:val="center"/>
          </w:tcPr>
          <w:p w:rsidR="00052872" w:rsidRPr="00C92015" w:rsidRDefault="00052872" w:rsidP="00052872">
            <w:pPr>
              <w:spacing w:after="0" w:line="240" w:lineRule="auto"/>
              <w:jc w:val="center"/>
              <w:rPr>
                <w:rFonts w:ascii="Times New Roman" w:hAnsi="Times New Roman" w:cs="Times New Roman"/>
                <w:b/>
                <w:color w:val="000000"/>
                <w:sz w:val="24"/>
                <w:szCs w:val="24"/>
              </w:rPr>
            </w:pPr>
            <w:r w:rsidRPr="00C92015">
              <w:rPr>
                <w:rFonts w:ascii="Times New Roman" w:hAnsi="Times New Roman" w:cs="Times New Roman"/>
                <w:b/>
                <w:color w:val="000000"/>
                <w:sz w:val="24"/>
                <w:szCs w:val="24"/>
              </w:rPr>
              <w:t>% к итогу</w:t>
            </w:r>
          </w:p>
        </w:tc>
        <w:tc>
          <w:tcPr>
            <w:tcW w:w="1181" w:type="dxa"/>
            <w:shd w:val="clear" w:color="auto" w:fill="DEEAF6" w:themeFill="accent5" w:themeFillTint="33"/>
            <w:noWrap/>
            <w:vAlign w:val="center"/>
          </w:tcPr>
          <w:p w:rsidR="00052872" w:rsidRPr="000A5F8E" w:rsidRDefault="00052872" w:rsidP="00052872">
            <w:pPr>
              <w:spacing w:after="0" w:line="240" w:lineRule="auto"/>
              <w:jc w:val="center"/>
              <w:rPr>
                <w:rFonts w:ascii="Times New Roman" w:hAnsi="Times New Roman" w:cs="Times New Roman"/>
                <w:b/>
                <w:color w:val="000000"/>
                <w:sz w:val="24"/>
                <w:szCs w:val="24"/>
                <w:highlight w:val="yellow"/>
              </w:rPr>
            </w:pPr>
            <w:r w:rsidRPr="00B82AC3">
              <w:rPr>
                <w:rFonts w:ascii="Times New Roman" w:hAnsi="Times New Roman" w:cs="Times New Roman"/>
                <w:b/>
                <w:color w:val="000000"/>
                <w:sz w:val="24"/>
                <w:szCs w:val="24"/>
              </w:rPr>
              <w:t>млн. рублей</w:t>
            </w:r>
          </w:p>
        </w:tc>
        <w:tc>
          <w:tcPr>
            <w:tcW w:w="1037" w:type="dxa"/>
            <w:shd w:val="clear" w:color="auto" w:fill="DEEAF6" w:themeFill="accent5" w:themeFillTint="33"/>
            <w:vAlign w:val="center"/>
          </w:tcPr>
          <w:p w:rsidR="00052872" w:rsidRPr="00B82AC3" w:rsidRDefault="00052872" w:rsidP="00052872">
            <w:pPr>
              <w:spacing w:after="0" w:line="240" w:lineRule="auto"/>
              <w:jc w:val="center"/>
              <w:rPr>
                <w:rFonts w:ascii="Times New Roman" w:hAnsi="Times New Roman" w:cs="Times New Roman"/>
                <w:b/>
                <w:color w:val="000000"/>
                <w:sz w:val="24"/>
                <w:szCs w:val="24"/>
              </w:rPr>
            </w:pPr>
            <w:r w:rsidRPr="00B82AC3">
              <w:rPr>
                <w:rFonts w:ascii="Times New Roman" w:hAnsi="Times New Roman" w:cs="Times New Roman"/>
                <w:b/>
                <w:color w:val="000000"/>
                <w:sz w:val="24"/>
                <w:szCs w:val="24"/>
              </w:rPr>
              <w:t>% к итогу</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1</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Адмиралтейский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41 782</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15,1</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43 976</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12,7</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56 364</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16,3</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2</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Василеостровский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10 253</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3,7</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16 772</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4,9</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16 027</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4,6</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3</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Выборгский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35 082</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12,7</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43 617</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12,6</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33 106</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9,6</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4</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Калининский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8 758</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3,2</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8 892</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2,6</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8 627</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2,5</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5</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Кировский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8 356</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3,0</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20 522</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5,9</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16 129</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4,7</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lastRenderedPageBreak/>
              <w:t>6</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Колпинский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10 011</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3,6</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18 778</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5,4</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15 911</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4,6</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7</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Красногвардейский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5 847</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2,1</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6 149</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1,8</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8 573</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2,5</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8</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Красносельский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12 035</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4,4</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12 509</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3,6</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11 191</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3,2</w:t>
            </w:r>
          </w:p>
        </w:tc>
      </w:tr>
      <w:tr w:rsidR="00052872" w:rsidRPr="00C264A5" w:rsidTr="00052872">
        <w:trPr>
          <w:trHeight w:val="115"/>
        </w:trPr>
        <w:tc>
          <w:tcPr>
            <w:tcW w:w="458" w:type="dxa"/>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9</w:t>
            </w:r>
          </w:p>
        </w:tc>
        <w:tc>
          <w:tcPr>
            <w:tcW w:w="2255" w:type="dxa"/>
            <w:shd w:val="clear" w:color="auto" w:fill="auto"/>
            <w:hideMark/>
          </w:tcPr>
          <w:p w:rsidR="00052872" w:rsidRPr="00C264A5" w:rsidRDefault="00052872" w:rsidP="00052872">
            <w:pPr>
              <w:spacing w:after="0" w:line="240" w:lineRule="auto"/>
              <w:rPr>
                <w:rFonts w:ascii="Times New Roman" w:hAnsi="Times New Roman" w:cs="Times New Roman"/>
                <w:color w:val="000000"/>
                <w:sz w:val="24"/>
                <w:szCs w:val="24"/>
              </w:rPr>
            </w:pPr>
            <w:r w:rsidRPr="00C264A5">
              <w:rPr>
                <w:rFonts w:ascii="Times New Roman" w:hAnsi="Times New Roman" w:cs="Times New Roman"/>
                <w:color w:val="000000"/>
                <w:sz w:val="24"/>
                <w:szCs w:val="24"/>
              </w:rPr>
              <w:t>Крондштадтский</w:t>
            </w:r>
          </w:p>
        </w:tc>
        <w:tc>
          <w:tcPr>
            <w:tcW w:w="1115"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167</w:t>
            </w:r>
          </w:p>
        </w:tc>
        <w:tc>
          <w:tcPr>
            <w:tcW w:w="1020"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0,1</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224</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0,1</w:t>
            </w:r>
          </w:p>
        </w:tc>
        <w:tc>
          <w:tcPr>
            <w:tcW w:w="1181" w:type="dxa"/>
            <w:shd w:val="clear" w:color="auto" w:fill="auto"/>
            <w:noWrap/>
            <w:vAlign w:val="bottom"/>
            <w:hideMark/>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196</w:t>
            </w:r>
          </w:p>
        </w:tc>
        <w:tc>
          <w:tcPr>
            <w:tcW w:w="1037" w:type="dxa"/>
            <w:vAlign w:val="bottom"/>
          </w:tcPr>
          <w:p w:rsidR="00052872" w:rsidRPr="00C264A5" w:rsidRDefault="00052872" w:rsidP="00052872">
            <w:pPr>
              <w:spacing w:after="0" w:line="240" w:lineRule="auto"/>
              <w:jc w:val="center"/>
              <w:rPr>
                <w:rFonts w:ascii="Times New Roman" w:hAnsi="Times New Roman" w:cs="Times New Roman"/>
                <w:color w:val="000000"/>
                <w:sz w:val="24"/>
                <w:szCs w:val="24"/>
              </w:rPr>
            </w:pPr>
            <w:r w:rsidRPr="00C264A5">
              <w:rPr>
                <w:rFonts w:ascii="Times New Roman" w:hAnsi="Times New Roman" w:cs="Times New Roman"/>
                <w:color w:val="000000"/>
                <w:sz w:val="24"/>
                <w:szCs w:val="24"/>
              </w:rPr>
              <w:t>0,1</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10</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Курортный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2 117</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0,8</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2 615</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0,8</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5 517</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1,6</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11</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Московский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45 474</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16,5</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54 777</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15,9</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30 421</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8,8</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12</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Невский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6 638</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2,4</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8 488</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2,5</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9 880</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2,9</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13</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Петроградский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3 149</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1,1</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4 119</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1,2</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12 725</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3,7</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14</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Петродворцовый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3 373</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1,2</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3 289</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1,0</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2 932</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0,8</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15</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Приморский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17 718</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6,4</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28 700</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8,3</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24 359</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7,1</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16</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Пушкинский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8 872</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3,2</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7 631</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2,2</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12 829</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3,7</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17</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Фрунзенский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3 045</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1,1</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3 066</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0,9</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3 986</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1,2</w:t>
            </w:r>
          </w:p>
        </w:tc>
      </w:tr>
      <w:tr w:rsidR="00052872" w:rsidRPr="00C264A5" w:rsidTr="00052872">
        <w:trPr>
          <w:trHeight w:val="115"/>
        </w:trPr>
        <w:tc>
          <w:tcPr>
            <w:tcW w:w="458" w:type="dxa"/>
            <w:vAlign w:val="center"/>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18</w:t>
            </w:r>
          </w:p>
        </w:tc>
        <w:tc>
          <w:tcPr>
            <w:tcW w:w="2255" w:type="dxa"/>
            <w:shd w:val="clear" w:color="auto" w:fill="auto"/>
            <w:vAlign w:val="center"/>
            <w:hideMark/>
          </w:tcPr>
          <w:p w:rsidR="00052872" w:rsidRPr="00DE2F94" w:rsidRDefault="00052872" w:rsidP="00052872">
            <w:pPr>
              <w:spacing w:after="0" w:line="240" w:lineRule="auto"/>
              <w:rPr>
                <w:rFonts w:ascii="Times New Roman" w:hAnsi="Times New Roman" w:cs="Times New Roman"/>
                <w:color w:val="000000"/>
                <w:sz w:val="24"/>
                <w:szCs w:val="24"/>
              </w:rPr>
            </w:pPr>
            <w:r w:rsidRPr="00DE2F94">
              <w:rPr>
                <w:rFonts w:ascii="Times New Roman" w:hAnsi="Times New Roman" w:cs="Times New Roman"/>
                <w:color w:val="000000"/>
                <w:sz w:val="24"/>
                <w:szCs w:val="24"/>
              </w:rPr>
              <w:t>Центральный</w:t>
            </w:r>
          </w:p>
        </w:tc>
        <w:tc>
          <w:tcPr>
            <w:tcW w:w="1115"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52 412</w:t>
            </w:r>
          </w:p>
        </w:tc>
        <w:tc>
          <w:tcPr>
            <w:tcW w:w="1020"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19,0</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60 253</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17,5</w:t>
            </w:r>
          </w:p>
        </w:tc>
        <w:tc>
          <w:tcPr>
            <w:tcW w:w="1181" w:type="dxa"/>
            <w:shd w:val="clear" w:color="auto" w:fill="auto"/>
            <w:noWrap/>
            <w:vAlign w:val="center"/>
            <w:hideMark/>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75 425</w:t>
            </w:r>
          </w:p>
        </w:tc>
        <w:tc>
          <w:tcPr>
            <w:tcW w:w="1037" w:type="dxa"/>
            <w:vAlign w:val="center"/>
          </w:tcPr>
          <w:p w:rsidR="00052872" w:rsidRPr="00DE2F94" w:rsidRDefault="00052872" w:rsidP="00052872">
            <w:pPr>
              <w:spacing w:after="0" w:line="240" w:lineRule="auto"/>
              <w:jc w:val="center"/>
              <w:rPr>
                <w:rFonts w:ascii="Times New Roman" w:hAnsi="Times New Roman" w:cs="Times New Roman"/>
                <w:color w:val="000000"/>
                <w:sz w:val="24"/>
                <w:szCs w:val="24"/>
              </w:rPr>
            </w:pPr>
            <w:r w:rsidRPr="00DE2F94">
              <w:rPr>
                <w:rFonts w:ascii="Times New Roman" w:hAnsi="Times New Roman" w:cs="Times New Roman"/>
                <w:color w:val="000000"/>
                <w:sz w:val="24"/>
                <w:szCs w:val="24"/>
              </w:rPr>
              <w:t>21,8</w:t>
            </w:r>
          </w:p>
        </w:tc>
      </w:tr>
    </w:tbl>
    <w:p w:rsidR="00052872" w:rsidRPr="00411698" w:rsidRDefault="00052872" w:rsidP="00052872">
      <w:pPr>
        <w:widowControl w:val="0"/>
        <w:spacing w:after="0" w:line="240" w:lineRule="auto"/>
        <w:jc w:val="both"/>
        <w:rPr>
          <w:rFonts w:ascii="Times New Roman" w:hAnsi="Times New Roman" w:cs="Times New Roman"/>
          <w:sz w:val="16"/>
          <w:szCs w:val="24"/>
        </w:rPr>
      </w:pP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Результаты анализа</w:t>
      </w:r>
      <w:r w:rsidRPr="00B82EBA">
        <w:rPr>
          <w:rFonts w:ascii="Times New Roman" w:hAnsi="Times New Roman" w:cs="Times New Roman"/>
          <w:sz w:val="28"/>
          <w:szCs w:val="24"/>
        </w:rPr>
        <w:t xml:space="preserve"> </w:t>
      </w:r>
      <w:r>
        <w:rPr>
          <w:rFonts w:ascii="Times New Roman" w:hAnsi="Times New Roman" w:cs="Times New Roman"/>
          <w:sz w:val="28"/>
          <w:szCs w:val="24"/>
        </w:rPr>
        <w:t xml:space="preserve">основных </w:t>
      </w:r>
      <w:r w:rsidRPr="00B82EBA">
        <w:rPr>
          <w:rFonts w:ascii="Times New Roman" w:hAnsi="Times New Roman" w:cs="Times New Roman"/>
          <w:sz w:val="28"/>
          <w:szCs w:val="24"/>
        </w:rPr>
        <w:t>показателей деятельности предприятий Санкт-Петербурга в 201</w:t>
      </w:r>
      <w:r>
        <w:rPr>
          <w:rFonts w:ascii="Times New Roman" w:hAnsi="Times New Roman" w:cs="Times New Roman"/>
          <w:sz w:val="28"/>
          <w:szCs w:val="24"/>
        </w:rPr>
        <w:t>6</w:t>
      </w:r>
      <w:r w:rsidRPr="00B82EBA">
        <w:rPr>
          <w:rFonts w:ascii="Times New Roman" w:hAnsi="Times New Roman" w:cs="Times New Roman"/>
          <w:sz w:val="28"/>
          <w:szCs w:val="24"/>
        </w:rPr>
        <w:t xml:space="preserve"> году</w:t>
      </w:r>
      <w:r>
        <w:rPr>
          <w:rFonts w:ascii="Times New Roman" w:hAnsi="Times New Roman" w:cs="Times New Roman"/>
          <w:sz w:val="28"/>
          <w:szCs w:val="24"/>
        </w:rPr>
        <w:t xml:space="preserve"> в целом свидетельствуют о стабилизации общей экономической ситуации и увеличении объемов производства.</w:t>
      </w:r>
    </w:p>
    <w:p w:rsidR="00052872" w:rsidRDefault="00052872" w:rsidP="00052872">
      <w:pPr>
        <w:tabs>
          <w:tab w:val="left" w:pos="-2268"/>
        </w:tabs>
        <w:spacing w:after="0" w:line="240" w:lineRule="auto"/>
        <w:ind w:firstLine="709"/>
        <w:jc w:val="both"/>
        <w:rPr>
          <w:rFonts w:ascii="Times New Roman" w:hAnsi="Times New Roman" w:cs="Times New Roman"/>
          <w:sz w:val="28"/>
          <w:szCs w:val="28"/>
        </w:rPr>
      </w:pPr>
      <w:r w:rsidRPr="002E5E97">
        <w:rPr>
          <w:rFonts w:ascii="Times New Roman" w:hAnsi="Times New Roman" w:cs="Times New Roman"/>
          <w:sz w:val="28"/>
          <w:szCs w:val="28"/>
        </w:rPr>
        <w:t xml:space="preserve">Говоря о состоянии основных отраслей экономики Санкт-Петербурга, представляется необходимым затронуть ситуацию в такой важной сфере </w:t>
      </w:r>
      <w:r w:rsidR="002E6AC9">
        <w:rPr>
          <w:rFonts w:ascii="Times New Roman" w:hAnsi="Times New Roman" w:cs="Times New Roman"/>
          <w:b/>
          <w:sz w:val="28"/>
          <w:szCs w:val="28"/>
        </w:rPr>
        <w:br/>
      </w:r>
      <w:r w:rsidRPr="002E5E97">
        <w:rPr>
          <w:rFonts w:ascii="Times New Roman" w:hAnsi="Times New Roman" w:cs="Times New Roman"/>
          <w:sz w:val="28"/>
          <w:szCs w:val="28"/>
        </w:rPr>
        <w:t>как</w:t>
      </w:r>
      <w:r>
        <w:rPr>
          <w:rFonts w:ascii="Times New Roman" w:hAnsi="Times New Roman" w:cs="Times New Roman"/>
          <w:b/>
          <w:sz w:val="28"/>
          <w:szCs w:val="28"/>
        </w:rPr>
        <w:t xml:space="preserve"> и</w:t>
      </w:r>
      <w:r w:rsidRPr="00A46C81">
        <w:rPr>
          <w:rFonts w:ascii="Times New Roman" w:hAnsi="Times New Roman" w:cs="Times New Roman"/>
          <w:b/>
          <w:sz w:val="28"/>
          <w:szCs w:val="28"/>
        </w:rPr>
        <w:t>нвестиционно-строительн</w:t>
      </w:r>
      <w:r>
        <w:rPr>
          <w:rFonts w:ascii="Times New Roman" w:hAnsi="Times New Roman" w:cs="Times New Roman"/>
          <w:b/>
          <w:sz w:val="28"/>
          <w:szCs w:val="28"/>
        </w:rPr>
        <w:t>ая</w:t>
      </w:r>
      <w:r w:rsidRPr="00A46C81">
        <w:rPr>
          <w:rFonts w:ascii="Times New Roman" w:hAnsi="Times New Roman" w:cs="Times New Roman"/>
          <w:b/>
          <w:sz w:val="28"/>
          <w:szCs w:val="28"/>
        </w:rPr>
        <w:t xml:space="preserve"> деятельность</w:t>
      </w:r>
      <w:r w:rsidRPr="00A46C81">
        <w:rPr>
          <w:rFonts w:ascii="Times New Roman" w:hAnsi="Times New Roman" w:cs="Times New Roman"/>
          <w:sz w:val="28"/>
          <w:szCs w:val="28"/>
        </w:rPr>
        <w:t xml:space="preserve">. </w:t>
      </w:r>
    </w:p>
    <w:p w:rsidR="00052872" w:rsidRDefault="00052872" w:rsidP="00052872">
      <w:pPr>
        <w:tabs>
          <w:tab w:val="left" w:pos="-226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снижения объе</w:t>
      </w:r>
      <w:r w:rsidRPr="00A46C81">
        <w:rPr>
          <w:rFonts w:ascii="Times New Roman" w:hAnsi="Times New Roman" w:cs="Times New Roman"/>
          <w:sz w:val="28"/>
          <w:szCs w:val="28"/>
        </w:rPr>
        <w:t>мов строительства в 2015</w:t>
      </w:r>
      <w:r>
        <w:rPr>
          <w:rFonts w:ascii="Times New Roman" w:hAnsi="Times New Roman" w:cs="Times New Roman"/>
          <w:sz w:val="28"/>
          <w:szCs w:val="28"/>
        </w:rPr>
        <w:t xml:space="preserve"> </w:t>
      </w:r>
      <w:r w:rsidRPr="00A46C81">
        <w:rPr>
          <w:rFonts w:ascii="Times New Roman" w:hAnsi="Times New Roman" w:cs="Times New Roman"/>
          <w:sz w:val="28"/>
          <w:szCs w:val="28"/>
        </w:rPr>
        <w:t>г</w:t>
      </w:r>
      <w:r>
        <w:rPr>
          <w:rFonts w:ascii="Times New Roman" w:hAnsi="Times New Roman" w:cs="Times New Roman"/>
          <w:sz w:val="28"/>
          <w:szCs w:val="28"/>
        </w:rPr>
        <w:t>оду</w:t>
      </w:r>
      <w:r w:rsidRPr="00A46C81">
        <w:rPr>
          <w:rFonts w:ascii="Times New Roman" w:hAnsi="Times New Roman" w:cs="Times New Roman"/>
          <w:sz w:val="28"/>
          <w:szCs w:val="28"/>
        </w:rPr>
        <w:t xml:space="preserve">, вызванного, </w:t>
      </w:r>
      <w:r w:rsidR="002E6AC9">
        <w:rPr>
          <w:rFonts w:ascii="Times New Roman" w:hAnsi="Times New Roman" w:cs="Times New Roman"/>
          <w:b/>
          <w:sz w:val="28"/>
          <w:szCs w:val="28"/>
        </w:rPr>
        <w:br/>
      </w:r>
      <w:r w:rsidRPr="00A46C81">
        <w:rPr>
          <w:rFonts w:ascii="Times New Roman" w:hAnsi="Times New Roman" w:cs="Times New Roman"/>
          <w:sz w:val="28"/>
          <w:szCs w:val="28"/>
        </w:rPr>
        <w:t xml:space="preserve">в первую очередь, </w:t>
      </w:r>
      <w:r>
        <w:rPr>
          <w:rFonts w:ascii="Times New Roman" w:hAnsi="Times New Roman" w:cs="Times New Roman"/>
          <w:sz w:val="28"/>
          <w:szCs w:val="28"/>
        </w:rPr>
        <w:t xml:space="preserve">сложившейся нестабильной экономической ситуацией, </w:t>
      </w:r>
      <w:r w:rsidR="002E6AC9">
        <w:rPr>
          <w:rFonts w:ascii="Times New Roman" w:hAnsi="Times New Roman" w:cs="Times New Roman"/>
          <w:b/>
          <w:sz w:val="28"/>
          <w:szCs w:val="28"/>
        </w:rPr>
        <w:br/>
      </w:r>
      <w:r>
        <w:rPr>
          <w:rFonts w:ascii="Times New Roman" w:hAnsi="Times New Roman" w:cs="Times New Roman"/>
          <w:sz w:val="28"/>
          <w:szCs w:val="28"/>
        </w:rPr>
        <w:t xml:space="preserve">в 2016 году </w:t>
      </w:r>
      <w:r w:rsidRPr="00A46C81">
        <w:rPr>
          <w:rFonts w:ascii="Times New Roman" w:hAnsi="Times New Roman" w:cs="Times New Roman"/>
          <w:sz w:val="28"/>
          <w:szCs w:val="28"/>
        </w:rPr>
        <w:t xml:space="preserve">в данной отрасли </w:t>
      </w:r>
      <w:r>
        <w:rPr>
          <w:rFonts w:ascii="Times New Roman" w:hAnsi="Times New Roman" w:cs="Times New Roman"/>
          <w:sz w:val="28"/>
          <w:szCs w:val="28"/>
        </w:rPr>
        <w:t>наблюдается</w:t>
      </w:r>
      <w:r w:rsidRPr="00A46C81">
        <w:rPr>
          <w:rFonts w:ascii="Times New Roman" w:hAnsi="Times New Roman" w:cs="Times New Roman"/>
          <w:sz w:val="28"/>
          <w:szCs w:val="28"/>
        </w:rPr>
        <w:t xml:space="preserve"> </w:t>
      </w:r>
      <w:r>
        <w:rPr>
          <w:rFonts w:ascii="Times New Roman" w:hAnsi="Times New Roman" w:cs="Times New Roman"/>
          <w:sz w:val="28"/>
          <w:szCs w:val="28"/>
        </w:rPr>
        <w:t>небольшой</w:t>
      </w:r>
      <w:r w:rsidRPr="00A46C81">
        <w:rPr>
          <w:rFonts w:ascii="Times New Roman" w:hAnsi="Times New Roman" w:cs="Times New Roman"/>
          <w:sz w:val="28"/>
          <w:szCs w:val="28"/>
        </w:rPr>
        <w:t xml:space="preserve"> рост.</w:t>
      </w:r>
      <w:r>
        <w:rPr>
          <w:rFonts w:ascii="Times New Roman" w:hAnsi="Times New Roman" w:cs="Times New Roman"/>
          <w:sz w:val="28"/>
          <w:szCs w:val="28"/>
        </w:rPr>
        <w:t xml:space="preserve"> Следует отметить, что по состоянию на сентябрь 2016 года</w:t>
      </w:r>
      <w:r w:rsidRPr="00A46C81">
        <w:rPr>
          <w:rFonts w:ascii="Times New Roman" w:hAnsi="Times New Roman" w:cs="Times New Roman"/>
          <w:sz w:val="28"/>
          <w:szCs w:val="28"/>
        </w:rPr>
        <w:t xml:space="preserve"> Санкт-Петербург </w:t>
      </w:r>
      <w:r>
        <w:rPr>
          <w:rFonts w:ascii="Times New Roman" w:hAnsi="Times New Roman" w:cs="Times New Roman"/>
          <w:sz w:val="28"/>
          <w:szCs w:val="28"/>
        </w:rPr>
        <w:t>занял</w:t>
      </w:r>
      <w:r w:rsidRPr="00A46C81">
        <w:rPr>
          <w:rFonts w:ascii="Times New Roman" w:hAnsi="Times New Roman" w:cs="Times New Roman"/>
          <w:sz w:val="28"/>
          <w:szCs w:val="28"/>
        </w:rPr>
        <w:t xml:space="preserve"> 2 место </w:t>
      </w:r>
      <w:r>
        <w:rPr>
          <w:rFonts w:ascii="Times New Roman" w:hAnsi="Times New Roman" w:cs="Times New Roman"/>
          <w:sz w:val="28"/>
          <w:szCs w:val="28"/>
        </w:rPr>
        <w:t>среди российских городов по объе</w:t>
      </w:r>
      <w:r w:rsidRPr="00A46C81">
        <w:rPr>
          <w:rFonts w:ascii="Times New Roman" w:hAnsi="Times New Roman" w:cs="Times New Roman"/>
          <w:sz w:val="28"/>
          <w:szCs w:val="28"/>
        </w:rPr>
        <w:t xml:space="preserve">му </w:t>
      </w:r>
      <w:r>
        <w:rPr>
          <w:rFonts w:ascii="Times New Roman" w:hAnsi="Times New Roman" w:cs="Times New Roman"/>
          <w:sz w:val="28"/>
          <w:szCs w:val="28"/>
        </w:rPr>
        <w:t>работ строительных организаций.</w:t>
      </w:r>
    </w:p>
    <w:p w:rsidR="00052872" w:rsidRPr="00411698" w:rsidRDefault="00052872" w:rsidP="00052872">
      <w:pPr>
        <w:tabs>
          <w:tab w:val="left" w:pos="-2268"/>
        </w:tabs>
        <w:spacing w:after="0" w:line="240" w:lineRule="auto"/>
        <w:jc w:val="both"/>
        <w:rPr>
          <w:rFonts w:ascii="Times New Roman" w:hAnsi="Times New Roman" w:cs="Times New Roman"/>
          <w:sz w:val="16"/>
          <w:szCs w:val="28"/>
        </w:rPr>
      </w:pPr>
    </w:p>
    <w:p w:rsidR="00052872" w:rsidRPr="00A46C81" w:rsidRDefault="00052872" w:rsidP="00052872">
      <w:pPr>
        <w:tabs>
          <w:tab w:val="left" w:pos="-2268"/>
        </w:tabs>
        <w:spacing w:after="0" w:line="240" w:lineRule="auto"/>
        <w:jc w:val="both"/>
        <w:rPr>
          <w:rFonts w:ascii="Times New Roman" w:hAnsi="Times New Roman" w:cs="Times New Roman"/>
          <w:sz w:val="24"/>
          <w:szCs w:val="24"/>
        </w:rPr>
      </w:pPr>
      <w:r w:rsidRPr="00A46C81">
        <w:rPr>
          <w:rFonts w:ascii="Times New Roman" w:hAnsi="Times New Roman" w:cs="Times New Roman"/>
          <w:sz w:val="28"/>
          <w:szCs w:val="28"/>
        </w:rPr>
        <w:tab/>
      </w:r>
      <w:r>
        <w:rPr>
          <w:rFonts w:ascii="Times New Roman" w:hAnsi="Times New Roman" w:cs="Times New Roman"/>
          <w:sz w:val="24"/>
          <w:szCs w:val="24"/>
        </w:rPr>
        <w:t>Рисунок 7. -</w:t>
      </w:r>
      <w:r w:rsidRPr="00A46C81">
        <w:rPr>
          <w:rFonts w:ascii="Times New Roman" w:hAnsi="Times New Roman" w:cs="Times New Roman"/>
          <w:sz w:val="24"/>
          <w:szCs w:val="24"/>
        </w:rPr>
        <w:t xml:space="preserve"> Общий объ</w:t>
      </w:r>
      <w:r w:rsidR="00401715">
        <w:rPr>
          <w:rFonts w:ascii="Times New Roman" w:hAnsi="Times New Roman" w:cs="Times New Roman"/>
          <w:sz w:val="24"/>
          <w:szCs w:val="24"/>
        </w:rPr>
        <w:t>е</w:t>
      </w:r>
      <w:r w:rsidRPr="00A46C81">
        <w:rPr>
          <w:rFonts w:ascii="Times New Roman" w:hAnsi="Times New Roman" w:cs="Times New Roman"/>
          <w:sz w:val="24"/>
          <w:szCs w:val="24"/>
        </w:rPr>
        <w:t xml:space="preserve">м работ, выполненный организациями Санкт-Петербурга </w:t>
      </w:r>
      <w:r w:rsidR="002E6AC9">
        <w:rPr>
          <w:rFonts w:ascii="Times New Roman" w:hAnsi="Times New Roman" w:cs="Times New Roman"/>
          <w:b/>
          <w:sz w:val="28"/>
          <w:szCs w:val="28"/>
        </w:rPr>
        <w:br/>
      </w:r>
      <w:r w:rsidRPr="00A46C81">
        <w:rPr>
          <w:rFonts w:ascii="Times New Roman" w:hAnsi="Times New Roman" w:cs="Times New Roman"/>
          <w:sz w:val="24"/>
          <w:szCs w:val="24"/>
        </w:rPr>
        <w:t>с основным видом экономической деятельности «строительство»</w:t>
      </w:r>
      <w:r>
        <w:rPr>
          <w:rFonts w:ascii="Times New Roman" w:hAnsi="Times New Roman" w:cs="Times New Roman"/>
          <w:sz w:val="24"/>
          <w:szCs w:val="24"/>
        </w:rPr>
        <w:t>, млрд</w:t>
      </w:r>
      <w:r w:rsidR="00401715">
        <w:rPr>
          <w:rFonts w:ascii="Times New Roman" w:hAnsi="Times New Roman" w:cs="Times New Roman"/>
          <w:sz w:val="24"/>
          <w:szCs w:val="24"/>
        </w:rPr>
        <w:t>.</w:t>
      </w:r>
      <w:r>
        <w:rPr>
          <w:rFonts w:ascii="Times New Roman" w:hAnsi="Times New Roman" w:cs="Times New Roman"/>
          <w:sz w:val="24"/>
          <w:szCs w:val="24"/>
        </w:rPr>
        <w:t xml:space="preserve"> руб.</w:t>
      </w:r>
      <w:r w:rsidRPr="00A46C81">
        <w:rPr>
          <w:rFonts w:ascii="Times New Roman" w:hAnsi="Times New Roman" w:cs="Times New Roman"/>
          <w:sz w:val="24"/>
          <w:szCs w:val="24"/>
          <w:vertAlign w:val="superscript"/>
        </w:rPr>
        <w:footnoteReference w:id="30"/>
      </w:r>
    </w:p>
    <w:p w:rsidR="00052872" w:rsidRPr="00E9229C" w:rsidRDefault="00052872" w:rsidP="00052872">
      <w:pPr>
        <w:tabs>
          <w:tab w:val="left" w:pos="-2268"/>
        </w:tabs>
        <w:spacing w:after="0"/>
        <w:jc w:val="center"/>
        <w:rPr>
          <w:rFonts w:ascii="Times New Roman" w:hAnsi="Times New Roman" w:cs="Times New Roman"/>
          <w:sz w:val="24"/>
          <w:szCs w:val="24"/>
        </w:rPr>
      </w:pPr>
      <w:r w:rsidRPr="00A46C81">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3EEB05D" wp14:editId="06F0B3C9">
                <wp:simplePos x="0" y="0"/>
                <wp:positionH relativeFrom="column">
                  <wp:posOffset>3549015</wp:posOffset>
                </wp:positionH>
                <wp:positionV relativeFrom="paragraph">
                  <wp:posOffset>402590</wp:posOffset>
                </wp:positionV>
                <wp:extent cx="714375" cy="368300"/>
                <wp:effectExtent l="0" t="0" r="9525"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8300"/>
                        </a:xfrm>
                        <a:prstGeom prst="rect">
                          <a:avLst/>
                        </a:prstGeom>
                        <a:solidFill>
                          <a:srgbClr val="FFFFFF"/>
                        </a:solidFill>
                        <a:ln w="9525">
                          <a:noFill/>
                          <a:miter lim="800000"/>
                          <a:headEnd/>
                          <a:tailEnd/>
                        </a:ln>
                      </wps:spPr>
                      <wps:txbx>
                        <w:txbxContent>
                          <w:p w:rsidR="00070CDE" w:rsidRPr="00502167" w:rsidRDefault="00070CDE" w:rsidP="00052872">
                            <w:pPr>
                              <w:jc w:val="center"/>
                              <w:rPr>
                                <w:rFonts w:ascii="Times New Roman" w:hAnsi="Times New Roman" w:cs="Times New Roman"/>
                                <w:b/>
                                <w:i/>
                                <w:color w:val="C45911" w:themeColor="accent2" w:themeShade="BF"/>
                                <w:sz w:val="28"/>
                                <w:szCs w:val="28"/>
                              </w:rPr>
                            </w:pPr>
                            <w:r w:rsidRPr="00502167">
                              <w:rPr>
                                <w:rFonts w:ascii="Times New Roman" w:hAnsi="Times New Roman" w:cs="Times New Roman"/>
                                <w:b/>
                                <w:i/>
                                <w:color w:val="C45911" w:themeColor="accent2" w:themeShade="BF"/>
                                <w:sz w:val="28"/>
                                <w:szCs w:val="28"/>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EB05D" id="_x0000_t202" coordsize="21600,21600" o:spt="202" path="m,l,21600r21600,l21600,xe">
                <v:stroke joinstyle="miter"/>
                <v:path gradientshapeok="t" o:connecttype="rect"/>
              </v:shapetype>
              <v:shape id="Надпись 2" o:spid="_x0000_s1026" type="#_x0000_t202" style="position:absolute;left:0;text-align:left;margin-left:279.45pt;margin-top:31.7pt;width:56.2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" stroked="f">
                <v:textbox>
                  <w:txbxContent>
                    <w:p w:rsidR="00070CDE" w:rsidRPr="00502167" w:rsidRDefault="00070CDE" w:rsidP="00052872">
                      <w:pPr>
                        <w:jc w:val="center"/>
                        <w:rPr>
                          <w:rFonts w:ascii="Times New Roman" w:hAnsi="Times New Roman" w:cs="Times New Roman"/>
                          <w:b/>
                          <w:i/>
                          <w:color w:val="C45911" w:themeColor="accent2" w:themeShade="BF"/>
                          <w:sz w:val="28"/>
                          <w:szCs w:val="28"/>
                        </w:rPr>
                      </w:pPr>
                      <w:r w:rsidRPr="00502167">
                        <w:rPr>
                          <w:rFonts w:ascii="Times New Roman" w:hAnsi="Times New Roman" w:cs="Times New Roman"/>
                          <w:b/>
                          <w:i/>
                          <w:color w:val="C45911" w:themeColor="accent2" w:themeShade="BF"/>
                          <w:sz w:val="28"/>
                          <w:szCs w:val="28"/>
                        </w:rPr>
                        <w:t>-6,0%</w:t>
                      </w:r>
                    </w:p>
                  </w:txbxContent>
                </v:textbox>
              </v:shape>
            </w:pict>
          </mc:Fallback>
        </mc:AlternateContent>
      </w:r>
      <w:r w:rsidRPr="00A46C81">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B2DCAE2" wp14:editId="06CD2808">
                <wp:simplePos x="0" y="0"/>
                <wp:positionH relativeFrom="column">
                  <wp:posOffset>1624965</wp:posOffset>
                </wp:positionH>
                <wp:positionV relativeFrom="paragraph">
                  <wp:posOffset>396240</wp:posOffset>
                </wp:positionV>
                <wp:extent cx="764540" cy="368300"/>
                <wp:effectExtent l="0" t="0" r="0"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68300"/>
                        </a:xfrm>
                        <a:prstGeom prst="rect">
                          <a:avLst/>
                        </a:prstGeom>
                        <a:solidFill>
                          <a:srgbClr val="FFFFFF"/>
                        </a:solidFill>
                        <a:ln w="9525">
                          <a:noFill/>
                          <a:miter lim="800000"/>
                          <a:headEnd/>
                          <a:tailEnd/>
                        </a:ln>
                      </wps:spPr>
                      <wps:txbx>
                        <w:txbxContent>
                          <w:p w:rsidR="00070CDE" w:rsidRPr="00502167" w:rsidRDefault="00070CDE" w:rsidP="00052872">
                            <w:pPr>
                              <w:jc w:val="center"/>
                              <w:rPr>
                                <w:rFonts w:ascii="Times New Roman" w:hAnsi="Times New Roman" w:cs="Times New Roman"/>
                                <w:b/>
                                <w:i/>
                                <w:color w:val="C45911" w:themeColor="accent2" w:themeShade="BF"/>
                                <w:sz w:val="28"/>
                                <w:szCs w:val="28"/>
                              </w:rPr>
                            </w:pPr>
                            <w:r w:rsidRPr="00502167">
                              <w:rPr>
                                <w:rFonts w:ascii="Times New Roman" w:hAnsi="Times New Roman" w:cs="Times New Roman"/>
                                <w:b/>
                                <w:i/>
                                <w:color w:val="C45911" w:themeColor="accent2" w:themeShade="BF"/>
                                <w:sz w:val="28"/>
                                <w:szCs w:val="28"/>
                              </w:rPr>
                              <w:t>+12,2%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DCAE2" id="_x0000_s1027" type="#_x0000_t202" style="position:absolute;left:0;text-align:left;margin-left:127.95pt;margin-top:31.2pt;width:60.2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" stroked="f">
                <v:textbox>
                  <w:txbxContent>
                    <w:p w:rsidR="00070CDE" w:rsidRPr="00502167" w:rsidRDefault="00070CDE" w:rsidP="00052872">
                      <w:pPr>
                        <w:jc w:val="center"/>
                        <w:rPr>
                          <w:rFonts w:ascii="Times New Roman" w:hAnsi="Times New Roman" w:cs="Times New Roman"/>
                          <w:b/>
                          <w:i/>
                          <w:color w:val="C45911" w:themeColor="accent2" w:themeShade="BF"/>
                          <w:sz w:val="28"/>
                          <w:szCs w:val="28"/>
                        </w:rPr>
                      </w:pPr>
                      <w:r w:rsidRPr="00502167">
                        <w:rPr>
                          <w:rFonts w:ascii="Times New Roman" w:hAnsi="Times New Roman" w:cs="Times New Roman"/>
                          <w:b/>
                          <w:i/>
                          <w:color w:val="C45911" w:themeColor="accent2" w:themeShade="BF"/>
                          <w:sz w:val="28"/>
                          <w:szCs w:val="28"/>
                        </w:rPr>
                        <w:t>+12,2%</w:t>
                      </w:r>
                    </w:p>
                  </w:txbxContent>
                </v:textbox>
              </v:shape>
            </w:pict>
          </mc:Fallback>
        </mc:AlternateContent>
      </w:r>
      <w:r w:rsidRPr="00502167">
        <w:rPr>
          <w:rFonts w:ascii="Times New Roman" w:hAnsi="Times New Roman" w:cs="Times New Roman"/>
          <w:noProof/>
          <w:sz w:val="20"/>
          <w:szCs w:val="20"/>
          <w:lang w:eastAsia="ru-RU"/>
        </w:rPr>
        <w:drawing>
          <wp:inline distT="0" distB="0" distL="0" distR="0" wp14:anchorId="07856BEA" wp14:editId="24899B8B">
            <wp:extent cx="5781675" cy="23526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2872" w:rsidRPr="00A46C81" w:rsidRDefault="00052872" w:rsidP="00052872">
      <w:pPr>
        <w:tabs>
          <w:tab w:val="left" w:pos="-2268"/>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4. - </w:t>
      </w:r>
      <w:r w:rsidRPr="00A46C81">
        <w:rPr>
          <w:rFonts w:ascii="Times New Roman" w:hAnsi="Times New Roman" w:cs="Times New Roman"/>
          <w:sz w:val="24"/>
          <w:szCs w:val="24"/>
        </w:rPr>
        <w:t>Ежемесяч</w:t>
      </w:r>
      <w:r>
        <w:rPr>
          <w:rFonts w:ascii="Times New Roman" w:hAnsi="Times New Roman" w:cs="Times New Roman"/>
          <w:sz w:val="24"/>
          <w:szCs w:val="24"/>
        </w:rPr>
        <w:t>ные данные объемов строительных работ</w:t>
      </w:r>
      <w:r w:rsidRPr="00A46C81">
        <w:rPr>
          <w:rFonts w:ascii="Times New Roman" w:hAnsi="Times New Roman" w:cs="Times New Roman"/>
          <w:sz w:val="24"/>
          <w:szCs w:val="24"/>
        </w:rPr>
        <w:t xml:space="preserve"> за</w:t>
      </w:r>
      <w:r>
        <w:rPr>
          <w:rFonts w:ascii="Times New Roman" w:hAnsi="Times New Roman" w:cs="Times New Roman"/>
          <w:sz w:val="24"/>
          <w:szCs w:val="24"/>
        </w:rPr>
        <w:t xml:space="preserve"> 2015 – 2016 </w:t>
      </w:r>
      <w:r w:rsidRPr="00A46C81">
        <w:rPr>
          <w:rFonts w:ascii="Times New Roman" w:hAnsi="Times New Roman" w:cs="Times New Roman"/>
          <w:sz w:val="24"/>
          <w:szCs w:val="24"/>
        </w:rPr>
        <w:t>гг.</w:t>
      </w:r>
      <w:r w:rsidRPr="00A46C81">
        <w:rPr>
          <w:rFonts w:ascii="Times New Roman" w:hAnsi="Times New Roman" w:cs="Times New Roman"/>
          <w:sz w:val="24"/>
          <w:szCs w:val="24"/>
          <w:vertAlign w:val="superscript"/>
        </w:rPr>
        <w:footnoteReference w:id="31"/>
      </w:r>
    </w:p>
    <w:p w:rsidR="00052872" w:rsidRPr="00A46C81" w:rsidRDefault="00052872" w:rsidP="00052872">
      <w:pPr>
        <w:tabs>
          <w:tab w:val="left" w:pos="-2268"/>
        </w:tabs>
        <w:spacing w:after="0"/>
        <w:ind w:right="1275"/>
        <w:jc w:val="right"/>
        <w:rPr>
          <w:rFonts w:ascii="Times New Roman" w:hAnsi="Times New Roman" w:cs="Times New Roman"/>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2045"/>
        <w:gridCol w:w="2575"/>
        <w:gridCol w:w="2045"/>
      </w:tblGrid>
      <w:tr w:rsidR="00052872" w:rsidRPr="00502167" w:rsidTr="00052872">
        <w:trPr>
          <w:trHeight w:val="299"/>
          <w:jc w:val="center"/>
        </w:trPr>
        <w:tc>
          <w:tcPr>
            <w:tcW w:w="2648" w:type="dxa"/>
            <w:vMerge w:val="restart"/>
            <w:shd w:val="clear" w:color="auto" w:fill="DEEAF6" w:themeFill="accent5" w:themeFillTint="33"/>
            <w:noWrap/>
            <w:vAlign w:val="center"/>
          </w:tcPr>
          <w:p w:rsidR="00052872" w:rsidRPr="0050216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502167">
              <w:rPr>
                <w:rFonts w:ascii="Times New Roman" w:eastAsia="Times New Roman" w:hAnsi="Times New Roman" w:cs="Times New Roman"/>
                <w:b/>
                <w:color w:val="000000"/>
                <w:sz w:val="24"/>
                <w:szCs w:val="24"/>
                <w:lang w:eastAsia="ru-RU"/>
              </w:rPr>
              <w:t>Период</w:t>
            </w:r>
          </w:p>
        </w:tc>
        <w:tc>
          <w:tcPr>
            <w:tcW w:w="4620" w:type="dxa"/>
            <w:gridSpan w:val="2"/>
            <w:shd w:val="clear" w:color="auto" w:fill="DEEAF6" w:themeFill="accent5" w:themeFillTint="33"/>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hAnsi="Times New Roman" w:cs="Times New Roman"/>
                <w:b/>
                <w:sz w:val="24"/>
                <w:szCs w:val="24"/>
              </w:rPr>
              <w:t>Объемы строительных работ, млн. руб</w:t>
            </w:r>
            <w:r>
              <w:rPr>
                <w:rFonts w:ascii="Times New Roman" w:hAnsi="Times New Roman" w:cs="Times New Roman"/>
                <w:b/>
                <w:sz w:val="24"/>
                <w:szCs w:val="24"/>
              </w:rPr>
              <w:t>.</w:t>
            </w:r>
          </w:p>
        </w:tc>
        <w:tc>
          <w:tcPr>
            <w:tcW w:w="2045" w:type="dxa"/>
            <w:vMerge w:val="restart"/>
            <w:shd w:val="clear" w:color="auto" w:fill="DEEAF6" w:themeFill="accent5" w:themeFillTint="33"/>
            <w:noWrap/>
            <w:vAlign w:val="center"/>
          </w:tcPr>
          <w:p w:rsidR="00052872" w:rsidRPr="0050216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502167">
              <w:rPr>
                <w:rFonts w:ascii="Times New Roman" w:eastAsia="Times New Roman" w:hAnsi="Times New Roman" w:cs="Times New Roman"/>
                <w:b/>
                <w:color w:val="000000"/>
                <w:sz w:val="24"/>
                <w:szCs w:val="24"/>
                <w:lang w:eastAsia="ru-RU"/>
              </w:rPr>
              <w:t>Изменение</w:t>
            </w:r>
          </w:p>
        </w:tc>
      </w:tr>
      <w:tr w:rsidR="00052872" w:rsidRPr="00502167" w:rsidTr="00052872">
        <w:trPr>
          <w:trHeight w:val="299"/>
          <w:jc w:val="center"/>
        </w:trPr>
        <w:tc>
          <w:tcPr>
            <w:tcW w:w="2648" w:type="dxa"/>
            <w:vMerge/>
            <w:shd w:val="clear" w:color="auto" w:fill="DEEAF6" w:themeFill="accent5" w:themeFillTint="33"/>
            <w:noWrap/>
            <w:vAlign w:val="center"/>
          </w:tcPr>
          <w:p w:rsidR="00052872" w:rsidRPr="00502167" w:rsidRDefault="00052872" w:rsidP="00052872">
            <w:pPr>
              <w:spacing w:after="0" w:line="240" w:lineRule="auto"/>
              <w:jc w:val="center"/>
              <w:rPr>
                <w:rFonts w:ascii="Times New Roman" w:eastAsia="Times New Roman" w:hAnsi="Times New Roman" w:cs="Times New Roman"/>
                <w:b/>
                <w:color w:val="000000"/>
                <w:sz w:val="24"/>
                <w:szCs w:val="24"/>
                <w:lang w:eastAsia="ru-RU"/>
              </w:rPr>
            </w:pPr>
          </w:p>
        </w:tc>
        <w:tc>
          <w:tcPr>
            <w:tcW w:w="2045" w:type="dxa"/>
            <w:shd w:val="clear" w:color="auto" w:fill="DEEAF6" w:themeFill="accent5" w:themeFillTint="33"/>
            <w:noWrap/>
            <w:vAlign w:val="center"/>
          </w:tcPr>
          <w:p w:rsidR="00052872" w:rsidRPr="0050216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502167">
              <w:rPr>
                <w:rFonts w:ascii="Times New Roman" w:eastAsia="Times New Roman" w:hAnsi="Times New Roman" w:cs="Times New Roman"/>
                <w:b/>
                <w:color w:val="000000"/>
                <w:sz w:val="24"/>
                <w:szCs w:val="24"/>
                <w:lang w:eastAsia="ru-RU"/>
              </w:rPr>
              <w:t>2015</w:t>
            </w:r>
            <w:r>
              <w:rPr>
                <w:rFonts w:ascii="Times New Roman" w:eastAsia="Times New Roman" w:hAnsi="Times New Roman" w:cs="Times New Roman"/>
                <w:b/>
                <w:color w:val="000000"/>
                <w:sz w:val="24"/>
                <w:szCs w:val="24"/>
                <w:lang w:eastAsia="ru-RU"/>
              </w:rPr>
              <w:t xml:space="preserve"> год</w:t>
            </w:r>
          </w:p>
        </w:tc>
        <w:tc>
          <w:tcPr>
            <w:tcW w:w="2575" w:type="dxa"/>
            <w:shd w:val="clear" w:color="auto" w:fill="DEEAF6" w:themeFill="accent5" w:themeFillTint="33"/>
            <w:noWrap/>
            <w:vAlign w:val="center"/>
          </w:tcPr>
          <w:p w:rsidR="00052872" w:rsidRPr="0050216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502167">
              <w:rPr>
                <w:rFonts w:ascii="Times New Roman" w:eastAsia="Times New Roman" w:hAnsi="Times New Roman" w:cs="Times New Roman"/>
                <w:b/>
                <w:color w:val="000000"/>
                <w:sz w:val="24"/>
                <w:szCs w:val="24"/>
                <w:lang w:eastAsia="ru-RU"/>
              </w:rPr>
              <w:t>2016</w:t>
            </w:r>
            <w:r>
              <w:rPr>
                <w:rFonts w:ascii="Times New Roman" w:eastAsia="Times New Roman" w:hAnsi="Times New Roman" w:cs="Times New Roman"/>
                <w:b/>
                <w:color w:val="000000"/>
                <w:sz w:val="24"/>
                <w:szCs w:val="24"/>
                <w:lang w:eastAsia="ru-RU"/>
              </w:rPr>
              <w:t xml:space="preserve"> год</w:t>
            </w:r>
          </w:p>
        </w:tc>
        <w:tc>
          <w:tcPr>
            <w:tcW w:w="2045" w:type="dxa"/>
            <w:vMerge/>
            <w:shd w:val="clear" w:color="auto" w:fill="DEEAF6" w:themeFill="accent5" w:themeFillTint="33"/>
            <w:noWrap/>
            <w:vAlign w:val="center"/>
          </w:tcPr>
          <w:p w:rsidR="00052872" w:rsidRPr="00502167" w:rsidRDefault="00052872" w:rsidP="00052872">
            <w:pPr>
              <w:spacing w:after="0" w:line="240" w:lineRule="auto"/>
              <w:jc w:val="center"/>
              <w:rPr>
                <w:rFonts w:ascii="Times New Roman" w:eastAsia="Times New Roman" w:hAnsi="Times New Roman" w:cs="Times New Roman"/>
                <w:b/>
                <w:color w:val="000000"/>
                <w:sz w:val="24"/>
                <w:szCs w:val="24"/>
                <w:lang w:eastAsia="ru-RU"/>
              </w:rPr>
            </w:pPr>
          </w:p>
        </w:tc>
      </w:tr>
      <w:tr w:rsidR="00052872" w:rsidRPr="00502167" w:rsidTr="00052872">
        <w:trPr>
          <w:trHeight w:val="299"/>
          <w:jc w:val="center"/>
        </w:trPr>
        <w:tc>
          <w:tcPr>
            <w:tcW w:w="2648" w:type="dxa"/>
            <w:shd w:val="clear" w:color="auto" w:fill="auto"/>
            <w:noWrap/>
            <w:vAlign w:val="center"/>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январь</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20 469</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19 557</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-4,5%</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февраль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24 742</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23 893</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-3,4%</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март</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32 413</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32 413</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0,0%</w:t>
            </w:r>
          </w:p>
        </w:tc>
      </w:tr>
      <w:tr w:rsidR="00052872" w:rsidRPr="00502167" w:rsidTr="00052872">
        <w:trPr>
          <w:trHeight w:val="299"/>
          <w:jc w:val="center"/>
        </w:trPr>
        <w:tc>
          <w:tcPr>
            <w:tcW w:w="2648" w:type="dxa"/>
            <w:shd w:val="clear" w:color="auto" w:fill="F2F2F2" w:themeFill="background1" w:themeFillShade="F2"/>
            <w:noWrap/>
            <w:vAlign w:val="center"/>
            <w:hideMark/>
          </w:tcPr>
          <w:p w:rsidR="00052872" w:rsidRPr="00E96B37" w:rsidRDefault="00052872" w:rsidP="00052872">
            <w:pPr>
              <w:spacing w:after="0" w:line="240" w:lineRule="auto"/>
              <w:jc w:val="both"/>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I квартал</w:t>
            </w:r>
          </w:p>
        </w:tc>
        <w:tc>
          <w:tcPr>
            <w:tcW w:w="2045" w:type="dxa"/>
            <w:shd w:val="clear" w:color="auto" w:fill="F2F2F2" w:themeFill="background1" w:themeFillShade="F2"/>
            <w:noWrap/>
            <w:vAlign w:val="center"/>
            <w:hideMark/>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77 624</w:t>
            </w:r>
          </w:p>
        </w:tc>
        <w:tc>
          <w:tcPr>
            <w:tcW w:w="257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75 863</w:t>
            </w:r>
          </w:p>
        </w:tc>
        <w:tc>
          <w:tcPr>
            <w:tcW w:w="204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-2,3%</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апрель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26 177</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30 128</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+15,1%</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май</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30 681</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29 637</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-3,4%</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июнь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37 592</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36 585</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-2,7%</w:t>
            </w:r>
          </w:p>
        </w:tc>
      </w:tr>
      <w:tr w:rsidR="00052872" w:rsidRPr="00502167" w:rsidTr="00052872">
        <w:trPr>
          <w:trHeight w:val="299"/>
          <w:jc w:val="center"/>
        </w:trPr>
        <w:tc>
          <w:tcPr>
            <w:tcW w:w="2648" w:type="dxa"/>
            <w:shd w:val="clear" w:color="auto" w:fill="F2F2F2" w:themeFill="background1" w:themeFillShade="F2"/>
            <w:noWrap/>
            <w:vAlign w:val="center"/>
            <w:hideMark/>
          </w:tcPr>
          <w:p w:rsidR="00052872" w:rsidRPr="00E96B37" w:rsidRDefault="00052872" w:rsidP="00052872">
            <w:pPr>
              <w:spacing w:after="0" w:line="240" w:lineRule="auto"/>
              <w:jc w:val="both"/>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I полугодие</w:t>
            </w:r>
          </w:p>
        </w:tc>
        <w:tc>
          <w:tcPr>
            <w:tcW w:w="2045" w:type="dxa"/>
            <w:shd w:val="clear" w:color="auto" w:fill="F2F2F2" w:themeFill="background1" w:themeFillShade="F2"/>
            <w:noWrap/>
            <w:vAlign w:val="center"/>
            <w:hideMark/>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172 074</w:t>
            </w:r>
          </w:p>
        </w:tc>
        <w:tc>
          <w:tcPr>
            <w:tcW w:w="257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172 213</w:t>
            </w:r>
          </w:p>
        </w:tc>
        <w:tc>
          <w:tcPr>
            <w:tcW w:w="204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+0,1%</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июль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34 654</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35 370</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+2,1%</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август</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32 316</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40 711</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+26,0%</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сентябрь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35 527</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46 015</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+29,5%</w:t>
            </w:r>
          </w:p>
        </w:tc>
      </w:tr>
      <w:tr w:rsidR="00052872" w:rsidRPr="00502167" w:rsidTr="00052872">
        <w:trPr>
          <w:trHeight w:val="299"/>
          <w:jc w:val="center"/>
        </w:trPr>
        <w:tc>
          <w:tcPr>
            <w:tcW w:w="2648" w:type="dxa"/>
            <w:shd w:val="clear" w:color="auto" w:fill="F2F2F2" w:themeFill="background1" w:themeFillShade="F2"/>
            <w:noWrap/>
            <w:vAlign w:val="center"/>
            <w:hideMark/>
          </w:tcPr>
          <w:p w:rsidR="00052872" w:rsidRPr="00E96B37" w:rsidRDefault="00052872" w:rsidP="00052872">
            <w:pPr>
              <w:spacing w:after="0" w:line="240" w:lineRule="auto"/>
              <w:jc w:val="both"/>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9 месяцев</w:t>
            </w:r>
          </w:p>
        </w:tc>
        <w:tc>
          <w:tcPr>
            <w:tcW w:w="2045" w:type="dxa"/>
            <w:shd w:val="clear" w:color="auto" w:fill="F2F2F2" w:themeFill="background1" w:themeFillShade="F2"/>
            <w:noWrap/>
            <w:vAlign w:val="center"/>
            <w:hideMark/>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274 571</w:t>
            </w:r>
          </w:p>
        </w:tc>
        <w:tc>
          <w:tcPr>
            <w:tcW w:w="257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294 309</w:t>
            </w:r>
          </w:p>
        </w:tc>
        <w:tc>
          <w:tcPr>
            <w:tcW w:w="204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+7,2%</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октябрь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33 373</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33 097</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sidRPr="00502167">
              <w:rPr>
                <w:rFonts w:ascii="Times New Roman" w:eastAsia="Times New Roman" w:hAnsi="Times New Roman" w:cs="Times New Roman"/>
                <w:i/>
                <w:color w:val="000000"/>
                <w:sz w:val="24"/>
                <w:szCs w:val="24"/>
                <w:lang w:eastAsia="ru-RU"/>
              </w:rPr>
              <w:t>-0,8%</w:t>
            </w:r>
          </w:p>
        </w:tc>
      </w:tr>
      <w:tr w:rsidR="00052872" w:rsidRPr="00502167" w:rsidTr="00052872">
        <w:trPr>
          <w:trHeight w:val="299"/>
          <w:jc w:val="center"/>
        </w:trPr>
        <w:tc>
          <w:tcPr>
            <w:tcW w:w="2648" w:type="dxa"/>
            <w:shd w:val="clear" w:color="auto" w:fill="F2F2F2" w:themeFill="background1" w:themeFillShade="F2"/>
            <w:noWrap/>
            <w:vAlign w:val="center"/>
          </w:tcPr>
          <w:p w:rsidR="00052872" w:rsidRPr="00E96B37" w:rsidRDefault="00052872" w:rsidP="00052872">
            <w:pPr>
              <w:spacing w:after="0" w:line="240" w:lineRule="auto"/>
              <w:jc w:val="both"/>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10 месяцев</w:t>
            </w:r>
          </w:p>
        </w:tc>
        <w:tc>
          <w:tcPr>
            <w:tcW w:w="204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307 944</w:t>
            </w:r>
          </w:p>
        </w:tc>
        <w:tc>
          <w:tcPr>
            <w:tcW w:w="257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327 406</w:t>
            </w:r>
          </w:p>
        </w:tc>
        <w:tc>
          <w:tcPr>
            <w:tcW w:w="2045" w:type="dxa"/>
            <w:shd w:val="clear" w:color="auto" w:fill="F2F2F2" w:themeFill="background1" w:themeFillShade="F2"/>
            <w:noWrap/>
            <w:vAlign w:val="center"/>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+5,9%</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ноябрь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36 509</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52872" w:rsidRPr="00502167" w:rsidTr="00052872">
        <w:trPr>
          <w:trHeight w:val="299"/>
          <w:jc w:val="center"/>
        </w:trPr>
        <w:tc>
          <w:tcPr>
            <w:tcW w:w="2648" w:type="dxa"/>
            <w:shd w:val="clear" w:color="auto" w:fill="auto"/>
            <w:noWrap/>
            <w:vAlign w:val="center"/>
            <w:hideMark/>
          </w:tcPr>
          <w:p w:rsidR="00052872" w:rsidRPr="00502167" w:rsidRDefault="00052872" w:rsidP="00052872">
            <w:pPr>
              <w:spacing w:after="0" w:line="240" w:lineRule="auto"/>
              <w:jc w:val="both"/>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декабрь</w:t>
            </w:r>
          </w:p>
        </w:tc>
        <w:tc>
          <w:tcPr>
            <w:tcW w:w="2045" w:type="dxa"/>
            <w:shd w:val="clear" w:color="auto" w:fill="auto"/>
            <w:noWrap/>
            <w:vAlign w:val="center"/>
            <w:hideMark/>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sidRPr="00502167">
              <w:rPr>
                <w:rFonts w:ascii="Times New Roman" w:eastAsia="Times New Roman" w:hAnsi="Times New Roman" w:cs="Times New Roman"/>
                <w:color w:val="000000"/>
                <w:sz w:val="24"/>
                <w:szCs w:val="24"/>
                <w:lang w:eastAsia="ru-RU"/>
              </w:rPr>
              <w:t>51 993</w:t>
            </w:r>
          </w:p>
        </w:tc>
        <w:tc>
          <w:tcPr>
            <w:tcW w:w="257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045" w:type="dxa"/>
            <w:shd w:val="clear" w:color="auto" w:fill="auto"/>
            <w:noWrap/>
            <w:vAlign w:val="center"/>
          </w:tcPr>
          <w:p w:rsidR="00052872" w:rsidRPr="00502167" w:rsidRDefault="00052872" w:rsidP="000528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52872" w:rsidRPr="00502167" w:rsidTr="00052872">
        <w:trPr>
          <w:trHeight w:val="299"/>
          <w:jc w:val="center"/>
        </w:trPr>
        <w:tc>
          <w:tcPr>
            <w:tcW w:w="2648" w:type="dxa"/>
            <w:shd w:val="clear" w:color="auto" w:fill="F2F2F2" w:themeFill="background1" w:themeFillShade="F2"/>
            <w:noWrap/>
            <w:vAlign w:val="center"/>
            <w:hideMark/>
          </w:tcPr>
          <w:p w:rsidR="00052872" w:rsidRPr="00E96B37" w:rsidRDefault="00052872" w:rsidP="00052872">
            <w:pPr>
              <w:spacing w:after="0" w:line="240" w:lineRule="auto"/>
              <w:jc w:val="both"/>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Год</w:t>
            </w:r>
          </w:p>
        </w:tc>
        <w:tc>
          <w:tcPr>
            <w:tcW w:w="2045" w:type="dxa"/>
            <w:shd w:val="clear" w:color="auto" w:fill="F2F2F2" w:themeFill="background1" w:themeFillShade="F2"/>
            <w:noWrap/>
            <w:vAlign w:val="center"/>
            <w:hideMark/>
          </w:tcPr>
          <w:p w:rsidR="00052872" w:rsidRPr="00E96B37" w:rsidRDefault="00052872" w:rsidP="00052872">
            <w:pPr>
              <w:spacing w:after="0" w:line="240" w:lineRule="auto"/>
              <w:jc w:val="center"/>
              <w:rPr>
                <w:rFonts w:ascii="Times New Roman" w:eastAsia="Times New Roman" w:hAnsi="Times New Roman" w:cs="Times New Roman"/>
                <w:b/>
                <w:color w:val="000000"/>
                <w:sz w:val="24"/>
                <w:szCs w:val="24"/>
                <w:lang w:eastAsia="ru-RU"/>
              </w:rPr>
            </w:pPr>
            <w:r w:rsidRPr="00E96B37">
              <w:rPr>
                <w:rFonts w:ascii="Times New Roman" w:eastAsia="Times New Roman" w:hAnsi="Times New Roman" w:cs="Times New Roman"/>
                <w:b/>
                <w:color w:val="000000"/>
                <w:sz w:val="24"/>
                <w:szCs w:val="24"/>
                <w:lang w:eastAsia="ru-RU"/>
              </w:rPr>
              <w:t>396 446</w:t>
            </w:r>
          </w:p>
        </w:tc>
        <w:tc>
          <w:tcPr>
            <w:tcW w:w="2575" w:type="dxa"/>
            <w:shd w:val="clear" w:color="auto" w:fill="F2F2F2" w:themeFill="background1" w:themeFillShade="F2"/>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w:t>
            </w:r>
          </w:p>
        </w:tc>
        <w:tc>
          <w:tcPr>
            <w:tcW w:w="2045" w:type="dxa"/>
            <w:shd w:val="clear" w:color="auto" w:fill="F2F2F2" w:themeFill="background1" w:themeFillShade="F2"/>
            <w:noWrap/>
            <w:vAlign w:val="center"/>
          </w:tcPr>
          <w:p w:rsidR="00052872" w:rsidRPr="00502167" w:rsidRDefault="00052872" w:rsidP="00052872">
            <w:pPr>
              <w:spacing w:after="0" w:line="240" w:lineRule="auto"/>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w:t>
            </w:r>
          </w:p>
        </w:tc>
      </w:tr>
    </w:tbl>
    <w:p w:rsidR="00052872" w:rsidRPr="00411698" w:rsidRDefault="00052872" w:rsidP="00052872">
      <w:pPr>
        <w:spacing w:after="0" w:line="240" w:lineRule="auto"/>
        <w:ind w:firstLine="709"/>
        <w:jc w:val="both"/>
        <w:rPr>
          <w:rFonts w:ascii="Times New Roman" w:hAnsi="Times New Roman" w:cs="Times New Roman"/>
          <w:szCs w:val="24"/>
        </w:rPr>
      </w:pPr>
    </w:p>
    <w:p w:rsidR="00052872" w:rsidRDefault="00052872" w:rsidP="00052872">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 состоянию за 10 месяцев 2016 года объем строительных работ вырос почти на 6% по сравнению с аналогичным периодом предыдущего года. </w:t>
      </w:r>
      <w:r>
        <w:rPr>
          <w:rFonts w:ascii="Times New Roman" w:hAnsi="Times New Roman" w:cs="Times New Roman"/>
          <w:sz w:val="28"/>
          <w:szCs w:val="24"/>
        </w:rPr>
        <w:br/>
        <w:t xml:space="preserve">При этом, по итогам минувшего года в Санкт-Петербурге введено 3 116,3 тыс. кв. м. общей площади жилых домов (102,8% к аналогичному периоду </w:t>
      </w:r>
      <w:r>
        <w:rPr>
          <w:rFonts w:ascii="Times New Roman" w:hAnsi="Times New Roman" w:cs="Times New Roman"/>
          <w:sz w:val="28"/>
          <w:szCs w:val="24"/>
        </w:rPr>
        <w:br/>
        <w:t>2015 года).</w:t>
      </w:r>
      <w:r>
        <w:rPr>
          <w:rStyle w:val="a7"/>
          <w:rFonts w:ascii="Times New Roman" w:hAnsi="Times New Roman"/>
          <w:sz w:val="28"/>
          <w:szCs w:val="24"/>
        </w:rPr>
        <w:footnoteReference w:id="32"/>
      </w:r>
    </w:p>
    <w:p w:rsidR="00052872" w:rsidRPr="00B313CD"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рамках оценки </w:t>
      </w:r>
      <w:r w:rsidRPr="00E32B9D">
        <w:rPr>
          <w:rFonts w:ascii="Times New Roman" w:hAnsi="Times New Roman" w:cs="Times New Roman"/>
          <w:sz w:val="28"/>
          <w:szCs w:val="24"/>
        </w:rPr>
        <w:t>тенденци</w:t>
      </w:r>
      <w:r>
        <w:rPr>
          <w:rFonts w:ascii="Times New Roman" w:hAnsi="Times New Roman" w:cs="Times New Roman"/>
          <w:sz w:val="28"/>
          <w:szCs w:val="24"/>
        </w:rPr>
        <w:t xml:space="preserve">й </w:t>
      </w:r>
      <w:r w:rsidRPr="00E32B9D">
        <w:rPr>
          <w:rFonts w:ascii="Times New Roman" w:hAnsi="Times New Roman" w:cs="Times New Roman"/>
          <w:sz w:val="28"/>
          <w:szCs w:val="24"/>
        </w:rPr>
        <w:t>развития предпринимательства</w:t>
      </w:r>
      <w:r>
        <w:rPr>
          <w:rFonts w:ascii="Times New Roman" w:hAnsi="Times New Roman" w:cs="Times New Roman"/>
          <w:sz w:val="28"/>
          <w:szCs w:val="24"/>
        </w:rPr>
        <w:t xml:space="preserve"> города</w:t>
      </w:r>
      <w:r w:rsidRPr="00E32B9D">
        <w:rPr>
          <w:rFonts w:ascii="Times New Roman" w:hAnsi="Times New Roman" w:cs="Times New Roman"/>
          <w:sz w:val="28"/>
          <w:szCs w:val="24"/>
        </w:rPr>
        <w:t xml:space="preserve"> </w:t>
      </w:r>
      <w:r>
        <w:rPr>
          <w:rFonts w:ascii="Times New Roman" w:hAnsi="Times New Roman" w:cs="Times New Roman"/>
          <w:sz w:val="28"/>
          <w:szCs w:val="24"/>
        </w:rPr>
        <w:t xml:space="preserve">особого внимания заслуживает </w:t>
      </w:r>
      <w:r w:rsidRPr="00E32B9D">
        <w:rPr>
          <w:rFonts w:ascii="Times New Roman" w:hAnsi="Times New Roman" w:cs="Times New Roman"/>
          <w:b/>
          <w:sz w:val="28"/>
          <w:szCs w:val="24"/>
        </w:rPr>
        <w:t>анализ состояния малого и среднего бизнеса в Санкт-Петербурге</w:t>
      </w:r>
      <w:r>
        <w:rPr>
          <w:rFonts w:ascii="Times New Roman" w:hAnsi="Times New Roman" w:cs="Times New Roman"/>
          <w:sz w:val="28"/>
          <w:szCs w:val="24"/>
        </w:rPr>
        <w:t xml:space="preserve">. </w:t>
      </w:r>
      <w:r w:rsidRPr="00B313CD">
        <w:rPr>
          <w:rFonts w:ascii="Times New Roman" w:hAnsi="Times New Roman" w:cs="Times New Roman"/>
          <w:sz w:val="28"/>
          <w:szCs w:val="24"/>
        </w:rPr>
        <w:t>Данный сектор предпринимательства играет существенную роль в развитии любой территории, обеспечивая диверсификацию экономики, наполняя потребительский рынок необходимым</w:t>
      </w:r>
      <w:r w:rsidR="00D562E4">
        <w:rPr>
          <w:rFonts w:ascii="Times New Roman" w:hAnsi="Times New Roman" w:cs="Times New Roman"/>
          <w:sz w:val="28"/>
          <w:szCs w:val="24"/>
        </w:rPr>
        <w:t>и</w:t>
      </w:r>
      <w:r w:rsidRPr="00B313CD">
        <w:rPr>
          <w:rFonts w:ascii="Times New Roman" w:hAnsi="Times New Roman" w:cs="Times New Roman"/>
          <w:sz w:val="28"/>
          <w:szCs w:val="24"/>
        </w:rPr>
        <w:t xml:space="preserve"> для населения товарами и услугами, обеспечивая занятость. Кроме того, гибкость и высокая приспосабливаемость, присущие малому </w:t>
      </w:r>
      <w:r w:rsidR="00E7443B">
        <w:rPr>
          <w:rFonts w:ascii="Times New Roman" w:hAnsi="Times New Roman" w:cs="Times New Roman"/>
          <w:sz w:val="28"/>
          <w:szCs w:val="24"/>
        </w:rPr>
        <w:br/>
      </w:r>
      <w:r w:rsidRPr="00B313CD">
        <w:rPr>
          <w:rFonts w:ascii="Times New Roman" w:hAnsi="Times New Roman" w:cs="Times New Roman"/>
          <w:sz w:val="28"/>
          <w:szCs w:val="24"/>
        </w:rPr>
        <w:t xml:space="preserve">и среднему бизнесу, способны снижать негативные последствия в результате неблагоприятной внешней экономической конъюнктуры. </w:t>
      </w:r>
    </w:p>
    <w:p w:rsidR="00052872" w:rsidRDefault="00052872" w:rsidP="00052872">
      <w:pPr>
        <w:pStyle w:val="ae"/>
        <w:widowControl w:val="0"/>
        <w:spacing w:after="0" w:line="240" w:lineRule="auto"/>
        <w:ind w:left="0" w:firstLine="709"/>
        <w:contextualSpacing w:val="0"/>
        <w:jc w:val="both"/>
        <w:rPr>
          <w:rFonts w:ascii="Times New Roman" w:hAnsi="Times New Roman" w:cs="Times New Roman"/>
          <w:sz w:val="28"/>
          <w:szCs w:val="24"/>
        </w:rPr>
      </w:pPr>
      <w:r>
        <w:rPr>
          <w:rFonts w:ascii="Times New Roman" w:hAnsi="Times New Roman" w:cs="Times New Roman"/>
          <w:sz w:val="28"/>
          <w:szCs w:val="24"/>
        </w:rPr>
        <w:t xml:space="preserve">По результатам анализа данных Федеральной службы государственной статистики Российской Федерации (Росстат) Санкт-Петербург на протяжении ряда лет входит в число регионов-лидеров по уровню развития сектора малого и среднего предпринимательства. </w:t>
      </w:r>
      <w:r w:rsidRPr="00656C48">
        <w:rPr>
          <w:rFonts w:ascii="Times New Roman" w:hAnsi="Times New Roman" w:cs="Times New Roman"/>
          <w:sz w:val="28"/>
          <w:szCs w:val="24"/>
        </w:rPr>
        <w:t xml:space="preserve">Санкт-Петербург занимает </w:t>
      </w:r>
      <w:r>
        <w:rPr>
          <w:rFonts w:ascii="Times New Roman" w:hAnsi="Times New Roman" w:cs="Times New Roman"/>
          <w:sz w:val="28"/>
          <w:szCs w:val="24"/>
        </w:rPr>
        <w:t>п</w:t>
      </w:r>
      <w:r w:rsidRPr="00656C48">
        <w:rPr>
          <w:rFonts w:ascii="Times New Roman" w:hAnsi="Times New Roman" w:cs="Times New Roman"/>
          <w:sz w:val="28"/>
          <w:szCs w:val="24"/>
        </w:rPr>
        <w:t xml:space="preserve">ервое место </w:t>
      </w:r>
      <w:r w:rsidRPr="00656C48">
        <w:rPr>
          <w:rFonts w:ascii="Times New Roman" w:hAnsi="Times New Roman" w:cs="Times New Roman"/>
          <w:sz w:val="28"/>
          <w:szCs w:val="24"/>
        </w:rPr>
        <w:lastRenderedPageBreak/>
        <w:t xml:space="preserve">среди регионов по таким показателям, как доля занятых на малых предприятиях относительно общего числа занятых в экономике. На втором месте </w:t>
      </w:r>
      <w:r>
        <w:rPr>
          <w:rFonts w:ascii="Times New Roman" w:hAnsi="Times New Roman" w:cs="Times New Roman"/>
          <w:sz w:val="28"/>
          <w:szCs w:val="24"/>
        </w:rPr>
        <w:t>Санкт-Петербург (</w:t>
      </w:r>
      <w:r w:rsidRPr="00656C48">
        <w:rPr>
          <w:rFonts w:ascii="Times New Roman" w:hAnsi="Times New Roman" w:cs="Times New Roman"/>
          <w:sz w:val="28"/>
          <w:szCs w:val="24"/>
        </w:rPr>
        <w:t>после Москв</w:t>
      </w:r>
      <w:r>
        <w:rPr>
          <w:rFonts w:ascii="Times New Roman" w:hAnsi="Times New Roman" w:cs="Times New Roman"/>
          <w:sz w:val="28"/>
          <w:szCs w:val="24"/>
        </w:rPr>
        <w:t>ы) находится</w:t>
      </w:r>
      <w:r w:rsidRPr="00656C48">
        <w:rPr>
          <w:rFonts w:ascii="Times New Roman" w:hAnsi="Times New Roman" w:cs="Times New Roman"/>
          <w:sz w:val="28"/>
          <w:szCs w:val="24"/>
        </w:rPr>
        <w:t xml:space="preserve"> по таким показателям, </w:t>
      </w:r>
      <w:r w:rsidR="002E6AC9">
        <w:rPr>
          <w:rFonts w:ascii="Times New Roman" w:hAnsi="Times New Roman" w:cs="Times New Roman"/>
          <w:b/>
          <w:sz w:val="28"/>
          <w:szCs w:val="28"/>
        </w:rPr>
        <w:br/>
      </w:r>
      <w:r w:rsidRPr="00656C48">
        <w:rPr>
          <w:rFonts w:ascii="Times New Roman" w:hAnsi="Times New Roman" w:cs="Times New Roman"/>
          <w:sz w:val="28"/>
          <w:szCs w:val="24"/>
        </w:rPr>
        <w:t xml:space="preserve">как оборот малых предприятий (без микропредприятий), число малых предприятий, число средних предприятий, средняя численность работников малых предприятий, оборот средних предприятий, оборот продукции (услуг), производимой малыми предприятиями (в т.ч. микропредприятиями </w:t>
      </w:r>
      <w:r w:rsidR="002E6AC9">
        <w:rPr>
          <w:rFonts w:ascii="Times New Roman" w:hAnsi="Times New Roman" w:cs="Times New Roman"/>
          <w:b/>
          <w:sz w:val="28"/>
          <w:szCs w:val="28"/>
        </w:rPr>
        <w:br/>
      </w:r>
      <w:r w:rsidRPr="00656C48">
        <w:rPr>
          <w:rFonts w:ascii="Times New Roman" w:hAnsi="Times New Roman" w:cs="Times New Roman"/>
          <w:sz w:val="28"/>
          <w:szCs w:val="24"/>
        </w:rPr>
        <w:t>и индивидуальны</w:t>
      </w:r>
      <w:r w:rsidR="00B23E32">
        <w:rPr>
          <w:rFonts w:ascii="Times New Roman" w:hAnsi="Times New Roman" w:cs="Times New Roman"/>
          <w:sz w:val="28"/>
          <w:szCs w:val="24"/>
        </w:rPr>
        <w:t>ми</w:t>
      </w:r>
      <w:r w:rsidRPr="00656C48">
        <w:rPr>
          <w:rFonts w:ascii="Times New Roman" w:hAnsi="Times New Roman" w:cs="Times New Roman"/>
          <w:sz w:val="28"/>
          <w:szCs w:val="24"/>
        </w:rPr>
        <w:t xml:space="preserve"> предпринимател</w:t>
      </w:r>
      <w:r w:rsidR="00B23E32">
        <w:rPr>
          <w:rFonts w:ascii="Times New Roman" w:hAnsi="Times New Roman" w:cs="Times New Roman"/>
          <w:sz w:val="28"/>
          <w:szCs w:val="24"/>
        </w:rPr>
        <w:t>ями</w:t>
      </w:r>
      <w:r w:rsidRPr="00656C48">
        <w:rPr>
          <w:rFonts w:ascii="Times New Roman" w:hAnsi="Times New Roman" w:cs="Times New Roman"/>
          <w:sz w:val="28"/>
          <w:szCs w:val="24"/>
        </w:rPr>
        <w:t xml:space="preserve">), прирост количества субъектов малого </w:t>
      </w:r>
      <w:r>
        <w:rPr>
          <w:rFonts w:ascii="Times New Roman" w:hAnsi="Times New Roman" w:cs="Times New Roman"/>
          <w:sz w:val="28"/>
          <w:szCs w:val="24"/>
        </w:rPr>
        <w:t>и среднего предпринимательства.</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Е</w:t>
      </w:r>
      <w:r w:rsidRPr="00AE7EA5">
        <w:rPr>
          <w:rFonts w:ascii="Times New Roman" w:hAnsi="Times New Roman" w:cs="Times New Roman"/>
          <w:sz w:val="28"/>
          <w:szCs w:val="28"/>
        </w:rPr>
        <w:t>диного реестра субъектов малого и среднего предпринимательства</w:t>
      </w:r>
      <w:r w:rsidR="00A53AC9">
        <w:rPr>
          <w:rFonts w:ascii="Times New Roman" w:hAnsi="Times New Roman" w:cs="Times New Roman"/>
          <w:sz w:val="28"/>
          <w:szCs w:val="28"/>
        </w:rPr>
        <w:t>,</w:t>
      </w:r>
      <w:r w:rsidRPr="00AE7EA5">
        <w:rPr>
          <w:rStyle w:val="a7"/>
          <w:rFonts w:ascii="Times New Roman" w:hAnsi="Times New Roman"/>
          <w:sz w:val="28"/>
          <w:szCs w:val="28"/>
        </w:rPr>
        <w:footnoteReference w:id="33"/>
      </w:r>
      <w:r w:rsidRPr="00AE7EA5">
        <w:rPr>
          <w:rFonts w:ascii="Times New Roman" w:hAnsi="Times New Roman" w:cs="Times New Roman"/>
          <w:sz w:val="28"/>
          <w:szCs w:val="28"/>
        </w:rPr>
        <w:t xml:space="preserve"> на </w:t>
      </w:r>
      <w:r w:rsidRPr="0092635E">
        <w:rPr>
          <w:rFonts w:ascii="Times New Roman" w:hAnsi="Times New Roman" w:cs="Times New Roman"/>
          <w:sz w:val="28"/>
          <w:szCs w:val="28"/>
        </w:rPr>
        <w:t>10 декабря 2016 года</w:t>
      </w:r>
      <w:r w:rsidRPr="00AE7EA5">
        <w:rPr>
          <w:rFonts w:ascii="Times New Roman" w:hAnsi="Times New Roman" w:cs="Times New Roman"/>
          <w:sz w:val="28"/>
          <w:szCs w:val="28"/>
        </w:rPr>
        <w:t xml:space="preserve"> в Санкт-Петербурге действовало 339,7 тыс. субъектов малого и среднего предпринимательства, </w:t>
      </w:r>
      <w:r w:rsidR="002E6AC9">
        <w:rPr>
          <w:rFonts w:ascii="Times New Roman" w:hAnsi="Times New Roman" w:cs="Times New Roman"/>
          <w:b/>
          <w:sz w:val="28"/>
          <w:szCs w:val="28"/>
        </w:rPr>
        <w:br/>
      </w:r>
      <w:r w:rsidRPr="00AE7EA5">
        <w:rPr>
          <w:rFonts w:ascii="Times New Roman" w:hAnsi="Times New Roman" w:cs="Times New Roman"/>
          <w:sz w:val="28"/>
          <w:szCs w:val="28"/>
        </w:rPr>
        <w:t xml:space="preserve">из них 69,5% являются юридическими лицами и 30,5% - индивидуальные предприниматели. При этом 93,6% относятся к категории микропредприятий, 5,9% </w:t>
      </w:r>
      <w:r>
        <w:rPr>
          <w:rFonts w:ascii="Times New Roman" w:hAnsi="Times New Roman" w:cs="Times New Roman"/>
          <w:sz w:val="28"/>
          <w:szCs w:val="28"/>
        </w:rPr>
        <w:t xml:space="preserve">- </w:t>
      </w:r>
      <w:r w:rsidRPr="00AE7EA5">
        <w:rPr>
          <w:rFonts w:ascii="Times New Roman" w:hAnsi="Times New Roman" w:cs="Times New Roman"/>
          <w:sz w:val="28"/>
          <w:szCs w:val="28"/>
        </w:rPr>
        <w:t xml:space="preserve">к категории малых предприятий, 0,5% </w:t>
      </w:r>
      <w:r>
        <w:rPr>
          <w:rFonts w:ascii="Times New Roman" w:hAnsi="Times New Roman" w:cs="Times New Roman"/>
          <w:sz w:val="28"/>
          <w:szCs w:val="28"/>
        </w:rPr>
        <w:t xml:space="preserve">- </w:t>
      </w:r>
      <w:r w:rsidRPr="00AE7EA5">
        <w:rPr>
          <w:rFonts w:ascii="Times New Roman" w:hAnsi="Times New Roman" w:cs="Times New Roman"/>
          <w:sz w:val="28"/>
          <w:szCs w:val="28"/>
        </w:rPr>
        <w:t>являются средними предприятиями.</w:t>
      </w:r>
    </w:p>
    <w:p w:rsidR="00052872" w:rsidRPr="00411698" w:rsidRDefault="00052872" w:rsidP="00052872">
      <w:pPr>
        <w:spacing w:after="0" w:line="240" w:lineRule="auto"/>
        <w:ind w:firstLine="709"/>
        <w:jc w:val="both"/>
        <w:rPr>
          <w:rFonts w:ascii="Times New Roman" w:hAnsi="Times New Roman" w:cs="Times New Roman"/>
          <w:sz w:val="14"/>
          <w:szCs w:val="28"/>
        </w:rPr>
      </w:pPr>
    </w:p>
    <w:p w:rsidR="00052872" w:rsidRPr="00411698" w:rsidRDefault="00052872" w:rsidP="000528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8</w:t>
      </w:r>
      <w:r w:rsidRPr="00A110C9">
        <w:rPr>
          <w:rFonts w:ascii="Times New Roman" w:hAnsi="Times New Roman" w:cs="Times New Roman"/>
          <w:sz w:val="24"/>
          <w:szCs w:val="24"/>
        </w:rPr>
        <w:t xml:space="preserve">. – </w:t>
      </w:r>
      <w:r>
        <w:rPr>
          <w:rFonts w:ascii="Times New Roman" w:hAnsi="Times New Roman" w:cs="Times New Roman"/>
          <w:sz w:val="24"/>
          <w:szCs w:val="24"/>
        </w:rPr>
        <w:t xml:space="preserve">Структура субъектов малого и среднего предпринимательства </w:t>
      </w:r>
      <w:r>
        <w:rPr>
          <w:rFonts w:ascii="Times New Roman" w:hAnsi="Times New Roman" w:cs="Times New Roman"/>
          <w:sz w:val="24"/>
          <w:szCs w:val="24"/>
        </w:rPr>
        <w:br/>
        <w:t>Санкт-Петербурга</w:t>
      </w:r>
    </w:p>
    <w:p w:rsidR="00052872" w:rsidRPr="002E6AC9" w:rsidRDefault="00052872" w:rsidP="002E6AC9">
      <w:pPr>
        <w:spacing w:after="0" w:line="240" w:lineRule="auto"/>
        <w:jc w:val="center"/>
        <w:rPr>
          <w:rFonts w:ascii="Times New Roman" w:hAnsi="Times New Roman" w:cs="Times New Roman"/>
          <w:sz w:val="28"/>
          <w:szCs w:val="28"/>
        </w:rPr>
      </w:pPr>
      <w:r>
        <w:rPr>
          <w:noProof/>
          <w:lang w:eastAsia="ru-RU"/>
        </w:rPr>
        <w:drawing>
          <wp:inline distT="0" distB="0" distL="0" distR="0" wp14:anchorId="4E20EB6D" wp14:editId="5FF49CD2">
            <wp:extent cx="6057900" cy="2733675"/>
            <wp:effectExtent l="0" t="0" r="0" b="0"/>
            <wp:docPr id="12" name="Диаграмма 12">
              <a:extLst xmlns:a="http://schemas.openxmlformats.org/drawingml/2006/main">
                <a:ext uri="{FF2B5EF4-FFF2-40B4-BE49-F238E27FC236}">
                  <a16:creationId xmlns:a16="http://schemas.microsoft.com/office/drawing/2014/main" id="{65AF60D5-0ED0-4ADF-A404-38763A40B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2872" w:rsidRPr="0092635E" w:rsidRDefault="00052872" w:rsidP="00052872">
      <w:pPr>
        <w:spacing w:after="0" w:line="240" w:lineRule="auto"/>
        <w:ind w:firstLine="709"/>
        <w:jc w:val="both"/>
        <w:rPr>
          <w:rFonts w:ascii="Times New Roman" w:hAnsi="Times New Roman" w:cs="Times New Roman"/>
          <w:sz w:val="24"/>
          <w:szCs w:val="28"/>
        </w:rPr>
      </w:pPr>
      <w:r w:rsidRPr="0092635E">
        <w:rPr>
          <w:rFonts w:ascii="Times New Roman" w:hAnsi="Times New Roman" w:cs="Times New Roman"/>
          <w:sz w:val="24"/>
          <w:szCs w:val="28"/>
        </w:rPr>
        <w:t xml:space="preserve">Таблица 5. – </w:t>
      </w:r>
      <w:r>
        <w:rPr>
          <w:rFonts w:ascii="Times New Roman" w:hAnsi="Times New Roman" w:cs="Times New Roman"/>
          <w:sz w:val="24"/>
          <w:szCs w:val="28"/>
        </w:rPr>
        <w:t>Численность</w:t>
      </w:r>
      <w:r w:rsidRPr="0092635E">
        <w:rPr>
          <w:rFonts w:ascii="Times New Roman" w:hAnsi="Times New Roman" w:cs="Times New Roman"/>
          <w:sz w:val="24"/>
          <w:szCs w:val="28"/>
        </w:rPr>
        <w:t xml:space="preserve"> субъектов малого и среднего предпринимательства в Санкт-Петербурге</w:t>
      </w:r>
      <w:r w:rsidRPr="0092635E">
        <w:rPr>
          <w:rStyle w:val="a7"/>
          <w:rFonts w:ascii="Times New Roman" w:hAnsi="Times New Roman"/>
          <w:sz w:val="24"/>
          <w:szCs w:val="28"/>
        </w:rPr>
        <w:footnoteReference w:id="34"/>
      </w:r>
    </w:p>
    <w:p w:rsidR="00052872" w:rsidRPr="0092635E" w:rsidRDefault="00052872" w:rsidP="00052872">
      <w:pPr>
        <w:spacing w:after="0" w:line="240" w:lineRule="auto"/>
        <w:ind w:firstLine="709"/>
        <w:jc w:val="both"/>
        <w:rPr>
          <w:rFonts w:ascii="Times New Roman" w:hAnsi="Times New Roman" w:cs="Times New Roman"/>
          <w:sz w:val="24"/>
          <w:szCs w:val="28"/>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080"/>
        <w:gridCol w:w="1147"/>
        <w:gridCol w:w="1140"/>
        <w:gridCol w:w="1177"/>
        <w:gridCol w:w="1148"/>
        <w:gridCol w:w="1140"/>
        <w:gridCol w:w="1177"/>
      </w:tblGrid>
      <w:tr w:rsidR="00052872" w:rsidRPr="0092635E" w:rsidTr="00052872">
        <w:trPr>
          <w:trHeight w:val="378"/>
        </w:trPr>
        <w:tc>
          <w:tcPr>
            <w:tcW w:w="1305" w:type="dxa"/>
            <w:vMerge w:val="restart"/>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sz w:val="24"/>
                <w:szCs w:val="28"/>
              </w:rPr>
            </w:pPr>
            <w:r w:rsidRPr="00561CC0">
              <w:rPr>
                <w:rFonts w:ascii="Times New Roman" w:hAnsi="Times New Roman" w:cs="Times New Roman"/>
                <w:b/>
                <w:sz w:val="24"/>
                <w:szCs w:val="28"/>
              </w:rPr>
              <w:t>Дата</w:t>
            </w:r>
          </w:p>
        </w:tc>
        <w:tc>
          <w:tcPr>
            <w:tcW w:w="1116" w:type="dxa"/>
            <w:vMerge w:val="restart"/>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Всего</w:t>
            </w:r>
          </w:p>
        </w:tc>
        <w:tc>
          <w:tcPr>
            <w:tcW w:w="3558" w:type="dxa"/>
            <w:gridSpan w:val="3"/>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Юридические лица</w:t>
            </w:r>
          </w:p>
        </w:tc>
        <w:tc>
          <w:tcPr>
            <w:tcW w:w="3559" w:type="dxa"/>
            <w:gridSpan w:val="3"/>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Индивидуальные предприниматели</w:t>
            </w:r>
          </w:p>
        </w:tc>
      </w:tr>
      <w:tr w:rsidR="00052872" w:rsidRPr="0092635E" w:rsidTr="00052872">
        <w:trPr>
          <w:trHeight w:val="378"/>
        </w:trPr>
        <w:tc>
          <w:tcPr>
            <w:tcW w:w="1305" w:type="dxa"/>
            <w:vMerge/>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p>
        </w:tc>
        <w:tc>
          <w:tcPr>
            <w:tcW w:w="1116" w:type="dxa"/>
            <w:vMerge/>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p>
        </w:tc>
        <w:tc>
          <w:tcPr>
            <w:tcW w:w="1181" w:type="dxa"/>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микро</w:t>
            </w:r>
          </w:p>
        </w:tc>
        <w:tc>
          <w:tcPr>
            <w:tcW w:w="1180" w:type="dxa"/>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малое</w:t>
            </w:r>
          </w:p>
        </w:tc>
        <w:tc>
          <w:tcPr>
            <w:tcW w:w="1196" w:type="dxa"/>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среднее</w:t>
            </w:r>
          </w:p>
        </w:tc>
        <w:tc>
          <w:tcPr>
            <w:tcW w:w="1182" w:type="dxa"/>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микро</w:t>
            </w:r>
          </w:p>
        </w:tc>
        <w:tc>
          <w:tcPr>
            <w:tcW w:w="1180" w:type="dxa"/>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малое</w:t>
            </w:r>
          </w:p>
        </w:tc>
        <w:tc>
          <w:tcPr>
            <w:tcW w:w="1196" w:type="dxa"/>
            <w:shd w:val="clear" w:color="auto" w:fill="DEEAF6" w:themeFill="accent5" w:themeFillTint="33"/>
            <w:vAlign w:val="center"/>
            <w:hideMark/>
          </w:tcPr>
          <w:p w:rsidR="00052872" w:rsidRPr="00561CC0" w:rsidRDefault="00052872" w:rsidP="00052872">
            <w:pPr>
              <w:spacing w:after="0" w:line="240" w:lineRule="auto"/>
              <w:jc w:val="center"/>
              <w:rPr>
                <w:rFonts w:ascii="Times New Roman" w:hAnsi="Times New Roman" w:cs="Times New Roman"/>
                <w:b/>
                <w:color w:val="000000"/>
                <w:sz w:val="24"/>
                <w:szCs w:val="28"/>
              </w:rPr>
            </w:pPr>
            <w:r w:rsidRPr="00561CC0">
              <w:rPr>
                <w:rFonts w:ascii="Times New Roman" w:hAnsi="Times New Roman" w:cs="Times New Roman"/>
                <w:b/>
                <w:color w:val="000000"/>
                <w:sz w:val="24"/>
                <w:szCs w:val="28"/>
              </w:rPr>
              <w:t>среднее</w:t>
            </w:r>
          </w:p>
        </w:tc>
      </w:tr>
      <w:tr w:rsidR="00052872" w:rsidRPr="0092635E" w:rsidTr="00052872">
        <w:trPr>
          <w:trHeight w:val="378"/>
        </w:trPr>
        <w:tc>
          <w:tcPr>
            <w:tcW w:w="1305" w:type="dxa"/>
            <w:shd w:val="clear" w:color="auto" w:fill="auto"/>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01.08.2016</w:t>
            </w:r>
          </w:p>
        </w:tc>
        <w:tc>
          <w:tcPr>
            <w:tcW w:w="1116"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316 483</w:t>
            </w:r>
          </w:p>
        </w:tc>
        <w:tc>
          <w:tcPr>
            <w:tcW w:w="1181"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199 135</w:t>
            </w:r>
          </w:p>
        </w:tc>
        <w:tc>
          <w:tcPr>
            <w:tcW w:w="1180"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19 817</w:t>
            </w:r>
          </w:p>
        </w:tc>
        <w:tc>
          <w:tcPr>
            <w:tcW w:w="1196"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1 669</w:t>
            </w:r>
          </w:p>
        </w:tc>
        <w:tc>
          <w:tcPr>
            <w:tcW w:w="1182"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95 290</w:t>
            </w:r>
          </w:p>
        </w:tc>
        <w:tc>
          <w:tcPr>
            <w:tcW w:w="1180"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564</w:t>
            </w:r>
          </w:p>
        </w:tc>
        <w:tc>
          <w:tcPr>
            <w:tcW w:w="1196" w:type="dxa"/>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8</w:t>
            </w:r>
          </w:p>
        </w:tc>
      </w:tr>
      <w:tr w:rsidR="00052872" w:rsidRPr="0092635E" w:rsidTr="00052872">
        <w:trPr>
          <w:trHeight w:val="378"/>
        </w:trPr>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10.10.2016</w:t>
            </w:r>
          </w:p>
        </w:tc>
        <w:tc>
          <w:tcPr>
            <w:tcW w:w="1116"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329 767</w:t>
            </w:r>
          </w:p>
        </w:tc>
        <w:tc>
          <w:tcPr>
            <w:tcW w:w="1181"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208 186</w:t>
            </w:r>
          </w:p>
        </w:tc>
        <w:tc>
          <w:tcPr>
            <w:tcW w:w="1180"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19 680</w:t>
            </w:r>
          </w:p>
        </w:tc>
        <w:tc>
          <w:tcPr>
            <w:tcW w:w="1196"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1 630</w:t>
            </w:r>
          </w:p>
        </w:tc>
        <w:tc>
          <w:tcPr>
            <w:tcW w:w="1182"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99 701</w:t>
            </w:r>
          </w:p>
        </w:tc>
        <w:tc>
          <w:tcPr>
            <w:tcW w:w="1180"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562</w:t>
            </w:r>
          </w:p>
        </w:tc>
        <w:tc>
          <w:tcPr>
            <w:tcW w:w="1196" w:type="dxa"/>
            <w:tcBorders>
              <w:top w:val="single" w:sz="4" w:space="0" w:color="auto"/>
              <w:left w:val="single" w:sz="4" w:space="0" w:color="auto"/>
              <w:bottom w:val="single" w:sz="4" w:space="0" w:color="auto"/>
              <w:right w:val="single" w:sz="4" w:space="0" w:color="auto"/>
            </w:tcBorders>
            <w:shd w:val="clear" w:color="000000" w:fill="FFFFFF"/>
            <w:hideMark/>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8</w:t>
            </w:r>
          </w:p>
        </w:tc>
      </w:tr>
      <w:tr w:rsidR="00052872" w:rsidRPr="00AE7EA5" w:rsidTr="00052872">
        <w:trPr>
          <w:trHeight w:val="37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10.12.2016</w:t>
            </w:r>
          </w:p>
        </w:tc>
        <w:tc>
          <w:tcPr>
            <w:tcW w:w="1116" w:type="dxa"/>
            <w:tcBorders>
              <w:top w:val="single" w:sz="4" w:space="0" w:color="auto"/>
              <w:left w:val="single" w:sz="4" w:space="0" w:color="auto"/>
              <w:bottom w:val="single" w:sz="4" w:space="0" w:color="auto"/>
              <w:right w:val="single" w:sz="4" w:space="0" w:color="auto"/>
            </w:tcBorders>
            <w:shd w:val="clear" w:color="000000" w:fill="FFFFFF"/>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339 671</w:t>
            </w:r>
          </w:p>
        </w:tc>
        <w:tc>
          <w:tcPr>
            <w:tcW w:w="1181" w:type="dxa"/>
            <w:tcBorders>
              <w:top w:val="single" w:sz="4" w:space="0" w:color="auto"/>
              <w:left w:val="single" w:sz="4" w:space="0" w:color="auto"/>
              <w:bottom w:val="single" w:sz="4" w:space="0" w:color="auto"/>
              <w:right w:val="single" w:sz="4" w:space="0" w:color="auto"/>
            </w:tcBorders>
            <w:shd w:val="clear" w:color="000000" w:fill="FFFFFF"/>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214 946</w:t>
            </w:r>
          </w:p>
        </w:tc>
        <w:tc>
          <w:tcPr>
            <w:tcW w:w="1180" w:type="dxa"/>
            <w:tcBorders>
              <w:top w:val="single" w:sz="4" w:space="0" w:color="auto"/>
              <w:left w:val="single" w:sz="4" w:space="0" w:color="auto"/>
              <w:bottom w:val="single" w:sz="4" w:space="0" w:color="auto"/>
              <w:right w:val="single" w:sz="4" w:space="0" w:color="auto"/>
            </w:tcBorders>
            <w:shd w:val="clear" w:color="000000" w:fill="FFFFFF"/>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19 514</w:t>
            </w:r>
          </w:p>
        </w:tc>
        <w:tc>
          <w:tcPr>
            <w:tcW w:w="1196" w:type="dxa"/>
            <w:tcBorders>
              <w:top w:val="single" w:sz="4" w:space="0" w:color="auto"/>
              <w:left w:val="single" w:sz="4" w:space="0" w:color="auto"/>
              <w:bottom w:val="single" w:sz="4" w:space="0" w:color="auto"/>
              <w:right w:val="single" w:sz="4" w:space="0" w:color="auto"/>
            </w:tcBorders>
            <w:shd w:val="clear" w:color="000000" w:fill="FFFFFF"/>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1 605</w:t>
            </w:r>
          </w:p>
        </w:tc>
        <w:tc>
          <w:tcPr>
            <w:tcW w:w="1182" w:type="dxa"/>
            <w:tcBorders>
              <w:top w:val="single" w:sz="4" w:space="0" w:color="auto"/>
              <w:left w:val="single" w:sz="4" w:space="0" w:color="auto"/>
              <w:bottom w:val="single" w:sz="4" w:space="0" w:color="auto"/>
              <w:right w:val="single" w:sz="4" w:space="0" w:color="auto"/>
            </w:tcBorders>
            <w:shd w:val="clear" w:color="000000" w:fill="FFFFFF"/>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103 040</w:t>
            </w:r>
          </w:p>
        </w:tc>
        <w:tc>
          <w:tcPr>
            <w:tcW w:w="1180" w:type="dxa"/>
            <w:tcBorders>
              <w:top w:val="single" w:sz="4" w:space="0" w:color="auto"/>
              <w:left w:val="single" w:sz="4" w:space="0" w:color="auto"/>
              <w:bottom w:val="single" w:sz="4" w:space="0" w:color="auto"/>
              <w:right w:val="single" w:sz="4" w:space="0" w:color="auto"/>
            </w:tcBorders>
            <w:shd w:val="clear" w:color="000000" w:fill="FFFFFF"/>
          </w:tcPr>
          <w:p w:rsidR="00052872" w:rsidRPr="0092635E"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558</w:t>
            </w:r>
          </w:p>
        </w:tc>
        <w:tc>
          <w:tcPr>
            <w:tcW w:w="1196" w:type="dxa"/>
            <w:tcBorders>
              <w:top w:val="single" w:sz="4" w:space="0" w:color="auto"/>
              <w:left w:val="single" w:sz="4" w:space="0" w:color="auto"/>
              <w:bottom w:val="single" w:sz="4" w:space="0" w:color="auto"/>
              <w:right w:val="single" w:sz="4" w:space="0" w:color="auto"/>
            </w:tcBorders>
            <w:shd w:val="clear" w:color="000000" w:fill="FFFFFF"/>
          </w:tcPr>
          <w:p w:rsidR="00052872" w:rsidRPr="00AE7EA5" w:rsidRDefault="00052872" w:rsidP="00052872">
            <w:pPr>
              <w:spacing w:after="0" w:line="240" w:lineRule="auto"/>
              <w:jc w:val="center"/>
              <w:rPr>
                <w:rFonts w:ascii="Times New Roman" w:hAnsi="Times New Roman" w:cs="Times New Roman"/>
                <w:color w:val="000000"/>
                <w:sz w:val="24"/>
                <w:szCs w:val="28"/>
              </w:rPr>
            </w:pPr>
            <w:r w:rsidRPr="0092635E">
              <w:rPr>
                <w:rFonts w:ascii="Times New Roman" w:hAnsi="Times New Roman" w:cs="Times New Roman"/>
                <w:color w:val="000000"/>
                <w:sz w:val="24"/>
                <w:szCs w:val="28"/>
              </w:rPr>
              <w:t>8</w:t>
            </w:r>
          </w:p>
        </w:tc>
      </w:tr>
    </w:tbl>
    <w:p w:rsidR="00052872" w:rsidRPr="00AE7EA5" w:rsidRDefault="00052872" w:rsidP="00052872">
      <w:pPr>
        <w:spacing w:after="0" w:line="240" w:lineRule="auto"/>
        <w:ind w:firstLine="709"/>
        <w:jc w:val="center"/>
        <w:rPr>
          <w:rFonts w:ascii="Times New Roman" w:hAnsi="Times New Roman" w:cs="Times New Roman"/>
          <w:sz w:val="24"/>
          <w:szCs w:val="28"/>
        </w:rPr>
      </w:pPr>
    </w:p>
    <w:p w:rsidR="00052872" w:rsidRDefault="00052872" w:rsidP="000528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Рисунок 9</w:t>
      </w:r>
      <w:r w:rsidRPr="00A110C9">
        <w:rPr>
          <w:rFonts w:ascii="Times New Roman" w:hAnsi="Times New Roman" w:cs="Times New Roman"/>
          <w:sz w:val="24"/>
          <w:szCs w:val="24"/>
        </w:rPr>
        <w:t xml:space="preserve">. – </w:t>
      </w:r>
      <w:r>
        <w:rPr>
          <w:rFonts w:ascii="Times New Roman" w:hAnsi="Times New Roman" w:cs="Times New Roman"/>
          <w:sz w:val="24"/>
          <w:szCs w:val="24"/>
        </w:rPr>
        <w:t xml:space="preserve">Отраслевая структура малого и среднего предпринимательства </w:t>
      </w:r>
      <w:r>
        <w:rPr>
          <w:rFonts w:ascii="Times New Roman" w:hAnsi="Times New Roman" w:cs="Times New Roman"/>
          <w:sz w:val="24"/>
          <w:szCs w:val="24"/>
        </w:rPr>
        <w:br/>
        <w:t>в Санкт-Петербурге, %</w:t>
      </w:r>
      <w:r>
        <w:rPr>
          <w:rStyle w:val="a7"/>
          <w:rFonts w:ascii="Times New Roman" w:hAnsi="Times New Roman"/>
          <w:sz w:val="24"/>
          <w:szCs w:val="24"/>
        </w:rPr>
        <w:footnoteReference w:id="35"/>
      </w:r>
    </w:p>
    <w:p w:rsidR="00052872" w:rsidRDefault="00052872" w:rsidP="00052872">
      <w:pPr>
        <w:spacing w:after="0" w:line="240" w:lineRule="auto"/>
        <w:ind w:left="-142" w:hanging="142"/>
        <w:jc w:val="both"/>
        <w:rPr>
          <w:rFonts w:ascii="Times New Roman" w:hAnsi="Times New Roman" w:cs="Times New Roman"/>
          <w:sz w:val="28"/>
          <w:szCs w:val="28"/>
        </w:rPr>
      </w:pPr>
      <w:r>
        <w:rPr>
          <w:noProof/>
          <w:lang w:eastAsia="ru-RU"/>
        </w:rPr>
        <w:drawing>
          <wp:inline distT="0" distB="0" distL="0" distR="0" wp14:anchorId="46311787" wp14:editId="64607DD1">
            <wp:extent cx="6353175" cy="6953250"/>
            <wp:effectExtent l="0" t="0" r="0" b="0"/>
            <wp:docPr id="4" name="Диаграмма 4">
              <a:extLst xmlns:a="http://schemas.openxmlformats.org/drawingml/2006/main">
                <a:ext uri="{FF2B5EF4-FFF2-40B4-BE49-F238E27FC236}">
                  <a16:creationId xmlns:a16="http://schemas.microsoft.com/office/drawing/2014/main" id="{9691DA0C-24AD-4765-A5D9-1400CFA11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2872" w:rsidRPr="00411698" w:rsidRDefault="00052872" w:rsidP="00052872">
      <w:pPr>
        <w:spacing w:after="0" w:line="240" w:lineRule="auto"/>
        <w:ind w:firstLine="709"/>
        <w:jc w:val="both"/>
        <w:rPr>
          <w:rFonts w:ascii="Times New Roman" w:hAnsi="Times New Roman" w:cs="Times New Roman"/>
          <w:sz w:val="18"/>
          <w:szCs w:val="28"/>
        </w:rPr>
      </w:pPr>
    </w:p>
    <w:p w:rsidR="00052872" w:rsidRDefault="00052872" w:rsidP="00052872">
      <w:pPr>
        <w:spacing w:after="0" w:line="240" w:lineRule="auto"/>
        <w:ind w:firstLine="709"/>
        <w:jc w:val="both"/>
        <w:rPr>
          <w:rFonts w:ascii="Times New Roman" w:hAnsi="Times New Roman" w:cs="Times New Roman"/>
          <w:sz w:val="28"/>
          <w:szCs w:val="28"/>
        </w:rPr>
      </w:pPr>
      <w:r w:rsidRPr="00B86644">
        <w:rPr>
          <w:rFonts w:ascii="Times New Roman" w:hAnsi="Times New Roman" w:cs="Times New Roman"/>
          <w:sz w:val="28"/>
          <w:szCs w:val="28"/>
        </w:rPr>
        <w:t>Малые и средние предприятия Санкт-Петербурга (по итогам 2014 года) обеспечивают 24,2% рабочих мест, на их долю приходится около 22,8% оборота предприятий и 2,4% инвестиций в основной капитал.</w:t>
      </w:r>
      <w:r w:rsidRPr="00AE7EA5">
        <w:rPr>
          <w:rFonts w:ascii="Times New Roman" w:hAnsi="Times New Roman" w:cs="Times New Roman"/>
          <w:sz w:val="28"/>
          <w:szCs w:val="28"/>
        </w:rPr>
        <w:t xml:space="preserve"> </w:t>
      </w:r>
    </w:p>
    <w:p w:rsidR="00052872" w:rsidRDefault="00052872" w:rsidP="00052872">
      <w:pPr>
        <w:spacing w:after="0" w:line="240" w:lineRule="auto"/>
        <w:ind w:firstLine="709"/>
        <w:jc w:val="both"/>
        <w:rPr>
          <w:rFonts w:ascii="Times New Roman" w:hAnsi="Times New Roman" w:cs="Times New Roman"/>
          <w:sz w:val="24"/>
          <w:szCs w:val="24"/>
        </w:rPr>
      </w:pPr>
      <w:r w:rsidRPr="00AE7EA5">
        <w:rPr>
          <w:rFonts w:ascii="Times New Roman" w:hAnsi="Times New Roman" w:cs="Times New Roman"/>
          <w:sz w:val="24"/>
          <w:szCs w:val="24"/>
        </w:rPr>
        <w:lastRenderedPageBreak/>
        <w:t xml:space="preserve">Таблица </w:t>
      </w:r>
      <w:r>
        <w:rPr>
          <w:rFonts w:ascii="Times New Roman" w:hAnsi="Times New Roman" w:cs="Times New Roman"/>
          <w:sz w:val="24"/>
          <w:szCs w:val="24"/>
        </w:rPr>
        <w:t>6.</w:t>
      </w:r>
      <w:r w:rsidRPr="00AE7EA5">
        <w:rPr>
          <w:rFonts w:ascii="Times New Roman" w:hAnsi="Times New Roman" w:cs="Times New Roman"/>
          <w:sz w:val="24"/>
          <w:szCs w:val="24"/>
        </w:rPr>
        <w:t xml:space="preserve"> – Основные показатели деятельности субъектов малого и среднего предпринимательства в 2013-2016 г</w:t>
      </w:r>
      <w:r>
        <w:rPr>
          <w:rFonts w:ascii="Times New Roman" w:hAnsi="Times New Roman" w:cs="Times New Roman"/>
          <w:sz w:val="24"/>
          <w:szCs w:val="24"/>
        </w:rPr>
        <w:t>г.</w:t>
      </w:r>
      <w:r>
        <w:rPr>
          <w:rStyle w:val="a7"/>
          <w:rFonts w:ascii="Times New Roman" w:hAnsi="Times New Roman"/>
          <w:sz w:val="24"/>
          <w:szCs w:val="24"/>
        </w:rPr>
        <w:footnoteReference w:id="36"/>
      </w:r>
      <w:r w:rsidRPr="00AE7EA5">
        <w:rPr>
          <w:rFonts w:ascii="Times New Roman" w:hAnsi="Times New Roman" w:cs="Times New Roman"/>
          <w:sz w:val="24"/>
          <w:szCs w:val="24"/>
        </w:rPr>
        <w:t xml:space="preserve"> </w:t>
      </w:r>
    </w:p>
    <w:p w:rsidR="00052872" w:rsidRPr="00AE7EA5" w:rsidRDefault="00052872" w:rsidP="00052872">
      <w:pPr>
        <w:spacing w:after="0" w:line="240" w:lineRule="auto"/>
        <w:ind w:firstLine="709"/>
        <w:jc w:val="both"/>
        <w:rPr>
          <w:rFonts w:ascii="Times New Roman" w:hAnsi="Times New Roman" w:cs="Times New Roman"/>
          <w:sz w:val="24"/>
          <w:szCs w:val="24"/>
        </w:rPr>
      </w:pPr>
    </w:p>
    <w:tbl>
      <w:tblPr>
        <w:tblW w:w="5003" w:type="pct"/>
        <w:tblInd w:w="-5" w:type="dxa"/>
        <w:tblLook w:val="04A0" w:firstRow="1" w:lastRow="0" w:firstColumn="1" w:lastColumn="0" w:noHBand="0" w:noVBand="1"/>
      </w:tblPr>
      <w:tblGrid>
        <w:gridCol w:w="516"/>
        <w:gridCol w:w="4300"/>
        <w:gridCol w:w="1120"/>
        <w:gridCol w:w="1120"/>
        <w:gridCol w:w="1100"/>
        <w:gridCol w:w="1196"/>
      </w:tblGrid>
      <w:tr w:rsidR="00052872" w:rsidRPr="00AE7EA5" w:rsidTr="00052872">
        <w:trPr>
          <w:trHeight w:val="113"/>
          <w:tblHeader/>
        </w:trPr>
        <w:tc>
          <w:tcPr>
            <w:tcW w:w="46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52872" w:rsidRPr="00553111" w:rsidRDefault="00052872" w:rsidP="0005287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444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052872" w:rsidRPr="00553111" w:rsidRDefault="00052872" w:rsidP="00052872">
            <w:pPr>
              <w:spacing w:after="0" w:line="240" w:lineRule="auto"/>
              <w:jc w:val="center"/>
              <w:rPr>
                <w:rFonts w:ascii="Times New Roman" w:hAnsi="Times New Roman" w:cs="Times New Roman"/>
                <w:b/>
                <w:color w:val="000000"/>
                <w:sz w:val="24"/>
                <w:szCs w:val="24"/>
              </w:rPr>
            </w:pPr>
            <w:r w:rsidRPr="00553111">
              <w:rPr>
                <w:rFonts w:ascii="Times New Roman" w:hAnsi="Times New Roman" w:cs="Times New Roman"/>
                <w:b/>
                <w:color w:val="000000"/>
                <w:sz w:val="24"/>
                <w:szCs w:val="24"/>
              </w:rPr>
              <w:t>Показатель/категория субъектов</w:t>
            </w:r>
          </w:p>
        </w:tc>
        <w:tc>
          <w:tcPr>
            <w:tcW w:w="11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052872" w:rsidRPr="00553111" w:rsidRDefault="00052872" w:rsidP="00052872">
            <w:pPr>
              <w:spacing w:after="0" w:line="240" w:lineRule="auto"/>
              <w:jc w:val="center"/>
              <w:rPr>
                <w:rFonts w:ascii="Times New Roman" w:hAnsi="Times New Roman" w:cs="Times New Roman"/>
                <w:b/>
                <w:color w:val="000000"/>
                <w:sz w:val="24"/>
                <w:szCs w:val="24"/>
              </w:rPr>
            </w:pPr>
            <w:r w:rsidRPr="00553111">
              <w:rPr>
                <w:rFonts w:ascii="Times New Roman" w:hAnsi="Times New Roman" w:cs="Times New Roman"/>
                <w:b/>
                <w:color w:val="000000"/>
                <w:sz w:val="24"/>
                <w:szCs w:val="24"/>
              </w:rPr>
              <w:t>2013</w:t>
            </w:r>
          </w:p>
        </w:tc>
        <w:tc>
          <w:tcPr>
            <w:tcW w:w="11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052872" w:rsidRPr="00553111" w:rsidRDefault="00052872" w:rsidP="00052872">
            <w:pPr>
              <w:spacing w:after="0" w:line="240" w:lineRule="auto"/>
              <w:jc w:val="center"/>
              <w:rPr>
                <w:rFonts w:ascii="Times New Roman" w:hAnsi="Times New Roman" w:cs="Times New Roman"/>
                <w:b/>
                <w:color w:val="000000"/>
                <w:sz w:val="24"/>
                <w:szCs w:val="24"/>
              </w:rPr>
            </w:pPr>
            <w:r w:rsidRPr="00553111">
              <w:rPr>
                <w:rFonts w:ascii="Times New Roman" w:hAnsi="Times New Roman" w:cs="Times New Roman"/>
                <w:b/>
                <w:color w:val="000000"/>
                <w:sz w:val="24"/>
                <w:szCs w:val="24"/>
              </w:rPr>
              <w:t>2014</w:t>
            </w:r>
          </w:p>
        </w:tc>
        <w:tc>
          <w:tcPr>
            <w:tcW w:w="110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052872" w:rsidRPr="00B86644" w:rsidRDefault="00052872" w:rsidP="00052872">
            <w:pPr>
              <w:spacing w:after="0" w:line="240" w:lineRule="auto"/>
              <w:jc w:val="center"/>
              <w:rPr>
                <w:rFonts w:ascii="Times New Roman" w:hAnsi="Times New Roman" w:cs="Times New Roman"/>
                <w:b/>
                <w:color w:val="000000"/>
                <w:sz w:val="24"/>
                <w:szCs w:val="24"/>
              </w:rPr>
            </w:pPr>
            <w:r w:rsidRPr="00B86644">
              <w:rPr>
                <w:rFonts w:ascii="Times New Roman" w:hAnsi="Times New Roman" w:cs="Times New Roman"/>
                <w:b/>
                <w:color w:val="000000"/>
                <w:sz w:val="24"/>
                <w:szCs w:val="24"/>
              </w:rPr>
              <w:t>2015</w:t>
            </w:r>
          </w:p>
        </w:tc>
        <w:tc>
          <w:tcPr>
            <w:tcW w:w="110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052872" w:rsidRPr="00B86644" w:rsidRDefault="00052872" w:rsidP="00052872">
            <w:pPr>
              <w:spacing w:after="0" w:line="240" w:lineRule="auto"/>
              <w:jc w:val="center"/>
              <w:rPr>
                <w:rFonts w:ascii="Times New Roman" w:hAnsi="Times New Roman" w:cs="Times New Roman"/>
                <w:b/>
                <w:color w:val="000000"/>
                <w:sz w:val="24"/>
                <w:szCs w:val="24"/>
              </w:rPr>
            </w:pPr>
            <w:r w:rsidRPr="00B86644">
              <w:rPr>
                <w:rFonts w:ascii="Times New Roman" w:hAnsi="Times New Roman" w:cs="Times New Roman"/>
                <w:b/>
                <w:color w:val="000000"/>
                <w:sz w:val="24"/>
                <w:szCs w:val="24"/>
              </w:rPr>
              <w:t>январь-сентябрь 2016*</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shd w:val="clear" w:color="auto" w:fill="F2F2F2" w:themeFill="background1" w:themeFillShade="F2"/>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1.</w:t>
            </w:r>
          </w:p>
        </w:tc>
        <w:tc>
          <w:tcPr>
            <w:tcW w:w="444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52872" w:rsidRPr="00AE7EA5" w:rsidRDefault="00052872" w:rsidP="00052872">
            <w:pPr>
              <w:spacing w:after="0" w:line="240" w:lineRule="auto"/>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Количество субъектов, единиц</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213 244</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209 223</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1.1</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микропредприятия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194 584</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189 467</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1.2</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малые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18 131</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19 223</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19 739</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14 776</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1.3</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средние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529</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533</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562</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754</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shd w:val="clear" w:color="auto" w:fill="F2F2F2" w:themeFill="background1" w:themeFillShade="F2"/>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2.</w:t>
            </w:r>
          </w:p>
        </w:tc>
        <w:tc>
          <w:tcPr>
            <w:tcW w:w="444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52872" w:rsidRPr="00AE7EA5" w:rsidRDefault="00052872" w:rsidP="00052872">
            <w:pPr>
              <w:spacing w:after="0" w:line="240" w:lineRule="auto"/>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Среднесписочная численность занятых, тыс. человек</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691,4</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689,5</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2.1</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микропредприятия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295,1</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295,6</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н/д</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н/д</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2.2</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малые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334,4</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330,2</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330,7</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292,9</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2.3</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средние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62,0</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63,7</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88,9</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shd w:val="clear" w:color="auto" w:fill="F2F2F2" w:themeFill="background1" w:themeFillShade="F2"/>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3.</w:t>
            </w:r>
          </w:p>
        </w:tc>
        <w:tc>
          <w:tcPr>
            <w:tcW w:w="444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52872" w:rsidRPr="00AE7EA5" w:rsidRDefault="00052872" w:rsidP="00052872">
            <w:pPr>
              <w:spacing w:after="0" w:line="240" w:lineRule="auto"/>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Оборот, млрд рублей</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1 647,2</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1 723,3</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3.1</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микропредприятия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379,6</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383,2</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3.2</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малые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1 068,9</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1 121,2</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1 172,1</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957,2</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3.3</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средние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198,7</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218,9</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275,8</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313,3</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shd w:val="clear" w:color="auto" w:fill="F2F2F2" w:themeFill="background1" w:themeFillShade="F2"/>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4.</w:t>
            </w:r>
          </w:p>
        </w:tc>
        <w:tc>
          <w:tcPr>
            <w:tcW w:w="444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52872" w:rsidRPr="00AE7EA5" w:rsidRDefault="00052872" w:rsidP="00052872">
            <w:pPr>
              <w:spacing w:after="0" w:line="240" w:lineRule="auto"/>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Инвестиции в основной капитал, млрд рублей</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9,9</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AE7EA5" w:rsidRDefault="00052872" w:rsidP="00052872">
            <w:pPr>
              <w:spacing w:after="0" w:line="240" w:lineRule="auto"/>
              <w:jc w:val="center"/>
              <w:rPr>
                <w:rFonts w:ascii="Times New Roman" w:hAnsi="Times New Roman" w:cs="Times New Roman"/>
                <w:b/>
                <w:bCs/>
                <w:color w:val="000000"/>
                <w:sz w:val="24"/>
                <w:szCs w:val="24"/>
              </w:rPr>
            </w:pPr>
            <w:r w:rsidRPr="00AE7EA5">
              <w:rPr>
                <w:rFonts w:ascii="Times New Roman" w:hAnsi="Times New Roman" w:cs="Times New Roman"/>
                <w:b/>
                <w:bCs/>
                <w:color w:val="000000"/>
                <w:sz w:val="24"/>
                <w:szCs w:val="24"/>
              </w:rPr>
              <w:t>12,5</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052872" w:rsidRPr="00B86644" w:rsidRDefault="00052872" w:rsidP="00052872">
            <w:pPr>
              <w:spacing w:after="0" w:line="240" w:lineRule="auto"/>
              <w:jc w:val="center"/>
              <w:rPr>
                <w:rFonts w:ascii="Times New Roman" w:hAnsi="Times New Roman" w:cs="Times New Roman"/>
                <w:b/>
                <w:sz w:val="24"/>
                <w:szCs w:val="24"/>
              </w:rPr>
            </w:pPr>
            <w:r w:rsidRPr="00B86644">
              <w:rPr>
                <w:rFonts w:ascii="Times New Roman" w:hAnsi="Times New Roman" w:cs="Times New Roman"/>
                <w:b/>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4.1</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микропредприятия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2,8</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3,2</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B86644" w:rsidRDefault="00052872" w:rsidP="00052872">
            <w:pPr>
              <w:spacing w:after="0" w:line="240" w:lineRule="auto"/>
              <w:jc w:val="center"/>
              <w:rPr>
                <w:rFonts w:ascii="Times New Roman" w:hAnsi="Times New Roman" w:cs="Times New Roman"/>
                <w:sz w:val="24"/>
                <w:szCs w:val="24"/>
              </w:rPr>
            </w:pPr>
            <w:r w:rsidRPr="00B86644">
              <w:rPr>
                <w:rFonts w:ascii="Times New Roman" w:hAnsi="Times New Roman" w:cs="Times New Roman"/>
                <w:sz w:val="24"/>
                <w:szCs w:val="24"/>
              </w:rPr>
              <w:t>-</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4.2</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малые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4,0</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4,0</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3,1</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2,7</w:t>
            </w:r>
          </w:p>
        </w:tc>
      </w:tr>
      <w:tr w:rsidR="00052872" w:rsidRPr="00AE7EA5" w:rsidTr="00052872">
        <w:trPr>
          <w:trHeight w:val="113"/>
        </w:trPr>
        <w:tc>
          <w:tcPr>
            <w:tcW w:w="466" w:type="dxa"/>
            <w:tcBorders>
              <w:top w:val="nil"/>
              <w:left w:val="single" w:sz="4" w:space="0" w:color="auto"/>
              <w:bottom w:val="single" w:sz="4" w:space="0" w:color="auto"/>
              <w:right w:val="single" w:sz="4" w:space="0" w:color="auto"/>
            </w:tcBorders>
          </w:tcPr>
          <w:p w:rsidR="00052872" w:rsidRPr="00AE7EA5" w:rsidRDefault="00052872" w:rsidP="00052872">
            <w:pPr>
              <w:spacing w:after="0" w:line="240" w:lineRule="auto"/>
              <w:jc w:val="center"/>
              <w:rPr>
                <w:rFonts w:ascii="Times New Roman" w:hAnsi="Times New Roman" w:cs="Times New Roman"/>
                <w:color w:val="000000"/>
                <w:sz w:val="24"/>
                <w:szCs w:val="24"/>
              </w:rPr>
            </w:pPr>
            <w:r w:rsidRPr="00AE7EA5">
              <w:rPr>
                <w:rFonts w:ascii="Times New Roman" w:hAnsi="Times New Roman" w:cs="Times New Roman"/>
                <w:color w:val="000000"/>
                <w:sz w:val="24"/>
                <w:szCs w:val="24"/>
              </w:rPr>
              <w:t>4.3</w:t>
            </w:r>
          </w:p>
        </w:tc>
        <w:tc>
          <w:tcPr>
            <w:tcW w:w="4445" w:type="dxa"/>
            <w:tcBorders>
              <w:top w:val="nil"/>
              <w:left w:val="single" w:sz="4" w:space="0" w:color="auto"/>
              <w:bottom w:val="single" w:sz="4" w:space="0" w:color="auto"/>
              <w:right w:val="single" w:sz="4" w:space="0" w:color="auto"/>
            </w:tcBorders>
            <w:shd w:val="clear" w:color="auto" w:fill="auto"/>
            <w:vAlign w:val="bottom"/>
            <w:hideMark/>
          </w:tcPr>
          <w:p w:rsidR="00052872" w:rsidRPr="00AE7EA5" w:rsidRDefault="00052872" w:rsidP="00052872">
            <w:pPr>
              <w:spacing w:after="0" w:line="240" w:lineRule="auto"/>
              <w:rPr>
                <w:rFonts w:ascii="Times New Roman" w:hAnsi="Times New Roman" w:cs="Times New Roman"/>
                <w:color w:val="000000"/>
                <w:sz w:val="24"/>
                <w:szCs w:val="24"/>
              </w:rPr>
            </w:pPr>
            <w:r w:rsidRPr="00AE7EA5">
              <w:rPr>
                <w:rFonts w:ascii="Times New Roman" w:hAnsi="Times New Roman" w:cs="Times New Roman"/>
                <w:color w:val="000000"/>
                <w:sz w:val="24"/>
                <w:szCs w:val="24"/>
              </w:rPr>
              <w:t>средние предприятия</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3,1</w:t>
            </w:r>
          </w:p>
        </w:tc>
        <w:tc>
          <w:tcPr>
            <w:tcW w:w="112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5,3</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0" w:type="dxa"/>
            <w:tcBorders>
              <w:top w:val="nil"/>
              <w:left w:val="nil"/>
              <w:bottom w:val="single" w:sz="4" w:space="0" w:color="auto"/>
              <w:right w:val="single" w:sz="4" w:space="0" w:color="auto"/>
            </w:tcBorders>
            <w:shd w:val="clear" w:color="auto" w:fill="auto"/>
            <w:noWrap/>
            <w:vAlign w:val="center"/>
            <w:hideMark/>
          </w:tcPr>
          <w:p w:rsidR="00052872" w:rsidRPr="00AE7EA5" w:rsidRDefault="00052872" w:rsidP="00052872">
            <w:pPr>
              <w:spacing w:after="0" w:line="240" w:lineRule="auto"/>
              <w:jc w:val="center"/>
              <w:rPr>
                <w:rFonts w:ascii="Times New Roman" w:hAnsi="Times New Roman" w:cs="Times New Roman"/>
                <w:sz w:val="24"/>
                <w:szCs w:val="24"/>
              </w:rPr>
            </w:pPr>
            <w:r w:rsidRPr="00AE7EA5">
              <w:rPr>
                <w:rFonts w:ascii="Times New Roman" w:hAnsi="Times New Roman" w:cs="Times New Roman"/>
                <w:sz w:val="24"/>
                <w:szCs w:val="24"/>
              </w:rPr>
              <w:t>4,6</w:t>
            </w:r>
          </w:p>
        </w:tc>
      </w:tr>
    </w:tbl>
    <w:p w:rsidR="00052872" w:rsidRPr="000F2755" w:rsidRDefault="00052872" w:rsidP="00052872">
      <w:pPr>
        <w:pStyle w:val="ae"/>
        <w:widowControl w:val="0"/>
        <w:spacing w:after="0" w:line="240" w:lineRule="auto"/>
        <w:ind w:left="0" w:firstLine="567"/>
        <w:contextualSpacing w:val="0"/>
        <w:jc w:val="both"/>
        <w:rPr>
          <w:rFonts w:ascii="Times New Roman" w:hAnsi="Times New Roman" w:cs="Times New Roman"/>
          <w:sz w:val="18"/>
          <w:szCs w:val="28"/>
        </w:rPr>
      </w:pPr>
    </w:p>
    <w:p w:rsidR="00052872" w:rsidRPr="00B86644" w:rsidRDefault="00052872" w:rsidP="00052872">
      <w:pPr>
        <w:pStyle w:val="ae"/>
        <w:widowControl w:val="0"/>
        <w:spacing w:line="240" w:lineRule="auto"/>
        <w:ind w:left="0" w:firstLine="709"/>
        <w:jc w:val="both"/>
        <w:rPr>
          <w:rFonts w:ascii="Times New Roman" w:hAnsi="Times New Roman" w:cs="Times New Roman"/>
          <w:sz w:val="28"/>
          <w:szCs w:val="28"/>
        </w:rPr>
      </w:pPr>
      <w:r w:rsidRPr="00B86644">
        <w:rPr>
          <w:rFonts w:ascii="Times New Roman" w:hAnsi="Times New Roman" w:cs="Times New Roman"/>
          <w:sz w:val="28"/>
          <w:szCs w:val="28"/>
        </w:rPr>
        <w:t xml:space="preserve">В отраслевой структуре малых предприятий (без микропредприятий) преобладают предприятия оптовой и розничной торговли (34,5% от общего числа малых предприятий), предприятия, осуществляющие операции </w:t>
      </w:r>
      <w:r w:rsidR="00A1529C">
        <w:rPr>
          <w:rFonts w:ascii="Times New Roman" w:hAnsi="Times New Roman" w:cs="Times New Roman"/>
          <w:b/>
          <w:sz w:val="28"/>
          <w:szCs w:val="28"/>
        </w:rPr>
        <w:br/>
      </w:r>
      <w:r w:rsidRPr="00B86644">
        <w:rPr>
          <w:rFonts w:ascii="Times New Roman" w:hAnsi="Times New Roman" w:cs="Times New Roman"/>
          <w:sz w:val="28"/>
          <w:szCs w:val="28"/>
        </w:rPr>
        <w:t>с недвижимым имуществом, арендой и предоставлением услуг (22,7%), предприятия обрабатывающей промышленности (13,1%), строительные предприятия (11,6%).</w:t>
      </w:r>
    </w:p>
    <w:p w:rsidR="00052872" w:rsidRPr="00B86644" w:rsidRDefault="00052872" w:rsidP="00052872">
      <w:pPr>
        <w:pStyle w:val="ae"/>
        <w:widowControl w:val="0"/>
        <w:spacing w:line="240" w:lineRule="auto"/>
        <w:ind w:left="0" w:firstLine="709"/>
        <w:jc w:val="both"/>
        <w:rPr>
          <w:rFonts w:ascii="Times New Roman" w:hAnsi="Times New Roman" w:cs="Times New Roman"/>
          <w:sz w:val="28"/>
          <w:szCs w:val="28"/>
        </w:rPr>
      </w:pPr>
      <w:r w:rsidRPr="00B86644">
        <w:rPr>
          <w:rFonts w:ascii="Times New Roman" w:hAnsi="Times New Roman" w:cs="Times New Roman"/>
          <w:sz w:val="28"/>
          <w:szCs w:val="28"/>
        </w:rPr>
        <w:t>В структуре оборота малых предприятий (без микропредприятий) 59,8% приход</w:t>
      </w:r>
      <w:r>
        <w:rPr>
          <w:rFonts w:ascii="Times New Roman" w:hAnsi="Times New Roman" w:cs="Times New Roman"/>
          <w:sz w:val="28"/>
          <w:szCs w:val="28"/>
        </w:rPr>
        <w:t>ится</w:t>
      </w:r>
      <w:r w:rsidRPr="00B86644">
        <w:rPr>
          <w:rFonts w:ascii="Times New Roman" w:hAnsi="Times New Roman" w:cs="Times New Roman"/>
          <w:sz w:val="28"/>
          <w:szCs w:val="28"/>
        </w:rPr>
        <w:t xml:space="preserve"> на торговлю, 11,3% - на операции с недвижимым имуществом, аренду и предоставление услуг, 10,5% - на строительство. </w:t>
      </w:r>
    </w:p>
    <w:p w:rsidR="00E66642" w:rsidRDefault="00052872" w:rsidP="00E66642">
      <w:pPr>
        <w:pStyle w:val="ae"/>
        <w:widowControl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период 2013-2016 гг. наблюдался рост доходов консолидированного бюджета Санкт-Петербурга по специальным налоговым режимам, применяемым субъектами малого и среднего предпринимательства. </w:t>
      </w:r>
      <w:r w:rsidR="00A1529C">
        <w:rPr>
          <w:rFonts w:ascii="Times New Roman" w:hAnsi="Times New Roman" w:cs="Times New Roman"/>
          <w:b/>
          <w:sz w:val="28"/>
          <w:szCs w:val="28"/>
        </w:rPr>
        <w:br/>
      </w:r>
      <w:r>
        <w:rPr>
          <w:rFonts w:ascii="Times New Roman" w:hAnsi="Times New Roman" w:cs="Times New Roman"/>
          <w:sz w:val="28"/>
          <w:szCs w:val="28"/>
        </w:rPr>
        <w:t xml:space="preserve">Так, доходы бюджета от налогов в рамках субъектов предпринимательства, работающих по упрощенной системе налогообложения, увеличилось </w:t>
      </w:r>
      <w:r>
        <w:rPr>
          <w:rFonts w:ascii="Times New Roman" w:hAnsi="Times New Roman" w:cs="Times New Roman"/>
          <w:sz w:val="28"/>
          <w:szCs w:val="28"/>
        </w:rPr>
        <w:br/>
        <w:t xml:space="preserve">с 11 125,1 млн. рублей в 2013 году до 16 054,7 млн. рублей на начало 2016 года, что составило 44,3%. В 2016 году по отношению к 2015 году также существенно выросли доходы, получаемые от субъектов малого и среднего предпринимательства в рамках патентной системы налогообложения </w:t>
      </w:r>
      <w:r w:rsidR="00A53AC9">
        <w:rPr>
          <w:rFonts w:ascii="Times New Roman" w:hAnsi="Times New Roman" w:cs="Times New Roman"/>
          <w:sz w:val="28"/>
          <w:szCs w:val="28"/>
        </w:rPr>
        <w:t>-</w:t>
      </w:r>
      <w:r>
        <w:rPr>
          <w:rFonts w:ascii="Times New Roman" w:hAnsi="Times New Roman" w:cs="Times New Roman"/>
          <w:sz w:val="28"/>
          <w:szCs w:val="28"/>
        </w:rPr>
        <w:t xml:space="preserve"> рост составил 65,1%.</w:t>
      </w:r>
      <w:r w:rsidR="00E66642">
        <w:rPr>
          <w:rFonts w:ascii="Times New Roman" w:hAnsi="Times New Roman" w:cs="Times New Roman"/>
          <w:sz w:val="28"/>
          <w:szCs w:val="28"/>
        </w:rPr>
        <w:br w:type="page"/>
      </w:r>
    </w:p>
    <w:p w:rsidR="00052872" w:rsidRDefault="00052872" w:rsidP="00052872">
      <w:pPr>
        <w:pStyle w:val="ae"/>
        <w:widowControl w:val="0"/>
        <w:spacing w:after="0" w:line="240" w:lineRule="auto"/>
        <w:ind w:left="0" w:firstLine="709"/>
        <w:contextualSpacing w:val="0"/>
        <w:jc w:val="both"/>
        <w:rPr>
          <w:noProof/>
          <w:lang w:eastAsia="ru-RU"/>
        </w:rPr>
      </w:pPr>
      <w:r>
        <w:rPr>
          <w:rFonts w:ascii="Times New Roman" w:hAnsi="Times New Roman" w:cs="Times New Roman"/>
          <w:sz w:val="24"/>
          <w:szCs w:val="24"/>
        </w:rPr>
        <w:lastRenderedPageBreak/>
        <w:t xml:space="preserve">Рисунок </w:t>
      </w:r>
      <w:r w:rsidR="002F2F38">
        <w:rPr>
          <w:rFonts w:ascii="Times New Roman" w:hAnsi="Times New Roman" w:cs="Times New Roman"/>
          <w:sz w:val="24"/>
          <w:szCs w:val="24"/>
        </w:rPr>
        <w:t>10</w:t>
      </w:r>
      <w:r w:rsidRPr="00A110C9">
        <w:rPr>
          <w:rFonts w:ascii="Times New Roman" w:hAnsi="Times New Roman" w:cs="Times New Roman"/>
          <w:sz w:val="24"/>
          <w:szCs w:val="24"/>
        </w:rPr>
        <w:t xml:space="preserve">. – </w:t>
      </w:r>
      <w:r>
        <w:rPr>
          <w:rFonts w:ascii="Times New Roman" w:hAnsi="Times New Roman" w:cs="Times New Roman"/>
          <w:sz w:val="24"/>
          <w:szCs w:val="24"/>
        </w:rPr>
        <w:t xml:space="preserve">Поступления в доходы консолидированного бюджета </w:t>
      </w:r>
      <w:r>
        <w:rPr>
          <w:rFonts w:ascii="Times New Roman" w:hAnsi="Times New Roman" w:cs="Times New Roman"/>
          <w:sz w:val="24"/>
          <w:szCs w:val="24"/>
        </w:rPr>
        <w:br/>
        <w:t>Санкт-Петербурга по специальным налоговым режимам, применяемым субъектами малого и среднего предпринимательства, млн рублей</w:t>
      </w:r>
      <w:r>
        <w:rPr>
          <w:rStyle w:val="a7"/>
          <w:rFonts w:ascii="Times New Roman" w:hAnsi="Times New Roman"/>
          <w:sz w:val="24"/>
          <w:szCs w:val="24"/>
        </w:rPr>
        <w:footnoteReference w:id="37"/>
      </w:r>
    </w:p>
    <w:p w:rsidR="00052872" w:rsidRDefault="00052872" w:rsidP="00052872">
      <w:pPr>
        <w:pStyle w:val="ae"/>
        <w:widowControl w:val="0"/>
        <w:spacing w:after="0" w:line="240" w:lineRule="auto"/>
        <w:ind w:left="0"/>
        <w:contextualSpacing w:val="0"/>
        <w:jc w:val="both"/>
        <w:rPr>
          <w:noProof/>
          <w:lang w:eastAsia="ru-RU"/>
        </w:rPr>
      </w:pPr>
    </w:p>
    <w:p w:rsidR="00052872" w:rsidRDefault="00052872" w:rsidP="00052872">
      <w:pPr>
        <w:pStyle w:val="ae"/>
        <w:widowControl w:val="0"/>
        <w:spacing w:after="0" w:line="240" w:lineRule="auto"/>
        <w:ind w:left="0"/>
        <w:contextualSpacing w:val="0"/>
        <w:jc w:val="center"/>
        <w:rPr>
          <w:rFonts w:ascii="Times New Roman" w:hAnsi="Times New Roman" w:cs="Times New Roman"/>
          <w:sz w:val="28"/>
          <w:szCs w:val="24"/>
        </w:rPr>
      </w:pPr>
      <w:r>
        <w:rPr>
          <w:noProof/>
          <w:lang w:eastAsia="ru-RU"/>
        </w:rPr>
        <w:drawing>
          <wp:inline distT="0" distB="0" distL="0" distR="0" wp14:anchorId="64C7AAB8" wp14:editId="5AED2EFB">
            <wp:extent cx="5940425" cy="2676525"/>
            <wp:effectExtent l="0" t="0" r="3175" b="0"/>
            <wp:docPr id="6" name="Диаграмма 6">
              <a:extLst xmlns:a="http://schemas.openxmlformats.org/drawingml/2006/main">
                <a:ext uri="{FF2B5EF4-FFF2-40B4-BE49-F238E27FC236}">
                  <a16:creationId xmlns:a16="http://schemas.microsoft.com/office/drawing/2014/main" id="{3E15AF44-F029-402E-95C8-BA8304D7D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52872" w:rsidRDefault="00052872" w:rsidP="00052872">
      <w:pPr>
        <w:pStyle w:val="ae"/>
        <w:widowControl w:val="0"/>
        <w:spacing w:after="0" w:line="240" w:lineRule="auto"/>
        <w:ind w:left="0"/>
        <w:contextualSpacing w:val="0"/>
        <w:jc w:val="center"/>
        <w:rPr>
          <w:rFonts w:ascii="Times New Roman" w:hAnsi="Times New Roman" w:cs="Times New Roman"/>
          <w:sz w:val="28"/>
          <w:szCs w:val="24"/>
        </w:rPr>
      </w:pPr>
    </w:p>
    <w:p w:rsidR="00052872" w:rsidRPr="00B87412" w:rsidRDefault="00052872" w:rsidP="00052872">
      <w:pPr>
        <w:pStyle w:val="ae"/>
        <w:widowControl w:val="0"/>
        <w:spacing w:after="0" w:line="240" w:lineRule="auto"/>
        <w:ind w:left="0" w:firstLine="709"/>
        <w:contextualSpacing w:val="0"/>
        <w:jc w:val="both"/>
        <w:rPr>
          <w:rFonts w:ascii="Times New Roman" w:hAnsi="Times New Roman" w:cs="Times New Roman"/>
          <w:b/>
          <w:sz w:val="28"/>
          <w:szCs w:val="24"/>
        </w:rPr>
      </w:pPr>
      <w:r>
        <w:rPr>
          <w:rFonts w:ascii="Times New Roman" w:hAnsi="Times New Roman" w:cs="Times New Roman"/>
          <w:sz w:val="28"/>
          <w:szCs w:val="24"/>
        </w:rPr>
        <w:t>Таким образом, с</w:t>
      </w:r>
      <w:r w:rsidRPr="000F2755">
        <w:rPr>
          <w:rFonts w:ascii="Times New Roman" w:hAnsi="Times New Roman" w:cs="Times New Roman"/>
          <w:sz w:val="28"/>
          <w:szCs w:val="24"/>
        </w:rPr>
        <w:t xml:space="preserve">фера малого и среднего </w:t>
      </w:r>
      <w:r w:rsidRPr="00B313CD">
        <w:rPr>
          <w:rFonts w:ascii="Times New Roman" w:hAnsi="Times New Roman" w:cs="Times New Roman"/>
          <w:sz w:val="28"/>
          <w:szCs w:val="24"/>
        </w:rPr>
        <w:t>предпринимательства</w:t>
      </w:r>
      <w:r w:rsidRPr="002C12A7">
        <w:rPr>
          <w:rFonts w:ascii="Times New Roman" w:hAnsi="Times New Roman" w:cs="Times New Roman"/>
          <w:color w:val="FF0000"/>
          <w:sz w:val="28"/>
          <w:szCs w:val="24"/>
        </w:rPr>
        <w:t xml:space="preserve"> </w:t>
      </w:r>
      <w:r>
        <w:rPr>
          <w:rFonts w:ascii="Times New Roman" w:hAnsi="Times New Roman" w:cs="Times New Roman"/>
          <w:sz w:val="28"/>
          <w:szCs w:val="24"/>
        </w:rPr>
        <w:br/>
      </w:r>
      <w:r w:rsidRPr="000F2755">
        <w:rPr>
          <w:rFonts w:ascii="Times New Roman" w:hAnsi="Times New Roman" w:cs="Times New Roman"/>
          <w:sz w:val="28"/>
          <w:szCs w:val="24"/>
        </w:rPr>
        <w:t xml:space="preserve">Санкт-Петербурга характеризуется устойчивыми положительными темпами роста </w:t>
      </w:r>
      <w:r w:rsidRPr="00B313CD">
        <w:rPr>
          <w:rFonts w:ascii="Times New Roman" w:hAnsi="Times New Roman" w:cs="Times New Roman"/>
          <w:sz w:val="28"/>
          <w:szCs w:val="24"/>
        </w:rPr>
        <w:t>деловой</w:t>
      </w:r>
      <w:r w:rsidRPr="000F2755">
        <w:rPr>
          <w:rFonts w:ascii="Times New Roman" w:hAnsi="Times New Roman" w:cs="Times New Roman"/>
          <w:sz w:val="28"/>
          <w:szCs w:val="24"/>
        </w:rPr>
        <w:t xml:space="preserve"> активности, обеспечивающи</w:t>
      </w:r>
      <w:r w:rsidR="00781C80">
        <w:rPr>
          <w:rFonts w:ascii="Times New Roman" w:hAnsi="Times New Roman" w:cs="Times New Roman"/>
          <w:sz w:val="28"/>
          <w:szCs w:val="24"/>
        </w:rPr>
        <w:t>ми</w:t>
      </w:r>
      <w:r w:rsidRPr="000F2755">
        <w:rPr>
          <w:rFonts w:ascii="Times New Roman" w:hAnsi="Times New Roman" w:cs="Times New Roman"/>
          <w:sz w:val="28"/>
          <w:szCs w:val="24"/>
        </w:rPr>
        <w:t xml:space="preserve"> ежегодный прирост числа </w:t>
      </w:r>
      <w:r>
        <w:rPr>
          <w:rFonts w:ascii="Times New Roman" w:hAnsi="Times New Roman" w:cs="Times New Roman"/>
          <w:sz w:val="28"/>
          <w:szCs w:val="24"/>
        </w:rPr>
        <w:t xml:space="preserve">хозяйствующих </w:t>
      </w:r>
      <w:r w:rsidRPr="000F2755">
        <w:rPr>
          <w:rFonts w:ascii="Times New Roman" w:hAnsi="Times New Roman" w:cs="Times New Roman"/>
          <w:sz w:val="28"/>
          <w:szCs w:val="24"/>
        </w:rPr>
        <w:t xml:space="preserve">субъектов и высокое отношение </w:t>
      </w:r>
      <w:r>
        <w:rPr>
          <w:rFonts w:ascii="Times New Roman" w:hAnsi="Times New Roman" w:cs="Times New Roman"/>
          <w:sz w:val="28"/>
          <w:szCs w:val="24"/>
        </w:rPr>
        <w:t xml:space="preserve">количества </w:t>
      </w:r>
      <w:r w:rsidRPr="000F2755">
        <w:rPr>
          <w:rFonts w:ascii="Times New Roman" w:hAnsi="Times New Roman" w:cs="Times New Roman"/>
          <w:sz w:val="28"/>
          <w:szCs w:val="24"/>
        </w:rPr>
        <w:t xml:space="preserve">субъектов малого и среднего </w:t>
      </w:r>
      <w:r w:rsidRPr="00B313CD">
        <w:rPr>
          <w:rFonts w:ascii="Times New Roman" w:hAnsi="Times New Roman" w:cs="Times New Roman"/>
          <w:sz w:val="28"/>
          <w:szCs w:val="24"/>
        </w:rPr>
        <w:t>предпринимательства</w:t>
      </w:r>
      <w:r w:rsidRPr="000F2755">
        <w:rPr>
          <w:rFonts w:ascii="Times New Roman" w:hAnsi="Times New Roman" w:cs="Times New Roman"/>
          <w:sz w:val="28"/>
          <w:szCs w:val="24"/>
        </w:rPr>
        <w:t xml:space="preserve"> к общей численности населения. </w:t>
      </w:r>
      <w:r>
        <w:rPr>
          <w:rFonts w:ascii="Times New Roman" w:hAnsi="Times New Roman" w:cs="Times New Roman"/>
          <w:sz w:val="28"/>
          <w:szCs w:val="24"/>
        </w:rPr>
        <w:t xml:space="preserve">Динамичному развитию </w:t>
      </w:r>
      <w:r w:rsidRPr="000F2755">
        <w:rPr>
          <w:rFonts w:ascii="Times New Roman" w:hAnsi="Times New Roman" w:cs="Times New Roman"/>
          <w:sz w:val="28"/>
          <w:szCs w:val="24"/>
        </w:rPr>
        <w:t xml:space="preserve">малого и среднего </w:t>
      </w:r>
      <w:r w:rsidRPr="00B313CD">
        <w:rPr>
          <w:rFonts w:ascii="Times New Roman" w:hAnsi="Times New Roman" w:cs="Times New Roman"/>
          <w:sz w:val="28"/>
          <w:szCs w:val="24"/>
        </w:rPr>
        <w:t xml:space="preserve">бизнеса </w:t>
      </w:r>
      <w:r w:rsidRPr="000F2755">
        <w:rPr>
          <w:rFonts w:ascii="Times New Roman" w:hAnsi="Times New Roman" w:cs="Times New Roman"/>
          <w:sz w:val="28"/>
          <w:szCs w:val="24"/>
        </w:rPr>
        <w:t xml:space="preserve">способствует благоприятная </w:t>
      </w:r>
      <w:r>
        <w:rPr>
          <w:rFonts w:ascii="Times New Roman" w:hAnsi="Times New Roman" w:cs="Times New Roman"/>
          <w:sz w:val="28"/>
          <w:szCs w:val="24"/>
        </w:rPr>
        <w:t>деловая</w:t>
      </w:r>
      <w:r w:rsidRPr="000F2755">
        <w:rPr>
          <w:rFonts w:ascii="Times New Roman" w:hAnsi="Times New Roman" w:cs="Times New Roman"/>
          <w:sz w:val="28"/>
          <w:szCs w:val="24"/>
        </w:rPr>
        <w:t xml:space="preserve"> среда и инновационная инфраструктура </w:t>
      </w:r>
      <w:r w:rsidR="00A1529C">
        <w:rPr>
          <w:rFonts w:ascii="Times New Roman" w:hAnsi="Times New Roman" w:cs="Times New Roman"/>
          <w:b/>
          <w:sz w:val="28"/>
          <w:szCs w:val="28"/>
        </w:rPr>
        <w:br/>
      </w:r>
      <w:r w:rsidRPr="000F2755">
        <w:rPr>
          <w:rFonts w:ascii="Times New Roman" w:hAnsi="Times New Roman" w:cs="Times New Roman"/>
          <w:sz w:val="28"/>
          <w:szCs w:val="24"/>
        </w:rPr>
        <w:t>Санкт-Петербурга</w:t>
      </w:r>
      <w:r>
        <w:rPr>
          <w:rFonts w:ascii="Times New Roman" w:hAnsi="Times New Roman" w:cs="Times New Roman"/>
          <w:sz w:val="28"/>
          <w:szCs w:val="24"/>
        </w:rPr>
        <w:t>.</w:t>
      </w:r>
      <w:r w:rsidRPr="000F2755">
        <w:rPr>
          <w:rFonts w:ascii="Times New Roman" w:hAnsi="Times New Roman" w:cs="Times New Roman"/>
          <w:sz w:val="28"/>
          <w:szCs w:val="24"/>
        </w:rPr>
        <w:t xml:space="preserve">  </w:t>
      </w:r>
    </w:p>
    <w:p w:rsidR="00052872" w:rsidRPr="005002EE" w:rsidRDefault="00052872" w:rsidP="00052872">
      <w:pPr>
        <w:pStyle w:val="ae"/>
        <w:widowControl w:val="0"/>
        <w:spacing w:before="240" w:after="240" w:line="240" w:lineRule="auto"/>
        <w:ind w:left="0"/>
        <w:contextualSpacing w:val="0"/>
        <w:jc w:val="center"/>
        <w:rPr>
          <w:rFonts w:ascii="Times New Roman" w:hAnsi="Times New Roman" w:cs="Times New Roman"/>
          <w:b/>
          <w:sz w:val="28"/>
          <w:szCs w:val="24"/>
        </w:rPr>
      </w:pPr>
      <w:r w:rsidRPr="005002EE">
        <w:rPr>
          <w:rFonts w:ascii="Times New Roman" w:hAnsi="Times New Roman" w:cs="Times New Roman"/>
          <w:b/>
          <w:sz w:val="28"/>
          <w:szCs w:val="24"/>
        </w:rPr>
        <w:t>***</w:t>
      </w:r>
    </w:p>
    <w:p w:rsidR="00052872" w:rsidRDefault="00052872" w:rsidP="00052872">
      <w:pPr>
        <w:spacing w:after="0" w:line="240" w:lineRule="auto"/>
        <w:ind w:firstLine="709"/>
        <w:jc w:val="both"/>
        <w:rPr>
          <w:rFonts w:ascii="Times New Roman" w:hAnsi="Times New Roman" w:cs="Times New Roman"/>
          <w:sz w:val="28"/>
          <w:szCs w:val="28"/>
        </w:rPr>
      </w:pPr>
      <w:r w:rsidRPr="00FA7A4B">
        <w:rPr>
          <w:rFonts w:ascii="Times New Roman" w:hAnsi="Times New Roman" w:cs="Times New Roman"/>
          <w:sz w:val="28"/>
          <w:szCs w:val="28"/>
        </w:rPr>
        <w:t>Проведенный анализ статистических данных, отражающих состояние предприни</w:t>
      </w:r>
      <w:r>
        <w:rPr>
          <w:rFonts w:ascii="Times New Roman" w:hAnsi="Times New Roman" w:cs="Times New Roman"/>
          <w:sz w:val="28"/>
          <w:szCs w:val="28"/>
        </w:rPr>
        <w:t>мательства в Санкт-Петербурге, позволяет</w:t>
      </w:r>
      <w:r w:rsidRPr="00FA7A4B">
        <w:rPr>
          <w:rFonts w:ascii="Times New Roman" w:hAnsi="Times New Roman" w:cs="Times New Roman"/>
          <w:sz w:val="28"/>
          <w:szCs w:val="28"/>
        </w:rPr>
        <w:t xml:space="preserve"> сделать вывод о том, </w:t>
      </w:r>
      <w:r w:rsidR="00A1529C">
        <w:rPr>
          <w:rFonts w:ascii="Times New Roman" w:hAnsi="Times New Roman" w:cs="Times New Roman"/>
          <w:b/>
          <w:sz w:val="28"/>
          <w:szCs w:val="28"/>
        </w:rPr>
        <w:br/>
      </w:r>
      <w:r w:rsidRPr="00FA7A4B">
        <w:rPr>
          <w:rFonts w:ascii="Times New Roman" w:hAnsi="Times New Roman" w:cs="Times New Roman"/>
          <w:sz w:val="28"/>
          <w:szCs w:val="28"/>
        </w:rPr>
        <w:t>что несмотря на сложившееся в последние годы экономические условия</w:t>
      </w:r>
      <w:r w:rsidR="00B23E32">
        <w:rPr>
          <w:rFonts w:ascii="Times New Roman" w:hAnsi="Times New Roman" w:cs="Times New Roman"/>
          <w:sz w:val="28"/>
          <w:szCs w:val="28"/>
        </w:rPr>
        <w:t>,</w:t>
      </w:r>
      <w:r w:rsidRPr="00FA7A4B">
        <w:rPr>
          <w:rFonts w:ascii="Times New Roman" w:hAnsi="Times New Roman" w:cs="Times New Roman"/>
          <w:sz w:val="28"/>
          <w:szCs w:val="28"/>
        </w:rPr>
        <w:t xml:space="preserve"> город</w:t>
      </w:r>
      <w:r>
        <w:rPr>
          <w:rFonts w:ascii="Times New Roman" w:hAnsi="Times New Roman" w:cs="Times New Roman"/>
          <w:sz w:val="28"/>
          <w:szCs w:val="28"/>
        </w:rPr>
        <w:t>у</w:t>
      </w:r>
      <w:r w:rsidRPr="00FA7A4B">
        <w:rPr>
          <w:rFonts w:ascii="Times New Roman" w:hAnsi="Times New Roman" w:cs="Times New Roman"/>
          <w:sz w:val="28"/>
          <w:szCs w:val="28"/>
        </w:rPr>
        <w:t xml:space="preserve"> </w:t>
      </w:r>
      <w:r>
        <w:rPr>
          <w:rFonts w:ascii="Times New Roman" w:hAnsi="Times New Roman" w:cs="Times New Roman"/>
          <w:sz w:val="28"/>
          <w:szCs w:val="28"/>
        </w:rPr>
        <w:t>удалось сохранить</w:t>
      </w:r>
      <w:r w:rsidRPr="00FA7A4B">
        <w:rPr>
          <w:rFonts w:ascii="Times New Roman" w:hAnsi="Times New Roman" w:cs="Times New Roman"/>
          <w:sz w:val="28"/>
          <w:szCs w:val="28"/>
        </w:rPr>
        <w:t xml:space="preserve"> социально-экономическ</w:t>
      </w:r>
      <w:r>
        <w:rPr>
          <w:rFonts w:ascii="Times New Roman" w:hAnsi="Times New Roman" w:cs="Times New Roman"/>
          <w:sz w:val="28"/>
          <w:szCs w:val="28"/>
        </w:rPr>
        <w:t>ую</w:t>
      </w:r>
      <w:r w:rsidRPr="00FA7A4B">
        <w:rPr>
          <w:rFonts w:ascii="Times New Roman" w:hAnsi="Times New Roman" w:cs="Times New Roman"/>
          <w:sz w:val="28"/>
          <w:szCs w:val="28"/>
        </w:rPr>
        <w:t xml:space="preserve"> стабильность, </w:t>
      </w:r>
      <w:r w:rsidR="001240BD">
        <w:rPr>
          <w:rFonts w:ascii="Times New Roman" w:hAnsi="Times New Roman" w:cs="Times New Roman"/>
          <w:sz w:val="28"/>
          <w:szCs w:val="28"/>
        </w:rPr>
        <w:br/>
      </w:r>
      <w:r w:rsidRPr="00FA7A4B">
        <w:rPr>
          <w:rFonts w:ascii="Times New Roman" w:hAnsi="Times New Roman" w:cs="Times New Roman"/>
          <w:sz w:val="28"/>
          <w:szCs w:val="28"/>
        </w:rPr>
        <w:t xml:space="preserve">а по отдельным параметрам </w:t>
      </w:r>
      <w:r>
        <w:rPr>
          <w:rFonts w:ascii="Times New Roman" w:hAnsi="Times New Roman" w:cs="Times New Roman"/>
          <w:sz w:val="28"/>
          <w:szCs w:val="28"/>
        </w:rPr>
        <w:t>демонстрировать</w:t>
      </w:r>
      <w:r w:rsidRPr="00FA7A4B">
        <w:rPr>
          <w:rFonts w:ascii="Times New Roman" w:hAnsi="Times New Roman" w:cs="Times New Roman"/>
          <w:sz w:val="28"/>
          <w:szCs w:val="28"/>
        </w:rPr>
        <w:t xml:space="preserve"> более динамичное развитие относительно общероссийских показателей.</w:t>
      </w:r>
    </w:p>
    <w:p w:rsidR="00052872" w:rsidRDefault="00052872" w:rsidP="000528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наблюдаются </w:t>
      </w:r>
      <w:r w:rsidRPr="00B313CD">
        <w:rPr>
          <w:rFonts w:ascii="Times New Roman" w:hAnsi="Times New Roman" w:cs="Times New Roman"/>
          <w:sz w:val="28"/>
          <w:szCs w:val="28"/>
        </w:rPr>
        <w:t xml:space="preserve">устойчивые восстановительные тенденции, характеризующиеся возобновлением роста ключевых экономических показателей и повышением предпринимательской активности в городе. </w:t>
      </w:r>
    </w:p>
    <w:p w:rsidR="00052872" w:rsidRPr="00F17672" w:rsidRDefault="00052872" w:rsidP="00052872">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Вместе с тем,</w:t>
      </w:r>
      <w:r w:rsidRPr="000F2755">
        <w:rPr>
          <w:rFonts w:ascii="Times New Roman" w:hAnsi="Times New Roman" w:cs="Times New Roman"/>
          <w:sz w:val="28"/>
          <w:szCs w:val="24"/>
        </w:rPr>
        <w:t xml:space="preserve"> </w:t>
      </w:r>
      <w:r>
        <w:rPr>
          <w:rFonts w:ascii="Times New Roman" w:hAnsi="Times New Roman" w:cs="Times New Roman"/>
          <w:sz w:val="28"/>
          <w:szCs w:val="24"/>
        </w:rPr>
        <w:t xml:space="preserve">следует отметить, </w:t>
      </w:r>
      <w:r w:rsidRPr="00B313CD">
        <w:rPr>
          <w:rFonts w:ascii="Times New Roman" w:hAnsi="Times New Roman" w:cs="Times New Roman"/>
          <w:sz w:val="28"/>
          <w:szCs w:val="24"/>
        </w:rPr>
        <w:t xml:space="preserve">что потенциал субъектов малого </w:t>
      </w:r>
      <w:r w:rsidR="00A1529C">
        <w:rPr>
          <w:rFonts w:ascii="Times New Roman" w:hAnsi="Times New Roman" w:cs="Times New Roman"/>
          <w:b/>
          <w:sz w:val="28"/>
          <w:szCs w:val="28"/>
        </w:rPr>
        <w:br/>
      </w:r>
      <w:r w:rsidRPr="00B313CD">
        <w:rPr>
          <w:rFonts w:ascii="Times New Roman" w:hAnsi="Times New Roman" w:cs="Times New Roman"/>
          <w:sz w:val="28"/>
          <w:szCs w:val="24"/>
        </w:rPr>
        <w:t xml:space="preserve">и среднего бизнеса в развитии реального сектора экономики остается </w:t>
      </w:r>
      <w:r w:rsidR="00A1529C">
        <w:rPr>
          <w:rFonts w:ascii="Times New Roman" w:hAnsi="Times New Roman" w:cs="Times New Roman"/>
          <w:b/>
          <w:sz w:val="28"/>
          <w:szCs w:val="28"/>
        </w:rPr>
        <w:br/>
      </w:r>
      <w:r w:rsidRPr="00B313CD">
        <w:rPr>
          <w:rFonts w:ascii="Times New Roman" w:hAnsi="Times New Roman" w:cs="Times New Roman"/>
          <w:sz w:val="28"/>
          <w:szCs w:val="24"/>
        </w:rPr>
        <w:t xml:space="preserve">не в полной мере реализованным. Это подтверждается </w:t>
      </w:r>
      <w:r>
        <w:rPr>
          <w:rFonts w:ascii="Times New Roman" w:hAnsi="Times New Roman" w:cs="Times New Roman"/>
          <w:sz w:val="28"/>
          <w:szCs w:val="24"/>
        </w:rPr>
        <w:t>результатами анализа</w:t>
      </w:r>
      <w:r w:rsidRPr="000F2755">
        <w:rPr>
          <w:rFonts w:ascii="Times New Roman" w:hAnsi="Times New Roman" w:cs="Times New Roman"/>
          <w:sz w:val="28"/>
          <w:szCs w:val="24"/>
        </w:rPr>
        <w:t xml:space="preserve"> </w:t>
      </w:r>
      <w:r w:rsidRPr="000F2755">
        <w:rPr>
          <w:rFonts w:ascii="Times New Roman" w:hAnsi="Times New Roman" w:cs="Times New Roman"/>
          <w:sz w:val="28"/>
          <w:szCs w:val="24"/>
        </w:rPr>
        <w:lastRenderedPageBreak/>
        <w:t>объем</w:t>
      </w:r>
      <w:r>
        <w:rPr>
          <w:rFonts w:ascii="Times New Roman" w:hAnsi="Times New Roman" w:cs="Times New Roman"/>
          <w:sz w:val="28"/>
          <w:szCs w:val="24"/>
        </w:rPr>
        <w:t>а</w:t>
      </w:r>
      <w:r w:rsidRPr="000F2755">
        <w:rPr>
          <w:rFonts w:ascii="Times New Roman" w:hAnsi="Times New Roman" w:cs="Times New Roman"/>
          <w:sz w:val="28"/>
          <w:szCs w:val="24"/>
        </w:rPr>
        <w:t xml:space="preserve"> инвестиций в основной капитал субъектов малого и среднего предпринимательства. </w:t>
      </w:r>
      <w:r>
        <w:rPr>
          <w:rFonts w:ascii="Times New Roman" w:hAnsi="Times New Roman" w:cs="Times New Roman"/>
          <w:sz w:val="28"/>
          <w:szCs w:val="24"/>
        </w:rPr>
        <w:t>В настоящее время</w:t>
      </w:r>
      <w:r w:rsidRPr="000F2755">
        <w:rPr>
          <w:rFonts w:ascii="Times New Roman" w:hAnsi="Times New Roman" w:cs="Times New Roman"/>
          <w:sz w:val="28"/>
          <w:szCs w:val="24"/>
        </w:rPr>
        <w:t xml:space="preserve"> </w:t>
      </w:r>
      <w:r>
        <w:rPr>
          <w:rFonts w:ascii="Times New Roman" w:hAnsi="Times New Roman" w:cs="Times New Roman"/>
          <w:sz w:val="28"/>
          <w:szCs w:val="24"/>
        </w:rPr>
        <w:t>большая</w:t>
      </w:r>
      <w:r w:rsidRPr="000F2755">
        <w:rPr>
          <w:rFonts w:ascii="Times New Roman" w:hAnsi="Times New Roman" w:cs="Times New Roman"/>
          <w:sz w:val="28"/>
          <w:szCs w:val="24"/>
        </w:rPr>
        <w:t xml:space="preserve"> часть субъектов малого </w:t>
      </w:r>
      <w:r w:rsidR="00A1529C">
        <w:rPr>
          <w:rFonts w:ascii="Times New Roman" w:hAnsi="Times New Roman" w:cs="Times New Roman"/>
          <w:b/>
          <w:sz w:val="28"/>
          <w:szCs w:val="28"/>
        </w:rPr>
        <w:br/>
      </w:r>
      <w:r w:rsidRPr="000F2755">
        <w:rPr>
          <w:rFonts w:ascii="Times New Roman" w:hAnsi="Times New Roman" w:cs="Times New Roman"/>
          <w:sz w:val="28"/>
          <w:szCs w:val="24"/>
        </w:rPr>
        <w:t xml:space="preserve">и среднего предпринимательства </w:t>
      </w:r>
      <w:r>
        <w:rPr>
          <w:rFonts w:ascii="Times New Roman" w:hAnsi="Times New Roman" w:cs="Times New Roman"/>
          <w:sz w:val="28"/>
          <w:szCs w:val="24"/>
        </w:rPr>
        <w:t>функционирует</w:t>
      </w:r>
      <w:r w:rsidRPr="000F2755">
        <w:rPr>
          <w:rFonts w:ascii="Times New Roman" w:hAnsi="Times New Roman" w:cs="Times New Roman"/>
          <w:sz w:val="28"/>
          <w:szCs w:val="24"/>
        </w:rPr>
        <w:t xml:space="preserve"> в сфере торговли и услуг, тогда как экономика города испытывает </w:t>
      </w:r>
      <w:r>
        <w:rPr>
          <w:rFonts w:ascii="Times New Roman" w:hAnsi="Times New Roman" w:cs="Times New Roman"/>
          <w:sz w:val="28"/>
          <w:szCs w:val="24"/>
        </w:rPr>
        <w:t>дефицит</w:t>
      </w:r>
      <w:r w:rsidRPr="000F2755">
        <w:rPr>
          <w:rFonts w:ascii="Times New Roman" w:hAnsi="Times New Roman" w:cs="Times New Roman"/>
          <w:sz w:val="28"/>
          <w:szCs w:val="24"/>
        </w:rPr>
        <w:t xml:space="preserve"> малых и средних промышленных предприятий, которые могли бы стать одним из основных драйверов ее дальнейшего роста</w:t>
      </w:r>
      <w:r w:rsidRPr="00B87412">
        <w:rPr>
          <w:rFonts w:ascii="Times New Roman" w:hAnsi="Times New Roman" w:cs="Times New Roman"/>
          <w:color w:val="FF0000"/>
          <w:sz w:val="28"/>
          <w:szCs w:val="24"/>
        </w:rPr>
        <w:t xml:space="preserve">. </w:t>
      </w:r>
      <w:r w:rsidRPr="0099027B">
        <w:rPr>
          <w:rFonts w:ascii="Times New Roman" w:hAnsi="Times New Roman" w:cs="Times New Roman"/>
          <w:sz w:val="28"/>
          <w:szCs w:val="24"/>
        </w:rPr>
        <w:t xml:space="preserve">В </w:t>
      </w:r>
      <w:r w:rsidR="00781C80">
        <w:rPr>
          <w:rFonts w:ascii="Times New Roman" w:hAnsi="Times New Roman" w:cs="Times New Roman"/>
          <w:sz w:val="28"/>
          <w:szCs w:val="24"/>
        </w:rPr>
        <w:t>этой связи</w:t>
      </w:r>
      <w:r w:rsidRPr="0099027B">
        <w:rPr>
          <w:rFonts w:ascii="Times New Roman" w:hAnsi="Times New Roman" w:cs="Times New Roman"/>
          <w:sz w:val="28"/>
          <w:szCs w:val="24"/>
        </w:rPr>
        <w:t xml:space="preserve">, представляется необходимым внесение корректив в проводимую государственную политику, </w:t>
      </w:r>
      <w:r>
        <w:rPr>
          <w:rFonts w:ascii="Times New Roman" w:hAnsi="Times New Roman" w:cs="Times New Roman"/>
          <w:sz w:val="28"/>
          <w:szCs w:val="24"/>
        </w:rPr>
        <w:t xml:space="preserve">направленных на </w:t>
      </w:r>
      <w:r w:rsidRPr="000F2755">
        <w:rPr>
          <w:rFonts w:ascii="Times New Roman" w:hAnsi="Times New Roman" w:cs="Times New Roman"/>
          <w:sz w:val="28"/>
          <w:szCs w:val="24"/>
        </w:rPr>
        <w:t>увеличение доли субъектов малого и среднего предпринимательства, осуществляющих свою деятельность в секторе обрабатывающих производств.</w:t>
      </w:r>
    </w:p>
    <w:p w:rsidR="00052872" w:rsidRDefault="00052872" w:rsidP="00052872">
      <w:pPr>
        <w:pStyle w:val="2"/>
        <w:spacing w:before="0" w:line="240" w:lineRule="auto"/>
        <w:jc w:val="center"/>
        <w:rPr>
          <w:rFonts w:ascii="Times New Roman" w:hAnsi="Times New Roman" w:cs="Times New Roman"/>
          <w:color w:val="auto"/>
          <w:sz w:val="28"/>
          <w:szCs w:val="24"/>
        </w:rPr>
      </w:pPr>
    </w:p>
    <w:p w:rsidR="00052872" w:rsidRPr="00B25769" w:rsidRDefault="00052872" w:rsidP="00052872">
      <w:pPr>
        <w:pStyle w:val="2"/>
        <w:jc w:val="center"/>
        <w:rPr>
          <w:rFonts w:ascii="Times New Roman" w:hAnsi="Times New Roman" w:cs="Times New Roman"/>
          <w:b w:val="0"/>
          <w:sz w:val="28"/>
          <w:szCs w:val="24"/>
        </w:rPr>
      </w:pPr>
      <w:bookmarkStart w:id="9" w:name="_Toc478039263"/>
      <w:r w:rsidRPr="002E5A6F">
        <w:rPr>
          <w:rFonts w:ascii="Times New Roman" w:hAnsi="Times New Roman" w:cs="Times New Roman"/>
          <w:color w:val="auto"/>
          <w:sz w:val="28"/>
          <w:szCs w:val="24"/>
        </w:rPr>
        <w:t xml:space="preserve">1.2. </w:t>
      </w:r>
      <w:r>
        <w:rPr>
          <w:rFonts w:ascii="Times New Roman" w:hAnsi="Times New Roman" w:cs="Times New Roman"/>
          <w:color w:val="auto"/>
          <w:sz w:val="28"/>
          <w:szCs w:val="24"/>
        </w:rPr>
        <w:t>Система мер государственной поддержки субъектов</w:t>
      </w:r>
      <w:r w:rsidRPr="002E5A6F">
        <w:rPr>
          <w:rFonts w:ascii="Times New Roman" w:hAnsi="Times New Roman" w:cs="Times New Roman"/>
          <w:color w:val="auto"/>
          <w:sz w:val="28"/>
          <w:szCs w:val="24"/>
        </w:rPr>
        <w:t xml:space="preserve"> предпринимательства в Санкт-Петербурге</w:t>
      </w:r>
      <w:bookmarkEnd w:id="9"/>
    </w:p>
    <w:p w:rsidR="00052872" w:rsidRDefault="00052872" w:rsidP="00052872">
      <w:pPr>
        <w:spacing w:after="0" w:line="240" w:lineRule="auto"/>
        <w:ind w:firstLine="709"/>
        <w:jc w:val="both"/>
        <w:rPr>
          <w:rFonts w:ascii="Times New Roman" w:hAnsi="Times New Roman" w:cs="Times New Roman"/>
          <w:sz w:val="28"/>
          <w:szCs w:val="24"/>
        </w:rPr>
      </w:pPr>
    </w:p>
    <w:p w:rsidR="00052872" w:rsidRDefault="00052872" w:rsidP="00052872">
      <w:pPr>
        <w:spacing w:after="0" w:line="240" w:lineRule="auto"/>
        <w:ind w:left="3402"/>
        <w:jc w:val="both"/>
        <w:rPr>
          <w:rFonts w:ascii="Times New Roman" w:hAnsi="Times New Roman" w:cs="Times New Roman"/>
          <w:color w:val="000000"/>
          <w:sz w:val="24"/>
          <w:szCs w:val="28"/>
          <w:shd w:val="clear" w:color="auto" w:fill="FFFFFF"/>
        </w:rPr>
      </w:pPr>
      <w:r w:rsidRPr="00D15359">
        <w:rPr>
          <w:rFonts w:ascii="Times New Roman" w:hAnsi="Times New Roman" w:cs="Times New Roman"/>
          <w:sz w:val="24"/>
          <w:szCs w:val="28"/>
        </w:rPr>
        <w:t>«…</w:t>
      </w:r>
      <w:r>
        <w:rPr>
          <w:rFonts w:ascii="Times New Roman" w:hAnsi="Times New Roman" w:cs="Times New Roman"/>
          <w:sz w:val="24"/>
          <w:szCs w:val="28"/>
        </w:rPr>
        <w:t>У</w:t>
      </w:r>
      <w:r w:rsidRPr="00D15359">
        <w:rPr>
          <w:rFonts w:ascii="Times New Roman" w:hAnsi="Times New Roman" w:cs="Times New Roman"/>
          <w:color w:val="000000"/>
          <w:sz w:val="24"/>
          <w:szCs w:val="28"/>
          <w:shd w:val="clear" w:color="auto" w:fill="FFFFFF"/>
        </w:rPr>
        <w:t xml:space="preserve"> нас есть успешные предприятия </w:t>
      </w:r>
      <w:r w:rsidR="00E7443B">
        <w:rPr>
          <w:rFonts w:ascii="Times New Roman" w:hAnsi="Times New Roman" w:cs="Times New Roman"/>
          <w:color w:val="000000"/>
          <w:sz w:val="24"/>
          <w:szCs w:val="28"/>
          <w:shd w:val="clear" w:color="auto" w:fill="FFFFFF"/>
        </w:rPr>
        <w:br/>
      </w:r>
      <w:r w:rsidRPr="00D15359">
        <w:rPr>
          <w:rFonts w:ascii="Times New Roman" w:hAnsi="Times New Roman" w:cs="Times New Roman"/>
          <w:color w:val="000000"/>
          <w:sz w:val="24"/>
          <w:szCs w:val="28"/>
          <w:shd w:val="clear" w:color="auto" w:fill="FFFFFF"/>
        </w:rPr>
        <w:t>в промышленности, в сельском хозяйстве, в малом и среднем бизнесе. Задача - чтобы число таких компаний росло быстро и во всех отраслях. На достижение этой цели должны быть направлены наши программы импортозамещения и поддержки экспорта, технологического обновления производств и подгот</w:t>
      </w:r>
      <w:r>
        <w:rPr>
          <w:rFonts w:ascii="Times New Roman" w:hAnsi="Times New Roman" w:cs="Times New Roman"/>
          <w:color w:val="000000"/>
          <w:sz w:val="24"/>
          <w:szCs w:val="28"/>
          <w:shd w:val="clear" w:color="auto" w:fill="FFFFFF"/>
        </w:rPr>
        <w:t>овки профессиональных кадров…»</w:t>
      </w:r>
    </w:p>
    <w:p w:rsidR="00052872" w:rsidRPr="00D15359" w:rsidRDefault="00052872" w:rsidP="00052872">
      <w:pPr>
        <w:spacing w:after="0" w:line="240" w:lineRule="auto"/>
        <w:ind w:left="3402"/>
        <w:jc w:val="both"/>
        <w:rPr>
          <w:rFonts w:ascii="Times New Roman" w:hAnsi="Times New Roman" w:cs="Times New Roman"/>
          <w:sz w:val="12"/>
          <w:szCs w:val="24"/>
        </w:rPr>
      </w:pPr>
    </w:p>
    <w:p w:rsidR="00052872" w:rsidRPr="00263909" w:rsidRDefault="00052872" w:rsidP="00052872">
      <w:pPr>
        <w:spacing w:after="0" w:line="240" w:lineRule="auto"/>
        <w:ind w:left="3402"/>
        <w:jc w:val="both"/>
        <w:rPr>
          <w:rFonts w:ascii="Times New Roman" w:hAnsi="Times New Roman" w:cs="Times New Roman"/>
          <w:b/>
          <w:i/>
          <w:sz w:val="24"/>
          <w:szCs w:val="28"/>
        </w:rPr>
      </w:pPr>
      <w:r>
        <w:rPr>
          <w:rFonts w:ascii="Times New Roman" w:hAnsi="Times New Roman" w:cs="Times New Roman"/>
          <w:b/>
          <w:i/>
          <w:sz w:val="24"/>
          <w:szCs w:val="28"/>
        </w:rPr>
        <w:t>Из выступления</w:t>
      </w:r>
      <w:r w:rsidRPr="00263909">
        <w:rPr>
          <w:rFonts w:ascii="Times New Roman" w:hAnsi="Times New Roman" w:cs="Times New Roman"/>
          <w:b/>
          <w:i/>
          <w:sz w:val="24"/>
          <w:szCs w:val="28"/>
        </w:rPr>
        <w:t xml:space="preserve"> Президент</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Российской Федерации В.В. Путин</w:t>
      </w:r>
      <w:r>
        <w:rPr>
          <w:rFonts w:ascii="Times New Roman" w:hAnsi="Times New Roman" w:cs="Times New Roman"/>
          <w:b/>
          <w:i/>
          <w:sz w:val="24"/>
          <w:szCs w:val="28"/>
        </w:rPr>
        <w:t>а</w:t>
      </w:r>
      <w:r w:rsidRPr="00263909">
        <w:rPr>
          <w:rFonts w:ascii="Times New Roman" w:hAnsi="Times New Roman" w:cs="Times New Roman"/>
          <w:b/>
          <w:i/>
          <w:sz w:val="24"/>
          <w:szCs w:val="28"/>
        </w:rPr>
        <w:t xml:space="preserve"> на заседании Совета Безопасности Российской Федерации </w:t>
      </w:r>
      <w:r>
        <w:rPr>
          <w:rFonts w:ascii="Times New Roman" w:hAnsi="Times New Roman" w:cs="Times New Roman"/>
          <w:b/>
          <w:i/>
          <w:sz w:val="24"/>
          <w:szCs w:val="28"/>
        </w:rPr>
        <w:t>3 декабря 2015 года</w:t>
      </w:r>
    </w:p>
    <w:p w:rsidR="00052872" w:rsidRPr="00D15359" w:rsidRDefault="00052872" w:rsidP="00052872">
      <w:pPr>
        <w:spacing w:after="0" w:line="240" w:lineRule="auto"/>
        <w:ind w:left="2268" w:firstLine="709"/>
        <w:jc w:val="both"/>
        <w:rPr>
          <w:rFonts w:ascii="Times New Roman" w:hAnsi="Times New Roman" w:cs="Times New Roman"/>
          <w:sz w:val="24"/>
          <w:szCs w:val="24"/>
        </w:rPr>
      </w:pP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Уровень </w:t>
      </w:r>
      <w:r w:rsidRPr="00B25769">
        <w:rPr>
          <w:rFonts w:ascii="Times New Roman" w:hAnsi="Times New Roman" w:cs="Times New Roman"/>
          <w:sz w:val="28"/>
          <w:szCs w:val="24"/>
        </w:rPr>
        <w:t xml:space="preserve">развития </w:t>
      </w:r>
      <w:r>
        <w:rPr>
          <w:rFonts w:ascii="Times New Roman" w:hAnsi="Times New Roman" w:cs="Times New Roman"/>
          <w:sz w:val="28"/>
          <w:szCs w:val="24"/>
        </w:rPr>
        <w:t>предпринимательства</w:t>
      </w:r>
      <w:r w:rsidRPr="00B25769">
        <w:rPr>
          <w:rFonts w:ascii="Times New Roman" w:hAnsi="Times New Roman" w:cs="Times New Roman"/>
          <w:sz w:val="28"/>
          <w:szCs w:val="24"/>
        </w:rPr>
        <w:t xml:space="preserve"> во многом завис</w:t>
      </w:r>
      <w:r>
        <w:rPr>
          <w:rFonts w:ascii="Times New Roman" w:hAnsi="Times New Roman" w:cs="Times New Roman"/>
          <w:sz w:val="28"/>
          <w:szCs w:val="24"/>
        </w:rPr>
        <w:t>и</w:t>
      </w:r>
      <w:r w:rsidRPr="00B25769">
        <w:rPr>
          <w:rFonts w:ascii="Times New Roman" w:hAnsi="Times New Roman" w:cs="Times New Roman"/>
          <w:sz w:val="28"/>
          <w:szCs w:val="24"/>
        </w:rPr>
        <w:t xml:space="preserve">т </w:t>
      </w:r>
      <w:r w:rsidR="00A1529C">
        <w:rPr>
          <w:rFonts w:ascii="Times New Roman" w:hAnsi="Times New Roman" w:cs="Times New Roman"/>
          <w:b/>
          <w:sz w:val="28"/>
          <w:szCs w:val="28"/>
        </w:rPr>
        <w:br/>
      </w:r>
      <w:r w:rsidRPr="00B25769">
        <w:rPr>
          <w:rFonts w:ascii="Times New Roman" w:hAnsi="Times New Roman" w:cs="Times New Roman"/>
          <w:sz w:val="28"/>
          <w:szCs w:val="24"/>
        </w:rPr>
        <w:t xml:space="preserve">от </w:t>
      </w:r>
      <w:r w:rsidRPr="0099027B">
        <w:rPr>
          <w:rFonts w:ascii="Times New Roman" w:hAnsi="Times New Roman" w:cs="Times New Roman"/>
          <w:sz w:val="28"/>
          <w:szCs w:val="24"/>
        </w:rPr>
        <w:t xml:space="preserve">последовательности </w:t>
      </w:r>
      <w:r>
        <w:rPr>
          <w:rFonts w:ascii="Times New Roman" w:hAnsi="Times New Roman" w:cs="Times New Roman"/>
          <w:sz w:val="28"/>
          <w:szCs w:val="24"/>
        </w:rPr>
        <w:t>проводимой</w:t>
      </w:r>
      <w:r w:rsidRPr="0099027B">
        <w:rPr>
          <w:rFonts w:ascii="Times New Roman" w:hAnsi="Times New Roman" w:cs="Times New Roman"/>
          <w:sz w:val="28"/>
          <w:szCs w:val="24"/>
        </w:rPr>
        <w:t xml:space="preserve"> </w:t>
      </w:r>
      <w:r w:rsidRPr="00B25769">
        <w:rPr>
          <w:rFonts w:ascii="Times New Roman" w:hAnsi="Times New Roman" w:cs="Times New Roman"/>
          <w:sz w:val="28"/>
          <w:szCs w:val="24"/>
        </w:rPr>
        <w:t>государственной политики в данной сфере и</w:t>
      </w:r>
      <w:r>
        <w:rPr>
          <w:rFonts w:ascii="Times New Roman" w:hAnsi="Times New Roman" w:cs="Times New Roman"/>
          <w:sz w:val="28"/>
          <w:szCs w:val="24"/>
        </w:rPr>
        <w:t xml:space="preserve"> эффективности</w:t>
      </w:r>
      <w:r w:rsidRPr="00B25769">
        <w:rPr>
          <w:rFonts w:ascii="Times New Roman" w:hAnsi="Times New Roman" w:cs="Times New Roman"/>
          <w:sz w:val="28"/>
          <w:szCs w:val="24"/>
        </w:rPr>
        <w:t xml:space="preserve"> предпринимаемых мер по улучшению </w:t>
      </w:r>
      <w:r>
        <w:rPr>
          <w:rFonts w:ascii="Times New Roman" w:hAnsi="Times New Roman" w:cs="Times New Roman"/>
          <w:sz w:val="28"/>
          <w:szCs w:val="24"/>
        </w:rPr>
        <w:t xml:space="preserve">предпринимательского климата. </w:t>
      </w:r>
      <w:r w:rsidRPr="00AC77CE">
        <w:rPr>
          <w:rFonts w:ascii="Times New Roman" w:hAnsi="Times New Roman" w:cs="Times New Roman"/>
          <w:sz w:val="28"/>
          <w:szCs w:val="24"/>
        </w:rPr>
        <w:t xml:space="preserve">В этой связи </w:t>
      </w:r>
      <w:r>
        <w:rPr>
          <w:rFonts w:ascii="Times New Roman" w:hAnsi="Times New Roman" w:cs="Times New Roman"/>
          <w:sz w:val="28"/>
          <w:szCs w:val="24"/>
        </w:rPr>
        <w:t xml:space="preserve">важное методологическое значение имеет осуществление </w:t>
      </w:r>
      <w:r w:rsidRPr="0099027B">
        <w:rPr>
          <w:rFonts w:ascii="Times New Roman" w:hAnsi="Times New Roman" w:cs="Times New Roman"/>
          <w:sz w:val="28"/>
          <w:szCs w:val="24"/>
        </w:rPr>
        <w:t xml:space="preserve">систематического мониторинга эффективности </w:t>
      </w:r>
      <w:r>
        <w:rPr>
          <w:rFonts w:ascii="Times New Roman" w:hAnsi="Times New Roman" w:cs="Times New Roman"/>
          <w:sz w:val="28"/>
          <w:szCs w:val="24"/>
        </w:rPr>
        <w:t xml:space="preserve">реализуемых мер государственной поддержки субъектов малого, среднего и крупного бизнеса как на федеральном уровне, </w:t>
      </w:r>
      <w:r w:rsidR="00A1529C">
        <w:rPr>
          <w:rFonts w:ascii="Times New Roman" w:hAnsi="Times New Roman" w:cs="Times New Roman"/>
          <w:b/>
          <w:sz w:val="28"/>
          <w:szCs w:val="28"/>
        </w:rPr>
        <w:br/>
      </w:r>
      <w:r>
        <w:rPr>
          <w:rFonts w:ascii="Times New Roman" w:hAnsi="Times New Roman" w:cs="Times New Roman"/>
          <w:sz w:val="28"/>
          <w:szCs w:val="24"/>
        </w:rPr>
        <w:t>так и на региональном.</w:t>
      </w:r>
      <w:r w:rsidRPr="00E9002C">
        <w:rPr>
          <w:rFonts w:ascii="Times New Roman" w:hAnsi="Times New Roman" w:cs="Times New Roman"/>
          <w:sz w:val="28"/>
          <w:szCs w:val="24"/>
        </w:rPr>
        <w:t xml:space="preserve"> </w:t>
      </w:r>
    </w:p>
    <w:p w:rsidR="00052872" w:rsidRDefault="00B23E3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Уполномоченным</w:t>
      </w:r>
      <w:r w:rsidR="00052872" w:rsidRPr="00B25769">
        <w:rPr>
          <w:rFonts w:ascii="Times New Roman" w:hAnsi="Times New Roman" w:cs="Times New Roman"/>
          <w:sz w:val="28"/>
          <w:szCs w:val="24"/>
        </w:rPr>
        <w:t xml:space="preserve"> в соответствии с </w:t>
      </w:r>
      <w:r w:rsidR="00052872">
        <w:rPr>
          <w:rFonts w:ascii="Times New Roman" w:hAnsi="Times New Roman" w:cs="Times New Roman"/>
          <w:sz w:val="28"/>
          <w:szCs w:val="24"/>
        </w:rPr>
        <w:t xml:space="preserve">законодательно установленными </w:t>
      </w:r>
      <w:r w:rsidR="00052872" w:rsidRPr="00B25769">
        <w:rPr>
          <w:rFonts w:ascii="Times New Roman" w:hAnsi="Times New Roman" w:cs="Times New Roman"/>
          <w:sz w:val="28"/>
          <w:szCs w:val="24"/>
        </w:rPr>
        <w:t>задачами</w:t>
      </w:r>
      <w:r w:rsidR="00052872">
        <w:rPr>
          <w:rFonts w:ascii="Times New Roman" w:hAnsi="Times New Roman" w:cs="Times New Roman"/>
          <w:sz w:val="28"/>
          <w:szCs w:val="24"/>
        </w:rPr>
        <w:t xml:space="preserve"> на регулярной основе </w:t>
      </w:r>
      <w:r w:rsidR="00052872" w:rsidRPr="00B25769">
        <w:rPr>
          <w:rFonts w:ascii="Times New Roman" w:hAnsi="Times New Roman" w:cs="Times New Roman"/>
          <w:sz w:val="28"/>
          <w:szCs w:val="24"/>
        </w:rPr>
        <w:t>осуществляется мониторинг факторов, оказывающих влияние на условия ведения предпринимательской деяте</w:t>
      </w:r>
      <w:r w:rsidR="00052872">
        <w:rPr>
          <w:rFonts w:ascii="Times New Roman" w:hAnsi="Times New Roman" w:cs="Times New Roman"/>
          <w:sz w:val="28"/>
          <w:szCs w:val="24"/>
        </w:rPr>
        <w:t xml:space="preserve">льности в городе, </w:t>
      </w:r>
      <w:r w:rsidR="00052872" w:rsidRPr="00185119">
        <w:rPr>
          <w:rFonts w:ascii="Times New Roman" w:hAnsi="Times New Roman" w:cs="Times New Roman"/>
          <w:sz w:val="28"/>
          <w:szCs w:val="24"/>
        </w:rPr>
        <w:t xml:space="preserve">в том числе </w:t>
      </w:r>
      <w:r w:rsidR="00052872">
        <w:rPr>
          <w:rFonts w:ascii="Times New Roman" w:hAnsi="Times New Roman" w:cs="Times New Roman"/>
          <w:sz w:val="28"/>
          <w:szCs w:val="24"/>
        </w:rPr>
        <w:t xml:space="preserve">и качества реализации системы мер </w:t>
      </w:r>
      <w:r w:rsidR="00052872" w:rsidRPr="00B25769">
        <w:rPr>
          <w:rFonts w:ascii="Times New Roman" w:hAnsi="Times New Roman" w:cs="Times New Roman"/>
          <w:sz w:val="28"/>
          <w:szCs w:val="24"/>
        </w:rPr>
        <w:t xml:space="preserve">государственной поддержки </w:t>
      </w:r>
      <w:r w:rsidR="00052872">
        <w:rPr>
          <w:rFonts w:ascii="Times New Roman" w:hAnsi="Times New Roman" w:cs="Times New Roman"/>
          <w:sz w:val="28"/>
          <w:szCs w:val="24"/>
        </w:rPr>
        <w:t>(</w:t>
      </w:r>
      <w:r w:rsidR="00052872" w:rsidRPr="00B25769">
        <w:rPr>
          <w:rFonts w:ascii="Times New Roman" w:hAnsi="Times New Roman" w:cs="Times New Roman"/>
          <w:sz w:val="28"/>
          <w:szCs w:val="24"/>
        </w:rPr>
        <w:t>малого и среднего предпринимательства</w:t>
      </w:r>
      <w:r w:rsidR="00052872">
        <w:rPr>
          <w:rFonts w:ascii="Times New Roman" w:hAnsi="Times New Roman" w:cs="Times New Roman"/>
          <w:sz w:val="28"/>
          <w:szCs w:val="24"/>
        </w:rPr>
        <w:t>, промышленных предприятий)</w:t>
      </w:r>
      <w:r w:rsidR="00052872" w:rsidRPr="00B25769">
        <w:rPr>
          <w:rFonts w:ascii="Times New Roman" w:hAnsi="Times New Roman" w:cs="Times New Roman"/>
          <w:sz w:val="28"/>
          <w:szCs w:val="24"/>
        </w:rPr>
        <w:t xml:space="preserve">. </w:t>
      </w:r>
      <w:r w:rsidR="00052872">
        <w:rPr>
          <w:rFonts w:ascii="Times New Roman" w:hAnsi="Times New Roman" w:cs="Times New Roman"/>
          <w:sz w:val="28"/>
          <w:szCs w:val="24"/>
        </w:rPr>
        <w:t>При этом, о</w:t>
      </w:r>
      <w:r w:rsidR="00052872" w:rsidRPr="00B25769">
        <w:rPr>
          <w:rFonts w:ascii="Times New Roman" w:hAnsi="Times New Roman" w:cs="Times New Roman"/>
          <w:sz w:val="28"/>
          <w:szCs w:val="24"/>
        </w:rPr>
        <w:t>снов</w:t>
      </w:r>
      <w:r w:rsidR="00052872">
        <w:rPr>
          <w:rFonts w:ascii="Times New Roman" w:hAnsi="Times New Roman" w:cs="Times New Roman"/>
          <w:sz w:val="28"/>
          <w:szCs w:val="24"/>
        </w:rPr>
        <w:t xml:space="preserve">ными источниками информации служат: сведения, </w:t>
      </w:r>
      <w:r w:rsidR="00052872" w:rsidRPr="00B25769">
        <w:rPr>
          <w:rFonts w:ascii="Times New Roman" w:hAnsi="Times New Roman" w:cs="Times New Roman"/>
          <w:sz w:val="28"/>
          <w:szCs w:val="24"/>
        </w:rPr>
        <w:t>поступающ</w:t>
      </w:r>
      <w:r w:rsidR="00052872">
        <w:rPr>
          <w:rFonts w:ascii="Times New Roman" w:hAnsi="Times New Roman" w:cs="Times New Roman"/>
          <w:sz w:val="28"/>
          <w:szCs w:val="24"/>
        </w:rPr>
        <w:t>ие</w:t>
      </w:r>
      <w:r w:rsidR="00052872" w:rsidRPr="00B25769">
        <w:rPr>
          <w:rFonts w:ascii="Times New Roman" w:hAnsi="Times New Roman" w:cs="Times New Roman"/>
          <w:sz w:val="28"/>
          <w:szCs w:val="24"/>
        </w:rPr>
        <w:t xml:space="preserve"> от </w:t>
      </w:r>
      <w:r w:rsidR="00052872">
        <w:rPr>
          <w:rFonts w:ascii="Times New Roman" w:hAnsi="Times New Roman" w:cs="Times New Roman"/>
          <w:sz w:val="28"/>
          <w:szCs w:val="24"/>
        </w:rPr>
        <w:t xml:space="preserve">профильных </w:t>
      </w:r>
      <w:r w:rsidR="00052872" w:rsidRPr="00B25769">
        <w:rPr>
          <w:rFonts w:ascii="Times New Roman" w:hAnsi="Times New Roman" w:cs="Times New Roman"/>
          <w:sz w:val="28"/>
          <w:szCs w:val="24"/>
        </w:rPr>
        <w:t xml:space="preserve">органов государственной власти </w:t>
      </w:r>
      <w:r w:rsidR="00052872">
        <w:rPr>
          <w:rFonts w:ascii="Times New Roman" w:hAnsi="Times New Roman" w:cs="Times New Roman"/>
          <w:sz w:val="28"/>
          <w:szCs w:val="24"/>
        </w:rPr>
        <w:t xml:space="preserve">Санкт-Петербурга, </w:t>
      </w:r>
      <w:r w:rsidR="00052872" w:rsidRPr="00B25769">
        <w:rPr>
          <w:rFonts w:ascii="Times New Roman" w:hAnsi="Times New Roman" w:cs="Times New Roman"/>
          <w:sz w:val="28"/>
          <w:szCs w:val="24"/>
        </w:rPr>
        <w:t>обращени</w:t>
      </w:r>
      <w:r w:rsidR="00052872">
        <w:rPr>
          <w:rFonts w:ascii="Times New Roman" w:hAnsi="Times New Roman" w:cs="Times New Roman"/>
          <w:sz w:val="28"/>
          <w:szCs w:val="24"/>
        </w:rPr>
        <w:t>я</w:t>
      </w:r>
      <w:r w:rsidR="00052872" w:rsidRPr="00B25769">
        <w:rPr>
          <w:rFonts w:ascii="Times New Roman" w:hAnsi="Times New Roman" w:cs="Times New Roman"/>
          <w:sz w:val="28"/>
          <w:szCs w:val="24"/>
        </w:rPr>
        <w:t xml:space="preserve"> </w:t>
      </w:r>
      <w:r w:rsidR="00052872">
        <w:rPr>
          <w:rFonts w:ascii="Times New Roman" w:hAnsi="Times New Roman" w:cs="Times New Roman"/>
          <w:sz w:val="28"/>
          <w:szCs w:val="24"/>
        </w:rPr>
        <w:t xml:space="preserve">и инициативные письма </w:t>
      </w:r>
      <w:r w:rsidR="00052872" w:rsidRPr="00B25769">
        <w:rPr>
          <w:rFonts w:ascii="Times New Roman" w:hAnsi="Times New Roman" w:cs="Times New Roman"/>
          <w:sz w:val="28"/>
          <w:szCs w:val="24"/>
        </w:rPr>
        <w:t>предпринимателей</w:t>
      </w:r>
      <w:r w:rsidR="00052872">
        <w:rPr>
          <w:rFonts w:ascii="Times New Roman" w:hAnsi="Times New Roman" w:cs="Times New Roman"/>
          <w:sz w:val="28"/>
          <w:szCs w:val="24"/>
        </w:rPr>
        <w:t xml:space="preserve"> города</w:t>
      </w:r>
      <w:r w:rsidR="00052872" w:rsidRPr="00B25769">
        <w:rPr>
          <w:rFonts w:ascii="Times New Roman" w:hAnsi="Times New Roman" w:cs="Times New Roman"/>
          <w:sz w:val="28"/>
          <w:szCs w:val="24"/>
        </w:rPr>
        <w:t>, материалы конференций, форумов, к</w:t>
      </w:r>
      <w:r w:rsidR="00052872">
        <w:rPr>
          <w:rFonts w:ascii="Times New Roman" w:hAnsi="Times New Roman" w:cs="Times New Roman"/>
          <w:sz w:val="28"/>
          <w:szCs w:val="24"/>
        </w:rPr>
        <w:t xml:space="preserve">руглых столов, </w:t>
      </w:r>
      <w:r w:rsidR="00052872" w:rsidRPr="003F75FF">
        <w:rPr>
          <w:rFonts w:ascii="Times New Roman" w:hAnsi="Times New Roman" w:cs="Times New Roman"/>
          <w:sz w:val="28"/>
          <w:szCs w:val="24"/>
        </w:rPr>
        <w:t>результат</w:t>
      </w:r>
      <w:r w:rsidR="00052872">
        <w:rPr>
          <w:rFonts w:ascii="Times New Roman" w:hAnsi="Times New Roman" w:cs="Times New Roman"/>
          <w:sz w:val="28"/>
          <w:szCs w:val="24"/>
        </w:rPr>
        <w:t>ы</w:t>
      </w:r>
      <w:r w:rsidR="00052872" w:rsidRPr="003F75FF">
        <w:rPr>
          <w:rFonts w:ascii="Times New Roman" w:hAnsi="Times New Roman" w:cs="Times New Roman"/>
          <w:sz w:val="28"/>
          <w:szCs w:val="24"/>
        </w:rPr>
        <w:t xml:space="preserve"> социологических исследований </w:t>
      </w:r>
      <w:r w:rsidR="00052872">
        <w:rPr>
          <w:rFonts w:ascii="Times New Roman" w:hAnsi="Times New Roman" w:cs="Times New Roman"/>
          <w:sz w:val="28"/>
          <w:szCs w:val="24"/>
        </w:rPr>
        <w:t xml:space="preserve">и иных мероприятий. Кроме того, в 2016 году важным инструментом получения информации для оценки механизма предоставления мер государственной </w:t>
      </w:r>
      <w:r w:rsidR="00052872">
        <w:rPr>
          <w:rFonts w:ascii="Times New Roman" w:hAnsi="Times New Roman" w:cs="Times New Roman"/>
          <w:sz w:val="28"/>
          <w:szCs w:val="24"/>
        </w:rPr>
        <w:lastRenderedPageBreak/>
        <w:t xml:space="preserve">поддержки стало участие сотрудников Аппарата Уполномоченного в работе Конкурсной комиссии по предоставлению субсидий субъектам малого </w:t>
      </w:r>
      <w:r w:rsidR="00A1529C">
        <w:rPr>
          <w:rFonts w:ascii="Times New Roman" w:hAnsi="Times New Roman" w:cs="Times New Roman"/>
          <w:b/>
          <w:sz w:val="28"/>
          <w:szCs w:val="28"/>
        </w:rPr>
        <w:br/>
      </w:r>
      <w:r w:rsidR="00052872">
        <w:rPr>
          <w:rFonts w:ascii="Times New Roman" w:hAnsi="Times New Roman" w:cs="Times New Roman"/>
          <w:sz w:val="28"/>
          <w:szCs w:val="24"/>
        </w:rPr>
        <w:t>и среднего предпринимательства Санкт-Петербурга.</w:t>
      </w:r>
    </w:p>
    <w:p w:rsidR="00052872" w:rsidRPr="00173E48" w:rsidRDefault="00052872" w:rsidP="00052872">
      <w:pPr>
        <w:spacing w:after="0" w:line="240" w:lineRule="auto"/>
        <w:ind w:firstLine="709"/>
        <w:jc w:val="both"/>
        <w:rPr>
          <w:rFonts w:ascii="Times New Roman" w:hAnsi="Times New Roman" w:cs="Times New Roman"/>
          <w:b/>
          <w:color w:val="FF0000"/>
          <w:sz w:val="28"/>
          <w:szCs w:val="24"/>
        </w:rPr>
      </w:pPr>
      <w:r>
        <w:rPr>
          <w:rFonts w:ascii="Times New Roman" w:hAnsi="Times New Roman" w:cs="Times New Roman"/>
          <w:sz w:val="28"/>
          <w:szCs w:val="24"/>
        </w:rPr>
        <w:t>Следует отметить, что</w:t>
      </w:r>
      <w:r w:rsidRPr="00B25769">
        <w:rPr>
          <w:rFonts w:ascii="Times New Roman" w:hAnsi="Times New Roman" w:cs="Times New Roman"/>
          <w:sz w:val="28"/>
          <w:szCs w:val="24"/>
        </w:rPr>
        <w:t xml:space="preserve"> </w:t>
      </w:r>
      <w:r>
        <w:rPr>
          <w:rFonts w:ascii="Times New Roman" w:hAnsi="Times New Roman" w:cs="Times New Roman"/>
          <w:sz w:val="28"/>
          <w:szCs w:val="24"/>
        </w:rPr>
        <w:t>базовым</w:t>
      </w:r>
      <w:r>
        <w:rPr>
          <w:rFonts w:ascii="Times New Roman" w:hAnsi="Times New Roman" w:cs="Times New Roman"/>
          <w:color w:val="FF0000"/>
          <w:sz w:val="28"/>
          <w:szCs w:val="24"/>
        </w:rPr>
        <w:t xml:space="preserve"> </w:t>
      </w:r>
      <w:r w:rsidRPr="00B25769">
        <w:rPr>
          <w:rFonts w:ascii="Times New Roman" w:hAnsi="Times New Roman" w:cs="Times New Roman"/>
          <w:sz w:val="28"/>
          <w:szCs w:val="24"/>
        </w:rPr>
        <w:t>направлени</w:t>
      </w:r>
      <w:r>
        <w:rPr>
          <w:rFonts w:ascii="Times New Roman" w:hAnsi="Times New Roman" w:cs="Times New Roman"/>
          <w:sz w:val="28"/>
          <w:szCs w:val="24"/>
        </w:rPr>
        <w:t>ем</w:t>
      </w:r>
      <w:r w:rsidRPr="00B25769">
        <w:rPr>
          <w:rFonts w:ascii="Times New Roman" w:hAnsi="Times New Roman" w:cs="Times New Roman"/>
          <w:sz w:val="28"/>
          <w:szCs w:val="24"/>
        </w:rPr>
        <w:t xml:space="preserve"> работы по </w:t>
      </w:r>
      <w:r>
        <w:rPr>
          <w:rFonts w:ascii="Times New Roman" w:hAnsi="Times New Roman" w:cs="Times New Roman"/>
          <w:sz w:val="28"/>
          <w:szCs w:val="24"/>
        </w:rPr>
        <w:t>решению</w:t>
      </w:r>
      <w:r w:rsidRPr="00B25769">
        <w:rPr>
          <w:rFonts w:ascii="Times New Roman" w:hAnsi="Times New Roman" w:cs="Times New Roman"/>
          <w:sz w:val="28"/>
          <w:szCs w:val="24"/>
        </w:rPr>
        <w:t xml:space="preserve"> </w:t>
      </w:r>
      <w:r w:rsidRPr="00185119">
        <w:rPr>
          <w:rFonts w:ascii="Times New Roman" w:hAnsi="Times New Roman" w:cs="Times New Roman"/>
          <w:sz w:val="28"/>
          <w:szCs w:val="24"/>
        </w:rPr>
        <w:t xml:space="preserve">поставленных руководством страны задач </w:t>
      </w:r>
      <w:r w:rsidRPr="00B25769">
        <w:rPr>
          <w:rFonts w:ascii="Times New Roman" w:hAnsi="Times New Roman" w:cs="Times New Roman"/>
          <w:sz w:val="28"/>
          <w:szCs w:val="24"/>
        </w:rPr>
        <w:t xml:space="preserve">является реализация </w:t>
      </w:r>
      <w:r>
        <w:rPr>
          <w:rFonts w:ascii="Times New Roman" w:hAnsi="Times New Roman" w:cs="Times New Roman"/>
          <w:sz w:val="28"/>
          <w:szCs w:val="24"/>
        </w:rPr>
        <w:t>целостной</w:t>
      </w:r>
      <w:r w:rsidRPr="00B25769">
        <w:rPr>
          <w:rFonts w:ascii="Times New Roman" w:hAnsi="Times New Roman" w:cs="Times New Roman"/>
          <w:sz w:val="28"/>
          <w:szCs w:val="24"/>
        </w:rPr>
        <w:t xml:space="preserve"> </w:t>
      </w:r>
      <w:r w:rsidRPr="00814F12">
        <w:rPr>
          <w:rFonts w:ascii="Times New Roman" w:hAnsi="Times New Roman" w:cs="Times New Roman"/>
          <w:b/>
          <w:sz w:val="28"/>
          <w:szCs w:val="24"/>
          <w:u w:val="single"/>
        </w:rPr>
        <w:t>системы мер государственной поддержки субъектов малого и среднего предпринимательства</w:t>
      </w:r>
      <w:r>
        <w:rPr>
          <w:rFonts w:ascii="Times New Roman" w:hAnsi="Times New Roman" w:cs="Times New Roman"/>
          <w:sz w:val="28"/>
          <w:szCs w:val="24"/>
        </w:rPr>
        <w:t xml:space="preserve">. </w:t>
      </w:r>
    </w:p>
    <w:p w:rsidR="00052872" w:rsidRPr="00B25769" w:rsidRDefault="00052872" w:rsidP="00052872">
      <w:pPr>
        <w:spacing w:after="0" w:line="240" w:lineRule="auto"/>
        <w:ind w:firstLine="709"/>
        <w:jc w:val="both"/>
        <w:rPr>
          <w:rFonts w:ascii="Times New Roman" w:hAnsi="Times New Roman" w:cs="Times New Roman"/>
          <w:bCs/>
          <w:sz w:val="28"/>
          <w:szCs w:val="24"/>
        </w:rPr>
      </w:pPr>
      <w:r w:rsidRPr="00B313CD">
        <w:rPr>
          <w:rFonts w:ascii="Times New Roman" w:hAnsi="Times New Roman" w:cs="Times New Roman"/>
          <w:sz w:val="28"/>
          <w:szCs w:val="24"/>
        </w:rPr>
        <w:t>На федеральном уровне</w:t>
      </w:r>
      <w:r w:rsidRPr="00B25769">
        <w:rPr>
          <w:rFonts w:ascii="Times New Roman" w:hAnsi="Times New Roman" w:cs="Times New Roman"/>
          <w:sz w:val="28"/>
          <w:szCs w:val="24"/>
        </w:rPr>
        <w:t xml:space="preserve"> меры государственной поддержки </w:t>
      </w:r>
      <w:r>
        <w:rPr>
          <w:rFonts w:ascii="Times New Roman" w:hAnsi="Times New Roman" w:cs="Times New Roman"/>
          <w:sz w:val="28"/>
          <w:szCs w:val="24"/>
        </w:rPr>
        <w:t>МСП</w:t>
      </w:r>
      <w:r w:rsidRPr="00B25769">
        <w:rPr>
          <w:rFonts w:ascii="Times New Roman" w:hAnsi="Times New Roman" w:cs="Times New Roman"/>
          <w:sz w:val="28"/>
          <w:szCs w:val="24"/>
        </w:rPr>
        <w:t xml:space="preserve"> </w:t>
      </w:r>
      <w:r w:rsidR="00A1529C">
        <w:rPr>
          <w:rFonts w:ascii="Times New Roman" w:hAnsi="Times New Roman" w:cs="Times New Roman"/>
          <w:b/>
          <w:sz w:val="28"/>
          <w:szCs w:val="28"/>
        </w:rPr>
        <w:br/>
      </w:r>
      <w:r>
        <w:rPr>
          <w:rFonts w:ascii="Times New Roman" w:hAnsi="Times New Roman" w:cs="Times New Roman"/>
          <w:sz w:val="28"/>
          <w:szCs w:val="24"/>
        </w:rPr>
        <w:t xml:space="preserve">в 2016 году </w:t>
      </w:r>
      <w:r w:rsidRPr="00B25769">
        <w:rPr>
          <w:rFonts w:ascii="Times New Roman" w:hAnsi="Times New Roman" w:cs="Times New Roman"/>
          <w:sz w:val="28"/>
          <w:szCs w:val="24"/>
        </w:rPr>
        <w:t>реализ</w:t>
      </w:r>
      <w:r>
        <w:rPr>
          <w:rFonts w:ascii="Times New Roman" w:hAnsi="Times New Roman" w:cs="Times New Roman"/>
          <w:sz w:val="28"/>
          <w:szCs w:val="24"/>
        </w:rPr>
        <w:t>овывались</w:t>
      </w:r>
      <w:r w:rsidRPr="00B25769">
        <w:rPr>
          <w:rFonts w:ascii="Times New Roman" w:hAnsi="Times New Roman" w:cs="Times New Roman"/>
          <w:sz w:val="28"/>
          <w:szCs w:val="24"/>
        </w:rPr>
        <w:t xml:space="preserve"> в рамках подпрограммы «Развитие малого </w:t>
      </w:r>
      <w:r w:rsidR="00A1529C">
        <w:rPr>
          <w:rFonts w:ascii="Times New Roman" w:hAnsi="Times New Roman" w:cs="Times New Roman"/>
          <w:b/>
          <w:sz w:val="28"/>
          <w:szCs w:val="28"/>
        </w:rPr>
        <w:br/>
      </w:r>
      <w:r w:rsidRPr="00B25769">
        <w:rPr>
          <w:rFonts w:ascii="Times New Roman" w:hAnsi="Times New Roman" w:cs="Times New Roman"/>
          <w:sz w:val="28"/>
          <w:szCs w:val="24"/>
        </w:rPr>
        <w:t xml:space="preserve">и среднего предпринимательства» </w:t>
      </w:r>
      <w:r w:rsidRPr="00B25769">
        <w:rPr>
          <w:rFonts w:ascii="Times New Roman" w:hAnsi="Times New Roman" w:cs="Times New Roman"/>
          <w:bCs/>
          <w:sz w:val="28"/>
          <w:szCs w:val="24"/>
        </w:rPr>
        <w:t>государственной программы Российской Федерации «Экономическое развитие и инновационная экономика», утвержденной постановлением Правительства Р</w:t>
      </w:r>
      <w:r>
        <w:rPr>
          <w:rFonts w:ascii="Times New Roman" w:hAnsi="Times New Roman" w:cs="Times New Roman"/>
          <w:bCs/>
          <w:sz w:val="28"/>
          <w:szCs w:val="24"/>
        </w:rPr>
        <w:t xml:space="preserve">оссийской </w:t>
      </w:r>
      <w:r w:rsidRPr="00B25769">
        <w:rPr>
          <w:rFonts w:ascii="Times New Roman" w:hAnsi="Times New Roman" w:cs="Times New Roman"/>
          <w:bCs/>
          <w:sz w:val="28"/>
          <w:szCs w:val="24"/>
        </w:rPr>
        <w:t>Ф</w:t>
      </w:r>
      <w:r>
        <w:rPr>
          <w:rFonts w:ascii="Times New Roman" w:hAnsi="Times New Roman" w:cs="Times New Roman"/>
          <w:bCs/>
          <w:sz w:val="28"/>
          <w:szCs w:val="24"/>
        </w:rPr>
        <w:t>едерации</w:t>
      </w:r>
      <w:r w:rsidRPr="00B25769">
        <w:rPr>
          <w:rFonts w:ascii="Times New Roman" w:hAnsi="Times New Roman" w:cs="Times New Roman"/>
          <w:bCs/>
          <w:sz w:val="28"/>
          <w:szCs w:val="24"/>
        </w:rPr>
        <w:t xml:space="preserve"> </w:t>
      </w:r>
      <w:r w:rsidR="00A1529C">
        <w:rPr>
          <w:rFonts w:ascii="Times New Roman" w:hAnsi="Times New Roman" w:cs="Times New Roman"/>
          <w:b/>
          <w:sz w:val="28"/>
          <w:szCs w:val="28"/>
        </w:rPr>
        <w:br/>
      </w:r>
      <w:r w:rsidRPr="00B25769">
        <w:rPr>
          <w:rFonts w:ascii="Times New Roman" w:hAnsi="Times New Roman" w:cs="Times New Roman"/>
          <w:bCs/>
          <w:sz w:val="28"/>
          <w:szCs w:val="24"/>
        </w:rPr>
        <w:t>от 15</w:t>
      </w:r>
      <w:r>
        <w:rPr>
          <w:rFonts w:ascii="Times New Roman" w:hAnsi="Times New Roman" w:cs="Times New Roman"/>
          <w:bCs/>
          <w:sz w:val="28"/>
          <w:szCs w:val="24"/>
        </w:rPr>
        <w:t xml:space="preserve"> апреля </w:t>
      </w:r>
      <w:r w:rsidRPr="00B25769">
        <w:rPr>
          <w:rFonts w:ascii="Times New Roman" w:hAnsi="Times New Roman" w:cs="Times New Roman"/>
          <w:bCs/>
          <w:sz w:val="28"/>
          <w:szCs w:val="24"/>
        </w:rPr>
        <w:t xml:space="preserve">2014 </w:t>
      </w:r>
      <w:r>
        <w:rPr>
          <w:rFonts w:ascii="Times New Roman" w:hAnsi="Times New Roman" w:cs="Times New Roman"/>
          <w:bCs/>
          <w:sz w:val="28"/>
          <w:szCs w:val="24"/>
        </w:rPr>
        <w:t xml:space="preserve">года </w:t>
      </w:r>
      <w:r w:rsidRPr="00B25769">
        <w:rPr>
          <w:rFonts w:ascii="Times New Roman" w:hAnsi="Times New Roman" w:cs="Times New Roman"/>
          <w:bCs/>
          <w:sz w:val="28"/>
          <w:szCs w:val="24"/>
        </w:rPr>
        <w:t>№ 316 (далее – Программа).</w:t>
      </w:r>
    </w:p>
    <w:p w:rsidR="00052872" w:rsidRPr="00B25769" w:rsidRDefault="00052872" w:rsidP="00052872">
      <w:pPr>
        <w:spacing w:after="0" w:line="240" w:lineRule="auto"/>
        <w:ind w:firstLine="709"/>
        <w:jc w:val="both"/>
        <w:rPr>
          <w:rFonts w:ascii="Times New Roman" w:hAnsi="Times New Roman" w:cs="Times New Roman"/>
          <w:bCs/>
          <w:sz w:val="28"/>
          <w:szCs w:val="24"/>
        </w:rPr>
      </w:pPr>
      <w:r w:rsidRPr="00B25769">
        <w:rPr>
          <w:rFonts w:ascii="Times New Roman" w:hAnsi="Times New Roman" w:cs="Times New Roman"/>
          <w:bCs/>
          <w:sz w:val="28"/>
          <w:szCs w:val="24"/>
        </w:rPr>
        <w:t xml:space="preserve">При </w:t>
      </w:r>
      <w:r>
        <w:rPr>
          <w:rFonts w:ascii="Times New Roman" w:hAnsi="Times New Roman" w:cs="Times New Roman"/>
          <w:bCs/>
          <w:sz w:val="28"/>
          <w:szCs w:val="24"/>
        </w:rPr>
        <w:t xml:space="preserve">этом, </w:t>
      </w:r>
      <w:r w:rsidR="00E66642">
        <w:rPr>
          <w:rFonts w:ascii="Times New Roman" w:hAnsi="Times New Roman" w:cs="Times New Roman"/>
          <w:bCs/>
          <w:sz w:val="28"/>
          <w:szCs w:val="24"/>
        </w:rPr>
        <w:t xml:space="preserve">центральное место в </w:t>
      </w:r>
      <w:r>
        <w:rPr>
          <w:rFonts w:ascii="Times New Roman" w:hAnsi="Times New Roman" w:cs="Times New Roman"/>
          <w:bCs/>
          <w:sz w:val="28"/>
          <w:szCs w:val="24"/>
        </w:rPr>
        <w:t>Программ</w:t>
      </w:r>
      <w:r w:rsidR="00E66642">
        <w:rPr>
          <w:rFonts w:ascii="Times New Roman" w:hAnsi="Times New Roman" w:cs="Times New Roman"/>
          <w:bCs/>
          <w:sz w:val="28"/>
          <w:szCs w:val="24"/>
        </w:rPr>
        <w:t>е</w:t>
      </w:r>
      <w:r w:rsidRPr="00B25769">
        <w:rPr>
          <w:rFonts w:ascii="Times New Roman" w:hAnsi="Times New Roman" w:cs="Times New Roman"/>
          <w:bCs/>
          <w:sz w:val="28"/>
          <w:szCs w:val="24"/>
        </w:rPr>
        <w:t xml:space="preserve"> </w:t>
      </w:r>
      <w:r w:rsidR="00E66642">
        <w:rPr>
          <w:rFonts w:ascii="Times New Roman" w:hAnsi="Times New Roman" w:cs="Times New Roman"/>
          <w:bCs/>
          <w:sz w:val="28"/>
          <w:szCs w:val="24"/>
        </w:rPr>
        <w:t>традиционно занимает</w:t>
      </w:r>
      <w:r w:rsidRPr="00B25769">
        <w:rPr>
          <w:rFonts w:ascii="Times New Roman" w:hAnsi="Times New Roman" w:cs="Times New Roman"/>
          <w:bCs/>
          <w:sz w:val="28"/>
          <w:szCs w:val="24"/>
        </w:rPr>
        <w:t xml:space="preserve"> финансовая поддержка </w:t>
      </w:r>
      <w:r>
        <w:rPr>
          <w:rFonts w:ascii="Times New Roman" w:hAnsi="Times New Roman" w:cs="Times New Roman"/>
          <w:bCs/>
          <w:sz w:val="28"/>
          <w:szCs w:val="24"/>
        </w:rPr>
        <w:t>МСП</w:t>
      </w:r>
      <w:r w:rsidRPr="00B25769">
        <w:rPr>
          <w:rFonts w:ascii="Times New Roman" w:hAnsi="Times New Roman" w:cs="Times New Roman"/>
          <w:bCs/>
          <w:sz w:val="28"/>
          <w:szCs w:val="24"/>
        </w:rPr>
        <w:t>, реализуемая в соответствии с постановлением Правительства Российской Федерации от 27 февраля 2009 г</w:t>
      </w:r>
      <w:r>
        <w:rPr>
          <w:rFonts w:ascii="Times New Roman" w:hAnsi="Times New Roman" w:cs="Times New Roman"/>
          <w:bCs/>
          <w:sz w:val="28"/>
          <w:szCs w:val="24"/>
        </w:rPr>
        <w:t>ода</w:t>
      </w:r>
      <w:r w:rsidRPr="00B25769">
        <w:rPr>
          <w:rFonts w:ascii="Times New Roman" w:hAnsi="Times New Roman" w:cs="Times New Roman"/>
          <w:bCs/>
          <w:sz w:val="28"/>
          <w:szCs w:val="24"/>
        </w:rPr>
        <w:t xml:space="preserve"> № 178 </w:t>
      </w:r>
      <w:r w:rsidR="00E66642">
        <w:rPr>
          <w:rFonts w:ascii="Times New Roman" w:hAnsi="Times New Roman" w:cs="Times New Roman"/>
          <w:bCs/>
          <w:sz w:val="28"/>
          <w:szCs w:val="24"/>
        </w:rPr>
        <w:br/>
      </w:r>
      <w:r w:rsidRPr="00B25769">
        <w:rPr>
          <w:rFonts w:ascii="Times New Roman" w:hAnsi="Times New Roman" w:cs="Times New Roman"/>
          <w:bCs/>
          <w:sz w:val="28"/>
          <w:szCs w:val="24"/>
        </w:rPr>
        <w:t xml:space="preserve">«О распределении и предоставлении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 (далее – постановление Правительства РФ № 178). </w:t>
      </w:r>
    </w:p>
    <w:p w:rsidR="00052872" w:rsidRPr="00B25769" w:rsidRDefault="00052872" w:rsidP="00052872">
      <w:pPr>
        <w:widowControl w:val="0"/>
        <w:spacing w:after="0" w:line="240" w:lineRule="auto"/>
        <w:ind w:firstLine="709"/>
        <w:jc w:val="both"/>
        <w:rPr>
          <w:rFonts w:ascii="Times New Roman" w:hAnsi="Times New Roman" w:cs="Times New Roman"/>
          <w:bCs/>
          <w:sz w:val="28"/>
          <w:szCs w:val="24"/>
        </w:rPr>
      </w:pPr>
      <w:r w:rsidRPr="00B25769">
        <w:rPr>
          <w:rFonts w:ascii="Times New Roman" w:hAnsi="Times New Roman" w:cs="Times New Roman"/>
          <w:bCs/>
          <w:sz w:val="28"/>
          <w:szCs w:val="24"/>
        </w:rPr>
        <w:t>Механизм реализации Программы предполагает, что средства фе</w:t>
      </w:r>
      <w:r>
        <w:rPr>
          <w:rFonts w:ascii="Times New Roman" w:hAnsi="Times New Roman" w:cs="Times New Roman"/>
          <w:bCs/>
          <w:sz w:val="28"/>
          <w:szCs w:val="24"/>
        </w:rPr>
        <w:t>дерального бюджета на проведение</w:t>
      </w:r>
      <w:r w:rsidRPr="00B25769">
        <w:rPr>
          <w:rFonts w:ascii="Times New Roman" w:hAnsi="Times New Roman" w:cs="Times New Roman"/>
          <w:bCs/>
          <w:sz w:val="28"/>
          <w:szCs w:val="24"/>
        </w:rPr>
        <w:t xml:space="preserve"> мероприятий по поддержке </w:t>
      </w:r>
      <w:r>
        <w:rPr>
          <w:rFonts w:ascii="Times New Roman" w:hAnsi="Times New Roman" w:cs="Times New Roman"/>
          <w:bCs/>
          <w:sz w:val="28"/>
          <w:szCs w:val="24"/>
        </w:rPr>
        <w:t>МСП</w:t>
      </w:r>
      <w:r w:rsidRPr="00882155">
        <w:rPr>
          <w:rFonts w:ascii="Times New Roman" w:hAnsi="Times New Roman" w:cs="Times New Roman"/>
          <w:bCs/>
          <w:sz w:val="28"/>
          <w:szCs w:val="24"/>
        </w:rPr>
        <w:t xml:space="preserve"> </w:t>
      </w:r>
      <w:r w:rsidRPr="00C53EE6">
        <w:rPr>
          <w:rFonts w:ascii="Times New Roman" w:hAnsi="Times New Roman" w:cs="Times New Roman"/>
          <w:bCs/>
          <w:sz w:val="28"/>
          <w:szCs w:val="24"/>
        </w:rPr>
        <w:t xml:space="preserve">целевым образом на конкурсной основе </w:t>
      </w:r>
      <w:r w:rsidRPr="00B25769">
        <w:rPr>
          <w:rFonts w:ascii="Times New Roman" w:hAnsi="Times New Roman" w:cs="Times New Roman"/>
          <w:bCs/>
          <w:sz w:val="28"/>
          <w:szCs w:val="24"/>
        </w:rPr>
        <w:t>предоставляются в виде субсидий субъектам Российской Федерации</w:t>
      </w:r>
      <w:r w:rsidRPr="00882155">
        <w:rPr>
          <w:rFonts w:ascii="Times New Roman" w:hAnsi="Times New Roman" w:cs="Times New Roman"/>
          <w:bCs/>
          <w:sz w:val="28"/>
          <w:szCs w:val="24"/>
        </w:rPr>
        <w:t xml:space="preserve"> </w:t>
      </w:r>
      <w:r>
        <w:rPr>
          <w:rFonts w:ascii="Times New Roman" w:hAnsi="Times New Roman" w:cs="Times New Roman"/>
          <w:bCs/>
          <w:sz w:val="28"/>
          <w:szCs w:val="24"/>
        </w:rPr>
        <w:t>на</w:t>
      </w:r>
      <w:r w:rsidRPr="00B25769">
        <w:rPr>
          <w:rFonts w:ascii="Times New Roman" w:hAnsi="Times New Roman" w:cs="Times New Roman"/>
          <w:bCs/>
          <w:sz w:val="28"/>
          <w:szCs w:val="24"/>
        </w:rPr>
        <w:t xml:space="preserve"> услови</w:t>
      </w:r>
      <w:r>
        <w:rPr>
          <w:rFonts w:ascii="Times New Roman" w:hAnsi="Times New Roman" w:cs="Times New Roman"/>
          <w:bCs/>
          <w:sz w:val="28"/>
          <w:szCs w:val="24"/>
        </w:rPr>
        <w:t>ях</w:t>
      </w:r>
      <w:r w:rsidRPr="00B25769">
        <w:rPr>
          <w:rFonts w:ascii="Times New Roman" w:hAnsi="Times New Roman" w:cs="Times New Roman"/>
          <w:bCs/>
          <w:sz w:val="28"/>
          <w:szCs w:val="24"/>
        </w:rPr>
        <w:t xml:space="preserve"> софинансирования</w:t>
      </w:r>
      <w:r>
        <w:rPr>
          <w:rFonts w:ascii="Times New Roman" w:hAnsi="Times New Roman" w:cs="Times New Roman"/>
          <w:bCs/>
          <w:sz w:val="28"/>
          <w:szCs w:val="24"/>
        </w:rPr>
        <w:t xml:space="preserve"> соответствующих мероприятий из средств регионального бюджета. </w:t>
      </w:r>
      <w:r w:rsidRPr="00B25769">
        <w:rPr>
          <w:rFonts w:ascii="Times New Roman" w:hAnsi="Times New Roman" w:cs="Times New Roman"/>
          <w:bCs/>
          <w:sz w:val="28"/>
          <w:szCs w:val="24"/>
        </w:rPr>
        <w:t xml:space="preserve">Такой подход позволяет субъектам Российской Федерации </w:t>
      </w:r>
      <w:r>
        <w:rPr>
          <w:rFonts w:ascii="Times New Roman" w:hAnsi="Times New Roman" w:cs="Times New Roman"/>
          <w:bCs/>
          <w:sz w:val="28"/>
          <w:szCs w:val="24"/>
        </w:rPr>
        <w:t xml:space="preserve">дополнительно </w:t>
      </w:r>
      <w:r w:rsidRPr="00B25769">
        <w:rPr>
          <w:rFonts w:ascii="Times New Roman" w:hAnsi="Times New Roman" w:cs="Times New Roman"/>
          <w:bCs/>
          <w:sz w:val="28"/>
          <w:szCs w:val="24"/>
        </w:rPr>
        <w:t>привлекать средства федерального бюджета,</w:t>
      </w:r>
      <w:r>
        <w:rPr>
          <w:rFonts w:ascii="Times New Roman" w:hAnsi="Times New Roman" w:cs="Times New Roman"/>
          <w:bCs/>
          <w:sz w:val="28"/>
          <w:szCs w:val="24"/>
        </w:rPr>
        <w:t xml:space="preserve"> а также призван стимулировать реализацию</w:t>
      </w:r>
      <w:r w:rsidRPr="00B25769">
        <w:rPr>
          <w:rFonts w:ascii="Times New Roman" w:hAnsi="Times New Roman" w:cs="Times New Roman"/>
          <w:bCs/>
          <w:sz w:val="28"/>
          <w:szCs w:val="24"/>
        </w:rPr>
        <w:t xml:space="preserve"> активной региональной политики в сфере поддержки </w:t>
      </w:r>
      <w:r>
        <w:rPr>
          <w:rFonts w:ascii="Times New Roman" w:hAnsi="Times New Roman" w:cs="Times New Roman"/>
          <w:bCs/>
          <w:sz w:val="28"/>
          <w:szCs w:val="24"/>
        </w:rPr>
        <w:t>МСП</w:t>
      </w:r>
      <w:r w:rsidRPr="00B25769">
        <w:rPr>
          <w:rFonts w:ascii="Times New Roman" w:hAnsi="Times New Roman" w:cs="Times New Roman"/>
          <w:bCs/>
          <w:sz w:val="28"/>
          <w:szCs w:val="24"/>
        </w:rPr>
        <w:t>.</w:t>
      </w:r>
    </w:p>
    <w:p w:rsidR="00052872" w:rsidRPr="00173E48" w:rsidRDefault="00052872" w:rsidP="00052872">
      <w:pPr>
        <w:widowControl w:val="0"/>
        <w:spacing w:after="0" w:line="240" w:lineRule="auto"/>
        <w:ind w:firstLine="709"/>
        <w:jc w:val="both"/>
        <w:rPr>
          <w:rFonts w:ascii="Times New Roman" w:hAnsi="Times New Roman" w:cs="Times New Roman"/>
          <w:color w:val="FF0000"/>
          <w:sz w:val="28"/>
          <w:szCs w:val="24"/>
        </w:rPr>
      </w:pPr>
      <w:r w:rsidRPr="00B313CD">
        <w:rPr>
          <w:rFonts w:ascii="Times New Roman" w:hAnsi="Times New Roman" w:cs="Times New Roman"/>
          <w:sz w:val="28"/>
          <w:szCs w:val="24"/>
        </w:rPr>
        <w:t>В Санкт-Петербурге</w:t>
      </w:r>
      <w:r w:rsidRPr="00B25769">
        <w:rPr>
          <w:rFonts w:ascii="Times New Roman" w:hAnsi="Times New Roman" w:cs="Times New Roman"/>
          <w:sz w:val="28"/>
          <w:szCs w:val="24"/>
        </w:rPr>
        <w:t xml:space="preserve"> поддержка малого и среднего бизнеса </w:t>
      </w:r>
      <w:r w:rsidRPr="008A4889">
        <w:rPr>
          <w:rFonts w:ascii="Times New Roman" w:hAnsi="Times New Roman" w:cs="Times New Roman"/>
          <w:sz w:val="28"/>
          <w:szCs w:val="24"/>
        </w:rPr>
        <w:t xml:space="preserve">является </w:t>
      </w:r>
      <w:r w:rsidRPr="00B25769">
        <w:rPr>
          <w:rFonts w:ascii="Times New Roman" w:hAnsi="Times New Roman" w:cs="Times New Roman"/>
          <w:sz w:val="28"/>
          <w:szCs w:val="24"/>
        </w:rPr>
        <w:t>одним из основных приоритетов</w:t>
      </w:r>
      <w:r w:rsidRPr="003949B4">
        <w:rPr>
          <w:rFonts w:ascii="Times New Roman" w:hAnsi="Times New Roman" w:cs="Times New Roman"/>
          <w:sz w:val="28"/>
          <w:szCs w:val="24"/>
        </w:rPr>
        <w:t xml:space="preserve"> </w:t>
      </w:r>
      <w:r w:rsidRPr="00B25769">
        <w:rPr>
          <w:rFonts w:ascii="Times New Roman" w:hAnsi="Times New Roman" w:cs="Times New Roman"/>
          <w:sz w:val="28"/>
          <w:szCs w:val="24"/>
        </w:rPr>
        <w:t>деятельности органов государственной власти города, закрепленных в Стратегии экономического и социального развития до 2030 года</w:t>
      </w:r>
      <w:r>
        <w:rPr>
          <w:rFonts w:ascii="Times New Roman" w:hAnsi="Times New Roman" w:cs="Times New Roman"/>
          <w:sz w:val="28"/>
          <w:szCs w:val="24"/>
        </w:rPr>
        <w:t>.</w:t>
      </w:r>
      <w:r w:rsidRPr="00B25769">
        <w:rPr>
          <w:rFonts w:ascii="Times New Roman" w:hAnsi="Times New Roman" w:cs="Times New Roman"/>
          <w:sz w:val="28"/>
          <w:szCs w:val="24"/>
          <w:vertAlign w:val="superscript"/>
        </w:rPr>
        <w:footnoteReference w:id="38"/>
      </w:r>
      <w:r>
        <w:rPr>
          <w:rFonts w:ascii="Times New Roman" w:hAnsi="Times New Roman" w:cs="Times New Roman"/>
          <w:sz w:val="28"/>
          <w:szCs w:val="24"/>
        </w:rPr>
        <w:t xml:space="preserve"> </w:t>
      </w:r>
    </w:p>
    <w:p w:rsidR="00052872" w:rsidRPr="00B25769" w:rsidRDefault="00052872" w:rsidP="00052872">
      <w:pPr>
        <w:widowControl w:val="0"/>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В 201</w:t>
      </w:r>
      <w:r>
        <w:rPr>
          <w:rFonts w:ascii="Times New Roman" w:hAnsi="Times New Roman" w:cs="Times New Roman"/>
          <w:sz w:val="28"/>
          <w:szCs w:val="24"/>
        </w:rPr>
        <w:t>6</w:t>
      </w:r>
      <w:r w:rsidRPr="00B25769">
        <w:rPr>
          <w:rFonts w:ascii="Times New Roman" w:hAnsi="Times New Roman" w:cs="Times New Roman"/>
          <w:sz w:val="28"/>
          <w:szCs w:val="24"/>
        </w:rPr>
        <w:t xml:space="preserve"> году государственная поддержка субъектов малого и среднего предпринимательства в городе осуществлялась в соответствии </w:t>
      </w:r>
      <w:r>
        <w:rPr>
          <w:rFonts w:ascii="Times New Roman" w:hAnsi="Times New Roman" w:cs="Times New Roman"/>
          <w:sz w:val="28"/>
          <w:szCs w:val="24"/>
        </w:rPr>
        <w:br/>
      </w:r>
      <w:r w:rsidRPr="00B25769">
        <w:rPr>
          <w:rFonts w:ascii="Times New Roman" w:hAnsi="Times New Roman" w:cs="Times New Roman"/>
          <w:sz w:val="28"/>
          <w:szCs w:val="24"/>
        </w:rPr>
        <w:t xml:space="preserve">с </w:t>
      </w:r>
      <w:r w:rsidRPr="00B25769">
        <w:rPr>
          <w:rFonts w:ascii="Times New Roman" w:hAnsi="Times New Roman" w:cs="Times New Roman"/>
          <w:b/>
          <w:sz w:val="28"/>
          <w:szCs w:val="24"/>
        </w:rPr>
        <w:t>подпрограммой «Развитие малого и среднего предпринимательства»</w:t>
      </w:r>
      <w:r w:rsidRPr="00B25769">
        <w:rPr>
          <w:rFonts w:ascii="Times New Roman" w:hAnsi="Times New Roman" w:cs="Times New Roman"/>
          <w:sz w:val="28"/>
          <w:szCs w:val="24"/>
        </w:rPr>
        <w:t xml:space="preserve"> государственной программы Санкт-Петербурга</w:t>
      </w:r>
      <w:r>
        <w:rPr>
          <w:rFonts w:ascii="Times New Roman" w:hAnsi="Times New Roman" w:cs="Times New Roman"/>
          <w:sz w:val="28"/>
          <w:szCs w:val="24"/>
        </w:rPr>
        <w:t xml:space="preserve"> </w:t>
      </w:r>
      <w:r w:rsidRPr="00CD2A0D">
        <w:rPr>
          <w:rFonts w:ascii="Times New Roman" w:hAnsi="Times New Roman" w:cs="Times New Roman"/>
          <w:bCs/>
          <w:sz w:val="28"/>
          <w:szCs w:val="24"/>
        </w:rPr>
        <w:t>«Развитие предпринимательства и потребительского рынка в Санкт-Петербурге»</w:t>
      </w:r>
      <w:r w:rsidRPr="00B25769">
        <w:rPr>
          <w:rFonts w:ascii="Times New Roman" w:hAnsi="Times New Roman" w:cs="Times New Roman"/>
          <w:sz w:val="28"/>
          <w:szCs w:val="24"/>
        </w:rPr>
        <w:t>, утвержденной</w:t>
      </w:r>
      <w:r>
        <w:rPr>
          <w:rFonts w:ascii="Times New Roman" w:hAnsi="Times New Roman" w:cs="Times New Roman"/>
          <w:sz w:val="28"/>
          <w:szCs w:val="24"/>
        </w:rPr>
        <w:t xml:space="preserve"> </w:t>
      </w:r>
      <w:r w:rsidRPr="00B25769">
        <w:rPr>
          <w:rFonts w:ascii="Times New Roman" w:hAnsi="Times New Roman" w:cs="Times New Roman"/>
          <w:sz w:val="28"/>
          <w:szCs w:val="24"/>
        </w:rPr>
        <w:t>постановлением Правительства Санкт-Петербурга от 30</w:t>
      </w:r>
      <w:r>
        <w:rPr>
          <w:rFonts w:ascii="Times New Roman" w:hAnsi="Times New Roman" w:cs="Times New Roman"/>
          <w:sz w:val="28"/>
          <w:szCs w:val="24"/>
        </w:rPr>
        <w:t xml:space="preserve"> июня </w:t>
      </w:r>
      <w:r w:rsidRPr="00B25769">
        <w:rPr>
          <w:rFonts w:ascii="Times New Roman" w:hAnsi="Times New Roman" w:cs="Times New Roman"/>
          <w:sz w:val="28"/>
          <w:szCs w:val="24"/>
        </w:rPr>
        <w:t>2014</w:t>
      </w:r>
      <w:r>
        <w:rPr>
          <w:rFonts w:ascii="Times New Roman" w:hAnsi="Times New Roman" w:cs="Times New Roman"/>
          <w:sz w:val="28"/>
          <w:szCs w:val="24"/>
        </w:rPr>
        <w:t xml:space="preserve"> года</w:t>
      </w:r>
      <w:r w:rsidRPr="00B25769">
        <w:rPr>
          <w:rFonts w:ascii="Times New Roman" w:hAnsi="Times New Roman" w:cs="Times New Roman"/>
          <w:sz w:val="28"/>
          <w:szCs w:val="24"/>
        </w:rPr>
        <w:t xml:space="preserve"> № 554 (далее – Подпрограмма).</w:t>
      </w:r>
      <w:r>
        <w:rPr>
          <w:rFonts w:ascii="Times New Roman" w:hAnsi="Times New Roman" w:cs="Times New Roman"/>
          <w:sz w:val="28"/>
          <w:szCs w:val="24"/>
        </w:rPr>
        <w:t xml:space="preserve"> Реализация программы направлена </w:t>
      </w:r>
      <w:r w:rsidRPr="00B25769">
        <w:rPr>
          <w:rFonts w:ascii="Times New Roman" w:hAnsi="Times New Roman" w:cs="Times New Roman"/>
          <w:bCs/>
          <w:sz w:val="28"/>
          <w:szCs w:val="24"/>
        </w:rPr>
        <w:t>на у</w:t>
      </w:r>
      <w:r w:rsidRPr="00B25769">
        <w:rPr>
          <w:rFonts w:ascii="Times New Roman" w:hAnsi="Times New Roman" w:cs="Times New Roman"/>
          <w:sz w:val="28"/>
          <w:szCs w:val="24"/>
        </w:rPr>
        <w:t xml:space="preserve">величение доли малого и среднего бизнеса в экономике </w:t>
      </w:r>
      <w:r>
        <w:rPr>
          <w:rFonts w:ascii="Times New Roman" w:hAnsi="Times New Roman" w:cs="Times New Roman"/>
          <w:sz w:val="28"/>
          <w:szCs w:val="24"/>
        </w:rPr>
        <w:t>города</w:t>
      </w:r>
      <w:r w:rsidRPr="00B25769">
        <w:rPr>
          <w:rFonts w:ascii="Times New Roman" w:hAnsi="Times New Roman" w:cs="Times New Roman"/>
          <w:sz w:val="28"/>
          <w:szCs w:val="24"/>
        </w:rPr>
        <w:t xml:space="preserve">, а также изменение отраслевой принадлежности субъектов </w:t>
      </w:r>
      <w:r>
        <w:rPr>
          <w:rFonts w:ascii="Times New Roman" w:hAnsi="Times New Roman" w:cs="Times New Roman"/>
          <w:sz w:val="28"/>
          <w:szCs w:val="24"/>
        </w:rPr>
        <w:t xml:space="preserve">МСП </w:t>
      </w:r>
      <w:r w:rsidRPr="00B25769">
        <w:rPr>
          <w:rFonts w:ascii="Times New Roman" w:hAnsi="Times New Roman" w:cs="Times New Roman"/>
          <w:sz w:val="28"/>
          <w:szCs w:val="24"/>
        </w:rPr>
        <w:t>в сторону увеличения производственных компаний.</w:t>
      </w:r>
    </w:p>
    <w:p w:rsidR="00052872" w:rsidRPr="00CC35FE" w:rsidRDefault="00052872" w:rsidP="00052872">
      <w:pPr>
        <w:spacing w:after="0" w:line="240" w:lineRule="auto"/>
        <w:ind w:firstLine="709"/>
        <w:jc w:val="both"/>
        <w:rPr>
          <w:rFonts w:ascii="Times New Roman" w:hAnsi="Times New Roman" w:cs="Times New Roman"/>
          <w:sz w:val="28"/>
          <w:szCs w:val="24"/>
        </w:rPr>
      </w:pPr>
      <w:r w:rsidRPr="00CC35FE">
        <w:rPr>
          <w:rFonts w:ascii="Times New Roman" w:hAnsi="Times New Roman" w:cs="Times New Roman"/>
          <w:sz w:val="28"/>
          <w:szCs w:val="24"/>
        </w:rPr>
        <w:lastRenderedPageBreak/>
        <w:t xml:space="preserve">Ответственным </w:t>
      </w:r>
      <w:r w:rsidR="00781C80" w:rsidRPr="00CC35FE">
        <w:rPr>
          <w:rFonts w:ascii="Times New Roman" w:hAnsi="Times New Roman" w:cs="Times New Roman"/>
          <w:sz w:val="28"/>
          <w:szCs w:val="24"/>
        </w:rPr>
        <w:t xml:space="preserve">органом государственной власти </w:t>
      </w:r>
      <w:r w:rsidRPr="00CC35FE">
        <w:rPr>
          <w:rFonts w:ascii="Times New Roman" w:hAnsi="Times New Roman" w:cs="Times New Roman"/>
          <w:sz w:val="28"/>
          <w:szCs w:val="24"/>
        </w:rPr>
        <w:t>за реализацию Подпрограммы и предусмотренных ею мероприятий исполнительным является Комитет по развитию предпринимательства и потребительского рынка Санкт-Петербурга.</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В истекшем году в рамках Подпрограммы реализовывались </w:t>
      </w:r>
      <w:r>
        <w:rPr>
          <w:rFonts w:ascii="Times New Roman" w:hAnsi="Times New Roman" w:cs="Times New Roman"/>
          <w:sz w:val="28"/>
          <w:szCs w:val="24"/>
        </w:rPr>
        <w:br/>
        <w:t>7</w:t>
      </w:r>
      <w:r w:rsidRPr="00B25769">
        <w:rPr>
          <w:rFonts w:ascii="Times New Roman" w:hAnsi="Times New Roman" w:cs="Times New Roman"/>
          <w:sz w:val="28"/>
          <w:szCs w:val="24"/>
        </w:rPr>
        <w:t xml:space="preserve"> специальных </w:t>
      </w:r>
      <w:r>
        <w:rPr>
          <w:rFonts w:ascii="Times New Roman" w:hAnsi="Times New Roman" w:cs="Times New Roman"/>
          <w:sz w:val="28"/>
          <w:szCs w:val="24"/>
        </w:rPr>
        <w:t xml:space="preserve">программ прямого субсидирования, а также </w:t>
      </w:r>
      <w:r w:rsidRPr="00B25769">
        <w:rPr>
          <w:rFonts w:ascii="Times New Roman" w:hAnsi="Times New Roman" w:cs="Times New Roman"/>
          <w:sz w:val="28"/>
          <w:szCs w:val="24"/>
        </w:rPr>
        <w:t xml:space="preserve">программы косвенного субсидирования. </w:t>
      </w:r>
      <w:r>
        <w:rPr>
          <w:rFonts w:ascii="Times New Roman" w:hAnsi="Times New Roman" w:cs="Times New Roman"/>
          <w:sz w:val="28"/>
          <w:szCs w:val="24"/>
        </w:rPr>
        <w:t>На протяжении ряда последних лет</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наблюдалось </w:t>
      </w:r>
      <w:r w:rsidRPr="00B25769">
        <w:rPr>
          <w:rFonts w:ascii="Times New Roman" w:hAnsi="Times New Roman" w:cs="Times New Roman"/>
          <w:sz w:val="28"/>
          <w:szCs w:val="24"/>
        </w:rPr>
        <w:t xml:space="preserve">сокращение числа форм </w:t>
      </w:r>
      <w:r>
        <w:rPr>
          <w:rFonts w:ascii="Times New Roman" w:hAnsi="Times New Roman" w:cs="Times New Roman"/>
          <w:sz w:val="28"/>
          <w:szCs w:val="24"/>
        </w:rPr>
        <w:t xml:space="preserve">косвенной и, в особенности, прямой поддержки, </w:t>
      </w:r>
      <w:r w:rsidR="00A1529C">
        <w:rPr>
          <w:rFonts w:ascii="Times New Roman" w:hAnsi="Times New Roman" w:cs="Times New Roman"/>
          <w:b/>
          <w:sz w:val="28"/>
          <w:szCs w:val="28"/>
        </w:rPr>
        <w:br/>
      </w:r>
      <w:r>
        <w:rPr>
          <w:rFonts w:ascii="Times New Roman" w:hAnsi="Times New Roman" w:cs="Times New Roman"/>
          <w:sz w:val="28"/>
          <w:szCs w:val="24"/>
        </w:rPr>
        <w:t xml:space="preserve">что обусловлено как процессом совершенствования системы мер поддержки, так и </w:t>
      </w:r>
      <w:r w:rsidRPr="00B25769">
        <w:rPr>
          <w:rFonts w:ascii="Times New Roman" w:hAnsi="Times New Roman" w:cs="Times New Roman"/>
          <w:sz w:val="28"/>
          <w:szCs w:val="24"/>
        </w:rPr>
        <w:t xml:space="preserve">снижением объема финансирования </w:t>
      </w:r>
      <w:r>
        <w:rPr>
          <w:rFonts w:ascii="Times New Roman" w:hAnsi="Times New Roman" w:cs="Times New Roman"/>
          <w:sz w:val="28"/>
          <w:szCs w:val="24"/>
        </w:rPr>
        <w:t xml:space="preserve">соответствующих </w:t>
      </w:r>
      <w:r w:rsidRPr="00B25769">
        <w:rPr>
          <w:rFonts w:ascii="Times New Roman" w:hAnsi="Times New Roman" w:cs="Times New Roman"/>
          <w:sz w:val="28"/>
          <w:szCs w:val="24"/>
        </w:rPr>
        <w:t>программ.</w:t>
      </w:r>
    </w:p>
    <w:p w:rsidR="00052872" w:rsidRPr="00B25769" w:rsidRDefault="00052872" w:rsidP="00052872">
      <w:pPr>
        <w:spacing w:after="0" w:line="240" w:lineRule="auto"/>
        <w:ind w:firstLine="709"/>
        <w:jc w:val="both"/>
        <w:rPr>
          <w:rFonts w:ascii="Times New Roman" w:hAnsi="Times New Roman" w:cs="Times New Roman"/>
          <w:sz w:val="28"/>
          <w:szCs w:val="24"/>
        </w:rPr>
      </w:pPr>
    </w:p>
    <w:p w:rsidR="00052872" w:rsidRDefault="00052872" w:rsidP="002F2F38">
      <w:pPr>
        <w:spacing w:after="0" w:line="240" w:lineRule="auto"/>
        <w:ind w:firstLine="709"/>
        <w:jc w:val="both"/>
        <w:rPr>
          <w:rFonts w:ascii="Times New Roman" w:hAnsi="Times New Roman" w:cs="Times New Roman"/>
          <w:sz w:val="24"/>
          <w:szCs w:val="24"/>
        </w:rPr>
      </w:pPr>
      <w:r w:rsidRPr="002D70DF">
        <w:rPr>
          <w:rFonts w:ascii="Times New Roman" w:hAnsi="Times New Roman" w:cs="Times New Roman"/>
          <w:sz w:val="24"/>
          <w:szCs w:val="24"/>
        </w:rPr>
        <w:t xml:space="preserve">Рисунок </w:t>
      </w:r>
      <w:r w:rsidRPr="00561CC0">
        <w:rPr>
          <w:rFonts w:ascii="Times New Roman" w:hAnsi="Times New Roman" w:cs="Times New Roman"/>
          <w:sz w:val="24"/>
          <w:szCs w:val="24"/>
        </w:rPr>
        <w:t>1</w:t>
      </w:r>
      <w:r w:rsidR="002F2F38">
        <w:rPr>
          <w:rFonts w:ascii="Times New Roman" w:hAnsi="Times New Roman" w:cs="Times New Roman"/>
          <w:sz w:val="24"/>
          <w:szCs w:val="24"/>
        </w:rPr>
        <w:t>1</w:t>
      </w:r>
      <w:r w:rsidRPr="00561CC0">
        <w:rPr>
          <w:rFonts w:ascii="Times New Roman" w:hAnsi="Times New Roman" w:cs="Times New Roman"/>
          <w:sz w:val="24"/>
          <w:szCs w:val="24"/>
        </w:rPr>
        <w:t>. – Динамика количества реализуемых мер прямой и косвенной государственной поддержки малого и среднего предпринимательства в Санкт-Петербурге в 2012-2016 гг.</w:t>
      </w:r>
      <w:r>
        <w:rPr>
          <w:rFonts w:ascii="Times New Roman" w:hAnsi="Times New Roman" w:cs="Times New Roman"/>
          <w:sz w:val="24"/>
          <w:szCs w:val="24"/>
        </w:rPr>
        <w:t xml:space="preserve"> </w:t>
      </w:r>
    </w:p>
    <w:p w:rsidR="00052872" w:rsidRPr="002D70DF" w:rsidRDefault="00052872" w:rsidP="00052872">
      <w:pPr>
        <w:spacing w:after="0" w:line="240" w:lineRule="auto"/>
        <w:ind w:firstLine="709"/>
        <w:jc w:val="both"/>
        <w:rPr>
          <w:rFonts w:ascii="Times New Roman" w:hAnsi="Times New Roman" w:cs="Times New Roman"/>
          <w:sz w:val="24"/>
          <w:szCs w:val="24"/>
        </w:rPr>
      </w:pPr>
    </w:p>
    <w:p w:rsidR="00052872" w:rsidRPr="00B25769" w:rsidRDefault="00052872" w:rsidP="00052872">
      <w:pPr>
        <w:spacing w:after="0" w:line="240" w:lineRule="auto"/>
        <w:jc w:val="center"/>
        <w:rPr>
          <w:rFonts w:ascii="Times New Roman" w:hAnsi="Times New Roman" w:cs="Times New Roman"/>
          <w:sz w:val="28"/>
          <w:szCs w:val="24"/>
        </w:rPr>
      </w:pPr>
      <w:r>
        <w:rPr>
          <w:noProof/>
          <w:lang w:eastAsia="ru-RU"/>
        </w:rPr>
        <w:drawing>
          <wp:inline distT="0" distB="0" distL="0" distR="0" wp14:anchorId="583040BA" wp14:editId="4E300ED7">
            <wp:extent cx="5248275" cy="2552700"/>
            <wp:effectExtent l="0" t="0" r="0" b="0"/>
            <wp:docPr id="1"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25769">
        <w:rPr>
          <w:rFonts w:ascii="Times New Roman" w:hAnsi="Times New Roman" w:cs="Times New Roman"/>
          <w:noProof/>
          <w:sz w:val="28"/>
          <w:szCs w:val="24"/>
          <w:lang w:eastAsia="ru-RU"/>
        </w:rPr>
        <w:t xml:space="preserve"> </w:t>
      </w:r>
    </w:p>
    <w:p w:rsidR="00052872" w:rsidRPr="00B25769" w:rsidRDefault="00052872" w:rsidP="00052872">
      <w:pPr>
        <w:spacing w:after="0" w:line="240" w:lineRule="auto"/>
        <w:ind w:firstLine="709"/>
        <w:jc w:val="both"/>
        <w:rPr>
          <w:rFonts w:ascii="Times New Roman" w:hAnsi="Times New Roman" w:cs="Times New Roman"/>
          <w:sz w:val="28"/>
          <w:szCs w:val="24"/>
        </w:rPr>
      </w:pPr>
    </w:p>
    <w:p w:rsidR="00A53AC9"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В 201</w:t>
      </w:r>
      <w:r>
        <w:rPr>
          <w:rFonts w:ascii="Times New Roman" w:hAnsi="Times New Roman" w:cs="Times New Roman"/>
          <w:sz w:val="28"/>
          <w:szCs w:val="24"/>
        </w:rPr>
        <w:t>6</w:t>
      </w:r>
      <w:r w:rsidRPr="00B25769">
        <w:rPr>
          <w:rFonts w:ascii="Times New Roman" w:hAnsi="Times New Roman" w:cs="Times New Roman"/>
          <w:sz w:val="28"/>
          <w:szCs w:val="24"/>
        </w:rPr>
        <w:t xml:space="preserve"> году общий объем финансирования Подпрограммы </w:t>
      </w:r>
      <w:r w:rsidRPr="009D0F2B">
        <w:rPr>
          <w:rFonts w:ascii="Times New Roman" w:hAnsi="Times New Roman" w:cs="Times New Roman"/>
          <w:sz w:val="28"/>
          <w:szCs w:val="24"/>
        </w:rPr>
        <w:t xml:space="preserve">составил </w:t>
      </w:r>
      <w:r w:rsidRPr="009D0F2B">
        <w:rPr>
          <w:rFonts w:ascii="Times New Roman" w:hAnsi="Times New Roman" w:cs="Times New Roman"/>
          <w:sz w:val="28"/>
          <w:szCs w:val="24"/>
        </w:rPr>
        <w:br/>
      </w:r>
      <w:r w:rsidRPr="00F93EA0">
        <w:rPr>
          <w:rFonts w:ascii="Times New Roman" w:hAnsi="Times New Roman" w:cs="Times New Roman"/>
          <w:sz w:val="28"/>
          <w:szCs w:val="24"/>
        </w:rPr>
        <w:t xml:space="preserve">448 462,6 тыс. рублей, в том числе из бюджета Санкт-Петербурга – </w:t>
      </w:r>
      <w:r w:rsidRPr="00F93EA0">
        <w:rPr>
          <w:rFonts w:ascii="Times New Roman" w:hAnsi="Times New Roman" w:cs="Times New Roman"/>
          <w:sz w:val="28"/>
          <w:szCs w:val="24"/>
        </w:rPr>
        <w:br/>
        <w:t>443 462,6</w:t>
      </w:r>
      <w:r w:rsidRPr="009D0F2B">
        <w:rPr>
          <w:rFonts w:ascii="Times New Roman" w:hAnsi="Times New Roman" w:cs="Times New Roman"/>
          <w:sz w:val="28"/>
          <w:szCs w:val="24"/>
        </w:rPr>
        <w:t xml:space="preserve"> тыс. рублей, из федерального бюджета – </w:t>
      </w:r>
      <w:r w:rsidRPr="00F93EA0">
        <w:rPr>
          <w:rFonts w:ascii="Times New Roman" w:hAnsi="Times New Roman" w:cs="Times New Roman"/>
          <w:sz w:val="28"/>
          <w:szCs w:val="24"/>
        </w:rPr>
        <w:t>5 000,0</w:t>
      </w:r>
      <w:r w:rsidRPr="009D0F2B">
        <w:rPr>
          <w:rFonts w:ascii="Times New Roman" w:hAnsi="Times New Roman" w:cs="Times New Roman"/>
          <w:sz w:val="28"/>
          <w:szCs w:val="24"/>
        </w:rPr>
        <w:t xml:space="preserve"> тыс. рублей</w:t>
      </w:r>
      <w:r>
        <w:rPr>
          <w:rFonts w:ascii="Times New Roman" w:hAnsi="Times New Roman" w:cs="Times New Roman"/>
          <w:sz w:val="28"/>
          <w:szCs w:val="24"/>
        </w:rPr>
        <w:t>.</w:t>
      </w:r>
      <w:r w:rsidRPr="009D0F2B">
        <w:rPr>
          <w:rStyle w:val="a7"/>
          <w:rFonts w:ascii="Times New Roman" w:hAnsi="Times New Roman"/>
          <w:sz w:val="28"/>
          <w:szCs w:val="24"/>
        </w:rPr>
        <w:footnoteReference w:id="39"/>
      </w:r>
      <w:r>
        <w:rPr>
          <w:rFonts w:ascii="Times New Roman" w:hAnsi="Times New Roman" w:cs="Times New Roman"/>
          <w:sz w:val="28"/>
          <w:szCs w:val="24"/>
        </w:rPr>
        <w:t xml:space="preserve"> </w:t>
      </w:r>
      <w:r>
        <w:rPr>
          <w:rFonts w:ascii="Times New Roman" w:hAnsi="Times New Roman" w:cs="Times New Roman"/>
          <w:sz w:val="28"/>
          <w:szCs w:val="24"/>
        </w:rPr>
        <w:br/>
      </w:r>
      <w:r w:rsidRPr="00B25769">
        <w:rPr>
          <w:rFonts w:ascii="Times New Roman" w:hAnsi="Times New Roman" w:cs="Times New Roman"/>
          <w:sz w:val="28"/>
          <w:szCs w:val="24"/>
        </w:rPr>
        <w:t>В данном контексте необходимо отметить</w:t>
      </w:r>
      <w:r>
        <w:rPr>
          <w:rFonts w:ascii="Times New Roman" w:hAnsi="Times New Roman" w:cs="Times New Roman"/>
          <w:sz w:val="28"/>
          <w:szCs w:val="24"/>
        </w:rPr>
        <w:t>,</w:t>
      </w:r>
      <w:r w:rsidRPr="00B25769">
        <w:rPr>
          <w:rFonts w:ascii="Times New Roman" w:hAnsi="Times New Roman" w:cs="Times New Roman"/>
          <w:sz w:val="28"/>
          <w:szCs w:val="24"/>
        </w:rPr>
        <w:t xml:space="preserve"> что на протяжении </w:t>
      </w:r>
      <w:r>
        <w:rPr>
          <w:rFonts w:ascii="Times New Roman" w:hAnsi="Times New Roman" w:cs="Times New Roman"/>
          <w:sz w:val="28"/>
          <w:szCs w:val="24"/>
        </w:rPr>
        <w:t xml:space="preserve">ряда </w:t>
      </w:r>
      <w:r w:rsidRPr="00B25769">
        <w:rPr>
          <w:rFonts w:ascii="Times New Roman" w:hAnsi="Times New Roman" w:cs="Times New Roman"/>
          <w:sz w:val="28"/>
          <w:szCs w:val="24"/>
        </w:rPr>
        <w:t>последних лет объем финансирования программ поддержки субъектов малого и среднего бизнеса из средств бюджета Санкт-Петербурга сокращался</w:t>
      </w:r>
      <w:r>
        <w:rPr>
          <w:rFonts w:ascii="Times New Roman" w:hAnsi="Times New Roman" w:cs="Times New Roman"/>
          <w:sz w:val="28"/>
          <w:szCs w:val="24"/>
        </w:rPr>
        <w:t>:</w:t>
      </w:r>
      <w:r w:rsidRPr="00B25769">
        <w:rPr>
          <w:rFonts w:ascii="Times New Roman" w:hAnsi="Times New Roman" w:cs="Times New Roman"/>
          <w:sz w:val="28"/>
          <w:szCs w:val="24"/>
        </w:rPr>
        <w:t xml:space="preserve"> </w:t>
      </w:r>
      <w:r w:rsidRPr="00F93EA0">
        <w:rPr>
          <w:rFonts w:ascii="Times New Roman" w:hAnsi="Times New Roman" w:cs="Times New Roman"/>
          <w:sz w:val="28"/>
          <w:szCs w:val="24"/>
        </w:rPr>
        <w:t>лишь в 2016 году наметился небольшой рост</w:t>
      </w:r>
      <w:r>
        <w:rPr>
          <w:rFonts w:ascii="Times New Roman" w:hAnsi="Times New Roman" w:cs="Times New Roman"/>
          <w:sz w:val="28"/>
          <w:szCs w:val="24"/>
        </w:rPr>
        <w:t>, вместе с тем плановый объем</w:t>
      </w:r>
      <w:r w:rsidRPr="00B25769">
        <w:rPr>
          <w:rFonts w:ascii="Times New Roman" w:hAnsi="Times New Roman" w:cs="Times New Roman"/>
          <w:sz w:val="28"/>
          <w:szCs w:val="24"/>
        </w:rPr>
        <w:t xml:space="preserve"> </w:t>
      </w:r>
      <w:r>
        <w:rPr>
          <w:rFonts w:ascii="Times New Roman" w:hAnsi="Times New Roman" w:cs="Times New Roman"/>
          <w:sz w:val="28"/>
          <w:szCs w:val="24"/>
        </w:rPr>
        <w:t>финансирования Подпрограммы на 2017 год существенно меньше предшествующего периода.</w:t>
      </w:r>
    </w:p>
    <w:p w:rsidR="00A53AC9" w:rsidRDefault="00A53AC9">
      <w:pPr>
        <w:spacing w:after="160" w:line="259" w:lineRule="auto"/>
        <w:rPr>
          <w:rFonts w:ascii="Times New Roman" w:hAnsi="Times New Roman" w:cs="Times New Roman"/>
          <w:sz w:val="28"/>
          <w:szCs w:val="24"/>
        </w:rPr>
      </w:pPr>
      <w:r>
        <w:rPr>
          <w:rFonts w:ascii="Times New Roman" w:hAnsi="Times New Roman" w:cs="Times New Roman"/>
          <w:sz w:val="28"/>
          <w:szCs w:val="24"/>
        </w:rPr>
        <w:br w:type="page"/>
      </w:r>
    </w:p>
    <w:p w:rsidR="00052872" w:rsidRPr="002D70DF" w:rsidRDefault="00052872" w:rsidP="00052872">
      <w:pPr>
        <w:widowControl w:val="0"/>
        <w:spacing w:after="0" w:line="240" w:lineRule="auto"/>
        <w:ind w:firstLine="709"/>
        <w:jc w:val="both"/>
        <w:rPr>
          <w:rFonts w:ascii="Times New Roman" w:hAnsi="Times New Roman" w:cs="Times New Roman"/>
          <w:sz w:val="24"/>
          <w:szCs w:val="24"/>
        </w:rPr>
      </w:pPr>
      <w:r w:rsidRPr="001918AC">
        <w:rPr>
          <w:rFonts w:ascii="Times New Roman" w:hAnsi="Times New Roman" w:cs="Times New Roman"/>
          <w:sz w:val="24"/>
          <w:szCs w:val="24"/>
        </w:rPr>
        <w:lastRenderedPageBreak/>
        <w:t xml:space="preserve">Таблица </w:t>
      </w:r>
      <w:r>
        <w:rPr>
          <w:rFonts w:ascii="Times New Roman" w:hAnsi="Times New Roman" w:cs="Times New Roman"/>
          <w:sz w:val="24"/>
          <w:szCs w:val="24"/>
        </w:rPr>
        <w:t>7</w:t>
      </w:r>
      <w:r w:rsidRPr="001918AC">
        <w:rPr>
          <w:rFonts w:ascii="Times New Roman" w:hAnsi="Times New Roman" w:cs="Times New Roman"/>
          <w:sz w:val="24"/>
          <w:szCs w:val="24"/>
        </w:rPr>
        <w:t xml:space="preserve">. – Динамика финансирования государственной поддержки малого </w:t>
      </w:r>
      <w:r w:rsidRPr="001918AC">
        <w:rPr>
          <w:rFonts w:ascii="Times New Roman" w:hAnsi="Times New Roman" w:cs="Times New Roman"/>
          <w:sz w:val="24"/>
          <w:szCs w:val="24"/>
        </w:rPr>
        <w:br/>
        <w:t xml:space="preserve">и среднего предпринимательства в рамках программ в Санкт-Петербурге </w:t>
      </w:r>
      <w:r w:rsidRPr="001918AC">
        <w:rPr>
          <w:rFonts w:ascii="Times New Roman" w:hAnsi="Times New Roman" w:cs="Times New Roman"/>
          <w:sz w:val="24"/>
          <w:szCs w:val="24"/>
        </w:rPr>
        <w:br/>
        <w:t>в 2012-2016</w:t>
      </w:r>
      <w:r>
        <w:rPr>
          <w:rFonts w:ascii="Times New Roman" w:hAnsi="Times New Roman" w:cs="Times New Roman"/>
          <w:sz w:val="24"/>
          <w:szCs w:val="24"/>
        </w:rPr>
        <w:t xml:space="preserve"> гг.</w:t>
      </w:r>
    </w:p>
    <w:p w:rsidR="00052872" w:rsidRPr="00E7443B" w:rsidRDefault="00052872" w:rsidP="00052872">
      <w:pPr>
        <w:spacing w:after="0" w:line="240" w:lineRule="auto"/>
        <w:ind w:firstLine="709"/>
        <w:jc w:val="both"/>
        <w:rPr>
          <w:rFonts w:ascii="Times New Roman" w:hAnsi="Times New Roman" w:cs="Times New Roman"/>
          <w:sz w:val="18"/>
          <w:szCs w:val="24"/>
        </w:rPr>
      </w:pPr>
    </w:p>
    <w:tbl>
      <w:tblPr>
        <w:tblW w:w="9371" w:type="dxa"/>
        <w:tblInd w:w="93" w:type="dxa"/>
        <w:tblLook w:val="04A0" w:firstRow="1" w:lastRow="0" w:firstColumn="1" w:lastColumn="0" w:noHBand="0" w:noVBand="1"/>
      </w:tblPr>
      <w:tblGrid>
        <w:gridCol w:w="2000"/>
        <w:gridCol w:w="2835"/>
        <w:gridCol w:w="1874"/>
        <w:gridCol w:w="2662"/>
      </w:tblGrid>
      <w:tr w:rsidR="00052872" w:rsidRPr="00B25769" w:rsidTr="00052872">
        <w:trPr>
          <w:trHeight w:val="765"/>
        </w:trPr>
        <w:tc>
          <w:tcPr>
            <w:tcW w:w="483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052872" w:rsidRPr="00B25769" w:rsidRDefault="00052872" w:rsidP="00052872">
            <w:pPr>
              <w:spacing w:after="0" w:line="240" w:lineRule="auto"/>
              <w:jc w:val="both"/>
              <w:rPr>
                <w:rFonts w:ascii="Times New Roman" w:hAnsi="Times New Roman" w:cs="Times New Roman"/>
                <w:sz w:val="28"/>
                <w:szCs w:val="24"/>
              </w:rPr>
            </w:pPr>
            <w:r w:rsidRPr="00B25769">
              <w:rPr>
                <w:rFonts w:ascii="Times New Roman" w:hAnsi="Times New Roman" w:cs="Times New Roman"/>
                <w:b/>
                <w:bCs/>
                <w:sz w:val="28"/>
                <w:szCs w:val="24"/>
              </w:rPr>
              <w:t xml:space="preserve">892,6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sidRPr="00B25769">
              <w:rPr>
                <w:rFonts w:ascii="Times New Roman" w:hAnsi="Times New Roman" w:cs="Times New Roman"/>
                <w:sz w:val="28"/>
                <w:szCs w:val="24"/>
              </w:rPr>
              <w:tab/>
              <w:t xml:space="preserve">                 </w:t>
            </w:r>
            <w:r w:rsidRPr="00B25769">
              <w:rPr>
                <w:rFonts w:ascii="Times New Roman" w:hAnsi="Times New Roman" w:cs="Times New Roman"/>
                <w:b/>
                <w:sz w:val="28"/>
                <w:szCs w:val="24"/>
              </w:rPr>
              <w:t>2012</w:t>
            </w:r>
          </w:p>
        </w:tc>
        <w:tc>
          <w:tcPr>
            <w:tcW w:w="453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052872" w:rsidRPr="00B25769" w:rsidRDefault="00052872" w:rsidP="00052872">
            <w:pPr>
              <w:spacing w:after="0" w:line="240" w:lineRule="auto"/>
              <w:jc w:val="both"/>
              <w:rPr>
                <w:rFonts w:ascii="Times New Roman" w:hAnsi="Times New Roman" w:cs="Times New Roman"/>
                <w:sz w:val="28"/>
                <w:szCs w:val="24"/>
              </w:rPr>
            </w:pPr>
            <w:r w:rsidRPr="00B25769">
              <w:rPr>
                <w:rFonts w:ascii="Times New Roman" w:hAnsi="Times New Roman" w:cs="Times New Roman"/>
                <w:b/>
                <w:bCs/>
                <w:sz w:val="28"/>
                <w:szCs w:val="24"/>
              </w:rPr>
              <w:t xml:space="preserve">574,8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sidRPr="00B25769">
              <w:rPr>
                <w:rFonts w:ascii="Times New Roman" w:hAnsi="Times New Roman" w:cs="Times New Roman"/>
                <w:sz w:val="28"/>
                <w:szCs w:val="24"/>
              </w:rPr>
              <w:tab/>
            </w:r>
            <w:r w:rsidRPr="00B25769">
              <w:rPr>
                <w:rFonts w:ascii="Times New Roman" w:hAnsi="Times New Roman" w:cs="Times New Roman"/>
                <w:sz w:val="28"/>
                <w:szCs w:val="24"/>
              </w:rPr>
              <w:tab/>
            </w:r>
            <w:r w:rsidRPr="00B25769">
              <w:rPr>
                <w:rFonts w:ascii="Times New Roman" w:hAnsi="Times New Roman" w:cs="Times New Roman"/>
                <w:sz w:val="28"/>
                <w:szCs w:val="24"/>
              </w:rPr>
              <w:tab/>
              <w:t xml:space="preserve">  </w:t>
            </w:r>
            <w:r w:rsidRPr="00B25769">
              <w:rPr>
                <w:rFonts w:ascii="Times New Roman" w:hAnsi="Times New Roman" w:cs="Times New Roman"/>
                <w:b/>
                <w:sz w:val="28"/>
                <w:szCs w:val="24"/>
              </w:rPr>
              <w:t>2013</w:t>
            </w:r>
          </w:p>
        </w:tc>
      </w:tr>
      <w:tr w:rsidR="00052872" w:rsidRPr="00B25769" w:rsidTr="00052872">
        <w:trPr>
          <w:trHeight w:val="1197"/>
        </w:trPr>
        <w:tc>
          <w:tcPr>
            <w:tcW w:w="2000" w:type="dxa"/>
            <w:tcBorders>
              <w:top w:val="single" w:sz="4" w:space="0" w:color="auto"/>
              <w:left w:val="single" w:sz="4" w:space="0" w:color="auto"/>
              <w:right w:val="single" w:sz="4" w:space="0" w:color="auto"/>
            </w:tcBorders>
            <w:shd w:val="clear" w:color="auto" w:fill="F2F2F2" w:themeFill="background1" w:themeFillShade="F2"/>
            <w:noWrap/>
            <w:hideMark/>
          </w:tcPr>
          <w:p w:rsidR="00052872" w:rsidRPr="00A70513" w:rsidRDefault="00052872" w:rsidP="00052872">
            <w:pPr>
              <w:spacing w:after="0" w:line="240" w:lineRule="auto"/>
              <w:rPr>
                <w:rFonts w:ascii="Times New Roman" w:hAnsi="Times New Roman" w:cs="Times New Roman"/>
                <w:sz w:val="24"/>
                <w:szCs w:val="24"/>
              </w:rPr>
            </w:pPr>
            <w:r w:rsidRPr="00A70513">
              <w:rPr>
                <w:rFonts w:ascii="Times New Roman" w:hAnsi="Times New Roman" w:cs="Times New Roman"/>
                <w:b/>
                <w:sz w:val="24"/>
                <w:szCs w:val="24"/>
              </w:rPr>
              <w:t>260,0</w:t>
            </w:r>
            <w:r w:rsidRPr="00A70513">
              <w:rPr>
                <w:rFonts w:ascii="Times New Roman" w:hAnsi="Times New Roman" w:cs="Times New Roman"/>
                <w:sz w:val="24"/>
                <w:szCs w:val="24"/>
              </w:rPr>
              <w:t xml:space="preserve"> млн</w:t>
            </w:r>
            <w:r>
              <w:rPr>
                <w:rFonts w:ascii="Times New Roman" w:hAnsi="Times New Roman" w:cs="Times New Roman"/>
                <w:sz w:val="24"/>
                <w:szCs w:val="24"/>
              </w:rPr>
              <w:t>.</w:t>
            </w:r>
            <w:r w:rsidRPr="00A70513">
              <w:rPr>
                <w:rFonts w:ascii="Times New Roman" w:hAnsi="Times New Roman" w:cs="Times New Roman"/>
                <w:sz w:val="24"/>
                <w:szCs w:val="24"/>
              </w:rPr>
              <w:t xml:space="preserve"> руб.</w:t>
            </w:r>
          </w:p>
        </w:tc>
        <w:tc>
          <w:tcPr>
            <w:tcW w:w="2835" w:type="dxa"/>
            <w:tcBorders>
              <w:top w:val="single" w:sz="4" w:space="0" w:color="auto"/>
              <w:left w:val="single" w:sz="4" w:space="0" w:color="auto"/>
              <w:right w:val="single" w:sz="4" w:space="0" w:color="auto"/>
            </w:tcBorders>
            <w:shd w:val="clear" w:color="auto" w:fill="F2F2F2" w:themeFill="background1" w:themeFillShade="F2"/>
            <w:hideMark/>
          </w:tcPr>
          <w:p w:rsidR="00052872" w:rsidRPr="00A70513" w:rsidRDefault="00052872" w:rsidP="00052872">
            <w:pPr>
              <w:spacing w:after="0" w:line="240" w:lineRule="auto"/>
              <w:rPr>
                <w:rFonts w:ascii="Times New Roman" w:hAnsi="Times New Roman" w:cs="Times New Roman"/>
                <w:sz w:val="24"/>
                <w:szCs w:val="24"/>
              </w:rPr>
            </w:pPr>
            <w:r w:rsidRPr="00A70513">
              <w:rPr>
                <w:rFonts w:ascii="Times New Roman" w:hAnsi="Times New Roman" w:cs="Times New Roman"/>
                <w:sz w:val="24"/>
                <w:szCs w:val="24"/>
              </w:rPr>
              <w:t xml:space="preserve">Субсидия </w:t>
            </w:r>
            <w:r>
              <w:rPr>
                <w:rFonts w:ascii="Times New Roman" w:hAnsi="Times New Roman" w:cs="Times New Roman"/>
                <w:sz w:val="24"/>
                <w:szCs w:val="24"/>
              </w:rPr>
              <w:br/>
            </w:r>
            <w:r w:rsidRPr="00A70513">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70513">
              <w:rPr>
                <w:rFonts w:ascii="Times New Roman" w:hAnsi="Times New Roman" w:cs="Times New Roman"/>
                <w:sz w:val="24"/>
                <w:szCs w:val="24"/>
              </w:rPr>
              <w:t>Санкт-Петербурга.</w:t>
            </w:r>
          </w:p>
        </w:tc>
        <w:tc>
          <w:tcPr>
            <w:tcW w:w="1874" w:type="dxa"/>
            <w:tcBorders>
              <w:top w:val="single" w:sz="4" w:space="0" w:color="auto"/>
              <w:left w:val="single" w:sz="4" w:space="0" w:color="auto"/>
              <w:right w:val="single" w:sz="4" w:space="0" w:color="auto"/>
            </w:tcBorders>
            <w:shd w:val="clear" w:color="auto" w:fill="F2F2F2" w:themeFill="background1" w:themeFillShade="F2"/>
            <w:noWrap/>
            <w:hideMark/>
          </w:tcPr>
          <w:p w:rsidR="00052872" w:rsidRPr="00A70513" w:rsidRDefault="00052872" w:rsidP="00052872">
            <w:pPr>
              <w:spacing w:after="0" w:line="240" w:lineRule="auto"/>
              <w:ind w:firstLine="34"/>
              <w:rPr>
                <w:rFonts w:ascii="Times New Roman" w:hAnsi="Times New Roman" w:cs="Times New Roman"/>
                <w:sz w:val="24"/>
                <w:szCs w:val="24"/>
              </w:rPr>
            </w:pPr>
            <w:r w:rsidRPr="00A70513">
              <w:rPr>
                <w:rFonts w:ascii="Times New Roman" w:hAnsi="Times New Roman" w:cs="Times New Roman"/>
                <w:b/>
                <w:sz w:val="24"/>
                <w:szCs w:val="24"/>
              </w:rPr>
              <w:t>247,2</w:t>
            </w:r>
            <w:r w:rsidRPr="00A70513">
              <w:rPr>
                <w:rFonts w:ascii="Times New Roman" w:hAnsi="Times New Roman" w:cs="Times New Roman"/>
                <w:sz w:val="24"/>
                <w:szCs w:val="24"/>
              </w:rPr>
              <w:t xml:space="preserve"> млн</w:t>
            </w:r>
            <w:r>
              <w:rPr>
                <w:rFonts w:ascii="Times New Roman" w:hAnsi="Times New Roman" w:cs="Times New Roman"/>
                <w:sz w:val="24"/>
                <w:szCs w:val="24"/>
              </w:rPr>
              <w:t>.</w:t>
            </w:r>
            <w:r w:rsidRPr="00A70513">
              <w:rPr>
                <w:rFonts w:ascii="Times New Roman" w:hAnsi="Times New Roman" w:cs="Times New Roman"/>
                <w:sz w:val="24"/>
                <w:szCs w:val="24"/>
              </w:rPr>
              <w:t xml:space="preserve"> руб</w:t>
            </w:r>
            <w:r>
              <w:rPr>
                <w:rFonts w:ascii="Times New Roman" w:hAnsi="Times New Roman" w:cs="Times New Roman"/>
                <w:sz w:val="24"/>
                <w:szCs w:val="24"/>
              </w:rPr>
              <w:t>.</w:t>
            </w:r>
          </w:p>
        </w:tc>
        <w:tc>
          <w:tcPr>
            <w:tcW w:w="2662" w:type="dxa"/>
            <w:tcBorders>
              <w:top w:val="single" w:sz="4" w:space="0" w:color="auto"/>
              <w:left w:val="single" w:sz="4" w:space="0" w:color="auto"/>
              <w:right w:val="single" w:sz="4" w:space="0" w:color="auto"/>
            </w:tcBorders>
            <w:shd w:val="clear" w:color="auto" w:fill="F2F2F2" w:themeFill="background1" w:themeFillShade="F2"/>
            <w:hideMark/>
          </w:tcPr>
          <w:p w:rsidR="00052872" w:rsidRPr="00A70513" w:rsidRDefault="00052872" w:rsidP="00052872">
            <w:pPr>
              <w:spacing w:after="0" w:line="240" w:lineRule="auto"/>
              <w:ind w:firstLine="34"/>
              <w:rPr>
                <w:rFonts w:ascii="Times New Roman" w:hAnsi="Times New Roman" w:cs="Times New Roman"/>
                <w:sz w:val="24"/>
                <w:szCs w:val="24"/>
              </w:rPr>
            </w:pPr>
            <w:r w:rsidRPr="00A70513">
              <w:rPr>
                <w:rFonts w:ascii="Times New Roman" w:hAnsi="Times New Roman" w:cs="Times New Roman"/>
                <w:sz w:val="24"/>
                <w:szCs w:val="24"/>
              </w:rPr>
              <w:t xml:space="preserve">Субсидия </w:t>
            </w:r>
            <w:r>
              <w:rPr>
                <w:rFonts w:ascii="Times New Roman" w:hAnsi="Times New Roman" w:cs="Times New Roman"/>
                <w:sz w:val="24"/>
                <w:szCs w:val="24"/>
              </w:rPr>
              <w:br/>
            </w:r>
            <w:r w:rsidRPr="00A70513">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70513">
              <w:rPr>
                <w:rFonts w:ascii="Times New Roman" w:hAnsi="Times New Roman" w:cs="Times New Roman"/>
                <w:sz w:val="24"/>
                <w:szCs w:val="24"/>
              </w:rPr>
              <w:t>Санкт-Петербурга.</w:t>
            </w:r>
          </w:p>
        </w:tc>
      </w:tr>
      <w:tr w:rsidR="00052872" w:rsidRPr="00B25769" w:rsidTr="00052872">
        <w:trPr>
          <w:trHeight w:val="306"/>
        </w:trPr>
        <w:tc>
          <w:tcPr>
            <w:tcW w:w="2000" w:type="dxa"/>
            <w:tcBorders>
              <w:left w:val="single" w:sz="4" w:space="0" w:color="auto"/>
              <w:right w:val="single" w:sz="4" w:space="0" w:color="auto"/>
            </w:tcBorders>
            <w:shd w:val="clear" w:color="auto" w:fill="auto"/>
            <w:noWrap/>
          </w:tcPr>
          <w:p w:rsidR="00052872" w:rsidRPr="00A70513" w:rsidRDefault="00052872" w:rsidP="00052872">
            <w:pPr>
              <w:spacing w:after="0" w:line="240" w:lineRule="auto"/>
              <w:rPr>
                <w:rFonts w:ascii="Times New Roman" w:hAnsi="Times New Roman" w:cs="Times New Roman"/>
                <w:sz w:val="24"/>
                <w:szCs w:val="24"/>
              </w:rPr>
            </w:pPr>
          </w:p>
        </w:tc>
        <w:tc>
          <w:tcPr>
            <w:tcW w:w="2835" w:type="dxa"/>
            <w:tcBorders>
              <w:left w:val="single" w:sz="4" w:space="0" w:color="auto"/>
              <w:right w:val="single" w:sz="4" w:space="0" w:color="auto"/>
            </w:tcBorders>
            <w:shd w:val="clear" w:color="auto" w:fill="auto"/>
          </w:tcPr>
          <w:p w:rsidR="00052872" w:rsidRPr="00A70513" w:rsidRDefault="00052872" w:rsidP="00052872">
            <w:pPr>
              <w:spacing w:after="0" w:line="240" w:lineRule="auto"/>
              <w:rPr>
                <w:rFonts w:ascii="Times New Roman" w:hAnsi="Times New Roman" w:cs="Times New Roman"/>
                <w:sz w:val="24"/>
                <w:szCs w:val="24"/>
              </w:rPr>
            </w:pPr>
          </w:p>
        </w:tc>
        <w:tc>
          <w:tcPr>
            <w:tcW w:w="1874" w:type="dxa"/>
            <w:tcBorders>
              <w:left w:val="single" w:sz="4" w:space="0" w:color="auto"/>
              <w:right w:val="single" w:sz="4" w:space="0" w:color="auto"/>
            </w:tcBorders>
            <w:shd w:val="clear" w:color="auto" w:fill="auto"/>
            <w:noWrap/>
          </w:tcPr>
          <w:p w:rsidR="00052872" w:rsidRPr="00A70513" w:rsidRDefault="00052872" w:rsidP="00052872">
            <w:pPr>
              <w:spacing w:after="0" w:line="240" w:lineRule="auto"/>
              <w:ind w:firstLine="34"/>
              <w:rPr>
                <w:rFonts w:ascii="Times New Roman" w:hAnsi="Times New Roman" w:cs="Times New Roman"/>
                <w:sz w:val="24"/>
                <w:szCs w:val="24"/>
              </w:rPr>
            </w:pPr>
          </w:p>
        </w:tc>
        <w:tc>
          <w:tcPr>
            <w:tcW w:w="2662" w:type="dxa"/>
            <w:tcBorders>
              <w:left w:val="single" w:sz="4" w:space="0" w:color="auto"/>
              <w:right w:val="single" w:sz="4" w:space="0" w:color="auto"/>
            </w:tcBorders>
            <w:shd w:val="clear" w:color="auto" w:fill="auto"/>
          </w:tcPr>
          <w:p w:rsidR="00052872" w:rsidRPr="00A70513" w:rsidRDefault="00052872" w:rsidP="00052872">
            <w:pPr>
              <w:spacing w:after="0" w:line="240" w:lineRule="auto"/>
              <w:ind w:firstLine="34"/>
              <w:rPr>
                <w:rFonts w:ascii="Times New Roman" w:hAnsi="Times New Roman" w:cs="Times New Roman"/>
                <w:sz w:val="24"/>
                <w:szCs w:val="24"/>
              </w:rPr>
            </w:pPr>
          </w:p>
        </w:tc>
      </w:tr>
      <w:tr w:rsidR="00052872" w:rsidRPr="00B25769" w:rsidTr="00052872">
        <w:trPr>
          <w:trHeight w:val="608"/>
        </w:trPr>
        <w:tc>
          <w:tcPr>
            <w:tcW w:w="2000" w:type="dxa"/>
            <w:tcBorders>
              <w:left w:val="single" w:sz="4" w:space="0" w:color="auto"/>
              <w:bottom w:val="single" w:sz="4" w:space="0" w:color="auto"/>
              <w:right w:val="single" w:sz="4" w:space="0" w:color="auto"/>
            </w:tcBorders>
            <w:shd w:val="clear" w:color="auto" w:fill="auto"/>
            <w:noWrap/>
            <w:hideMark/>
          </w:tcPr>
          <w:p w:rsidR="00052872" w:rsidRPr="00A70513" w:rsidRDefault="00052872" w:rsidP="00052872">
            <w:pPr>
              <w:spacing w:after="0" w:line="240" w:lineRule="auto"/>
              <w:rPr>
                <w:rFonts w:ascii="Times New Roman" w:hAnsi="Times New Roman" w:cs="Times New Roman"/>
                <w:sz w:val="24"/>
                <w:szCs w:val="24"/>
              </w:rPr>
            </w:pPr>
            <w:r w:rsidRPr="00A70513">
              <w:rPr>
                <w:rFonts w:ascii="Times New Roman" w:hAnsi="Times New Roman" w:cs="Times New Roman"/>
                <w:b/>
                <w:sz w:val="24"/>
                <w:szCs w:val="24"/>
              </w:rPr>
              <w:t>632,6</w:t>
            </w:r>
            <w:r w:rsidRPr="00A70513">
              <w:rPr>
                <w:rFonts w:ascii="Times New Roman" w:hAnsi="Times New Roman" w:cs="Times New Roman"/>
                <w:sz w:val="24"/>
                <w:szCs w:val="24"/>
              </w:rPr>
              <w:t xml:space="preserve"> млн</w:t>
            </w:r>
            <w:r>
              <w:rPr>
                <w:rFonts w:ascii="Times New Roman" w:hAnsi="Times New Roman" w:cs="Times New Roman"/>
                <w:sz w:val="24"/>
                <w:szCs w:val="24"/>
              </w:rPr>
              <w:t>.</w:t>
            </w:r>
            <w:r w:rsidRPr="00A70513">
              <w:rPr>
                <w:rFonts w:ascii="Times New Roman" w:hAnsi="Times New Roman" w:cs="Times New Roman"/>
                <w:sz w:val="24"/>
                <w:szCs w:val="24"/>
              </w:rPr>
              <w:t xml:space="preserve"> руб.</w:t>
            </w:r>
          </w:p>
        </w:tc>
        <w:tc>
          <w:tcPr>
            <w:tcW w:w="2835" w:type="dxa"/>
            <w:tcBorders>
              <w:left w:val="single" w:sz="4" w:space="0" w:color="auto"/>
              <w:bottom w:val="single" w:sz="4" w:space="0" w:color="auto"/>
              <w:right w:val="single" w:sz="4" w:space="0" w:color="auto"/>
            </w:tcBorders>
            <w:shd w:val="clear" w:color="auto" w:fill="auto"/>
            <w:hideMark/>
          </w:tcPr>
          <w:p w:rsidR="00052872" w:rsidRPr="00A70513" w:rsidRDefault="00052872" w:rsidP="00052872">
            <w:pPr>
              <w:spacing w:after="0" w:line="240" w:lineRule="auto"/>
              <w:rPr>
                <w:rFonts w:ascii="Times New Roman" w:hAnsi="Times New Roman" w:cs="Times New Roman"/>
                <w:sz w:val="24"/>
                <w:szCs w:val="24"/>
              </w:rPr>
            </w:pPr>
            <w:r w:rsidRPr="00A70513">
              <w:rPr>
                <w:rFonts w:ascii="Times New Roman" w:hAnsi="Times New Roman" w:cs="Times New Roman"/>
                <w:sz w:val="24"/>
                <w:szCs w:val="24"/>
              </w:rPr>
              <w:t xml:space="preserve">Бюджет </w:t>
            </w:r>
            <w:r>
              <w:rPr>
                <w:rFonts w:ascii="Times New Roman" w:hAnsi="Times New Roman" w:cs="Times New Roman"/>
                <w:sz w:val="24"/>
                <w:szCs w:val="24"/>
              </w:rPr>
              <w:br/>
            </w:r>
            <w:r w:rsidRPr="00A70513">
              <w:rPr>
                <w:rFonts w:ascii="Times New Roman" w:hAnsi="Times New Roman" w:cs="Times New Roman"/>
                <w:sz w:val="24"/>
                <w:szCs w:val="24"/>
              </w:rPr>
              <w:t>Санкт-Петербурга.</w:t>
            </w:r>
          </w:p>
        </w:tc>
        <w:tc>
          <w:tcPr>
            <w:tcW w:w="1874" w:type="dxa"/>
            <w:tcBorders>
              <w:left w:val="single" w:sz="4" w:space="0" w:color="auto"/>
              <w:bottom w:val="single" w:sz="4" w:space="0" w:color="auto"/>
              <w:right w:val="single" w:sz="4" w:space="0" w:color="auto"/>
            </w:tcBorders>
            <w:shd w:val="clear" w:color="auto" w:fill="auto"/>
            <w:noWrap/>
            <w:hideMark/>
          </w:tcPr>
          <w:p w:rsidR="00052872" w:rsidRPr="00A70513" w:rsidRDefault="00052872" w:rsidP="00052872">
            <w:pPr>
              <w:spacing w:after="0" w:line="240" w:lineRule="auto"/>
              <w:ind w:firstLine="34"/>
              <w:rPr>
                <w:rFonts w:ascii="Times New Roman" w:hAnsi="Times New Roman" w:cs="Times New Roman"/>
                <w:sz w:val="24"/>
                <w:szCs w:val="24"/>
              </w:rPr>
            </w:pPr>
            <w:r w:rsidRPr="00A70513">
              <w:rPr>
                <w:rFonts w:ascii="Times New Roman" w:hAnsi="Times New Roman" w:cs="Times New Roman"/>
                <w:b/>
                <w:sz w:val="24"/>
                <w:szCs w:val="24"/>
              </w:rPr>
              <w:t>327,6</w:t>
            </w:r>
            <w:r w:rsidRPr="00A70513">
              <w:rPr>
                <w:rFonts w:ascii="Times New Roman" w:hAnsi="Times New Roman" w:cs="Times New Roman"/>
                <w:sz w:val="24"/>
                <w:szCs w:val="24"/>
              </w:rPr>
              <w:t xml:space="preserve"> млн</w:t>
            </w:r>
            <w:r>
              <w:rPr>
                <w:rFonts w:ascii="Times New Roman" w:hAnsi="Times New Roman" w:cs="Times New Roman"/>
                <w:sz w:val="24"/>
                <w:szCs w:val="24"/>
              </w:rPr>
              <w:t>.</w:t>
            </w:r>
            <w:r w:rsidRPr="00A70513">
              <w:rPr>
                <w:rFonts w:ascii="Times New Roman" w:hAnsi="Times New Roman" w:cs="Times New Roman"/>
                <w:sz w:val="24"/>
                <w:szCs w:val="24"/>
              </w:rPr>
              <w:t xml:space="preserve"> руб.</w:t>
            </w:r>
          </w:p>
        </w:tc>
        <w:tc>
          <w:tcPr>
            <w:tcW w:w="2662" w:type="dxa"/>
            <w:tcBorders>
              <w:left w:val="single" w:sz="4" w:space="0" w:color="auto"/>
              <w:bottom w:val="single" w:sz="4" w:space="0" w:color="auto"/>
              <w:right w:val="single" w:sz="4" w:space="0" w:color="auto"/>
            </w:tcBorders>
            <w:shd w:val="clear" w:color="auto" w:fill="auto"/>
            <w:hideMark/>
          </w:tcPr>
          <w:p w:rsidR="00052872" w:rsidRPr="00A70513" w:rsidRDefault="00052872" w:rsidP="00052872">
            <w:pPr>
              <w:spacing w:after="0" w:line="240" w:lineRule="auto"/>
              <w:ind w:firstLine="34"/>
              <w:rPr>
                <w:rFonts w:ascii="Times New Roman" w:hAnsi="Times New Roman" w:cs="Times New Roman"/>
                <w:sz w:val="24"/>
                <w:szCs w:val="24"/>
              </w:rPr>
            </w:pPr>
            <w:r w:rsidRPr="00A70513">
              <w:rPr>
                <w:rFonts w:ascii="Times New Roman" w:hAnsi="Times New Roman" w:cs="Times New Roman"/>
                <w:sz w:val="24"/>
                <w:szCs w:val="24"/>
              </w:rPr>
              <w:t xml:space="preserve">Бюджет </w:t>
            </w:r>
            <w:r>
              <w:rPr>
                <w:rFonts w:ascii="Times New Roman" w:hAnsi="Times New Roman" w:cs="Times New Roman"/>
                <w:sz w:val="24"/>
                <w:szCs w:val="24"/>
              </w:rPr>
              <w:br/>
            </w:r>
            <w:r w:rsidRPr="00A70513">
              <w:rPr>
                <w:rFonts w:ascii="Times New Roman" w:hAnsi="Times New Roman" w:cs="Times New Roman"/>
                <w:sz w:val="24"/>
                <w:szCs w:val="24"/>
              </w:rPr>
              <w:t>Санкт-Петербурга.</w:t>
            </w:r>
          </w:p>
        </w:tc>
      </w:tr>
      <w:tr w:rsidR="00052872" w:rsidRPr="00EB7FCB" w:rsidTr="00052872">
        <w:trPr>
          <w:trHeight w:val="692"/>
        </w:trPr>
        <w:tc>
          <w:tcPr>
            <w:tcW w:w="483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052872" w:rsidRPr="00B25769" w:rsidRDefault="00052872" w:rsidP="00052872">
            <w:pPr>
              <w:spacing w:after="0" w:line="240" w:lineRule="auto"/>
              <w:jc w:val="both"/>
              <w:rPr>
                <w:rFonts w:ascii="Times New Roman" w:hAnsi="Times New Roman" w:cs="Times New Roman"/>
                <w:sz w:val="28"/>
                <w:szCs w:val="24"/>
              </w:rPr>
            </w:pPr>
            <w:r w:rsidRPr="00B25769">
              <w:rPr>
                <w:rFonts w:ascii="Times New Roman" w:hAnsi="Times New Roman" w:cs="Times New Roman"/>
                <w:b/>
                <w:bCs/>
                <w:sz w:val="28"/>
                <w:szCs w:val="24"/>
              </w:rPr>
              <w:t xml:space="preserve">519,4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Pr>
                <w:rFonts w:ascii="Times New Roman" w:hAnsi="Times New Roman" w:cs="Times New Roman"/>
                <w:sz w:val="28"/>
                <w:szCs w:val="24"/>
              </w:rPr>
              <w:t xml:space="preserve">  </w:t>
            </w:r>
            <w:r>
              <w:rPr>
                <w:rFonts w:ascii="Times New Roman" w:hAnsi="Times New Roman" w:cs="Times New Roman"/>
                <w:sz w:val="28"/>
                <w:szCs w:val="24"/>
              </w:rPr>
              <w:tab/>
              <w:t xml:space="preserve">        </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2014</w:t>
            </w:r>
            <w:r>
              <w:rPr>
                <w:rStyle w:val="a7"/>
                <w:rFonts w:ascii="Times New Roman" w:hAnsi="Times New Roman"/>
                <w:b/>
                <w:sz w:val="28"/>
                <w:szCs w:val="24"/>
              </w:rPr>
              <w:footnoteReference w:id="40"/>
            </w:r>
          </w:p>
        </w:tc>
        <w:tc>
          <w:tcPr>
            <w:tcW w:w="453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052872" w:rsidRPr="00783A76" w:rsidRDefault="00052872" w:rsidP="00052872">
            <w:pPr>
              <w:spacing w:after="0" w:line="240" w:lineRule="auto"/>
              <w:jc w:val="both"/>
              <w:rPr>
                <w:rFonts w:ascii="Times New Roman" w:hAnsi="Times New Roman" w:cs="Times New Roman"/>
                <w:sz w:val="28"/>
                <w:szCs w:val="24"/>
              </w:rPr>
            </w:pPr>
            <w:r w:rsidRPr="00783A76">
              <w:rPr>
                <w:rFonts w:ascii="Times New Roman" w:hAnsi="Times New Roman" w:cs="Times New Roman"/>
                <w:b/>
                <w:bCs/>
                <w:sz w:val="28"/>
                <w:szCs w:val="24"/>
              </w:rPr>
              <w:t xml:space="preserve">385,5 </w:t>
            </w:r>
            <w:r w:rsidRPr="00783A76">
              <w:rPr>
                <w:rFonts w:ascii="Times New Roman" w:hAnsi="Times New Roman" w:cs="Times New Roman"/>
                <w:b/>
                <w:sz w:val="28"/>
                <w:szCs w:val="24"/>
              </w:rPr>
              <w:t>млн. руб</w:t>
            </w:r>
            <w:r w:rsidRPr="00783A76">
              <w:rPr>
                <w:rFonts w:ascii="Times New Roman" w:hAnsi="Times New Roman" w:cs="Times New Roman"/>
                <w:sz w:val="28"/>
                <w:szCs w:val="24"/>
              </w:rPr>
              <w:t>.</w:t>
            </w:r>
            <w:r w:rsidRPr="00783A76">
              <w:rPr>
                <w:rFonts w:ascii="Times New Roman" w:hAnsi="Times New Roman" w:cs="Times New Roman"/>
                <w:sz w:val="28"/>
                <w:szCs w:val="24"/>
              </w:rPr>
              <w:tab/>
            </w:r>
            <w:r w:rsidRPr="00783A76">
              <w:rPr>
                <w:rFonts w:ascii="Times New Roman" w:hAnsi="Times New Roman" w:cs="Times New Roman"/>
                <w:sz w:val="28"/>
                <w:szCs w:val="24"/>
              </w:rPr>
              <w:tab/>
              <w:t xml:space="preserve">          </w:t>
            </w:r>
            <w:r w:rsidRPr="00783A76">
              <w:rPr>
                <w:rFonts w:ascii="Times New Roman" w:hAnsi="Times New Roman" w:cs="Times New Roman"/>
                <w:b/>
                <w:sz w:val="28"/>
                <w:szCs w:val="24"/>
              </w:rPr>
              <w:t>2015</w:t>
            </w:r>
            <w:r>
              <w:rPr>
                <w:rStyle w:val="a7"/>
                <w:rFonts w:ascii="Times New Roman" w:hAnsi="Times New Roman"/>
                <w:b/>
                <w:sz w:val="28"/>
                <w:szCs w:val="24"/>
              </w:rPr>
              <w:footnoteReference w:id="41"/>
            </w:r>
          </w:p>
        </w:tc>
      </w:tr>
      <w:tr w:rsidR="00052872" w:rsidRPr="00EB7FCB" w:rsidTr="00052872">
        <w:trPr>
          <w:trHeight w:val="1522"/>
        </w:trPr>
        <w:tc>
          <w:tcPr>
            <w:tcW w:w="2000" w:type="dxa"/>
            <w:tcBorders>
              <w:top w:val="single" w:sz="4" w:space="0" w:color="auto"/>
              <w:left w:val="single" w:sz="4" w:space="0" w:color="auto"/>
              <w:right w:val="single" w:sz="4" w:space="0" w:color="auto"/>
            </w:tcBorders>
            <w:shd w:val="clear" w:color="auto" w:fill="F2F2F2" w:themeFill="background1" w:themeFillShade="F2"/>
            <w:noWrap/>
            <w:hideMark/>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b/>
                <w:sz w:val="24"/>
                <w:szCs w:val="24"/>
              </w:rPr>
              <w:t>234,9</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r>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shd w:val="clear" w:color="auto" w:fill="F2F2F2" w:themeFill="background1" w:themeFillShade="F2"/>
            <w:hideMark/>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Субсидия </w:t>
            </w:r>
            <w:r>
              <w:rPr>
                <w:rFonts w:ascii="Times New Roman" w:hAnsi="Times New Roman" w:cs="Times New Roman"/>
                <w:sz w:val="24"/>
                <w:szCs w:val="24"/>
              </w:rPr>
              <w:br/>
            </w:r>
            <w:r w:rsidRPr="00A269E9">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c>
          <w:tcPr>
            <w:tcW w:w="1874" w:type="dxa"/>
            <w:tcBorders>
              <w:top w:val="single" w:sz="4" w:space="0" w:color="auto"/>
              <w:left w:val="single" w:sz="4" w:space="0" w:color="auto"/>
              <w:right w:val="single" w:sz="4" w:space="0" w:color="auto"/>
            </w:tcBorders>
            <w:shd w:val="clear" w:color="auto" w:fill="F2F2F2" w:themeFill="background1" w:themeFillShade="F2"/>
            <w:noWrap/>
            <w:hideMark/>
          </w:tcPr>
          <w:p w:rsidR="00052872" w:rsidRPr="00783A76" w:rsidRDefault="00052872" w:rsidP="00052872">
            <w:pPr>
              <w:spacing w:after="0" w:line="240" w:lineRule="auto"/>
              <w:rPr>
                <w:rFonts w:ascii="Times New Roman" w:hAnsi="Times New Roman" w:cs="Times New Roman"/>
                <w:sz w:val="24"/>
                <w:szCs w:val="24"/>
              </w:rPr>
            </w:pPr>
            <w:r w:rsidRPr="00783A76">
              <w:rPr>
                <w:rFonts w:ascii="Times New Roman" w:hAnsi="Times New Roman" w:cs="Times New Roman"/>
                <w:b/>
                <w:sz w:val="24"/>
                <w:szCs w:val="24"/>
              </w:rPr>
              <w:t>81,4</w:t>
            </w:r>
            <w:r w:rsidRPr="00783A76">
              <w:rPr>
                <w:rFonts w:ascii="Times New Roman" w:hAnsi="Times New Roman" w:cs="Times New Roman"/>
                <w:sz w:val="24"/>
                <w:szCs w:val="24"/>
              </w:rPr>
              <w:t xml:space="preserve"> млн. руб.</w:t>
            </w:r>
          </w:p>
        </w:tc>
        <w:tc>
          <w:tcPr>
            <w:tcW w:w="2662" w:type="dxa"/>
            <w:tcBorders>
              <w:top w:val="single" w:sz="4" w:space="0" w:color="auto"/>
              <w:left w:val="single" w:sz="4" w:space="0" w:color="auto"/>
              <w:right w:val="single" w:sz="4" w:space="0" w:color="auto"/>
            </w:tcBorders>
            <w:shd w:val="clear" w:color="auto" w:fill="F2F2F2" w:themeFill="background1" w:themeFillShade="F2"/>
            <w:hideMark/>
          </w:tcPr>
          <w:p w:rsidR="00052872" w:rsidRPr="00783A76" w:rsidRDefault="00052872" w:rsidP="00052872">
            <w:pPr>
              <w:spacing w:after="0" w:line="240" w:lineRule="auto"/>
              <w:rPr>
                <w:rFonts w:ascii="Times New Roman" w:hAnsi="Times New Roman" w:cs="Times New Roman"/>
                <w:sz w:val="24"/>
                <w:szCs w:val="24"/>
              </w:rPr>
            </w:pPr>
            <w:r w:rsidRPr="00783A76">
              <w:rPr>
                <w:rFonts w:ascii="Times New Roman" w:hAnsi="Times New Roman" w:cs="Times New Roman"/>
                <w:sz w:val="24"/>
                <w:szCs w:val="24"/>
              </w:rPr>
              <w:t xml:space="preserve">Субсидия </w:t>
            </w:r>
            <w:r w:rsidRPr="00783A76">
              <w:rPr>
                <w:rFonts w:ascii="Times New Roman" w:hAnsi="Times New Roman" w:cs="Times New Roman"/>
                <w:sz w:val="24"/>
                <w:szCs w:val="24"/>
              </w:rPr>
              <w:br/>
              <w:t xml:space="preserve">из федерального бюджета бюджету </w:t>
            </w:r>
            <w:r w:rsidRPr="00783A76">
              <w:rPr>
                <w:rFonts w:ascii="Times New Roman" w:hAnsi="Times New Roman" w:cs="Times New Roman"/>
                <w:sz w:val="24"/>
                <w:szCs w:val="24"/>
              </w:rPr>
              <w:br/>
              <w:t>Санкт-Петербурга.</w:t>
            </w:r>
          </w:p>
        </w:tc>
      </w:tr>
      <w:tr w:rsidR="00052872" w:rsidRPr="00EB7FCB" w:rsidTr="00052872">
        <w:trPr>
          <w:trHeight w:val="608"/>
        </w:trPr>
        <w:tc>
          <w:tcPr>
            <w:tcW w:w="2000" w:type="dxa"/>
            <w:tcBorders>
              <w:left w:val="single" w:sz="4" w:space="0" w:color="auto"/>
              <w:bottom w:val="single" w:sz="4" w:space="0" w:color="auto"/>
              <w:right w:val="single" w:sz="4" w:space="0" w:color="auto"/>
            </w:tcBorders>
            <w:shd w:val="clear" w:color="auto" w:fill="auto"/>
            <w:noWrap/>
            <w:hideMark/>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b/>
                <w:sz w:val="24"/>
                <w:szCs w:val="24"/>
              </w:rPr>
              <w:t>284,</w:t>
            </w:r>
            <w:r>
              <w:rPr>
                <w:rFonts w:ascii="Times New Roman" w:hAnsi="Times New Roman" w:cs="Times New Roman"/>
                <w:b/>
                <w:sz w:val="24"/>
                <w:szCs w:val="24"/>
              </w:rPr>
              <w:t>4</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p>
        </w:tc>
        <w:tc>
          <w:tcPr>
            <w:tcW w:w="2835" w:type="dxa"/>
            <w:tcBorders>
              <w:left w:val="single" w:sz="4" w:space="0" w:color="auto"/>
              <w:bottom w:val="single" w:sz="4" w:space="0" w:color="auto"/>
              <w:right w:val="single" w:sz="4" w:space="0" w:color="auto"/>
            </w:tcBorders>
            <w:shd w:val="clear" w:color="auto" w:fill="auto"/>
            <w:hideMark/>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Бюджет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c>
          <w:tcPr>
            <w:tcW w:w="1874" w:type="dxa"/>
            <w:tcBorders>
              <w:left w:val="single" w:sz="4" w:space="0" w:color="auto"/>
              <w:bottom w:val="single" w:sz="4" w:space="0" w:color="auto"/>
              <w:right w:val="single" w:sz="4" w:space="0" w:color="auto"/>
            </w:tcBorders>
            <w:shd w:val="clear" w:color="auto" w:fill="auto"/>
            <w:noWrap/>
            <w:hideMark/>
          </w:tcPr>
          <w:p w:rsidR="00052872" w:rsidRPr="00783A76" w:rsidRDefault="00052872" w:rsidP="00052872">
            <w:pPr>
              <w:spacing w:after="0" w:line="240" w:lineRule="auto"/>
              <w:rPr>
                <w:rFonts w:ascii="Times New Roman" w:hAnsi="Times New Roman" w:cs="Times New Roman"/>
                <w:sz w:val="24"/>
                <w:szCs w:val="24"/>
              </w:rPr>
            </w:pPr>
            <w:r w:rsidRPr="00783A76">
              <w:rPr>
                <w:rFonts w:ascii="Times New Roman" w:hAnsi="Times New Roman" w:cs="Times New Roman"/>
                <w:b/>
                <w:sz w:val="24"/>
                <w:szCs w:val="24"/>
              </w:rPr>
              <w:t>304,1</w:t>
            </w:r>
            <w:r w:rsidRPr="00783A76">
              <w:rPr>
                <w:rFonts w:ascii="Times New Roman" w:hAnsi="Times New Roman" w:cs="Times New Roman"/>
                <w:sz w:val="24"/>
                <w:szCs w:val="24"/>
              </w:rPr>
              <w:t xml:space="preserve"> млн. руб.</w:t>
            </w:r>
          </w:p>
        </w:tc>
        <w:tc>
          <w:tcPr>
            <w:tcW w:w="2662" w:type="dxa"/>
            <w:tcBorders>
              <w:left w:val="single" w:sz="4" w:space="0" w:color="auto"/>
              <w:bottom w:val="single" w:sz="4" w:space="0" w:color="auto"/>
              <w:right w:val="single" w:sz="4" w:space="0" w:color="auto"/>
            </w:tcBorders>
            <w:shd w:val="clear" w:color="auto" w:fill="auto"/>
            <w:hideMark/>
          </w:tcPr>
          <w:p w:rsidR="00052872" w:rsidRPr="00783A76" w:rsidRDefault="00052872" w:rsidP="00052872">
            <w:pPr>
              <w:spacing w:after="0" w:line="240" w:lineRule="auto"/>
              <w:rPr>
                <w:rFonts w:ascii="Times New Roman" w:hAnsi="Times New Roman" w:cs="Times New Roman"/>
                <w:sz w:val="24"/>
                <w:szCs w:val="24"/>
              </w:rPr>
            </w:pPr>
            <w:r w:rsidRPr="00783A76">
              <w:rPr>
                <w:rFonts w:ascii="Times New Roman" w:hAnsi="Times New Roman" w:cs="Times New Roman"/>
                <w:sz w:val="24"/>
                <w:szCs w:val="24"/>
              </w:rPr>
              <w:t xml:space="preserve">Бюджет </w:t>
            </w:r>
            <w:r w:rsidRPr="00783A76">
              <w:rPr>
                <w:rFonts w:ascii="Times New Roman" w:hAnsi="Times New Roman" w:cs="Times New Roman"/>
                <w:sz w:val="24"/>
                <w:szCs w:val="24"/>
              </w:rPr>
              <w:br/>
              <w:t>Санкт-Петербурга.</w:t>
            </w:r>
          </w:p>
        </w:tc>
      </w:tr>
      <w:tr w:rsidR="00052872" w:rsidRPr="00EB7FCB" w:rsidTr="00052872">
        <w:trPr>
          <w:trHeight w:val="608"/>
        </w:trPr>
        <w:tc>
          <w:tcPr>
            <w:tcW w:w="483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rsidR="00052872" w:rsidRPr="00A269E9" w:rsidRDefault="00052872" w:rsidP="00052872">
            <w:pPr>
              <w:spacing w:after="0" w:line="240" w:lineRule="auto"/>
              <w:rPr>
                <w:rFonts w:ascii="Times New Roman" w:hAnsi="Times New Roman" w:cs="Times New Roman"/>
                <w:sz w:val="24"/>
                <w:szCs w:val="24"/>
              </w:rPr>
            </w:pPr>
            <w:r>
              <w:rPr>
                <w:rFonts w:ascii="Times New Roman" w:hAnsi="Times New Roman" w:cs="Times New Roman"/>
                <w:b/>
                <w:bCs/>
                <w:sz w:val="28"/>
                <w:szCs w:val="24"/>
              </w:rPr>
              <w:t>448,5</w:t>
            </w:r>
            <w:r w:rsidRPr="00B25769">
              <w:rPr>
                <w:rFonts w:ascii="Times New Roman" w:hAnsi="Times New Roman" w:cs="Times New Roman"/>
                <w:b/>
                <w:bCs/>
                <w:sz w:val="28"/>
                <w:szCs w:val="24"/>
              </w:rPr>
              <w:t xml:space="preserve">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Pr>
                <w:rFonts w:ascii="Times New Roman" w:hAnsi="Times New Roman" w:cs="Times New Roman"/>
                <w:sz w:val="28"/>
                <w:szCs w:val="24"/>
              </w:rPr>
              <w:t xml:space="preserve">  </w:t>
            </w:r>
            <w:r>
              <w:rPr>
                <w:rFonts w:ascii="Times New Roman" w:hAnsi="Times New Roman" w:cs="Times New Roman"/>
                <w:sz w:val="28"/>
                <w:szCs w:val="24"/>
              </w:rPr>
              <w:tab/>
              <w:t xml:space="preserve">            </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201</w:t>
            </w:r>
            <w:r>
              <w:rPr>
                <w:rFonts w:ascii="Times New Roman" w:hAnsi="Times New Roman" w:cs="Times New Roman"/>
                <w:b/>
                <w:sz w:val="28"/>
                <w:szCs w:val="24"/>
              </w:rPr>
              <w:t>6</w:t>
            </w:r>
            <w:r>
              <w:rPr>
                <w:rStyle w:val="a7"/>
                <w:rFonts w:ascii="Times New Roman" w:hAnsi="Times New Roman"/>
                <w:b/>
                <w:sz w:val="28"/>
                <w:szCs w:val="24"/>
              </w:rPr>
              <w:footnoteReference w:id="42"/>
            </w:r>
          </w:p>
        </w:tc>
        <w:tc>
          <w:tcPr>
            <w:tcW w:w="453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rsidR="00052872" w:rsidRPr="00783A76" w:rsidRDefault="00052872" w:rsidP="00052872">
            <w:pPr>
              <w:spacing w:after="0" w:line="240" w:lineRule="auto"/>
              <w:rPr>
                <w:rFonts w:ascii="Times New Roman" w:hAnsi="Times New Roman" w:cs="Times New Roman"/>
                <w:sz w:val="24"/>
                <w:szCs w:val="24"/>
              </w:rPr>
            </w:pPr>
            <w:r>
              <w:rPr>
                <w:rFonts w:ascii="Times New Roman" w:hAnsi="Times New Roman" w:cs="Times New Roman"/>
                <w:b/>
                <w:bCs/>
                <w:sz w:val="28"/>
                <w:szCs w:val="24"/>
              </w:rPr>
              <w:t>219,3</w:t>
            </w:r>
            <w:r w:rsidRPr="00B25769">
              <w:rPr>
                <w:rFonts w:ascii="Times New Roman" w:hAnsi="Times New Roman" w:cs="Times New Roman"/>
                <w:b/>
                <w:bCs/>
                <w:sz w:val="28"/>
                <w:szCs w:val="24"/>
              </w:rPr>
              <w:t xml:space="preserve"> </w:t>
            </w:r>
            <w:r w:rsidRPr="00B25769">
              <w:rPr>
                <w:rFonts w:ascii="Times New Roman" w:hAnsi="Times New Roman" w:cs="Times New Roman"/>
                <w:sz w:val="28"/>
                <w:szCs w:val="24"/>
              </w:rPr>
              <w:t>млн</w:t>
            </w:r>
            <w:r>
              <w:rPr>
                <w:rFonts w:ascii="Times New Roman" w:hAnsi="Times New Roman" w:cs="Times New Roman"/>
                <w:sz w:val="28"/>
                <w:szCs w:val="24"/>
              </w:rPr>
              <w:t>.</w:t>
            </w:r>
            <w:r w:rsidRPr="00B25769">
              <w:rPr>
                <w:rFonts w:ascii="Times New Roman" w:hAnsi="Times New Roman" w:cs="Times New Roman"/>
                <w:sz w:val="28"/>
                <w:szCs w:val="24"/>
              </w:rPr>
              <w:t xml:space="preserve"> руб.  </w:t>
            </w:r>
            <w:r>
              <w:rPr>
                <w:rFonts w:ascii="Times New Roman" w:hAnsi="Times New Roman" w:cs="Times New Roman"/>
                <w:sz w:val="28"/>
                <w:szCs w:val="24"/>
              </w:rPr>
              <w:t xml:space="preserve">          </w:t>
            </w:r>
            <w:r w:rsidRPr="00B25769">
              <w:rPr>
                <w:rFonts w:ascii="Times New Roman" w:hAnsi="Times New Roman" w:cs="Times New Roman"/>
                <w:b/>
                <w:sz w:val="28"/>
                <w:szCs w:val="24"/>
              </w:rPr>
              <w:t>201</w:t>
            </w:r>
            <w:r>
              <w:rPr>
                <w:rFonts w:ascii="Times New Roman" w:hAnsi="Times New Roman" w:cs="Times New Roman"/>
                <w:b/>
                <w:sz w:val="28"/>
                <w:szCs w:val="24"/>
              </w:rPr>
              <w:t>7 (план)</w:t>
            </w:r>
            <w:r>
              <w:rPr>
                <w:rStyle w:val="a7"/>
                <w:rFonts w:ascii="Times New Roman" w:hAnsi="Times New Roman"/>
                <w:b/>
                <w:sz w:val="28"/>
                <w:szCs w:val="24"/>
              </w:rPr>
              <w:footnoteReference w:id="43"/>
            </w:r>
          </w:p>
        </w:tc>
      </w:tr>
      <w:tr w:rsidR="00052872" w:rsidRPr="00EB7FCB" w:rsidTr="00052872">
        <w:trPr>
          <w:trHeight w:val="608"/>
        </w:trPr>
        <w:tc>
          <w:tcPr>
            <w:tcW w:w="2000" w:type="dxa"/>
            <w:tcBorders>
              <w:top w:val="single" w:sz="4" w:space="0" w:color="auto"/>
              <w:left w:val="single" w:sz="4" w:space="0" w:color="auto"/>
              <w:right w:val="single" w:sz="4" w:space="0" w:color="auto"/>
            </w:tcBorders>
            <w:shd w:val="clear" w:color="auto" w:fill="F2F2F2" w:themeFill="background1" w:themeFillShade="F2"/>
            <w:noWrap/>
          </w:tcPr>
          <w:p w:rsidR="00052872" w:rsidRPr="00A269E9" w:rsidRDefault="00052872" w:rsidP="00052872">
            <w:pPr>
              <w:spacing w:after="0" w:line="240" w:lineRule="auto"/>
              <w:rPr>
                <w:rFonts w:ascii="Times New Roman" w:hAnsi="Times New Roman" w:cs="Times New Roman"/>
                <w:sz w:val="24"/>
                <w:szCs w:val="24"/>
              </w:rPr>
            </w:pPr>
            <w:r>
              <w:rPr>
                <w:rFonts w:ascii="Times New Roman" w:hAnsi="Times New Roman" w:cs="Times New Roman"/>
                <w:b/>
                <w:sz w:val="24"/>
                <w:szCs w:val="24"/>
              </w:rPr>
              <w:t>5,0</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r>
              <w:rPr>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shd w:val="clear" w:color="auto" w:fill="F2F2F2" w:themeFill="background1" w:themeFillShade="F2"/>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Субсидия </w:t>
            </w:r>
            <w:r>
              <w:rPr>
                <w:rFonts w:ascii="Times New Roman" w:hAnsi="Times New Roman" w:cs="Times New Roman"/>
                <w:sz w:val="24"/>
                <w:szCs w:val="24"/>
              </w:rPr>
              <w:br/>
            </w:r>
            <w:r w:rsidRPr="00A269E9">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c>
          <w:tcPr>
            <w:tcW w:w="1874" w:type="dxa"/>
            <w:tcBorders>
              <w:left w:val="single" w:sz="4" w:space="0" w:color="auto"/>
              <w:right w:val="single" w:sz="4" w:space="0" w:color="auto"/>
            </w:tcBorders>
            <w:shd w:val="clear" w:color="auto" w:fill="F2F2F2" w:themeFill="background1" w:themeFillShade="F2"/>
            <w:noWrap/>
          </w:tcPr>
          <w:p w:rsidR="00052872" w:rsidRPr="00783A76" w:rsidRDefault="00052872" w:rsidP="00052872">
            <w:pPr>
              <w:spacing w:after="0" w:line="240" w:lineRule="auto"/>
              <w:rPr>
                <w:rFonts w:ascii="Times New Roman" w:hAnsi="Times New Roman" w:cs="Times New Roman"/>
                <w:b/>
                <w:sz w:val="24"/>
                <w:szCs w:val="24"/>
              </w:rPr>
            </w:pPr>
            <w:r>
              <w:rPr>
                <w:rFonts w:ascii="Times New Roman" w:hAnsi="Times New Roman" w:cs="Times New Roman"/>
                <w:b/>
                <w:sz w:val="24"/>
                <w:szCs w:val="24"/>
              </w:rPr>
              <w:t>-*</w:t>
            </w:r>
          </w:p>
        </w:tc>
        <w:tc>
          <w:tcPr>
            <w:tcW w:w="2662" w:type="dxa"/>
            <w:tcBorders>
              <w:left w:val="single" w:sz="4" w:space="0" w:color="auto"/>
              <w:right w:val="single" w:sz="4" w:space="0" w:color="auto"/>
            </w:tcBorders>
            <w:shd w:val="clear" w:color="auto" w:fill="F2F2F2" w:themeFill="background1" w:themeFillShade="F2"/>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Субсидия </w:t>
            </w:r>
            <w:r>
              <w:rPr>
                <w:rFonts w:ascii="Times New Roman" w:hAnsi="Times New Roman" w:cs="Times New Roman"/>
                <w:sz w:val="24"/>
                <w:szCs w:val="24"/>
              </w:rPr>
              <w:br/>
            </w:r>
            <w:r w:rsidRPr="00A269E9">
              <w:rPr>
                <w:rFonts w:ascii="Times New Roman" w:hAnsi="Times New Roman" w:cs="Times New Roman"/>
                <w:sz w:val="24"/>
                <w:szCs w:val="24"/>
              </w:rPr>
              <w:t xml:space="preserve">из федерального бюджета бюджету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r>
      <w:tr w:rsidR="00052872" w:rsidRPr="00EB7FCB" w:rsidTr="00052872">
        <w:trPr>
          <w:trHeight w:val="608"/>
        </w:trPr>
        <w:tc>
          <w:tcPr>
            <w:tcW w:w="2000" w:type="dxa"/>
            <w:tcBorders>
              <w:left w:val="single" w:sz="4" w:space="0" w:color="auto"/>
              <w:bottom w:val="single" w:sz="4" w:space="0" w:color="auto"/>
              <w:right w:val="single" w:sz="4" w:space="0" w:color="auto"/>
            </w:tcBorders>
            <w:shd w:val="clear" w:color="auto" w:fill="auto"/>
            <w:noWrap/>
          </w:tcPr>
          <w:p w:rsidR="00052872" w:rsidRPr="00A269E9" w:rsidRDefault="00052872" w:rsidP="00052872">
            <w:pPr>
              <w:spacing w:after="0" w:line="240" w:lineRule="auto"/>
              <w:rPr>
                <w:rFonts w:ascii="Times New Roman" w:hAnsi="Times New Roman" w:cs="Times New Roman"/>
                <w:sz w:val="24"/>
                <w:szCs w:val="24"/>
              </w:rPr>
            </w:pPr>
            <w:r>
              <w:rPr>
                <w:rFonts w:ascii="Times New Roman" w:hAnsi="Times New Roman" w:cs="Times New Roman"/>
                <w:b/>
                <w:sz w:val="24"/>
                <w:szCs w:val="24"/>
              </w:rPr>
              <w:t>443,5</w:t>
            </w:r>
            <w:r w:rsidRPr="00A269E9">
              <w:rPr>
                <w:rFonts w:ascii="Times New Roman" w:hAnsi="Times New Roman" w:cs="Times New Roman"/>
                <w:sz w:val="24"/>
                <w:szCs w:val="24"/>
              </w:rPr>
              <w:t xml:space="preserve"> млн</w:t>
            </w:r>
            <w:r>
              <w:rPr>
                <w:rFonts w:ascii="Times New Roman" w:hAnsi="Times New Roman" w:cs="Times New Roman"/>
                <w:sz w:val="24"/>
                <w:szCs w:val="24"/>
              </w:rPr>
              <w:t>.</w:t>
            </w:r>
            <w:r w:rsidRPr="00A269E9">
              <w:rPr>
                <w:rFonts w:ascii="Times New Roman" w:hAnsi="Times New Roman" w:cs="Times New Roman"/>
                <w:sz w:val="24"/>
                <w:szCs w:val="24"/>
              </w:rPr>
              <w:t xml:space="preserve"> руб.</w:t>
            </w:r>
          </w:p>
        </w:tc>
        <w:tc>
          <w:tcPr>
            <w:tcW w:w="2835" w:type="dxa"/>
            <w:tcBorders>
              <w:left w:val="single" w:sz="4" w:space="0" w:color="auto"/>
              <w:bottom w:val="single" w:sz="4" w:space="0" w:color="auto"/>
              <w:right w:val="single" w:sz="4" w:space="0" w:color="auto"/>
            </w:tcBorders>
            <w:shd w:val="clear" w:color="auto" w:fill="auto"/>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Бюджет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c>
          <w:tcPr>
            <w:tcW w:w="1874" w:type="dxa"/>
            <w:tcBorders>
              <w:left w:val="single" w:sz="4" w:space="0" w:color="auto"/>
              <w:bottom w:val="single" w:sz="4" w:space="0" w:color="auto"/>
              <w:right w:val="single" w:sz="4" w:space="0" w:color="auto"/>
            </w:tcBorders>
            <w:shd w:val="clear" w:color="auto" w:fill="auto"/>
            <w:noWrap/>
          </w:tcPr>
          <w:p w:rsidR="00052872" w:rsidRPr="00783A76" w:rsidRDefault="00052872" w:rsidP="0005287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219,3 </w:t>
            </w:r>
            <w:r w:rsidRPr="00783A76">
              <w:rPr>
                <w:rFonts w:ascii="Times New Roman" w:hAnsi="Times New Roman" w:cs="Times New Roman"/>
                <w:sz w:val="24"/>
                <w:szCs w:val="24"/>
              </w:rPr>
              <w:t>млн. руб.</w:t>
            </w:r>
          </w:p>
        </w:tc>
        <w:tc>
          <w:tcPr>
            <w:tcW w:w="2662" w:type="dxa"/>
            <w:tcBorders>
              <w:left w:val="single" w:sz="4" w:space="0" w:color="auto"/>
              <w:bottom w:val="single" w:sz="4" w:space="0" w:color="auto"/>
              <w:right w:val="single" w:sz="4" w:space="0" w:color="auto"/>
            </w:tcBorders>
            <w:shd w:val="clear" w:color="auto" w:fill="auto"/>
          </w:tcPr>
          <w:p w:rsidR="00052872" w:rsidRPr="00A269E9" w:rsidRDefault="00052872" w:rsidP="00052872">
            <w:pPr>
              <w:spacing w:after="0" w:line="240" w:lineRule="auto"/>
              <w:rPr>
                <w:rFonts w:ascii="Times New Roman" w:hAnsi="Times New Roman" w:cs="Times New Roman"/>
                <w:sz w:val="24"/>
                <w:szCs w:val="24"/>
              </w:rPr>
            </w:pPr>
            <w:r w:rsidRPr="00A269E9">
              <w:rPr>
                <w:rFonts w:ascii="Times New Roman" w:hAnsi="Times New Roman" w:cs="Times New Roman"/>
                <w:sz w:val="24"/>
                <w:szCs w:val="24"/>
              </w:rPr>
              <w:t xml:space="preserve">Бюджет </w:t>
            </w:r>
            <w:r>
              <w:rPr>
                <w:rFonts w:ascii="Times New Roman" w:hAnsi="Times New Roman" w:cs="Times New Roman"/>
                <w:sz w:val="24"/>
                <w:szCs w:val="24"/>
              </w:rPr>
              <w:br/>
            </w:r>
            <w:r w:rsidRPr="00A269E9">
              <w:rPr>
                <w:rFonts w:ascii="Times New Roman" w:hAnsi="Times New Roman" w:cs="Times New Roman"/>
                <w:sz w:val="24"/>
                <w:szCs w:val="24"/>
              </w:rPr>
              <w:t>Санкт-Петербурга.</w:t>
            </w:r>
          </w:p>
        </w:tc>
      </w:tr>
    </w:tbl>
    <w:p w:rsidR="00E7443B" w:rsidRPr="00E7443B" w:rsidRDefault="00E7443B" w:rsidP="00052872">
      <w:pPr>
        <w:widowControl w:val="0"/>
        <w:spacing w:after="0" w:line="240" w:lineRule="auto"/>
        <w:ind w:firstLine="709"/>
        <w:jc w:val="both"/>
        <w:rPr>
          <w:rFonts w:ascii="Times New Roman" w:hAnsi="Times New Roman" w:cs="Times New Roman"/>
          <w:sz w:val="18"/>
          <w:szCs w:val="24"/>
        </w:rPr>
      </w:pPr>
    </w:p>
    <w:p w:rsidR="00052872" w:rsidRDefault="00052872" w:rsidP="00052872">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Обращают на себя внимание результаты анализа динамики объемов финансирования программ поддержки МСП, которые свидетельствуют </w:t>
      </w:r>
      <w:r w:rsidR="00A1529C">
        <w:rPr>
          <w:rFonts w:ascii="Times New Roman" w:hAnsi="Times New Roman" w:cs="Times New Roman"/>
          <w:b/>
          <w:sz w:val="28"/>
          <w:szCs w:val="28"/>
        </w:rPr>
        <w:br/>
      </w:r>
      <w:r>
        <w:rPr>
          <w:rFonts w:ascii="Times New Roman" w:hAnsi="Times New Roman" w:cs="Times New Roman"/>
          <w:sz w:val="28"/>
          <w:szCs w:val="24"/>
        </w:rPr>
        <w:t>о том, что объ</w:t>
      </w:r>
      <w:r w:rsidR="00A53AC9">
        <w:rPr>
          <w:rFonts w:ascii="Times New Roman" w:hAnsi="Times New Roman" w:cs="Times New Roman"/>
          <w:sz w:val="28"/>
          <w:szCs w:val="24"/>
        </w:rPr>
        <w:t>е</w:t>
      </w:r>
      <w:r>
        <w:rPr>
          <w:rFonts w:ascii="Times New Roman" w:hAnsi="Times New Roman" w:cs="Times New Roman"/>
          <w:sz w:val="28"/>
          <w:szCs w:val="24"/>
        </w:rPr>
        <w:t xml:space="preserve">м средств федерального бюджета, привлекаемых ежегодно Санкт-Петербургом сокращается. Это обусловлено, в том числе тем, </w:t>
      </w:r>
      <w:r w:rsidR="005737C5">
        <w:rPr>
          <w:rFonts w:ascii="Times New Roman" w:hAnsi="Times New Roman" w:cs="Times New Roman"/>
          <w:sz w:val="28"/>
          <w:szCs w:val="24"/>
        </w:rPr>
        <w:br/>
      </w:r>
      <w:r>
        <w:rPr>
          <w:rFonts w:ascii="Times New Roman" w:hAnsi="Times New Roman" w:cs="Times New Roman"/>
          <w:sz w:val="28"/>
          <w:szCs w:val="24"/>
        </w:rPr>
        <w:t>что условия предоставления</w:t>
      </w:r>
      <w:r w:rsidRPr="00E71828">
        <w:rPr>
          <w:rFonts w:ascii="Times New Roman" w:hAnsi="Times New Roman" w:cs="Times New Roman"/>
          <w:sz w:val="28"/>
          <w:szCs w:val="24"/>
        </w:rPr>
        <w:t xml:space="preserve"> </w:t>
      </w:r>
      <w:r>
        <w:rPr>
          <w:rFonts w:ascii="Times New Roman" w:hAnsi="Times New Roman" w:cs="Times New Roman"/>
          <w:sz w:val="28"/>
          <w:szCs w:val="24"/>
        </w:rPr>
        <w:t xml:space="preserve">средств федерального бюджета бюджетам субъектов Российской Федерации на реализацию мероприятий по развитию </w:t>
      </w:r>
      <w:r w:rsidR="005737C5">
        <w:rPr>
          <w:rFonts w:ascii="Times New Roman" w:hAnsi="Times New Roman" w:cs="Times New Roman"/>
          <w:sz w:val="28"/>
          <w:szCs w:val="24"/>
        </w:rPr>
        <w:br/>
      </w:r>
      <w:r>
        <w:rPr>
          <w:rFonts w:ascii="Times New Roman" w:hAnsi="Times New Roman" w:cs="Times New Roman"/>
          <w:sz w:val="28"/>
          <w:szCs w:val="24"/>
        </w:rPr>
        <w:lastRenderedPageBreak/>
        <w:t xml:space="preserve">и поддержке МСП (и, соответственно, условия, на которых субсидии должны быть предоставлены субъектам МСП в регионах) не вполне соответствуют специфике и потребностям малого и среднего бизнеса Санкт-Петербурга. </w:t>
      </w:r>
      <w:r w:rsidR="00A1529C">
        <w:rPr>
          <w:rFonts w:ascii="Times New Roman" w:hAnsi="Times New Roman" w:cs="Times New Roman"/>
          <w:b/>
          <w:sz w:val="28"/>
          <w:szCs w:val="28"/>
        </w:rPr>
        <w:br/>
      </w:r>
      <w:r>
        <w:rPr>
          <w:rFonts w:ascii="Times New Roman" w:hAnsi="Times New Roman" w:cs="Times New Roman"/>
          <w:sz w:val="28"/>
          <w:szCs w:val="24"/>
        </w:rPr>
        <w:t xml:space="preserve">В связи с </w:t>
      </w:r>
      <w:r w:rsidR="00781C80">
        <w:rPr>
          <w:rFonts w:ascii="Times New Roman" w:hAnsi="Times New Roman" w:cs="Times New Roman"/>
          <w:sz w:val="28"/>
          <w:szCs w:val="24"/>
        </w:rPr>
        <w:t>этим</w:t>
      </w:r>
      <w:r>
        <w:rPr>
          <w:rFonts w:ascii="Times New Roman" w:hAnsi="Times New Roman" w:cs="Times New Roman"/>
          <w:sz w:val="28"/>
          <w:szCs w:val="24"/>
        </w:rPr>
        <w:t xml:space="preserve">, профильными органами исполнительной власти города в целях повышения эффективности Подпрограммы принято решение </w:t>
      </w:r>
      <w:r w:rsidR="00A1529C">
        <w:rPr>
          <w:rFonts w:ascii="Times New Roman" w:hAnsi="Times New Roman" w:cs="Times New Roman"/>
          <w:b/>
          <w:sz w:val="28"/>
          <w:szCs w:val="28"/>
        </w:rPr>
        <w:br/>
      </w:r>
      <w:r>
        <w:rPr>
          <w:rFonts w:ascii="Times New Roman" w:hAnsi="Times New Roman" w:cs="Times New Roman"/>
          <w:sz w:val="28"/>
          <w:szCs w:val="24"/>
        </w:rPr>
        <w:t>о предоставлении субсидий субъектам МСП на условиях в большей степени приемлемых для бизнеса без привлечения средств федерального бюджета.</w:t>
      </w:r>
    </w:p>
    <w:p w:rsidR="00052872" w:rsidRPr="00FA5C8B"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Вместе с тем,</w:t>
      </w:r>
      <w:r w:rsidRPr="00FA5C8B">
        <w:rPr>
          <w:rFonts w:ascii="Times New Roman" w:hAnsi="Times New Roman" w:cs="Times New Roman"/>
          <w:sz w:val="28"/>
          <w:szCs w:val="24"/>
        </w:rPr>
        <w:t xml:space="preserve"> вызывает обеспокоенность наметившаяся </w:t>
      </w:r>
      <w:r w:rsidRPr="00FA5C8B">
        <w:rPr>
          <w:rFonts w:ascii="Times New Roman" w:hAnsi="Times New Roman" w:cs="Times New Roman"/>
          <w:b/>
          <w:sz w:val="28"/>
          <w:szCs w:val="24"/>
        </w:rPr>
        <w:t>тенденция сокращения объемов финансирования программ поддержки предпринимательства</w:t>
      </w:r>
      <w:r w:rsidRPr="00FA5C8B">
        <w:rPr>
          <w:rFonts w:ascii="Times New Roman" w:hAnsi="Times New Roman" w:cs="Times New Roman"/>
          <w:sz w:val="28"/>
          <w:szCs w:val="24"/>
        </w:rPr>
        <w:t xml:space="preserve"> из средств городского и федерального бюджетов,</w:t>
      </w:r>
      <w:r>
        <w:rPr>
          <w:rFonts w:ascii="Times New Roman" w:hAnsi="Times New Roman" w:cs="Times New Roman"/>
          <w:sz w:val="28"/>
          <w:szCs w:val="24"/>
        </w:rPr>
        <w:t xml:space="preserve"> </w:t>
      </w:r>
      <w:r w:rsidR="00A1529C">
        <w:rPr>
          <w:rFonts w:ascii="Times New Roman" w:hAnsi="Times New Roman" w:cs="Times New Roman"/>
          <w:b/>
          <w:sz w:val="28"/>
          <w:szCs w:val="28"/>
        </w:rPr>
        <w:br/>
      </w:r>
      <w:r>
        <w:rPr>
          <w:rFonts w:ascii="Times New Roman" w:hAnsi="Times New Roman" w:cs="Times New Roman"/>
          <w:sz w:val="28"/>
          <w:szCs w:val="24"/>
        </w:rPr>
        <w:t>что</w:t>
      </w:r>
      <w:r w:rsidRPr="00FA5C8B">
        <w:rPr>
          <w:rFonts w:ascii="Times New Roman" w:hAnsi="Times New Roman" w:cs="Times New Roman"/>
          <w:sz w:val="28"/>
          <w:szCs w:val="24"/>
        </w:rPr>
        <w:t xml:space="preserve"> </w:t>
      </w:r>
      <w:r>
        <w:rPr>
          <w:rFonts w:ascii="Times New Roman" w:hAnsi="Times New Roman" w:cs="Times New Roman"/>
          <w:sz w:val="28"/>
          <w:szCs w:val="24"/>
        </w:rPr>
        <w:t>не вполне корреспондируется</w:t>
      </w:r>
      <w:r w:rsidRPr="00FA5C8B">
        <w:rPr>
          <w:rFonts w:ascii="Times New Roman" w:hAnsi="Times New Roman" w:cs="Times New Roman"/>
          <w:sz w:val="28"/>
          <w:szCs w:val="24"/>
        </w:rPr>
        <w:t xml:space="preserve"> с реализуемым курсом на развитие </w:t>
      </w:r>
      <w:r w:rsidR="00A1529C">
        <w:rPr>
          <w:rFonts w:ascii="Times New Roman" w:hAnsi="Times New Roman" w:cs="Times New Roman"/>
          <w:b/>
          <w:sz w:val="28"/>
          <w:szCs w:val="28"/>
        </w:rPr>
        <w:br/>
      </w:r>
      <w:r w:rsidRPr="00FA5C8B">
        <w:rPr>
          <w:rFonts w:ascii="Times New Roman" w:hAnsi="Times New Roman" w:cs="Times New Roman"/>
          <w:sz w:val="28"/>
          <w:szCs w:val="24"/>
        </w:rPr>
        <w:t xml:space="preserve">и всестороннюю поддержку малого и среднего бизнеса. </w:t>
      </w:r>
    </w:p>
    <w:p w:rsidR="00052872" w:rsidRDefault="00052872" w:rsidP="00052872">
      <w:pPr>
        <w:spacing w:after="0" w:line="240" w:lineRule="auto"/>
        <w:ind w:firstLine="709"/>
        <w:jc w:val="both"/>
        <w:rPr>
          <w:rFonts w:ascii="Times New Roman" w:hAnsi="Times New Roman" w:cs="Times New Roman"/>
          <w:sz w:val="18"/>
          <w:szCs w:val="24"/>
        </w:rPr>
      </w:pPr>
    </w:p>
    <w:p w:rsidR="00E7443B" w:rsidRPr="00E7443B" w:rsidRDefault="00052872" w:rsidP="00E7443B">
      <w:pPr>
        <w:spacing w:after="0" w:line="240" w:lineRule="auto"/>
        <w:ind w:firstLine="709"/>
        <w:jc w:val="both"/>
        <w:rPr>
          <w:rFonts w:ascii="Times New Roman" w:hAnsi="Times New Roman" w:cs="Times New Roman"/>
          <w:sz w:val="24"/>
          <w:szCs w:val="24"/>
        </w:rPr>
      </w:pPr>
      <w:r w:rsidRPr="00683A95">
        <w:rPr>
          <w:rFonts w:ascii="Times New Roman" w:hAnsi="Times New Roman" w:cs="Times New Roman"/>
          <w:noProof/>
          <w:sz w:val="28"/>
          <w:szCs w:val="24"/>
          <w:lang w:eastAsia="ru-RU"/>
        </w:rPr>
        <w:drawing>
          <wp:anchor distT="0" distB="0" distL="114300" distR="114300" simplePos="0" relativeHeight="251663360" behindDoc="0" locked="0" layoutInCell="1" allowOverlap="1" wp14:anchorId="24B61DD5" wp14:editId="79A3320B">
            <wp:simplePos x="0" y="0"/>
            <wp:positionH relativeFrom="column">
              <wp:posOffset>53340</wp:posOffset>
            </wp:positionH>
            <wp:positionV relativeFrom="paragraph">
              <wp:posOffset>481965</wp:posOffset>
            </wp:positionV>
            <wp:extent cx="5829300" cy="1019175"/>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683A95">
        <w:rPr>
          <w:rFonts w:ascii="Times New Roman" w:hAnsi="Times New Roman" w:cs="Times New Roman"/>
          <w:sz w:val="24"/>
          <w:szCs w:val="24"/>
        </w:rPr>
        <w:t xml:space="preserve">Рисунок </w:t>
      </w:r>
      <w:r w:rsidR="002F2F38">
        <w:rPr>
          <w:rFonts w:ascii="Times New Roman" w:hAnsi="Times New Roman" w:cs="Times New Roman"/>
          <w:sz w:val="24"/>
          <w:szCs w:val="24"/>
        </w:rPr>
        <w:t>12</w:t>
      </w:r>
      <w:r w:rsidRPr="00683A95">
        <w:rPr>
          <w:rFonts w:ascii="Times New Roman" w:hAnsi="Times New Roman" w:cs="Times New Roman"/>
          <w:sz w:val="24"/>
          <w:szCs w:val="24"/>
        </w:rPr>
        <w:t xml:space="preserve">. – </w:t>
      </w:r>
      <w:r w:rsidRPr="00E21BA4">
        <w:rPr>
          <w:rFonts w:ascii="Times New Roman" w:hAnsi="Times New Roman" w:cs="Times New Roman"/>
          <w:sz w:val="24"/>
          <w:szCs w:val="24"/>
        </w:rPr>
        <w:t xml:space="preserve">Динамика финансирования прямых мер государственной поддержки (в рамках специальных программ) </w:t>
      </w:r>
      <w:r>
        <w:rPr>
          <w:rFonts w:ascii="Times New Roman" w:hAnsi="Times New Roman" w:cs="Times New Roman"/>
          <w:sz w:val="24"/>
          <w:szCs w:val="24"/>
        </w:rPr>
        <w:t xml:space="preserve">МСП </w:t>
      </w:r>
      <w:r w:rsidRPr="00E21BA4">
        <w:rPr>
          <w:rFonts w:ascii="Times New Roman" w:hAnsi="Times New Roman" w:cs="Times New Roman"/>
          <w:sz w:val="24"/>
          <w:szCs w:val="24"/>
        </w:rPr>
        <w:t>в Санкт-Петербурге в 2014-2016 гг., млн</w:t>
      </w:r>
      <w:r>
        <w:rPr>
          <w:rFonts w:ascii="Times New Roman" w:hAnsi="Times New Roman" w:cs="Times New Roman"/>
          <w:sz w:val="24"/>
          <w:szCs w:val="24"/>
        </w:rPr>
        <w:t>. руб.</w:t>
      </w:r>
      <w:r>
        <w:rPr>
          <w:rStyle w:val="a7"/>
          <w:rFonts w:ascii="Times New Roman" w:hAnsi="Times New Roman"/>
          <w:sz w:val="24"/>
          <w:szCs w:val="24"/>
        </w:rPr>
        <w:footnoteReference w:id="44"/>
      </w:r>
    </w:p>
    <w:p w:rsidR="00052872"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В соответстви</w:t>
      </w:r>
      <w:r>
        <w:rPr>
          <w:rFonts w:ascii="Times New Roman" w:hAnsi="Times New Roman" w:cs="Times New Roman"/>
          <w:sz w:val="28"/>
          <w:szCs w:val="24"/>
        </w:rPr>
        <w:t>и</w:t>
      </w:r>
      <w:r w:rsidRPr="00B25769">
        <w:rPr>
          <w:rFonts w:ascii="Times New Roman" w:hAnsi="Times New Roman" w:cs="Times New Roman"/>
          <w:sz w:val="28"/>
          <w:szCs w:val="24"/>
        </w:rPr>
        <w:t xml:space="preserve"> с данными, предоставленными </w:t>
      </w:r>
      <w:r w:rsidRPr="00EB7FCB">
        <w:rPr>
          <w:rFonts w:ascii="Times New Roman" w:hAnsi="Times New Roman" w:cs="Times New Roman"/>
          <w:sz w:val="28"/>
          <w:szCs w:val="24"/>
        </w:rPr>
        <w:t>Комитетом по развитию предпринимательства и потребительского рынка Санкт-Петербурга</w:t>
      </w:r>
      <w:r w:rsidRPr="00B25769">
        <w:rPr>
          <w:rFonts w:ascii="Times New Roman" w:hAnsi="Times New Roman" w:cs="Times New Roman"/>
          <w:sz w:val="28"/>
          <w:szCs w:val="24"/>
        </w:rPr>
        <w:t xml:space="preserve"> в рамках систематического обмена информацией с Уполномоченным,</w:t>
      </w:r>
      <w:r w:rsidRPr="00B25769">
        <w:rPr>
          <w:rFonts w:ascii="Times New Roman" w:hAnsi="Times New Roman" w:cs="Times New Roman"/>
          <w:sz w:val="28"/>
          <w:szCs w:val="24"/>
          <w:vertAlign w:val="superscript"/>
        </w:rPr>
        <w:footnoteReference w:id="45"/>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в 2016 году (период приема документов: с 1 июня по 10 ноября) поступило 513 заявлений от субъектов МСП о предоставлении финансовой поддержки (субсидий). </w:t>
      </w:r>
      <w:r w:rsidR="00A1529C">
        <w:rPr>
          <w:rFonts w:ascii="Times New Roman" w:hAnsi="Times New Roman" w:cs="Times New Roman"/>
          <w:b/>
          <w:sz w:val="28"/>
          <w:szCs w:val="28"/>
        </w:rPr>
        <w:br/>
      </w:r>
      <w:r>
        <w:rPr>
          <w:rFonts w:ascii="Times New Roman" w:hAnsi="Times New Roman" w:cs="Times New Roman"/>
          <w:sz w:val="28"/>
          <w:szCs w:val="24"/>
        </w:rPr>
        <w:t>По итогам рассмотрения поданных заявлений и документов было предоставлено 280 субсидий на общую сумму 115 456,9 тыс. рублей.</w:t>
      </w:r>
    </w:p>
    <w:p w:rsidR="00E7443B" w:rsidRPr="00700EF1" w:rsidRDefault="00E7443B" w:rsidP="00052872">
      <w:pPr>
        <w:spacing w:after="0" w:line="240" w:lineRule="auto"/>
        <w:ind w:firstLine="709"/>
        <w:jc w:val="both"/>
        <w:rPr>
          <w:rFonts w:ascii="Times New Roman" w:hAnsi="Times New Roman" w:cs="Times New Roman"/>
          <w:sz w:val="16"/>
          <w:szCs w:val="24"/>
        </w:rPr>
      </w:pPr>
    </w:p>
    <w:p w:rsidR="00052872" w:rsidRDefault="00052872" w:rsidP="00052872">
      <w:pPr>
        <w:spacing w:after="0" w:line="240" w:lineRule="auto"/>
        <w:ind w:firstLine="709"/>
        <w:jc w:val="both"/>
        <w:rPr>
          <w:rFonts w:ascii="Times New Roman" w:hAnsi="Times New Roman" w:cs="Times New Roman"/>
          <w:sz w:val="24"/>
          <w:szCs w:val="24"/>
        </w:rPr>
      </w:pPr>
      <w:r w:rsidRPr="002D70DF">
        <w:rPr>
          <w:rFonts w:ascii="Times New Roman" w:hAnsi="Times New Roman" w:cs="Times New Roman"/>
          <w:sz w:val="24"/>
          <w:szCs w:val="24"/>
        </w:rPr>
        <w:t xml:space="preserve">Рисунок </w:t>
      </w:r>
      <w:r w:rsidRPr="0077605A">
        <w:rPr>
          <w:rFonts w:ascii="Times New Roman" w:hAnsi="Times New Roman" w:cs="Times New Roman"/>
          <w:sz w:val="24"/>
          <w:szCs w:val="24"/>
        </w:rPr>
        <w:t>1</w:t>
      </w:r>
      <w:r w:rsidR="002F2F38">
        <w:rPr>
          <w:rFonts w:ascii="Times New Roman" w:hAnsi="Times New Roman" w:cs="Times New Roman"/>
          <w:sz w:val="24"/>
          <w:szCs w:val="24"/>
        </w:rPr>
        <w:t>3</w:t>
      </w:r>
      <w:r w:rsidRPr="0077605A">
        <w:rPr>
          <w:rFonts w:ascii="Times New Roman" w:hAnsi="Times New Roman" w:cs="Times New Roman"/>
          <w:sz w:val="24"/>
          <w:szCs w:val="24"/>
        </w:rPr>
        <w:t xml:space="preserve">. – </w:t>
      </w:r>
      <w:r w:rsidRPr="00E21BA4">
        <w:rPr>
          <w:rFonts w:ascii="Times New Roman" w:hAnsi="Times New Roman" w:cs="Times New Roman"/>
          <w:sz w:val="24"/>
          <w:szCs w:val="24"/>
        </w:rPr>
        <w:t>Динамика количества субъектов МСП Санкт-Петербурга - получателей прямой финансовой государственной поддержки (субсидий) в 2014-2016 гг.</w:t>
      </w:r>
      <w:r w:rsidRPr="00E21BA4">
        <w:rPr>
          <w:rStyle w:val="a7"/>
          <w:rFonts w:ascii="Times New Roman" w:hAnsi="Times New Roman"/>
          <w:sz w:val="24"/>
          <w:szCs w:val="24"/>
        </w:rPr>
        <w:footnoteReference w:id="46"/>
      </w:r>
    </w:p>
    <w:p w:rsidR="00E7443B" w:rsidRPr="00700EF1" w:rsidRDefault="00E7443B" w:rsidP="00052872">
      <w:pPr>
        <w:spacing w:after="0" w:line="240" w:lineRule="auto"/>
        <w:ind w:firstLine="709"/>
        <w:jc w:val="both"/>
        <w:rPr>
          <w:rFonts w:ascii="Times New Roman" w:hAnsi="Times New Roman" w:cs="Times New Roman"/>
          <w:sz w:val="12"/>
          <w:szCs w:val="24"/>
        </w:rPr>
      </w:pPr>
    </w:p>
    <w:p w:rsidR="00700EF1" w:rsidRPr="00700EF1" w:rsidRDefault="00052872" w:rsidP="00700EF1">
      <w:pPr>
        <w:widowControl w:val="0"/>
        <w:spacing w:after="0" w:line="240" w:lineRule="auto"/>
        <w:jc w:val="both"/>
        <w:rPr>
          <w:rFonts w:ascii="Times New Roman" w:hAnsi="Times New Roman" w:cs="Times New Roman"/>
          <w:sz w:val="16"/>
          <w:szCs w:val="24"/>
        </w:rPr>
      </w:pPr>
      <w:r w:rsidRPr="004C5F44">
        <w:rPr>
          <w:rFonts w:ascii="Times New Roman" w:hAnsi="Times New Roman" w:cs="Times New Roman"/>
          <w:noProof/>
          <w:sz w:val="28"/>
          <w:szCs w:val="24"/>
          <w:lang w:eastAsia="ru-RU"/>
        </w:rPr>
        <w:drawing>
          <wp:inline distT="0" distB="0" distL="0" distR="0" wp14:anchorId="04C3BCA5" wp14:editId="6428C7F4">
            <wp:extent cx="5343525" cy="13716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0EF1" w:rsidRPr="00700EF1" w:rsidRDefault="00700EF1" w:rsidP="00700EF1">
      <w:pPr>
        <w:widowControl w:val="0"/>
        <w:spacing w:after="0" w:line="240" w:lineRule="auto"/>
        <w:ind w:firstLine="709"/>
        <w:jc w:val="both"/>
        <w:rPr>
          <w:rFonts w:ascii="Times New Roman" w:hAnsi="Times New Roman" w:cs="Times New Roman"/>
          <w:sz w:val="16"/>
          <w:szCs w:val="24"/>
        </w:rPr>
      </w:pPr>
    </w:p>
    <w:p w:rsidR="00052872" w:rsidRPr="00B25769" w:rsidRDefault="00052872" w:rsidP="00700EF1">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2016 году о</w:t>
      </w:r>
      <w:r w:rsidRPr="00B25769">
        <w:rPr>
          <w:rFonts w:ascii="Times New Roman" w:hAnsi="Times New Roman" w:cs="Times New Roman"/>
          <w:sz w:val="28"/>
          <w:szCs w:val="24"/>
        </w:rPr>
        <w:t xml:space="preserve">казание прямой финансовой поддержки в виде субсидий субъектам малого и среднего предпринимательства осуществлялось по таким </w:t>
      </w:r>
      <w:r w:rsidRPr="00B25769">
        <w:rPr>
          <w:rFonts w:ascii="Times New Roman" w:hAnsi="Times New Roman" w:cs="Times New Roman"/>
          <w:sz w:val="28"/>
          <w:szCs w:val="24"/>
        </w:rPr>
        <w:lastRenderedPageBreak/>
        <w:t>специальным программам как:</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 xml:space="preserve">1) </w:t>
      </w:r>
      <w:r>
        <w:rPr>
          <w:rFonts w:ascii="Times New Roman" w:hAnsi="Times New Roman" w:cs="Times New Roman"/>
          <w:sz w:val="28"/>
          <w:szCs w:val="24"/>
        </w:rPr>
        <w:t>«</w:t>
      </w:r>
      <w:r w:rsidRPr="00D30E3C">
        <w:rPr>
          <w:rFonts w:ascii="Times New Roman" w:hAnsi="Times New Roman" w:cs="Times New Roman"/>
          <w:sz w:val="28"/>
          <w:szCs w:val="24"/>
        </w:rPr>
        <w:t xml:space="preserve">Кредитование коммерческими банками субъектов малого </w:t>
      </w:r>
      <w:r w:rsidR="00E7443B">
        <w:rPr>
          <w:rFonts w:ascii="Times New Roman" w:hAnsi="Times New Roman" w:cs="Times New Roman"/>
          <w:sz w:val="28"/>
          <w:szCs w:val="24"/>
        </w:rPr>
        <w:br/>
      </w:r>
      <w:r w:rsidRPr="00D30E3C">
        <w:rPr>
          <w:rFonts w:ascii="Times New Roman" w:hAnsi="Times New Roman" w:cs="Times New Roman"/>
          <w:sz w:val="28"/>
          <w:szCs w:val="24"/>
        </w:rPr>
        <w:t>и среднего предпринимательства</w:t>
      </w:r>
      <w:r>
        <w:rPr>
          <w:rFonts w:ascii="Times New Roman" w:hAnsi="Times New Roman" w:cs="Times New Roman"/>
          <w:sz w:val="28"/>
          <w:szCs w:val="24"/>
        </w:rPr>
        <w:t xml:space="preserve">» </w:t>
      </w:r>
      <w:r w:rsidR="00A53AC9" w:rsidRPr="00B25769">
        <w:rPr>
          <w:rFonts w:ascii="Times New Roman" w:hAnsi="Times New Roman" w:cs="Times New Roman"/>
          <w:sz w:val="28"/>
          <w:szCs w:val="24"/>
        </w:rPr>
        <w:t>–</w:t>
      </w:r>
      <w:r>
        <w:rPr>
          <w:rFonts w:ascii="Times New Roman" w:hAnsi="Times New Roman" w:cs="Times New Roman"/>
          <w:sz w:val="28"/>
          <w:szCs w:val="24"/>
        </w:rPr>
        <w:t xml:space="preserve"> возмещению подлежали</w:t>
      </w:r>
      <w:r w:rsidRPr="00B25769">
        <w:rPr>
          <w:rFonts w:ascii="Times New Roman" w:hAnsi="Times New Roman" w:cs="Times New Roman"/>
          <w:sz w:val="28"/>
          <w:szCs w:val="24"/>
        </w:rPr>
        <w:t xml:space="preserve"> 90% </w:t>
      </w:r>
      <w:r w:rsidR="00E7443B">
        <w:rPr>
          <w:rFonts w:ascii="Times New Roman" w:hAnsi="Times New Roman" w:cs="Times New Roman"/>
          <w:sz w:val="28"/>
          <w:szCs w:val="24"/>
        </w:rPr>
        <w:br/>
      </w:r>
      <w:r w:rsidRPr="00B25769">
        <w:rPr>
          <w:rFonts w:ascii="Times New Roman" w:hAnsi="Times New Roman" w:cs="Times New Roman"/>
          <w:sz w:val="28"/>
          <w:szCs w:val="24"/>
        </w:rPr>
        <w:t xml:space="preserve">от уплаченных процентов по кредитным договорам, выданным </w:t>
      </w:r>
      <w:r w:rsidR="00E7443B">
        <w:rPr>
          <w:rFonts w:ascii="Times New Roman" w:hAnsi="Times New Roman" w:cs="Times New Roman"/>
          <w:sz w:val="28"/>
          <w:szCs w:val="24"/>
        </w:rPr>
        <w:br/>
      </w:r>
      <w:r w:rsidRPr="00B25769">
        <w:rPr>
          <w:rFonts w:ascii="Times New Roman" w:hAnsi="Times New Roman" w:cs="Times New Roman"/>
          <w:sz w:val="28"/>
          <w:szCs w:val="24"/>
        </w:rPr>
        <w:t xml:space="preserve">на пополнение основных или оборотных средств, а также на инвестиционные цели; максимальный размер субсидии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700,0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sidR="00A53AC9">
        <w:rPr>
          <w:rFonts w:ascii="Times New Roman" w:hAnsi="Times New Roman" w:cs="Times New Roman"/>
          <w:sz w:val="28"/>
          <w:szCs w:val="24"/>
        </w:rPr>
        <w:br/>
      </w:r>
      <w:r>
        <w:rPr>
          <w:rFonts w:ascii="Times New Roman" w:hAnsi="Times New Roman" w:cs="Times New Roman"/>
          <w:sz w:val="28"/>
          <w:szCs w:val="24"/>
        </w:rPr>
        <w:t>89</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субсидий</w:t>
      </w:r>
      <w:r w:rsidRPr="00B25769">
        <w:rPr>
          <w:rFonts w:ascii="Times New Roman" w:hAnsi="Times New Roman" w:cs="Times New Roman"/>
          <w:sz w:val="28"/>
          <w:szCs w:val="24"/>
        </w:rPr>
        <w:t xml:space="preserve"> на общую сумму – </w:t>
      </w:r>
      <w:r>
        <w:rPr>
          <w:rFonts w:ascii="Times New Roman" w:hAnsi="Times New Roman" w:cs="Times New Roman"/>
          <w:sz w:val="28"/>
          <w:szCs w:val="24"/>
        </w:rPr>
        <w:t>57,1</w:t>
      </w:r>
      <w:r w:rsidRPr="00B25769">
        <w:rPr>
          <w:rFonts w:ascii="Times New Roman" w:hAnsi="Times New Roman" w:cs="Times New Roman"/>
          <w:sz w:val="28"/>
          <w:szCs w:val="24"/>
        </w:rPr>
        <w:t xml:space="preserve"> млн. руб.).</w:t>
      </w:r>
    </w:p>
    <w:p w:rsidR="00052872" w:rsidRPr="00B25769" w:rsidRDefault="00052872" w:rsidP="001240BD">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 xml:space="preserve">2) </w:t>
      </w:r>
      <w:r>
        <w:rPr>
          <w:rFonts w:ascii="Times New Roman" w:hAnsi="Times New Roman" w:cs="Times New Roman"/>
          <w:sz w:val="28"/>
          <w:szCs w:val="24"/>
        </w:rPr>
        <w:t>«</w:t>
      </w:r>
      <w:r w:rsidRPr="00D30E3C">
        <w:rPr>
          <w:rFonts w:ascii="Times New Roman" w:hAnsi="Times New Roman" w:cs="Times New Roman"/>
          <w:sz w:val="28"/>
          <w:szCs w:val="24"/>
        </w:rPr>
        <w:t xml:space="preserve">Субсидирование части арендных платежей субъектов малого </w:t>
      </w:r>
      <w:r w:rsidRPr="00D30E3C">
        <w:rPr>
          <w:rFonts w:ascii="Times New Roman" w:hAnsi="Times New Roman" w:cs="Times New Roman"/>
          <w:sz w:val="28"/>
          <w:szCs w:val="24"/>
        </w:rPr>
        <w:br/>
        <w:t>и среднего предпринимательства, осуществляющих производственную деятельность в сфере легкой промышленности</w:t>
      </w:r>
      <w:r>
        <w:rPr>
          <w:rFonts w:ascii="Times New Roman" w:hAnsi="Times New Roman" w:cs="Times New Roman"/>
          <w:sz w:val="28"/>
          <w:szCs w:val="24"/>
        </w:rPr>
        <w:t>» – возмещение 50</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понесенных </w:t>
      </w:r>
      <w:r w:rsidRPr="00B25769">
        <w:rPr>
          <w:rFonts w:ascii="Times New Roman" w:hAnsi="Times New Roman" w:cs="Times New Roman"/>
          <w:sz w:val="28"/>
          <w:szCs w:val="24"/>
        </w:rPr>
        <w:t xml:space="preserve">затрат, максимальный размер субсидии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500,0 тыс. руб.</w:t>
      </w:r>
      <w:r>
        <w:rPr>
          <w:rFonts w:ascii="Times New Roman" w:hAnsi="Times New Roman" w:cs="Times New Roman"/>
          <w:sz w:val="28"/>
          <w:szCs w:val="24"/>
        </w:rPr>
        <w:t xml:space="preserve"> </w:t>
      </w:r>
      <w:r w:rsidRPr="00B25769">
        <w:rPr>
          <w:rFonts w:ascii="Times New Roman" w:hAnsi="Times New Roman" w:cs="Times New Roman"/>
          <w:sz w:val="28"/>
          <w:szCs w:val="24"/>
        </w:rPr>
        <w:t>(</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Pr>
          <w:rFonts w:ascii="Times New Roman" w:hAnsi="Times New Roman" w:cs="Times New Roman"/>
          <w:sz w:val="28"/>
          <w:szCs w:val="24"/>
        </w:rPr>
        <w:t>55</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субсидий</w:t>
      </w:r>
      <w:r w:rsidRPr="00B25769">
        <w:rPr>
          <w:rFonts w:ascii="Times New Roman" w:hAnsi="Times New Roman" w:cs="Times New Roman"/>
          <w:sz w:val="28"/>
          <w:szCs w:val="24"/>
        </w:rPr>
        <w:t xml:space="preserve"> </w:t>
      </w:r>
      <w:r>
        <w:rPr>
          <w:rFonts w:ascii="Times New Roman" w:hAnsi="Times New Roman" w:cs="Times New Roman"/>
          <w:sz w:val="28"/>
          <w:szCs w:val="24"/>
        </w:rPr>
        <w:t>на общую сумму 20</w:t>
      </w:r>
      <w:r w:rsidRPr="00B25769">
        <w:rPr>
          <w:rFonts w:ascii="Times New Roman" w:hAnsi="Times New Roman" w:cs="Times New Roman"/>
          <w:sz w:val="28"/>
          <w:szCs w:val="24"/>
        </w:rPr>
        <w:t>,5 млн. руб.).</w:t>
      </w:r>
    </w:p>
    <w:p w:rsidR="00052872" w:rsidRDefault="00052872" w:rsidP="001240BD">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3)</w:t>
      </w:r>
      <w:r w:rsidRPr="003B3DA6">
        <w:rPr>
          <w:rFonts w:ascii="Times New Roman" w:hAnsi="Times New Roman" w:cs="Times New Roman"/>
          <w:sz w:val="28"/>
          <w:szCs w:val="24"/>
        </w:rPr>
        <w:t xml:space="preserve"> </w:t>
      </w:r>
      <w:r>
        <w:rPr>
          <w:rFonts w:ascii="Times New Roman" w:hAnsi="Times New Roman" w:cs="Times New Roman"/>
          <w:sz w:val="28"/>
          <w:szCs w:val="24"/>
        </w:rPr>
        <w:t>«</w:t>
      </w:r>
      <w:r w:rsidRPr="00D30E3C">
        <w:rPr>
          <w:rFonts w:ascii="Times New Roman" w:hAnsi="Times New Roman" w:cs="Times New Roman"/>
          <w:sz w:val="28"/>
          <w:szCs w:val="24"/>
        </w:rPr>
        <w:t>Выставочно-ярмарочная деятельность</w:t>
      </w:r>
      <w:r>
        <w:rPr>
          <w:rFonts w:ascii="Times New Roman" w:hAnsi="Times New Roman" w:cs="Times New Roman"/>
          <w:sz w:val="28"/>
          <w:szCs w:val="24"/>
        </w:rPr>
        <w:t>» – возмещение 50</w:t>
      </w:r>
      <w:r w:rsidRPr="00B25769">
        <w:rPr>
          <w:rFonts w:ascii="Times New Roman" w:hAnsi="Times New Roman" w:cs="Times New Roman"/>
          <w:sz w:val="28"/>
          <w:szCs w:val="24"/>
        </w:rPr>
        <w:t xml:space="preserve">% затрат, связанных с уплатой регистрационных сборов, арендой выставочных площадей и выставочного оборудования, работами по монтажу и демонтажу стендов, транспортными расходами и др. Максимальный размер субсидии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350,0 тыс. руб. (</w:t>
      </w:r>
      <w:r>
        <w:rPr>
          <w:rFonts w:ascii="Times New Roman" w:hAnsi="Times New Roman" w:cs="Times New Roman"/>
          <w:sz w:val="28"/>
          <w:szCs w:val="24"/>
        </w:rPr>
        <w:t>предоставлено – 79</w:t>
      </w:r>
      <w:r w:rsidRPr="00B25769">
        <w:rPr>
          <w:rFonts w:ascii="Times New Roman" w:hAnsi="Times New Roman" w:cs="Times New Roman"/>
          <w:sz w:val="28"/>
          <w:szCs w:val="24"/>
        </w:rPr>
        <w:t xml:space="preserve"> </w:t>
      </w:r>
      <w:r>
        <w:rPr>
          <w:rFonts w:ascii="Times New Roman" w:hAnsi="Times New Roman" w:cs="Times New Roman"/>
          <w:sz w:val="28"/>
          <w:szCs w:val="24"/>
        </w:rPr>
        <w:t>субсидий</w:t>
      </w:r>
      <w:r w:rsidRPr="00B25769">
        <w:rPr>
          <w:rFonts w:ascii="Times New Roman" w:hAnsi="Times New Roman" w:cs="Times New Roman"/>
          <w:sz w:val="28"/>
          <w:szCs w:val="24"/>
        </w:rPr>
        <w:t xml:space="preserve"> на общую сумму </w:t>
      </w:r>
      <w:r>
        <w:rPr>
          <w:rFonts w:ascii="Times New Roman" w:hAnsi="Times New Roman" w:cs="Times New Roman"/>
          <w:sz w:val="28"/>
          <w:szCs w:val="24"/>
        </w:rPr>
        <w:t>20</w:t>
      </w:r>
      <w:r w:rsidRPr="00B25769">
        <w:rPr>
          <w:rFonts w:ascii="Times New Roman" w:hAnsi="Times New Roman" w:cs="Times New Roman"/>
          <w:sz w:val="28"/>
          <w:szCs w:val="24"/>
        </w:rPr>
        <w:t>,0 млн. руб.).</w:t>
      </w:r>
    </w:p>
    <w:p w:rsidR="00052872" w:rsidRPr="00B25769" w:rsidRDefault="00052872" w:rsidP="001240BD">
      <w:pPr>
        <w:spacing w:after="0" w:line="240" w:lineRule="auto"/>
        <w:ind w:firstLine="709"/>
        <w:jc w:val="both"/>
        <w:rPr>
          <w:rFonts w:ascii="Times New Roman" w:hAnsi="Times New Roman" w:cs="Times New Roman"/>
          <w:b/>
          <w:sz w:val="28"/>
          <w:szCs w:val="24"/>
        </w:rPr>
      </w:pPr>
      <w:r w:rsidRPr="00D30E3C">
        <w:rPr>
          <w:rFonts w:ascii="Times New Roman" w:hAnsi="Times New Roman" w:cs="Times New Roman"/>
          <w:sz w:val="28"/>
          <w:szCs w:val="24"/>
        </w:rPr>
        <w:t>4)</w:t>
      </w:r>
      <w:r>
        <w:rPr>
          <w:rFonts w:ascii="Times New Roman" w:hAnsi="Times New Roman" w:cs="Times New Roman"/>
          <w:sz w:val="28"/>
          <w:szCs w:val="24"/>
        </w:rPr>
        <w:t xml:space="preserve"> «</w:t>
      </w:r>
      <w:r w:rsidRPr="00D30E3C">
        <w:rPr>
          <w:rFonts w:ascii="Times New Roman" w:hAnsi="Times New Roman" w:cs="Times New Roman"/>
          <w:sz w:val="28"/>
          <w:szCs w:val="24"/>
        </w:rPr>
        <w:t>Сертификация</w:t>
      </w:r>
      <w:r>
        <w:rPr>
          <w:rFonts w:ascii="Times New Roman" w:hAnsi="Times New Roman" w:cs="Times New Roman"/>
          <w:sz w:val="28"/>
          <w:szCs w:val="24"/>
        </w:rPr>
        <w:t>»</w:t>
      </w:r>
      <w:r w:rsidRPr="00B25769">
        <w:rPr>
          <w:rFonts w:ascii="Times New Roman" w:hAnsi="Times New Roman" w:cs="Times New Roman"/>
          <w:sz w:val="28"/>
          <w:szCs w:val="24"/>
        </w:rPr>
        <w:t xml:space="preserve"> – возмещение 50% от затрат</w:t>
      </w:r>
      <w:r>
        <w:rPr>
          <w:rFonts w:ascii="Times New Roman" w:hAnsi="Times New Roman" w:cs="Times New Roman"/>
          <w:sz w:val="28"/>
          <w:szCs w:val="24"/>
        </w:rPr>
        <w:t xml:space="preserve">, </w:t>
      </w:r>
      <w:r w:rsidRPr="00B25769">
        <w:rPr>
          <w:rFonts w:ascii="Times New Roman" w:hAnsi="Times New Roman" w:cs="Times New Roman"/>
          <w:sz w:val="28"/>
          <w:szCs w:val="24"/>
        </w:rPr>
        <w:t xml:space="preserve">связанных </w:t>
      </w:r>
      <w:r w:rsidRPr="00B25769">
        <w:rPr>
          <w:rFonts w:ascii="Times New Roman" w:hAnsi="Times New Roman" w:cs="Times New Roman"/>
          <w:sz w:val="28"/>
          <w:szCs w:val="24"/>
        </w:rPr>
        <w:br/>
        <w:t xml:space="preserve">с приобретением сертификатов, декларации о соответствии (добровольных или обязательных), а также по оплате услуг по выполнению обязательных требований ряда стандартов при условии производства и (или) реализации товаров, работ, услуг на экспорт, максимальный размер субсидии </w:t>
      </w:r>
      <w:r>
        <w:rPr>
          <w:rFonts w:ascii="Times New Roman" w:hAnsi="Times New Roman" w:cs="Times New Roman"/>
          <w:sz w:val="28"/>
          <w:szCs w:val="24"/>
        </w:rPr>
        <w:br/>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350,0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w:t>
      </w:r>
      <w:r>
        <w:rPr>
          <w:rFonts w:ascii="Times New Roman" w:hAnsi="Times New Roman" w:cs="Times New Roman"/>
          <w:sz w:val="28"/>
          <w:szCs w:val="24"/>
        </w:rPr>
        <w:t>23</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субсидии </w:t>
      </w:r>
      <w:r w:rsidRPr="00B25769">
        <w:rPr>
          <w:rFonts w:ascii="Times New Roman" w:hAnsi="Times New Roman" w:cs="Times New Roman"/>
          <w:sz w:val="28"/>
          <w:szCs w:val="24"/>
        </w:rPr>
        <w:t xml:space="preserve">на общую сумму – </w:t>
      </w:r>
      <w:r w:rsidR="00A53AC9">
        <w:rPr>
          <w:rFonts w:ascii="Times New Roman" w:hAnsi="Times New Roman" w:cs="Times New Roman"/>
          <w:sz w:val="28"/>
          <w:szCs w:val="24"/>
        </w:rPr>
        <w:br/>
      </w:r>
      <w:r>
        <w:rPr>
          <w:rFonts w:ascii="Times New Roman" w:hAnsi="Times New Roman" w:cs="Times New Roman"/>
          <w:sz w:val="28"/>
          <w:szCs w:val="24"/>
        </w:rPr>
        <w:t>3</w:t>
      </w:r>
      <w:r w:rsidRPr="00B25769">
        <w:rPr>
          <w:rFonts w:ascii="Times New Roman" w:hAnsi="Times New Roman" w:cs="Times New Roman"/>
          <w:sz w:val="28"/>
          <w:szCs w:val="24"/>
        </w:rPr>
        <w:t>,</w:t>
      </w:r>
      <w:r>
        <w:rPr>
          <w:rFonts w:ascii="Times New Roman" w:hAnsi="Times New Roman" w:cs="Times New Roman"/>
          <w:sz w:val="28"/>
          <w:szCs w:val="24"/>
        </w:rPr>
        <w:t>1</w:t>
      </w:r>
      <w:r w:rsidRPr="00B25769">
        <w:rPr>
          <w:rFonts w:ascii="Times New Roman" w:hAnsi="Times New Roman" w:cs="Times New Roman"/>
          <w:sz w:val="28"/>
          <w:szCs w:val="24"/>
        </w:rPr>
        <w:t xml:space="preserve"> млн. руб.).</w:t>
      </w:r>
    </w:p>
    <w:p w:rsidR="00052872" w:rsidRPr="00B25769" w:rsidRDefault="00052872" w:rsidP="001240BD">
      <w:pPr>
        <w:spacing w:after="0" w:line="240" w:lineRule="auto"/>
        <w:ind w:firstLine="709"/>
        <w:jc w:val="both"/>
        <w:rPr>
          <w:rFonts w:ascii="Times New Roman" w:hAnsi="Times New Roman" w:cs="Times New Roman"/>
          <w:sz w:val="28"/>
          <w:szCs w:val="24"/>
        </w:rPr>
      </w:pPr>
      <w:r w:rsidRPr="00D30E3C">
        <w:rPr>
          <w:rFonts w:ascii="Times New Roman" w:hAnsi="Times New Roman" w:cs="Times New Roman"/>
          <w:sz w:val="28"/>
          <w:szCs w:val="24"/>
        </w:rPr>
        <w:t xml:space="preserve">5) </w:t>
      </w:r>
      <w:r>
        <w:rPr>
          <w:rFonts w:ascii="Times New Roman" w:hAnsi="Times New Roman" w:cs="Times New Roman"/>
          <w:sz w:val="28"/>
          <w:szCs w:val="24"/>
        </w:rPr>
        <w:t>«</w:t>
      </w:r>
      <w:r w:rsidRPr="00D30E3C">
        <w:rPr>
          <w:rFonts w:ascii="Times New Roman" w:hAnsi="Times New Roman" w:cs="Times New Roman"/>
          <w:sz w:val="28"/>
          <w:szCs w:val="24"/>
        </w:rPr>
        <w:t>Субсидирование затрат субъектов малого и среднего предпринимательства, осуществляющих деятельность в сфере ремесленничества и народных художественных промыслов</w:t>
      </w:r>
      <w:r>
        <w:rPr>
          <w:rFonts w:ascii="Times New Roman" w:hAnsi="Times New Roman" w:cs="Times New Roman"/>
          <w:sz w:val="28"/>
          <w:szCs w:val="24"/>
        </w:rPr>
        <w:t>»</w:t>
      </w:r>
      <w:r w:rsidRPr="00B25769">
        <w:rPr>
          <w:rFonts w:ascii="Times New Roman" w:hAnsi="Times New Roman" w:cs="Times New Roman"/>
          <w:sz w:val="28"/>
          <w:szCs w:val="24"/>
        </w:rPr>
        <w:t xml:space="preserve">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возмещение </w:t>
      </w:r>
      <w:r>
        <w:rPr>
          <w:rFonts w:ascii="Times New Roman" w:hAnsi="Times New Roman" w:cs="Times New Roman"/>
          <w:sz w:val="28"/>
          <w:szCs w:val="24"/>
        </w:rPr>
        <w:br/>
      </w:r>
      <w:r w:rsidRPr="00B25769">
        <w:rPr>
          <w:rFonts w:ascii="Times New Roman" w:hAnsi="Times New Roman" w:cs="Times New Roman"/>
          <w:sz w:val="28"/>
          <w:szCs w:val="24"/>
        </w:rPr>
        <w:t>50 % затрат, связанных с приобретением сырья и материалов, повышением квалификации работников, публикациями материалов о</w:t>
      </w:r>
      <w:r w:rsidR="000A57EC">
        <w:rPr>
          <w:rFonts w:ascii="Times New Roman" w:hAnsi="Times New Roman" w:cs="Times New Roman"/>
          <w:sz w:val="28"/>
          <w:szCs w:val="24"/>
        </w:rPr>
        <w:t xml:space="preserve"> </w:t>
      </w:r>
      <w:r w:rsidRPr="00B25769">
        <w:rPr>
          <w:rFonts w:ascii="Times New Roman" w:hAnsi="Times New Roman" w:cs="Times New Roman"/>
          <w:sz w:val="28"/>
          <w:szCs w:val="24"/>
        </w:rPr>
        <w:t xml:space="preserve">ремеслах </w:t>
      </w:r>
      <w:r>
        <w:rPr>
          <w:rFonts w:ascii="Times New Roman" w:hAnsi="Times New Roman" w:cs="Times New Roman"/>
          <w:sz w:val="28"/>
          <w:szCs w:val="24"/>
        </w:rPr>
        <w:br/>
      </w:r>
      <w:r w:rsidRPr="00B25769">
        <w:rPr>
          <w:rFonts w:ascii="Times New Roman" w:hAnsi="Times New Roman" w:cs="Times New Roman"/>
          <w:sz w:val="28"/>
          <w:szCs w:val="24"/>
        </w:rPr>
        <w:t xml:space="preserve">в Санкт-Петербурге в целях их популяризации; максимальный размер субсидии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350,0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w:t>
      </w:r>
      <w:r w:rsidR="000A57EC">
        <w:rPr>
          <w:rFonts w:ascii="Times New Roman" w:hAnsi="Times New Roman" w:cs="Times New Roman"/>
          <w:sz w:val="28"/>
          <w:szCs w:val="24"/>
        </w:rPr>
        <w:t xml:space="preserve">14 </w:t>
      </w:r>
      <w:r>
        <w:rPr>
          <w:rFonts w:ascii="Times New Roman" w:hAnsi="Times New Roman" w:cs="Times New Roman"/>
          <w:sz w:val="28"/>
          <w:szCs w:val="24"/>
        </w:rPr>
        <w:t xml:space="preserve">субсидий </w:t>
      </w:r>
      <w:r w:rsidRPr="00B25769">
        <w:rPr>
          <w:rFonts w:ascii="Times New Roman" w:hAnsi="Times New Roman" w:cs="Times New Roman"/>
          <w:sz w:val="28"/>
          <w:szCs w:val="24"/>
        </w:rPr>
        <w:t xml:space="preserve">на общую сумму – </w:t>
      </w:r>
      <w:r w:rsidR="00A1529C">
        <w:rPr>
          <w:rFonts w:ascii="Times New Roman" w:hAnsi="Times New Roman" w:cs="Times New Roman"/>
          <w:b/>
          <w:sz w:val="28"/>
          <w:szCs w:val="28"/>
        </w:rPr>
        <w:br/>
      </w:r>
      <w:r>
        <w:rPr>
          <w:rFonts w:ascii="Times New Roman" w:hAnsi="Times New Roman" w:cs="Times New Roman"/>
          <w:sz w:val="28"/>
          <w:szCs w:val="24"/>
        </w:rPr>
        <w:t>3,2</w:t>
      </w:r>
      <w:r w:rsidRPr="00B25769">
        <w:rPr>
          <w:rFonts w:ascii="Times New Roman" w:hAnsi="Times New Roman" w:cs="Times New Roman"/>
          <w:sz w:val="28"/>
          <w:szCs w:val="24"/>
        </w:rPr>
        <w:t xml:space="preserve"> млн. руб.).</w:t>
      </w:r>
    </w:p>
    <w:p w:rsidR="00052872" w:rsidRPr="00B25769" w:rsidRDefault="00052872" w:rsidP="001240BD">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6) «</w:t>
      </w:r>
      <w:r w:rsidRPr="00D30E3C">
        <w:rPr>
          <w:rFonts w:ascii="Times New Roman" w:hAnsi="Times New Roman" w:cs="Times New Roman"/>
          <w:sz w:val="28"/>
          <w:szCs w:val="24"/>
        </w:rPr>
        <w:t>Субсидирование затрат на организацию и (или) развитие групп дневного времяпрепровождения детей дошкольного возраста</w:t>
      </w:r>
      <w:r>
        <w:rPr>
          <w:rFonts w:ascii="Times New Roman" w:hAnsi="Times New Roman" w:cs="Times New Roman"/>
          <w:sz w:val="28"/>
          <w:szCs w:val="24"/>
        </w:rPr>
        <w:t>»</w:t>
      </w:r>
      <w:r w:rsidRPr="00B36B34">
        <w:rPr>
          <w:rFonts w:ascii="Times New Roman" w:hAnsi="Times New Roman" w:cs="Times New Roman"/>
          <w:sz w:val="28"/>
          <w:szCs w:val="24"/>
        </w:rPr>
        <w:t xml:space="preserve"> –</w:t>
      </w:r>
      <w:r>
        <w:rPr>
          <w:rFonts w:ascii="Times New Roman" w:hAnsi="Times New Roman" w:cs="Times New Roman"/>
          <w:sz w:val="28"/>
          <w:szCs w:val="24"/>
        </w:rPr>
        <w:t xml:space="preserve"> возмещению подлежали 85</w:t>
      </w:r>
      <w:r w:rsidRPr="00B25769">
        <w:rPr>
          <w:rFonts w:ascii="Times New Roman" w:hAnsi="Times New Roman" w:cs="Times New Roman"/>
          <w:sz w:val="28"/>
          <w:szCs w:val="24"/>
        </w:rPr>
        <w:t>% затрат, связанных с оплатой аренды помещения</w:t>
      </w:r>
      <w:r w:rsidRPr="000B4627">
        <w:rPr>
          <w:rFonts w:ascii="Times New Roman" w:hAnsi="Times New Roman" w:cs="Times New Roman"/>
          <w:sz w:val="28"/>
          <w:szCs w:val="24"/>
        </w:rPr>
        <w:t xml:space="preserve"> </w:t>
      </w:r>
      <w:r>
        <w:rPr>
          <w:rFonts w:ascii="Times New Roman" w:hAnsi="Times New Roman" w:cs="Times New Roman"/>
          <w:sz w:val="28"/>
          <w:szCs w:val="24"/>
        </w:rPr>
        <w:t xml:space="preserve">и его </w:t>
      </w:r>
      <w:r w:rsidRPr="00B25769">
        <w:rPr>
          <w:rFonts w:ascii="Times New Roman" w:hAnsi="Times New Roman" w:cs="Times New Roman"/>
          <w:sz w:val="28"/>
          <w:szCs w:val="24"/>
        </w:rPr>
        <w:t xml:space="preserve">ремонтом (реконструкцией), коммунальных услуг, </w:t>
      </w:r>
      <w:r>
        <w:rPr>
          <w:rFonts w:ascii="Times New Roman" w:hAnsi="Times New Roman" w:cs="Times New Roman"/>
          <w:sz w:val="28"/>
          <w:szCs w:val="24"/>
        </w:rPr>
        <w:t>приобретением оборудования и</w:t>
      </w:r>
      <w:r w:rsidRPr="00B25769">
        <w:rPr>
          <w:rFonts w:ascii="Times New Roman" w:hAnsi="Times New Roman" w:cs="Times New Roman"/>
          <w:sz w:val="28"/>
          <w:szCs w:val="24"/>
        </w:rPr>
        <w:t xml:space="preserve"> мебели</w:t>
      </w:r>
      <w:r>
        <w:rPr>
          <w:rFonts w:ascii="Times New Roman" w:hAnsi="Times New Roman" w:cs="Times New Roman"/>
          <w:sz w:val="28"/>
          <w:szCs w:val="24"/>
        </w:rPr>
        <w:t>; м</w:t>
      </w:r>
      <w:r w:rsidRPr="00B25769">
        <w:rPr>
          <w:rFonts w:ascii="Times New Roman" w:hAnsi="Times New Roman" w:cs="Times New Roman"/>
          <w:sz w:val="28"/>
          <w:szCs w:val="24"/>
        </w:rPr>
        <w:t xml:space="preserve">аксимальный размер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500 тыс. руб. на развитие действующего более 1 года центра; 1000,0 тыс. руб. </w:t>
      </w:r>
      <w:r w:rsidR="00B6395D" w:rsidRPr="00B25769">
        <w:rPr>
          <w:rFonts w:ascii="Times New Roman" w:hAnsi="Times New Roman" w:cs="Times New Roman"/>
          <w:sz w:val="28"/>
          <w:szCs w:val="24"/>
        </w:rPr>
        <w:t>–</w:t>
      </w:r>
      <w:r w:rsidRPr="00B25769">
        <w:rPr>
          <w:rFonts w:ascii="Times New Roman" w:hAnsi="Times New Roman" w:cs="Times New Roman"/>
          <w:sz w:val="28"/>
          <w:szCs w:val="24"/>
        </w:rPr>
        <w:t xml:space="preserve"> на создание центра (количество получателей поддержки – 1</w:t>
      </w:r>
      <w:r w:rsidR="000A57EC">
        <w:rPr>
          <w:rFonts w:ascii="Times New Roman" w:hAnsi="Times New Roman" w:cs="Times New Roman"/>
          <w:sz w:val="28"/>
          <w:szCs w:val="24"/>
        </w:rPr>
        <w:t>5</w:t>
      </w:r>
      <w:r w:rsidRPr="00B25769">
        <w:rPr>
          <w:rFonts w:ascii="Times New Roman" w:hAnsi="Times New Roman" w:cs="Times New Roman"/>
          <w:sz w:val="28"/>
          <w:szCs w:val="24"/>
        </w:rPr>
        <w:t xml:space="preserve"> </w:t>
      </w:r>
      <w:r w:rsidR="000A57EC">
        <w:rPr>
          <w:rFonts w:ascii="Times New Roman" w:hAnsi="Times New Roman" w:cs="Times New Roman"/>
          <w:sz w:val="28"/>
          <w:szCs w:val="24"/>
        </w:rPr>
        <w:t>субсидий</w:t>
      </w:r>
      <w:r w:rsidRPr="00B25769">
        <w:rPr>
          <w:rFonts w:ascii="Times New Roman" w:hAnsi="Times New Roman" w:cs="Times New Roman"/>
          <w:sz w:val="28"/>
          <w:szCs w:val="24"/>
        </w:rPr>
        <w:t xml:space="preserve"> на общую сумму – </w:t>
      </w:r>
      <w:r w:rsidR="00A1529C">
        <w:rPr>
          <w:rFonts w:ascii="Times New Roman" w:hAnsi="Times New Roman" w:cs="Times New Roman"/>
          <w:b/>
          <w:sz w:val="28"/>
          <w:szCs w:val="28"/>
        </w:rPr>
        <w:br/>
      </w:r>
      <w:r w:rsidRPr="00B25769">
        <w:rPr>
          <w:rFonts w:ascii="Times New Roman" w:hAnsi="Times New Roman" w:cs="Times New Roman"/>
          <w:sz w:val="28"/>
          <w:szCs w:val="24"/>
        </w:rPr>
        <w:t>8,0 млн. руб.).</w:t>
      </w:r>
    </w:p>
    <w:p w:rsidR="00052872" w:rsidRPr="00B25769" w:rsidRDefault="00052872" w:rsidP="001240BD">
      <w:pPr>
        <w:spacing w:after="0" w:line="240" w:lineRule="auto"/>
        <w:ind w:firstLine="709"/>
        <w:jc w:val="both"/>
        <w:rPr>
          <w:rFonts w:ascii="Times New Roman" w:hAnsi="Times New Roman" w:cs="Times New Roman"/>
          <w:b/>
          <w:sz w:val="28"/>
          <w:szCs w:val="24"/>
        </w:rPr>
      </w:pPr>
      <w:r w:rsidRPr="00D30E3C">
        <w:rPr>
          <w:rFonts w:ascii="Times New Roman" w:hAnsi="Times New Roman" w:cs="Times New Roman"/>
          <w:sz w:val="28"/>
          <w:szCs w:val="24"/>
        </w:rPr>
        <w:t xml:space="preserve">7) </w:t>
      </w:r>
      <w:r>
        <w:rPr>
          <w:rFonts w:ascii="Times New Roman" w:hAnsi="Times New Roman" w:cs="Times New Roman"/>
          <w:sz w:val="28"/>
          <w:szCs w:val="24"/>
        </w:rPr>
        <w:t>«</w:t>
      </w:r>
      <w:r w:rsidRPr="00D30E3C">
        <w:rPr>
          <w:rFonts w:ascii="Times New Roman" w:hAnsi="Times New Roman" w:cs="Times New Roman"/>
          <w:sz w:val="28"/>
          <w:szCs w:val="24"/>
        </w:rPr>
        <w:t>Социальное предпринимательство</w:t>
      </w:r>
      <w:r>
        <w:rPr>
          <w:rFonts w:ascii="Times New Roman" w:hAnsi="Times New Roman" w:cs="Times New Roman"/>
          <w:sz w:val="28"/>
          <w:szCs w:val="24"/>
        </w:rPr>
        <w:t>»</w:t>
      </w:r>
      <w:r w:rsidRPr="00B25769">
        <w:rPr>
          <w:rFonts w:ascii="Times New Roman" w:hAnsi="Times New Roman" w:cs="Times New Roman"/>
          <w:sz w:val="28"/>
          <w:szCs w:val="24"/>
        </w:rPr>
        <w:t xml:space="preserve">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возмещен</w:t>
      </w:r>
      <w:r>
        <w:rPr>
          <w:rFonts w:ascii="Times New Roman" w:hAnsi="Times New Roman" w:cs="Times New Roman"/>
          <w:sz w:val="28"/>
          <w:szCs w:val="24"/>
        </w:rPr>
        <w:t>и</w:t>
      </w:r>
      <w:r w:rsidRPr="00B25769">
        <w:rPr>
          <w:rFonts w:ascii="Times New Roman" w:hAnsi="Times New Roman" w:cs="Times New Roman"/>
          <w:sz w:val="28"/>
          <w:szCs w:val="24"/>
        </w:rPr>
        <w:t xml:space="preserve">е 50% затрат </w:t>
      </w:r>
      <w:r>
        <w:rPr>
          <w:rFonts w:ascii="Times New Roman" w:hAnsi="Times New Roman" w:cs="Times New Roman"/>
          <w:sz w:val="28"/>
          <w:szCs w:val="24"/>
        </w:rPr>
        <w:br/>
      </w:r>
      <w:r w:rsidRPr="00B25769">
        <w:rPr>
          <w:rFonts w:ascii="Times New Roman" w:hAnsi="Times New Roman" w:cs="Times New Roman"/>
          <w:sz w:val="28"/>
          <w:szCs w:val="24"/>
        </w:rPr>
        <w:t xml:space="preserve">на приобретение (аренду) оборудования, оплату аренды помещения, максимальный размер </w:t>
      </w:r>
      <w:r w:rsidR="00A53AC9" w:rsidRPr="00B25769">
        <w:rPr>
          <w:rFonts w:ascii="Times New Roman" w:hAnsi="Times New Roman" w:cs="Times New Roman"/>
          <w:sz w:val="28"/>
          <w:szCs w:val="24"/>
        </w:rPr>
        <w:t>–</w:t>
      </w:r>
      <w:r w:rsidRPr="00B25769">
        <w:rPr>
          <w:rFonts w:ascii="Times New Roman" w:hAnsi="Times New Roman" w:cs="Times New Roman"/>
          <w:sz w:val="28"/>
          <w:szCs w:val="24"/>
        </w:rPr>
        <w:t xml:space="preserve"> 700,0 тыс. руб. (</w:t>
      </w:r>
      <w:r>
        <w:rPr>
          <w:rFonts w:ascii="Times New Roman" w:hAnsi="Times New Roman" w:cs="Times New Roman"/>
          <w:sz w:val="28"/>
          <w:szCs w:val="24"/>
        </w:rPr>
        <w:t>предоставлено</w:t>
      </w:r>
      <w:r w:rsidRPr="00B25769">
        <w:rPr>
          <w:rFonts w:ascii="Times New Roman" w:hAnsi="Times New Roman" w:cs="Times New Roman"/>
          <w:sz w:val="28"/>
          <w:szCs w:val="24"/>
        </w:rPr>
        <w:t xml:space="preserve"> – 5 с</w:t>
      </w:r>
      <w:r>
        <w:rPr>
          <w:rFonts w:ascii="Times New Roman" w:hAnsi="Times New Roman" w:cs="Times New Roman"/>
          <w:sz w:val="28"/>
          <w:szCs w:val="24"/>
        </w:rPr>
        <w:t>убсидий на общую сумму – 3</w:t>
      </w:r>
      <w:r w:rsidRPr="00B25769">
        <w:rPr>
          <w:rFonts w:ascii="Times New Roman" w:hAnsi="Times New Roman" w:cs="Times New Roman"/>
          <w:sz w:val="28"/>
          <w:szCs w:val="24"/>
        </w:rPr>
        <w:t>,0 млн. руб.).</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Говоря о государственной поддержке МСП в Санкт-Петербурге</w:t>
      </w:r>
      <w:r w:rsidR="00781C80">
        <w:rPr>
          <w:rFonts w:ascii="Times New Roman" w:hAnsi="Times New Roman" w:cs="Times New Roman"/>
          <w:sz w:val="28"/>
          <w:szCs w:val="24"/>
        </w:rPr>
        <w:t>,</w:t>
      </w:r>
      <w:r>
        <w:rPr>
          <w:rFonts w:ascii="Times New Roman" w:hAnsi="Times New Roman" w:cs="Times New Roman"/>
          <w:sz w:val="28"/>
          <w:szCs w:val="24"/>
        </w:rPr>
        <w:t xml:space="preserve"> необходимо отметить, что, </w:t>
      </w:r>
      <w:r w:rsidRPr="00B25769">
        <w:rPr>
          <w:rFonts w:ascii="Times New Roman" w:hAnsi="Times New Roman" w:cs="Times New Roman"/>
          <w:sz w:val="28"/>
          <w:szCs w:val="24"/>
        </w:rPr>
        <w:t xml:space="preserve">как и в большинстве субъектов Российской Федерации, наиболее востребованной </w:t>
      </w:r>
      <w:r>
        <w:rPr>
          <w:rFonts w:ascii="Times New Roman" w:hAnsi="Times New Roman" w:cs="Times New Roman"/>
          <w:sz w:val="28"/>
          <w:szCs w:val="24"/>
        </w:rPr>
        <w:t xml:space="preserve">мерой на протяжении ряда лет оставалась </w:t>
      </w:r>
      <w:r w:rsidRPr="00B25769">
        <w:rPr>
          <w:rFonts w:ascii="Times New Roman" w:hAnsi="Times New Roman" w:cs="Times New Roman"/>
          <w:sz w:val="28"/>
          <w:szCs w:val="24"/>
        </w:rPr>
        <w:t xml:space="preserve">специальная программа </w:t>
      </w:r>
      <w:r w:rsidRPr="006C74DF">
        <w:rPr>
          <w:rFonts w:ascii="Times New Roman" w:hAnsi="Times New Roman" w:cs="Times New Roman"/>
          <w:sz w:val="28"/>
          <w:szCs w:val="24"/>
        </w:rPr>
        <w:t xml:space="preserve">«Приобретение основных средств </w:t>
      </w:r>
      <w:r w:rsidR="00A1529C">
        <w:rPr>
          <w:rFonts w:ascii="Times New Roman" w:hAnsi="Times New Roman" w:cs="Times New Roman"/>
          <w:b/>
          <w:sz w:val="28"/>
          <w:szCs w:val="28"/>
        </w:rPr>
        <w:br/>
      </w:r>
      <w:r w:rsidRPr="006C74DF">
        <w:rPr>
          <w:rFonts w:ascii="Times New Roman" w:hAnsi="Times New Roman" w:cs="Times New Roman"/>
          <w:sz w:val="28"/>
          <w:szCs w:val="24"/>
        </w:rPr>
        <w:t>в лизинг»</w:t>
      </w:r>
      <w:r w:rsidRPr="00B25769">
        <w:rPr>
          <w:rFonts w:ascii="Times New Roman" w:hAnsi="Times New Roman" w:cs="Times New Roman"/>
          <w:sz w:val="28"/>
          <w:szCs w:val="24"/>
        </w:rPr>
        <w:t>.</w:t>
      </w:r>
      <w:r>
        <w:rPr>
          <w:rFonts w:ascii="Times New Roman" w:hAnsi="Times New Roman" w:cs="Times New Roman"/>
          <w:sz w:val="28"/>
          <w:szCs w:val="24"/>
        </w:rPr>
        <w:t xml:space="preserve"> С</w:t>
      </w:r>
      <w:r w:rsidRPr="006C74DF">
        <w:rPr>
          <w:rFonts w:ascii="Times New Roman" w:hAnsi="Times New Roman" w:cs="Times New Roman"/>
          <w:sz w:val="28"/>
          <w:szCs w:val="24"/>
        </w:rPr>
        <w:t xml:space="preserve">убсидии на возмещение авансового платежа по </w:t>
      </w:r>
      <w:r>
        <w:rPr>
          <w:rFonts w:ascii="Times New Roman" w:hAnsi="Times New Roman" w:cs="Times New Roman"/>
          <w:sz w:val="28"/>
          <w:szCs w:val="24"/>
        </w:rPr>
        <w:t xml:space="preserve">указанной </w:t>
      </w:r>
      <w:r w:rsidRPr="006C74DF">
        <w:rPr>
          <w:rFonts w:ascii="Times New Roman" w:hAnsi="Times New Roman" w:cs="Times New Roman"/>
          <w:sz w:val="28"/>
          <w:szCs w:val="24"/>
        </w:rPr>
        <w:t>специальной программе предоставля</w:t>
      </w:r>
      <w:r>
        <w:rPr>
          <w:rFonts w:ascii="Times New Roman" w:hAnsi="Times New Roman" w:cs="Times New Roman"/>
          <w:sz w:val="28"/>
          <w:szCs w:val="24"/>
        </w:rPr>
        <w:t xml:space="preserve">лись субъектам МСП Санкт-Петербурга с 2008 года, при этом </w:t>
      </w:r>
      <w:r w:rsidRPr="006C74DF">
        <w:rPr>
          <w:rFonts w:ascii="Times New Roman" w:hAnsi="Times New Roman" w:cs="Times New Roman"/>
          <w:sz w:val="28"/>
          <w:szCs w:val="24"/>
        </w:rPr>
        <w:t>все выделенные бюджетные средства осваивались практически на 100%.</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Вместе с тем, как показывают проверки,</w:t>
      </w:r>
      <w:r w:rsidRPr="006C74DF">
        <w:rPr>
          <w:rFonts w:ascii="Times New Roman" w:hAnsi="Times New Roman" w:cs="Times New Roman"/>
          <w:sz w:val="28"/>
          <w:szCs w:val="24"/>
        </w:rPr>
        <w:t xml:space="preserve"> проведенные Комитетом</w:t>
      </w:r>
      <w:r>
        <w:rPr>
          <w:rFonts w:ascii="Times New Roman" w:hAnsi="Times New Roman" w:cs="Times New Roman"/>
          <w:sz w:val="28"/>
          <w:szCs w:val="24"/>
        </w:rPr>
        <w:t xml:space="preserve"> </w:t>
      </w:r>
      <w:r w:rsidR="00A1529C">
        <w:rPr>
          <w:rFonts w:ascii="Times New Roman" w:hAnsi="Times New Roman" w:cs="Times New Roman"/>
          <w:b/>
          <w:sz w:val="28"/>
          <w:szCs w:val="28"/>
        </w:rPr>
        <w:br/>
      </w:r>
      <w:r w:rsidRPr="00777389">
        <w:rPr>
          <w:rFonts w:ascii="Times New Roman" w:hAnsi="Times New Roman" w:cs="Times New Roman"/>
          <w:sz w:val="28"/>
          <w:szCs w:val="24"/>
        </w:rPr>
        <w:t xml:space="preserve">по развитию предпринимательства и потребительского рынка </w:t>
      </w:r>
      <w:r w:rsidR="00A1529C">
        <w:rPr>
          <w:rFonts w:ascii="Times New Roman" w:hAnsi="Times New Roman" w:cs="Times New Roman"/>
          <w:b/>
          <w:sz w:val="28"/>
          <w:szCs w:val="28"/>
        </w:rPr>
        <w:br/>
      </w:r>
      <w:r w:rsidRPr="00777389">
        <w:rPr>
          <w:rFonts w:ascii="Times New Roman" w:hAnsi="Times New Roman" w:cs="Times New Roman"/>
          <w:sz w:val="28"/>
          <w:szCs w:val="24"/>
        </w:rPr>
        <w:t>Санкт-Петербурга</w:t>
      </w:r>
      <w:r w:rsidRPr="006C74DF">
        <w:rPr>
          <w:rFonts w:ascii="Times New Roman" w:hAnsi="Times New Roman" w:cs="Times New Roman"/>
          <w:sz w:val="28"/>
          <w:szCs w:val="24"/>
        </w:rPr>
        <w:t>, Комитетом государственного финансового контроля</w:t>
      </w:r>
      <w:r>
        <w:rPr>
          <w:rFonts w:ascii="Times New Roman" w:hAnsi="Times New Roman" w:cs="Times New Roman"/>
          <w:sz w:val="28"/>
          <w:szCs w:val="24"/>
        </w:rPr>
        <w:t xml:space="preserve"> </w:t>
      </w:r>
      <w:r w:rsidRPr="006C74DF">
        <w:rPr>
          <w:rFonts w:ascii="Times New Roman" w:hAnsi="Times New Roman" w:cs="Times New Roman"/>
          <w:sz w:val="28"/>
          <w:szCs w:val="24"/>
        </w:rPr>
        <w:t>Санкт-Петербурга</w:t>
      </w:r>
      <w:r>
        <w:rPr>
          <w:rFonts w:ascii="Times New Roman" w:hAnsi="Times New Roman" w:cs="Times New Roman"/>
          <w:sz w:val="28"/>
          <w:szCs w:val="24"/>
        </w:rPr>
        <w:t xml:space="preserve"> и</w:t>
      </w:r>
      <w:r w:rsidRPr="006C74DF">
        <w:rPr>
          <w:rFonts w:ascii="Times New Roman" w:hAnsi="Times New Roman" w:cs="Times New Roman"/>
          <w:sz w:val="28"/>
          <w:szCs w:val="24"/>
        </w:rPr>
        <w:t xml:space="preserve"> правоохранительными органами, приобретенное </w:t>
      </w:r>
      <w:r w:rsidR="00E7443B">
        <w:rPr>
          <w:rFonts w:ascii="Times New Roman" w:hAnsi="Times New Roman" w:cs="Times New Roman"/>
          <w:sz w:val="28"/>
          <w:szCs w:val="24"/>
        </w:rPr>
        <w:br/>
      </w:r>
      <w:r w:rsidRPr="006C74DF">
        <w:rPr>
          <w:rFonts w:ascii="Times New Roman" w:hAnsi="Times New Roman" w:cs="Times New Roman"/>
          <w:sz w:val="28"/>
          <w:szCs w:val="24"/>
        </w:rPr>
        <w:t>в лизинг</w:t>
      </w:r>
      <w:r w:rsidRPr="00777389">
        <w:rPr>
          <w:rFonts w:ascii="Times New Roman" w:hAnsi="Times New Roman" w:cs="Times New Roman"/>
          <w:sz w:val="28"/>
          <w:szCs w:val="24"/>
        </w:rPr>
        <w:t xml:space="preserve"> </w:t>
      </w:r>
      <w:r w:rsidRPr="006C74DF">
        <w:rPr>
          <w:rFonts w:ascii="Times New Roman" w:hAnsi="Times New Roman" w:cs="Times New Roman"/>
          <w:sz w:val="28"/>
          <w:szCs w:val="24"/>
        </w:rPr>
        <w:t xml:space="preserve">оборудование </w:t>
      </w:r>
      <w:r>
        <w:rPr>
          <w:rFonts w:ascii="Times New Roman" w:hAnsi="Times New Roman" w:cs="Times New Roman"/>
          <w:sz w:val="28"/>
          <w:szCs w:val="24"/>
        </w:rPr>
        <w:t xml:space="preserve">вопреки условиям предоставления субсидий </w:t>
      </w:r>
      <w:r w:rsidR="00E7443B">
        <w:rPr>
          <w:rFonts w:ascii="Times New Roman" w:hAnsi="Times New Roman" w:cs="Times New Roman"/>
          <w:sz w:val="28"/>
          <w:szCs w:val="24"/>
        </w:rPr>
        <w:br/>
      </w:r>
      <w:r>
        <w:rPr>
          <w:rFonts w:ascii="Times New Roman" w:hAnsi="Times New Roman" w:cs="Times New Roman"/>
          <w:sz w:val="28"/>
          <w:szCs w:val="24"/>
        </w:rPr>
        <w:t>в дальнейшем использовалось не целевым образом: сдавалось предпринимателями</w:t>
      </w:r>
      <w:r w:rsidRPr="006C74DF">
        <w:rPr>
          <w:rFonts w:ascii="Times New Roman" w:hAnsi="Times New Roman" w:cs="Times New Roman"/>
          <w:sz w:val="28"/>
          <w:szCs w:val="24"/>
        </w:rPr>
        <w:t xml:space="preserve"> в аренду, прода</w:t>
      </w:r>
      <w:r>
        <w:rPr>
          <w:rFonts w:ascii="Times New Roman" w:hAnsi="Times New Roman" w:cs="Times New Roman"/>
          <w:sz w:val="28"/>
          <w:szCs w:val="24"/>
        </w:rPr>
        <w:t>валось</w:t>
      </w:r>
      <w:r w:rsidRPr="006C74DF">
        <w:rPr>
          <w:rFonts w:ascii="Times New Roman" w:hAnsi="Times New Roman" w:cs="Times New Roman"/>
          <w:sz w:val="28"/>
          <w:szCs w:val="24"/>
        </w:rPr>
        <w:t>, возвраща</w:t>
      </w:r>
      <w:r>
        <w:rPr>
          <w:rFonts w:ascii="Times New Roman" w:hAnsi="Times New Roman" w:cs="Times New Roman"/>
          <w:sz w:val="28"/>
          <w:szCs w:val="24"/>
        </w:rPr>
        <w:t>лось</w:t>
      </w:r>
      <w:r w:rsidRPr="006C74DF">
        <w:rPr>
          <w:rFonts w:ascii="Times New Roman" w:hAnsi="Times New Roman" w:cs="Times New Roman"/>
          <w:sz w:val="28"/>
          <w:szCs w:val="24"/>
        </w:rPr>
        <w:t xml:space="preserve"> </w:t>
      </w:r>
      <w:r>
        <w:rPr>
          <w:rFonts w:ascii="Times New Roman" w:hAnsi="Times New Roman" w:cs="Times New Roman"/>
          <w:sz w:val="28"/>
          <w:szCs w:val="24"/>
        </w:rPr>
        <w:t>лизингодателю</w:t>
      </w:r>
      <w:r w:rsidRPr="006C74DF">
        <w:rPr>
          <w:rFonts w:ascii="Times New Roman" w:hAnsi="Times New Roman" w:cs="Times New Roman"/>
          <w:sz w:val="28"/>
          <w:szCs w:val="24"/>
        </w:rPr>
        <w:t>, эксплуатир</w:t>
      </w:r>
      <w:r>
        <w:rPr>
          <w:rFonts w:ascii="Times New Roman" w:hAnsi="Times New Roman" w:cs="Times New Roman"/>
          <w:sz w:val="28"/>
          <w:szCs w:val="24"/>
        </w:rPr>
        <w:t>овалось</w:t>
      </w:r>
      <w:r w:rsidRPr="006C74DF">
        <w:rPr>
          <w:rFonts w:ascii="Times New Roman" w:hAnsi="Times New Roman" w:cs="Times New Roman"/>
          <w:sz w:val="28"/>
          <w:szCs w:val="24"/>
        </w:rPr>
        <w:t xml:space="preserve"> на территориях других субъектов Р</w:t>
      </w:r>
      <w:r>
        <w:rPr>
          <w:rFonts w:ascii="Times New Roman" w:hAnsi="Times New Roman" w:cs="Times New Roman"/>
          <w:sz w:val="28"/>
          <w:szCs w:val="24"/>
        </w:rPr>
        <w:t xml:space="preserve">оссийской </w:t>
      </w:r>
      <w:r w:rsidRPr="006C74DF">
        <w:rPr>
          <w:rFonts w:ascii="Times New Roman" w:hAnsi="Times New Roman" w:cs="Times New Roman"/>
          <w:sz w:val="28"/>
          <w:szCs w:val="24"/>
        </w:rPr>
        <w:t>Ф</w:t>
      </w:r>
      <w:r>
        <w:rPr>
          <w:rFonts w:ascii="Times New Roman" w:hAnsi="Times New Roman" w:cs="Times New Roman"/>
          <w:sz w:val="28"/>
          <w:szCs w:val="24"/>
        </w:rPr>
        <w:t>едерации и т.п</w:t>
      </w:r>
      <w:r w:rsidRPr="006C74DF">
        <w:rPr>
          <w:rFonts w:ascii="Times New Roman" w:hAnsi="Times New Roman" w:cs="Times New Roman"/>
          <w:sz w:val="28"/>
          <w:szCs w:val="24"/>
        </w:rPr>
        <w:t>.</w:t>
      </w:r>
      <w:r>
        <w:rPr>
          <w:rFonts w:ascii="Times New Roman" w:hAnsi="Times New Roman" w:cs="Times New Roman"/>
          <w:sz w:val="28"/>
          <w:szCs w:val="24"/>
        </w:rPr>
        <w:t xml:space="preserve"> </w:t>
      </w:r>
    </w:p>
    <w:p w:rsidR="00052872" w:rsidRPr="006C74DF" w:rsidRDefault="00052872" w:rsidP="00052872">
      <w:pPr>
        <w:spacing w:after="0" w:line="240" w:lineRule="auto"/>
        <w:ind w:firstLine="709"/>
        <w:jc w:val="both"/>
        <w:rPr>
          <w:rFonts w:ascii="Times New Roman" w:hAnsi="Times New Roman" w:cs="Times New Roman"/>
          <w:sz w:val="28"/>
          <w:szCs w:val="24"/>
        </w:rPr>
      </w:pPr>
      <w:r w:rsidRPr="006C74DF">
        <w:rPr>
          <w:rFonts w:ascii="Times New Roman" w:hAnsi="Times New Roman" w:cs="Times New Roman"/>
          <w:sz w:val="28"/>
          <w:szCs w:val="24"/>
        </w:rPr>
        <w:t>Таким образом</w:t>
      </w:r>
      <w:r w:rsidR="00B23E32">
        <w:rPr>
          <w:rFonts w:ascii="Times New Roman" w:hAnsi="Times New Roman" w:cs="Times New Roman"/>
          <w:sz w:val="28"/>
          <w:szCs w:val="24"/>
        </w:rPr>
        <w:t>,</w:t>
      </w:r>
      <w:r w:rsidRPr="006C74DF">
        <w:rPr>
          <w:rFonts w:ascii="Times New Roman" w:hAnsi="Times New Roman" w:cs="Times New Roman"/>
          <w:sz w:val="28"/>
          <w:szCs w:val="24"/>
        </w:rPr>
        <w:t xml:space="preserve"> сделать однозначный вывод об эффективности </w:t>
      </w:r>
      <w:r>
        <w:rPr>
          <w:rFonts w:ascii="Times New Roman" w:hAnsi="Times New Roman" w:cs="Times New Roman"/>
          <w:sz w:val="28"/>
          <w:szCs w:val="24"/>
        </w:rPr>
        <w:t xml:space="preserve">данной </w:t>
      </w:r>
      <w:r w:rsidRPr="006C74DF">
        <w:rPr>
          <w:rFonts w:ascii="Times New Roman" w:hAnsi="Times New Roman" w:cs="Times New Roman"/>
          <w:sz w:val="28"/>
          <w:szCs w:val="24"/>
        </w:rPr>
        <w:t xml:space="preserve">специальной программы, ее положительном влиянии на модернизацию </w:t>
      </w:r>
      <w:r w:rsidR="00A1529C">
        <w:rPr>
          <w:rFonts w:ascii="Times New Roman" w:hAnsi="Times New Roman" w:cs="Times New Roman"/>
          <w:b/>
          <w:sz w:val="28"/>
          <w:szCs w:val="28"/>
        </w:rPr>
        <w:br/>
      </w:r>
      <w:r w:rsidRPr="006C74DF">
        <w:rPr>
          <w:rFonts w:ascii="Times New Roman" w:hAnsi="Times New Roman" w:cs="Times New Roman"/>
          <w:sz w:val="28"/>
          <w:szCs w:val="24"/>
        </w:rPr>
        <w:t>и развитие производства петербургских предпринимателей затруднительно.</w:t>
      </w:r>
    </w:p>
    <w:p w:rsidR="00052872" w:rsidRDefault="00052872" w:rsidP="00052872">
      <w:pPr>
        <w:spacing w:after="0" w:line="240" w:lineRule="auto"/>
        <w:ind w:firstLine="709"/>
        <w:jc w:val="both"/>
        <w:rPr>
          <w:rFonts w:ascii="Times New Roman" w:hAnsi="Times New Roman" w:cs="Times New Roman"/>
          <w:sz w:val="28"/>
          <w:szCs w:val="24"/>
        </w:rPr>
      </w:pPr>
      <w:r w:rsidRPr="006C74DF">
        <w:rPr>
          <w:rFonts w:ascii="Times New Roman" w:hAnsi="Times New Roman" w:cs="Times New Roman"/>
          <w:sz w:val="28"/>
          <w:szCs w:val="24"/>
        </w:rPr>
        <w:t xml:space="preserve">В сложившихся экономических условиях, </w:t>
      </w:r>
      <w:r>
        <w:rPr>
          <w:rFonts w:ascii="Times New Roman" w:hAnsi="Times New Roman" w:cs="Times New Roman"/>
          <w:sz w:val="28"/>
          <w:szCs w:val="24"/>
        </w:rPr>
        <w:t xml:space="preserve">а также учитывая </w:t>
      </w:r>
      <w:r w:rsidRPr="006C74DF">
        <w:rPr>
          <w:rFonts w:ascii="Times New Roman" w:hAnsi="Times New Roman" w:cs="Times New Roman"/>
          <w:sz w:val="28"/>
          <w:szCs w:val="24"/>
        </w:rPr>
        <w:t>секвестировани</w:t>
      </w:r>
      <w:r>
        <w:rPr>
          <w:rFonts w:ascii="Times New Roman" w:hAnsi="Times New Roman" w:cs="Times New Roman"/>
          <w:sz w:val="28"/>
          <w:szCs w:val="24"/>
        </w:rPr>
        <w:t>е</w:t>
      </w:r>
      <w:r w:rsidRPr="006C74DF">
        <w:rPr>
          <w:rFonts w:ascii="Times New Roman" w:hAnsi="Times New Roman" w:cs="Times New Roman"/>
          <w:sz w:val="28"/>
          <w:szCs w:val="24"/>
        </w:rPr>
        <w:t xml:space="preserve"> бюджетных средств, в том числе и на развитие </w:t>
      </w:r>
      <w:r>
        <w:rPr>
          <w:rFonts w:ascii="Times New Roman" w:hAnsi="Times New Roman" w:cs="Times New Roman"/>
          <w:sz w:val="28"/>
          <w:szCs w:val="24"/>
        </w:rPr>
        <w:t>МСП,</w:t>
      </w:r>
      <w:r w:rsidRPr="006C74DF">
        <w:rPr>
          <w:rFonts w:ascii="Times New Roman" w:hAnsi="Times New Roman" w:cs="Times New Roman"/>
          <w:sz w:val="28"/>
          <w:szCs w:val="24"/>
        </w:rPr>
        <w:t xml:space="preserve"> </w:t>
      </w:r>
      <w:r w:rsidR="00A1529C">
        <w:rPr>
          <w:rFonts w:ascii="Times New Roman" w:hAnsi="Times New Roman" w:cs="Times New Roman"/>
          <w:b/>
          <w:sz w:val="28"/>
          <w:szCs w:val="28"/>
        </w:rPr>
        <w:br/>
      </w:r>
      <w:r>
        <w:rPr>
          <w:rFonts w:ascii="Times New Roman" w:hAnsi="Times New Roman" w:cs="Times New Roman"/>
          <w:sz w:val="28"/>
          <w:szCs w:val="24"/>
        </w:rPr>
        <w:t xml:space="preserve">в 2016 году </w:t>
      </w:r>
      <w:r w:rsidRPr="006C74DF">
        <w:rPr>
          <w:rFonts w:ascii="Times New Roman" w:hAnsi="Times New Roman" w:cs="Times New Roman"/>
          <w:sz w:val="28"/>
          <w:szCs w:val="24"/>
        </w:rPr>
        <w:t>Комитетом</w:t>
      </w:r>
      <w:r>
        <w:rPr>
          <w:rFonts w:ascii="Times New Roman" w:hAnsi="Times New Roman" w:cs="Times New Roman"/>
          <w:sz w:val="28"/>
          <w:szCs w:val="24"/>
        </w:rPr>
        <w:t xml:space="preserve"> </w:t>
      </w:r>
      <w:r w:rsidRPr="00777389">
        <w:rPr>
          <w:rFonts w:ascii="Times New Roman" w:hAnsi="Times New Roman" w:cs="Times New Roman"/>
          <w:sz w:val="28"/>
          <w:szCs w:val="24"/>
        </w:rPr>
        <w:t xml:space="preserve">по развитию предпринимательства </w:t>
      </w:r>
      <w:r w:rsidR="00E7443B">
        <w:rPr>
          <w:rFonts w:ascii="Times New Roman" w:hAnsi="Times New Roman" w:cs="Times New Roman"/>
          <w:sz w:val="28"/>
          <w:szCs w:val="24"/>
        </w:rPr>
        <w:br/>
      </w:r>
      <w:r w:rsidRPr="00777389">
        <w:rPr>
          <w:rFonts w:ascii="Times New Roman" w:hAnsi="Times New Roman" w:cs="Times New Roman"/>
          <w:sz w:val="28"/>
          <w:szCs w:val="24"/>
        </w:rPr>
        <w:t>и потребительского рынка Санкт-Петербурга</w:t>
      </w:r>
      <w:r w:rsidRPr="006C74DF">
        <w:rPr>
          <w:rFonts w:ascii="Times New Roman" w:hAnsi="Times New Roman" w:cs="Times New Roman"/>
          <w:sz w:val="28"/>
          <w:szCs w:val="24"/>
        </w:rPr>
        <w:t xml:space="preserve"> </w:t>
      </w:r>
      <w:r>
        <w:rPr>
          <w:rFonts w:ascii="Times New Roman" w:hAnsi="Times New Roman" w:cs="Times New Roman"/>
          <w:sz w:val="28"/>
          <w:szCs w:val="24"/>
        </w:rPr>
        <w:t xml:space="preserve">было </w:t>
      </w:r>
      <w:r w:rsidRPr="006C74DF">
        <w:rPr>
          <w:rFonts w:ascii="Times New Roman" w:hAnsi="Times New Roman" w:cs="Times New Roman"/>
          <w:sz w:val="28"/>
          <w:szCs w:val="24"/>
        </w:rPr>
        <w:t xml:space="preserve">принято решение </w:t>
      </w:r>
      <w:r w:rsidR="00E7443B">
        <w:rPr>
          <w:rFonts w:ascii="Times New Roman" w:hAnsi="Times New Roman" w:cs="Times New Roman"/>
          <w:sz w:val="28"/>
          <w:szCs w:val="24"/>
        </w:rPr>
        <w:br/>
      </w:r>
      <w:r w:rsidRPr="006C74DF">
        <w:rPr>
          <w:rFonts w:ascii="Times New Roman" w:hAnsi="Times New Roman" w:cs="Times New Roman"/>
          <w:sz w:val="28"/>
          <w:szCs w:val="24"/>
        </w:rPr>
        <w:t xml:space="preserve">о перераспределении бюджетных ассингований, предусмотренных </w:t>
      </w:r>
      <w:r w:rsidR="00E7443B">
        <w:rPr>
          <w:rFonts w:ascii="Times New Roman" w:hAnsi="Times New Roman" w:cs="Times New Roman"/>
          <w:sz w:val="28"/>
          <w:szCs w:val="24"/>
        </w:rPr>
        <w:br/>
      </w:r>
      <w:r w:rsidRPr="006C74DF">
        <w:rPr>
          <w:rFonts w:ascii="Times New Roman" w:hAnsi="Times New Roman" w:cs="Times New Roman"/>
          <w:sz w:val="28"/>
          <w:szCs w:val="24"/>
        </w:rPr>
        <w:t xml:space="preserve">на реализацию </w:t>
      </w:r>
      <w:r>
        <w:rPr>
          <w:rFonts w:ascii="Times New Roman" w:hAnsi="Times New Roman" w:cs="Times New Roman"/>
          <w:sz w:val="28"/>
          <w:szCs w:val="24"/>
        </w:rPr>
        <w:t>указанной</w:t>
      </w:r>
      <w:r w:rsidRPr="006C74DF">
        <w:rPr>
          <w:rFonts w:ascii="Times New Roman" w:hAnsi="Times New Roman" w:cs="Times New Roman"/>
          <w:sz w:val="28"/>
          <w:szCs w:val="24"/>
        </w:rPr>
        <w:t xml:space="preserve"> </w:t>
      </w:r>
      <w:r>
        <w:rPr>
          <w:rFonts w:ascii="Times New Roman" w:hAnsi="Times New Roman" w:cs="Times New Roman"/>
          <w:sz w:val="28"/>
          <w:szCs w:val="24"/>
        </w:rPr>
        <w:t xml:space="preserve">специальной </w:t>
      </w:r>
      <w:r w:rsidRPr="006C74DF">
        <w:rPr>
          <w:rFonts w:ascii="Times New Roman" w:hAnsi="Times New Roman" w:cs="Times New Roman"/>
          <w:sz w:val="28"/>
          <w:szCs w:val="24"/>
        </w:rPr>
        <w:t>программы в пользу программы «Кредитование коммерческими банками субъектов малого и среднего предпринимательства», а также на расширение доступа к международным рынкам экспортноориентированных организаций.</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Признавая указанную позицию профильного ведомства вполне обоснованной, представляется необходимым провести работу </w:t>
      </w:r>
      <w:r w:rsidR="00A1529C">
        <w:rPr>
          <w:rFonts w:ascii="Times New Roman" w:hAnsi="Times New Roman" w:cs="Times New Roman"/>
          <w:b/>
          <w:sz w:val="28"/>
          <w:szCs w:val="28"/>
        </w:rPr>
        <w:br/>
      </w:r>
      <w:r>
        <w:rPr>
          <w:rFonts w:ascii="Times New Roman" w:hAnsi="Times New Roman" w:cs="Times New Roman"/>
          <w:sz w:val="28"/>
          <w:szCs w:val="24"/>
        </w:rPr>
        <w:t>по совершенствованию</w:t>
      </w:r>
      <w:r w:rsidRPr="006C74DF">
        <w:rPr>
          <w:rFonts w:ascii="Times New Roman" w:hAnsi="Times New Roman" w:cs="Times New Roman"/>
          <w:sz w:val="28"/>
          <w:szCs w:val="24"/>
        </w:rPr>
        <w:t xml:space="preserve"> механизма </w:t>
      </w:r>
      <w:r>
        <w:rPr>
          <w:rFonts w:ascii="Times New Roman" w:hAnsi="Times New Roman" w:cs="Times New Roman"/>
          <w:sz w:val="28"/>
          <w:szCs w:val="24"/>
        </w:rPr>
        <w:t xml:space="preserve">реализации программы </w:t>
      </w:r>
      <w:r w:rsidRPr="006C74DF">
        <w:rPr>
          <w:rFonts w:ascii="Times New Roman" w:hAnsi="Times New Roman" w:cs="Times New Roman"/>
          <w:sz w:val="28"/>
          <w:szCs w:val="24"/>
        </w:rPr>
        <w:t>«Приобретение основных средств в лизинг»</w:t>
      </w:r>
      <w:r>
        <w:rPr>
          <w:rFonts w:ascii="Times New Roman" w:hAnsi="Times New Roman" w:cs="Times New Roman"/>
          <w:sz w:val="28"/>
          <w:szCs w:val="24"/>
        </w:rPr>
        <w:t>, повышение</w:t>
      </w:r>
      <w:r w:rsidRPr="006C74DF">
        <w:rPr>
          <w:rFonts w:ascii="Times New Roman" w:hAnsi="Times New Roman" w:cs="Times New Roman"/>
          <w:sz w:val="28"/>
          <w:szCs w:val="24"/>
        </w:rPr>
        <w:t xml:space="preserve"> эффективности использования бюджетных средств</w:t>
      </w:r>
      <w:r>
        <w:rPr>
          <w:rFonts w:ascii="Times New Roman" w:hAnsi="Times New Roman" w:cs="Times New Roman"/>
          <w:sz w:val="28"/>
          <w:szCs w:val="24"/>
        </w:rPr>
        <w:t xml:space="preserve"> и дальнейшее рассмотрение вопроса о возобновлении предоставления данного вида субсидий.</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Принимая во внимание то, что меры прямой финансовой поддержки малого и среднего предпринимательства, осуществляемые в форме субсидий, грантов и т.п., способны охватить лишь малую долю предприятий, в рамках Подпрограммы особое место отводится </w:t>
      </w:r>
      <w:r w:rsidRPr="00B25769">
        <w:rPr>
          <w:rFonts w:ascii="Times New Roman" w:hAnsi="Times New Roman" w:cs="Times New Roman"/>
          <w:b/>
          <w:sz w:val="28"/>
          <w:szCs w:val="24"/>
        </w:rPr>
        <w:t>развитию инфраструктуры поддержки предпринимательства</w:t>
      </w:r>
      <w:r w:rsidRPr="00B25769">
        <w:rPr>
          <w:rFonts w:ascii="Times New Roman" w:hAnsi="Times New Roman" w:cs="Times New Roman"/>
          <w:sz w:val="28"/>
          <w:szCs w:val="24"/>
        </w:rPr>
        <w:t xml:space="preserve">, а именно расширению функций </w:t>
      </w:r>
      <w:r>
        <w:rPr>
          <w:rFonts w:ascii="Times New Roman" w:hAnsi="Times New Roman" w:cs="Times New Roman"/>
          <w:sz w:val="28"/>
          <w:szCs w:val="24"/>
        </w:rPr>
        <w:br/>
      </w:r>
      <w:r w:rsidRPr="00B25769">
        <w:rPr>
          <w:rFonts w:ascii="Times New Roman" w:hAnsi="Times New Roman" w:cs="Times New Roman"/>
          <w:sz w:val="28"/>
          <w:szCs w:val="24"/>
        </w:rPr>
        <w:t>и повышению эффективности действующих институтов. Развитие инфраструктуры поддержки предпринимательства призвано увеличивать доступность поддержки и расширять круг охваченных ею предприятий посредством реализуемых мер косвенной поддержки.</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lastRenderedPageBreak/>
        <w:t xml:space="preserve">В настоящее время на территории Санкт-Петербурга свою деятельность осуществляют следующие объекты инфраструктуры поддержки предпринимательства: </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Общественный совет по развитию малого предпринимательства </w:t>
      </w:r>
      <w:r>
        <w:rPr>
          <w:rFonts w:ascii="Times New Roman" w:hAnsi="Times New Roman" w:cs="Times New Roman"/>
          <w:sz w:val="28"/>
          <w:szCs w:val="24"/>
        </w:rPr>
        <w:br/>
      </w:r>
      <w:r w:rsidRPr="00B25769">
        <w:rPr>
          <w:rFonts w:ascii="Times New Roman" w:hAnsi="Times New Roman" w:cs="Times New Roman"/>
          <w:sz w:val="28"/>
          <w:szCs w:val="24"/>
        </w:rPr>
        <w:t>при Губернаторе Санкт-Петербурга</w:t>
      </w:r>
      <w:r w:rsidRPr="00EE07F4">
        <w:rPr>
          <w:rFonts w:ascii="Times New Roman" w:hAnsi="Times New Roman" w:cs="Times New Roman"/>
          <w:sz w:val="28"/>
          <w:szCs w:val="24"/>
        </w:rPr>
        <w:t>;</w:t>
      </w:r>
      <w:r w:rsidRPr="00B25769">
        <w:rPr>
          <w:rFonts w:ascii="Times New Roman" w:hAnsi="Times New Roman" w:cs="Times New Roman"/>
          <w:sz w:val="28"/>
          <w:szCs w:val="24"/>
        </w:rPr>
        <w:t xml:space="preserve"> </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Пе</w:t>
      </w:r>
      <w:r>
        <w:rPr>
          <w:rFonts w:ascii="Times New Roman" w:hAnsi="Times New Roman" w:cs="Times New Roman"/>
          <w:sz w:val="28"/>
          <w:szCs w:val="24"/>
        </w:rPr>
        <w:t>рвый городской бизнес-инкубатор;</w:t>
      </w:r>
    </w:p>
    <w:p w:rsidR="00052872" w:rsidRPr="00B25769"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НО «</w:t>
      </w:r>
      <w:r w:rsidRPr="00B25769">
        <w:rPr>
          <w:rFonts w:ascii="Times New Roman" w:hAnsi="Times New Roman" w:cs="Times New Roman"/>
          <w:sz w:val="28"/>
          <w:szCs w:val="24"/>
        </w:rPr>
        <w:t>Фонд содействия кредитованию малого и среднего бизнеса</w:t>
      </w:r>
      <w:r>
        <w:rPr>
          <w:rFonts w:ascii="Times New Roman" w:hAnsi="Times New Roman" w:cs="Times New Roman"/>
          <w:sz w:val="28"/>
          <w:szCs w:val="24"/>
        </w:rPr>
        <w:t>»</w:t>
      </w:r>
      <w:r w:rsidRPr="00B25769">
        <w:rPr>
          <w:rFonts w:ascii="Times New Roman" w:hAnsi="Times New Roman" w:cs="Times New Roman"/>
          <w:sz w:val="28"/>
          <w:szCs w:val="24"/>
        </w:rPr>
        <w:t xml:space="preserve">; </w:t>
      </w:r>
    </w:p>
    <w:p w:rsidR="00052872" w:rsidRPr="00B25769"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СПб ГБУ</w:t>
      </w:r>
      <w:r w:rsidRPr="00B25769">
        <w:rPr>
          <w:rFonts w:ascii="Times New Roman" w:hAnsi="Times New Roman" w:cs="Times New Roman"/>
          <w:sz w:val="28"/>
          <w:szCs w:val="24"/>
        </w:rPr>
        <w:t xml:space="preserve"> «Центр развития и поддержки предпринимательства»; </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НО «Фонд развития субъектов малого и среднего предпринимательства в Санкт-Петербурге»;</w:t>
      </w:r>
    </w:p>
    <w:p w:rsidR="00052872" w:rsidRPr="00B25769" w:rsidRDefault="00052872" w:rsidP="00052872">
      <w:pPr>
        <w:spacing w:after="0" w:line="240" w:lineRule="auto"/>
        <w:ind w:firstLine="709"/>
        <w:jc w:val="both"/>
        <w:rPr>
          <w:rFonts w:ascii="Times New Roman" w:hAnsi="Times New Roman" w:cs="Times New Roman"/>
          <w:sz w:val="28"/>
          <w:szCs w:val="24"/>
        </w:rPr>
      </w:pPr>
      <w:r w:rsidRPr="00EE07F4">
        <w:rPr>
          <w:rFonts w:ascii="Times New Roman" w:hAnsi="Times New Roman" w:cs="Times New Roman"/>
          <w:sz w:val="28"/>
          <w:szCs w:val="24"/>
        </w:rPr>
        <w:t xml:space="preserve">Региональный </w:t>
      </w:r>
      <w:r>
        <w:rPr>
          <w:rFonts w:ascii="Times New Roman" w:hAnsi="Times New Roman" w:cs="Times New Roman"/>
          <w:sz w:val="28"/>
          <w:szCs w:val="24"/>
        </w:rPr>
        <w:t>Интегрированный Ц</w:t>
      </w:r>
      <w:r w:rsidRPr="00EE07F4">
        <w:rPr>
          <w:rFonts w:ascii="Times New Roman" w:hAnsi="Times New Roman" w:cs="Times New Roman"/>
          <w:sz w:val="28"/>
          <w:szCs w:val="24"/>
        </w:rPr>
        <w:t>ентр – Санкт-Петербур</w:t>
      </w:r>
      <w:r w:rsidRPr="00E86C6D">
        <w:rPr>
          <w:rFonts w:ascii="Times New Roman" w:hAnsi="Times New Roman" w:cs="Times New Roman"/>
          <w:sz w:val="28"/>
          <w:szCs w:val="24"/>
        </w:rPr>
        <w:t>г.</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w:t>
      </w:r>
      <w:r w:rsidRPr="00B25769">
        <w:rPr>
          <w:rFonts w:ascii="Times New Roman" w:hAnsi="Times New Roman" w:cs="Times New Roman"/>
          <w:sz w:val="28"/>
          <w:szCs w:val="24"/>
        </w:rPr>
        <w:t>ледует отметить, что в 201</w:t>
      </w:r>
      <w:r>
        <w:rPr>
          <w:rFonts w:ascii="Times New Roman" w:hAnsi="Times New Roman" w:cs="Times New Roman"/>
          <w:sz w:val="28"/>
          <w:szCs w:val="24"/>
        </w:rPr>
        <w:t>6</w:t>
      </w:r>
      <w:r w:rsidRPr="00B25769">
        <w:rPr>
          <w:rFonts w:ascii="Times New Roman" w:hAnsi="Times New Roman" w:cs="Times New Roman"/>
          <w:sz w:val="28"/>
          <w:szCs w:val="24"/>
        </w:rPr>
        <w:t xml:space="preserve"> го</w:t>
      </w:r>
      <w:r>
        <w:rPr>
          <w:rFonts w:ascii="Times New Roman" w:hAnsi="Times New Roman" w:cs="Times New Roman"/>
          <w:sz w:val="28"/>
          <w:szCs w:val="24"/>
        </w:rPr>
        <w:t xml:space="preserve">ду </w:t>
      </w:r>
      <w:r w:rsidRPr="00FA5C8B">
        <w:rPr>
          <w:rFonts w:ascii="Times New Roman" w:hAnsi="Times New Roman" w:cs="Times New Roman"/>
          <w:sz w:val="28"/>
          <w:szCs w:val="24"/>
        </w:rPr>
        <w:t xml:space="preserve">наряду с координацией </w:t>
      </w:r>
      <w:r>
        <w:rPr>
          <w:rFonts w:ascii="Times New Roman" w:hAnsi="Times New Roman" w:cs="Times New Roman"/>
          <w:sz w:val="28"/>
          <w:szCs w:val="24"/>
        </w:rPr>
        <w:t xml:space="preserve">деятельности элементов инфраструктуры, Комитетом по развитию предпринимательства </w:t>
      </w:r>
      <w:r w:rsidR="00A1529C">
        <w:rPr>
          <w:rFonts w:ascii="Times New Roman" w:hAnsi="Times New Roman" w:cs="Times New Roman"/>
          <w:b/>
          <w:sz w:val="28"/>
          <w:szCs w:val="28"/>
        </w:rPr>
        <w:br/>
      </w:r>
      <w:r>
        <w:rPr>
          <w:rFonts w:ascii="Times New Roman" w:hAnsi="Times New Roman" w:cs="Times New Roman"/>
          <w:sz w:val="28"/>
          <w:szCs w:val="24"/>
        </w:rPr>
        <w:t xml:space="preserve">и потребительского рынка Санкт-Петербурга велась работа в рамках </w:t>
      </w:r>
      <w:r w:rsidRPr="00B25769">
        <w:rPr>
          <w:rFonts w:ascii="Times New Roman" w:hAnsi="Times New Roman" w:cs="Times New Roman"/>
          <w:sz w:val="28"/>
          <w:szCs w:val="24"/>
        </w:rPr>
        <w:t>реализации проекта создани</w:t>
      </w:r>
      <w:r>
        <w:rPr>
          <w:rFonts w:ascii="Times New Roman" w:hAnsi="Times New Roman" w:cs="Times New Roman"/>
          <w:sz w:val="28"/>
          <w:szCs w:val="24"/>
        </w:rPr>
        <w:t>я</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Единого центра предпринимательства</w:t>
      </w:r>
      <w:r w:rsidRPr="00B25769">
        <w:rPr>
          <w:rFonts w:ascii="Times New Roman" w:hAnsi="Times New Roman" w:cs="Times New Roman"/>
          <w:sz w:val="28"/>
          <w:szCs w:val="24"/>
        </w:rPr>
        <w:t xml:space="preserve"> (далее – Центр) по адресу: Полюстровский пр</w:t>
      </w:r>
      <w:r>
        <w:rPr>
          <w:rFonts w:ascii="Times New Roman" w:hAnsi="Times New Roman" w:cs="Times New Roman"/>
          <w:sz w:val="28"/>
          <w:szCs w:val="24"/>
        </w:rPr>
        <w:t>оспект</w:t>
      </w:r>
      <w:r w:rsidRPr="00B25769">
        <w:rPr>
          <w:rFonts w:ascii="Times New Roman" w:hAnsi="Times New Roman" w:cs="Times New Roman"/>
          <w:sz w:val="28"/>
          <w:szCs w:val="24"/>
        </w:rPr>
        <w:t>, д</w:t>
      </w:r>
      <w:r>
        <w:rPr>
          <w:rFonts w:ascii="Times New Roman" w:hAnsi="Times New Roman" w:cs="Times New Roman"/>
          <w:sz w:val="28"/>
          <w:szCs w:val="24"/>
        </w:rPr>
        <w:t>ом</w:t>
      </w:r>
      <w:r w:rsidRPr="00B25769">
        <w:rPr>
          <w:rFonts w:ascii="Times New Roman" w:hAnsi="Times New Roman" w:cs="Times New Roman"/>
          <w:sz w:val="28"/>
          <w:szCs w:val="24"/>
        </w:rPr>
        <w:t xml:space="preserve"> 61.</w:t>
      </w:r>
      <w:r>
        <w:rPr>
          <w:rFonts w:ascii="Times New Roman" w:hAnsi="Times New Roman" w:cs="Times New Roman"/>
          <w:sz w:val="28"/>
          <w:szCs w:val="24"/>
        </w:rPr>
        <w:t xml:space="preserve"> Центр призван стать единой универсальной площадкой, на которой будут представлены все организации, образующие инфраструктуру поддержки бизнеса </w:t>
      </w:r>
      <w:r w:rsidR="00A1529C">
        <w:rPr>
          <w:rFonts w:ascii="Times New Roman" w:hAnsi="Times New Roman" w:cs="Times New Roman"/>
          <w:b/>
          <w:sz w:val="28"/>
          <w:szCs w:val="28"/>
        </w:rPr>
        <w:br/>
      </w:r>
      <w:r>
        <w:rPr>
          <w:rFonts w:ascii="Times New Roman" w:hAnsi="Times New Roman" w:cs="Times New Roman"/>
          <w:sz w:val="28"/>
          <w:szCs w:val="24"/>
        </w:rPr>
        <w:t xml:space="preserve">в Санкт-Петербурге, как государственные так и коммерческие. </w:t>
      </w:r>
      <w:r w:rsidRPr="00B25769">
        <w:rPr>
          <w:rFonts w:ascii="Times New Roman" w:hAnsi="Times New Roman" w:cs="Times New Roman"/>
          <w:sz w:val="28"/>
          <w:szCs w:val="24"/>
        </w:rPr>
        <w:t>Планируется, что на площадке Центра также будут систематически проводит</w:t>
      </w:r>
      <w:r>
        <w:rPr>
          <w:rFonts w:ascii="Times New Roman" w:hAnsi="Times New Roman" w:cs="Times New Roman"/>
          <w:sz w:val="28"/>
          <w:szCs w:val="24"/>
        </w:rPr>
        <w:t>ь</w:t>
      </w:r>
      <w:r w:rsidRPr="00B25769">
        <w:rPr>
          <w:rFonts w:ascii="Times New Roman" w:hAnsi="Times New Roman" w:cs="Times New Roman"/>
          <w:sz w:val="28"/>
          <w:szCs w:val="24"/>
        </w:rPr>
        <w:t>ся приемы предпринимателей Уполномоченным и его представителями.</w:t>
      </w:r>
      <w:r>
        <w:rPr>
          <w:rFonts w:ascii="Times New Roman" w:hAnsi="Times New Roman" w:cs="Times New Roman"/>
          <w:sz w:val="28"/>
          <w:szCs w:val="24"/>
        </w:rPr>
        <w:t xml:space="preserve"> Реализация данного проекта</w:t>
      </w:r>
      <w:r w:rsidRPr="00B25769">
        <w:rPr>
          <w:rFonts w:ascii="Times New Roman" w:hAnsi="Times New Roman" w:cs="Times New Roman"/>
          <w:sz w:val="28"/>
          <w:szCs w:val="24"/>
        </w:rPr>
        <w:t xml:space="preserve"> позволит субъектам малого и среднего бизнеса получать полный комплекс услуг по принципу «единого окна», что призвано облегчить доступ предпринимателей к государственным услугам и мерам поддержки.</w:t>
      </w:r>
    </w:p>
    <w:p w:rsidR="00052872" w:rsidRPr="00943942" w:rsidRDefault="00052872" w:rsidP="00052872">
      <w:pPr>
        <w:spacing w:after="0" w:line="240" w:lineRule="auto"/>
        <w:ind w:firstLine="709"/>
        <w:jc w:val="both"/>
        <w:rPr>
          <w:rFonts w:ascii="Times New Roman" w:hAnsi="Times New Roman" w:cs="Times New Roman"/>
          <w:color w:val="FF0000"/>
          <w:sz w:val="28"/>
          <w:szCs w:val="24"/>
        </w:rPr>
      </w:pPr>
      <w:r w:rsidRPr="00B25769">
        <w:rPr>
          <w:rFonts w:ascii="Times New Roman" w:hAnsi="Times New Roman" w:cs="Times New Roman"/>
          <w:sz w:val="28"/>
          <w:szCs w:val="24"/>
        </w:rPr>
        <w:t xml:space="preserve">Является примечательным, что в последние годы в Санкт-Петербурге наблюдается переориентация государственной поддержки </w:t>
      </w:r>
      <w:r>
        <w:rPr>
          <w:rFonts w:ascii="Times New Roman" w:hAnsi="Times New Roman" w:cs="Times New Roman"/>
          <w:sz w:val="28"/>
          <w:szCs w:val="24"/>
        </w:rPr>
        <w:t>МСП</w:t>
      </w:r>
      <w:r w:rsidRPr="00B25769">
        <w:rPr>
          <w:rFonts w:ascii="Times New Roman" w:hAnsi="Times New Roman" w:cs="Times New Roman"/>
          <w:sz w:val="28"/>
          <w:szCs w:val="24"/>
        </w:rPr>
        <w:t xml:space="preserve"> с прямой финансовой на информационно-образовательную</w:t>
      </w:r>
      <w:r w:rsidRPr="007772E4">
        <w:rPr>
          <w:rFonts w:ascii="Times New Roman" w:hAnsi="Times New Roman" w:cs="Times New Roman"/>
          <w:sz w:val="28"/>
          <w:szCs w:val="24"/>
        </w:rPr>
        <w:t xml:space="preserve">. Правительством </w:t>
      </w:r>
      <w:r w:rsidR="00A1529C">
        <w:rPr>
          <w:rFonts w:ascii="Times New Roman" w:hAnsi="Times New Roman" w:cs="Times New Roman"/>
          <w:b/>
          <w:sz w:val="28"/>
          <w:szCs w:val="28"/>
        </w:rPr>
        <w:br/>
      </w:r>
      <w:r w:rsidRPr="007772E4">
        <w:rPr>
          <w:rFonts w:ascii="Times New Roman" w:hAnsi="Times New Roman" w:cs="Times New Roman"/>
          <w:sz w:val="28"/>
          <w:szCs w:val="24"/>
        </w:rPr>
        <w:t>Санкт-Петербурга в приоритетном порядке реализуются меры, направленные на развитие инфраструктуры поддержки и увеличение охвата представителей малого и среднего бизнеса образовательно-деловыми мероприятиями.</w:t>
      </w:r>
      <w:r>
        <w:rPr>
          <w:rFonts w:ascii="Times New Roman" w:hAnsi="Times New Roman" w:cs="Times New Roman"/>
          <w:sz w:val="28"/>
          <w:szCs w:val="24"/>
        </w:rPr>
        <w:t xml:space="preserve"> </w:t>
      </w:r>
    </w:p>
    <w:p w:rsidR="00052872" w:rsidRPr="00623829" w:rsidRDefault="00052872" w:rsidP="00052872">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При этом приходится </w:t>
      </w:r>
      <w:r w:rsidR="00E66642">
        <w:rPr>
          <w:rFonts w:ascii="Times New Roman" w:hAnsi="Times New Roman" w:cs="Times New Roman"/>
          <w:sz w:val="28"/>
          <w:szCs w:val="24"/>
        </w:rPr>
        <w:t>констатировать</w:t>
      </w:r>
      <w:r w:rsidRPr="00623829">
        <w:rPr>
          <w:rFonts w:ascii="Times New Roman" w:hAnsi="Times New Roman" w:cs="Times New Roman"/>
          <w:sz w:val="28"/>
          <w:szCs w:val="24"/>
        </w:rPr>
        <w:t xml:space="preserve">, что </w:t>
      </w:r>
      <w:r w:rsidRPr="00623829">
        <w:rPr>
          <w:rFonts w:ascii="Times New Roman" w:hAnsi="Times New Roman" w:cs="Times New Roman"/>
          <w:b/>
          <w:sz w:val="28"/>
          <w:szCs w:val="24"/>
        </w:rPr>
        <w:t xml:space="preserve">проблема, связанная </w:t>
      </w:r>
      <w:r w:rsidR="00E66642">
        <w:rPr>
          <w:rFonts w:ascii="Times New Roman" w:hAnsi="Times New Roman" w:cs="Times New Roman"/>
          <w:b/>
          <w:sz w:val="28"/>
          <w:szCs w:val="24"/>
        </w:rPr>
        <w:br/>
      </w:r>
      <w:r w:rsidRPr="00623829">
        <w:rPr>
          <w:rFonts w:ascii="Times New Roman" w:hAnsi="Times New Roman" w:cs="Times New Roman"/>
          <w:b/>
          <w:sz w:val="28"/>
          <w:szCs w:val="24"/>
        </w:rPr>
        <w:t xml:space="preserve">с </w:t>
      </w:r>
      <w:r>
        <w:rPr>
          <w:rFonts w:ascii="Times New Roman" w:hAnsi="Times New Roman" w:cs="Times New Roman"/>
          <w:b/>
          <w:sz w:val="28"/>
          <w:szCs w:val="24"/>
        </w:rPr>
        <w:t>повышением</w:t>
      </w:r>
      <w:r w:rsidRPr="00623829">
        <w:rPr>
          <w:rFonts w:ascii="Times New Roman" w:hAnsi="Times New Roman" w:cs="Times New Roman"/>
          <w:b/>
          <w:sz w:val="28"/>
          <w:szCs w:val="24"/>
        </w:rPr>
        <w:t xml:space="preserve"> информированности предпринимателей города</w:t>
      </w:r>
      <w:r>
        <w:rPr>
          <w:rFonts w:ascii="Times New Roman" w:hAnsi="Times New Roman" w:cs="Times New Roman"/>
          <w:sz w:val="28"/>
          <w:szCs w:val="24"/>
        </w:rPr>
        <w:t xml:space="preserve"> о том, какими мерами государственной поддержки они могут воспользоваться</w:t>
      </w:r>
      <w:r w:rsidR="00E66642">
        <w:rPr>
          <w:rFonts w:ascii="Times New Roman" w:hAnsi="Times New Roman" w:cs="Times New Roman"/>
          <w:sz w:val="28"/>
          <w:szCs w:val="24"/>
        </w:rPr>
        <w:t xml:space="preserve">, </w:t>
      </w:r>
      <w:r w:rsidR="00A66132">
        <w:rPr>
          <w:rFonts w:ascii="Times New Roman" w:hAnsi="Times New Roman" w:cs="Times New Roman"/>
          <w:sz w:val="28"/>
          <w:szCs w:val="24"/>
        </w:rPr>
        <w:br/>
      </w:r>
      <w:r w:rsidR="00E66642">
        <w:rPr>
          <w:rFonts w:ascii="Times New Roman" w:hAnsi="Times New Roman" w:cs="Times New Roman"/>
          <w:sz w:val="28"/>
          <w:szCs w:val="24"/>
        </w:rPr>
        <w:t xml:space="preserve">по-прежнему </w:t>
      </w:r>
      <w:r w:rsidR="00E66642" w:rsidRPr="00623829">
        <w:rPr>
          <w:rFonts w:ascii="Times New Roman" w:hAnsi="Times New Roman" w:cs="Times New Roman"/>
          <w:b/>
          <w:sz w:val="28"/>
          <w:szCs w:val="24"/>
        </w:rPr>
        <w:t>не решена</w:t>
      </w:r>
      <w:r>
        <w:rPr>
          <w:rFonts w:ascii="Times New Roman" w:hAnsi="Times New Roman" w:cs="Times New Roman"/>
          <w:sz w:val="28"/>
          <w:szCs w:val="24"/>
        </w:rPr>
        <w:t xml:space="preserve">. </w:t>
      </w:r>
      <w:r w:rsidR="00A66132">
        <w:rPr>
          <w:rFonts w:ascii="Times New Roman" w:hAnsi="Times New Roman" w:cs="Times New Roman"/>
          <w:sz w:val="28"/>
          <w:szCs w:val="24"/>
        </w:rPr>
        <w:t>Об этом говорят р</w:t>
      </w:r>
      <w:r w:rsidRPr="00623829">
        <w:rPr>
          <w:rFonts w:ascii="Times New Roman" w:hAnsi="Times New Roman" w:cs="Times New Roman"/>
          <w:sz w:val="28"/>
          <w:szCs w:val="24"/>
        </w:rPr>
        <w:t xml:space="preserve">езультаты телефонного опроса </w:t>
      </w:r>
      <w:r w:rsidR="00A66132">
        <w:rPr>
          <w:rFonts w:ascii="Times New Roman" w:hAnsi="Times New Roman" w:cs="Times New Roman"/>
          <w:sz w:val="28"/>
          <w:szCs w:val="24"/>
        </w:rPr>
        <w:br/>
      </w:r>
      <w:r w:rsidRPr="00623829">
        <w:rPr>
          <w:rFonts w:ascii="Times New Roman" w:hAnsi="Times New Roman" w:cs="Times New Roman"/>
          <w:sz w:val="28"/>
          <w:szCs w:val="24"/>
        </w:rPr>
        <w:t>8</w:t>
      </w:r>
      <w:r w:rsidR="000A57EC">
        <w:rPr>
          <w:rFonts w:ascii="Times New Roman" w:hAnsi="Times New Roman" w:cs="Times New Roman"/>
          <w:sz w:val="28"/>
          <w:szCs w:val="24"/>
        </w:rPr>
        <w:t xml:space="preserve"> тысяч</w:t>
      </w:r>
      <w:r w:rsidRPr="00623829">
        <w:rPr>
          <w:rFonts w:ascii="Times New Roman" w:hAnsi="Times New Roman" w:cs="Times New Roman"/>
          <w:sz w:val="28"/>
          <w:szCs w:val="24"/>
        </w:rPr>
        <w:t xml:space="preserve"> предпринимателей города</w:t>
      </w:r>
      <w:r w:rsidRPr="00814F12">
        <w:rPr>
          <w:rFonts w:ascii="Times New Roman" w:hAnsi="Times New Roman" w:cs="Times New Roman"/>
          <w:sz w:val="28"/>
          <w:szCs w:val="24"/>
        </w:rPr>
        <w:t>, проведенного в 2016 году в рамках комплексного мониторинга малого и среднего предпринимательства</w:t>
      </w:r>
      <w:r w:rsidR="00A66132">
        <w:rPr>
          <w:rFonts w:ascii="Times New Roman" w:hAnsi="Times New Roman" w:cs="Times New Roman"/>
          <w:sz w:val="28"/>
          <w:szCs w:val="24"/>
        </w:rPr>
        <w:t>.</w:t>
      </w:r>
      <w:r w:rsidRPr="00814F12">
        <w:rPr>
          <w:rStyle w:val="a7"/>
          <w:rFonts w:ascii="Times New Roman" w:hAnsi="Times New Roman"/>
          <w:sz w:val="28"/>
          <w:szCs w:val="24"/>
        </w:rPr>
        <w:footnoteReference w:id="47"/>
      </w:r>
      <w:r>
        <w:rPr>
          <w:rFonts w:ascii="Times New Roman" w:hAnsi="Times New Roman" w:cs="Times New Roman"/>
          <w:b/>
          <w:sz w:val="28"/>
          <w:szCs w:val="24"/>
        </w:rPr>
        <w:t xml:space="preserve"> </w:t>
      </w:r>
      <w:r w:rsidR="00A66132">
        <w:rPr>
          <w:rFonts w:ascii="Times New Roman" w:hAnsi="Times New Roman" w:cs="Times New Roman"/>
          <w:b/>
          <w:sz w:val="28"/>
          <w:szCs w:val="24"/>
        </w:rPr>
        <w:br/>
      </w:r>
      <w:r w:rsidR="00A66132">
        <w:rPr>
          <w:rFonts w:ascii="Times New Roman" w:hAnsi="Times New Roman" w:cs="Times New Roman"/>
          <w:sz w:val="28"/>
          <w:szCs w:val="24"/>
        </w:rPr>
        <w:t>По итогам опроса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уровень информированности </w:t>
      </w:r>
      <w:r w:rsidRPr="00B25769">
        <w:rPr>
          <w:rFonts w:ascii="Times New Roman" w:hAnsi="Times New Roman" w:cs="Times New Roman"/>
          <w:sz w:val="28"/>
          <w:szCs w:val="24"/>
        </w:rPr>
        <w:t>предпринимателей</w:t>
      </w:r>
      <w:r>
        <w:rPr>
          <w:rFonts w:ascii="Times New Roman" w:hAnsi="Times New Roman" w:cs="Times New Roman"/>
          <w:sz w:val="28"/>
          <w:szCs w:val="24"/>
        </w:rPr>
        <w:t xml:space="preserve"> </w:t>
      </w:r>
      <w:r w:rsidR="00A66132">
        <w:rPr>
          <w:rFonts w:ascii="Times New Roman" w:hAnsi="Times New Roman" w:cs="Times New Roman"/>
          <w:sz w:val="28"/>
          <w:szCs w:val="24"/>
        </w:rPr>
        <w:br/>
      </w:r>
      <w:r>
        <w:rPr>
          <w:rFonts w:ascii="Times New Roman" w:hAnsi="Times New Roman" w:cs="Times New Roman"/>
          <w:sz w:val="28"/>
          <w:szCs w:val="24"/>
        </w:rPr>
        <w:t>о реализуемых на территории Санкт-Петербурга программах государственной поддержки составил 40,4%</w:t>
      </w:r>
      <w:r w:rsidR="00781C80">
        <w:rPr>
          <w:rFonts w:ascii="Times New Roman" w:hAnsi="Times New Roman" w:cs="Times New Roman"/>
          <w:sz w:val="28"/>
          <w:szCs w:val="24"/>
        </w:rPr>
        <w:t xml:space="preserve"> (</w:t>
      </w:r>
      <w:r>
        <w:rPr>
          <w:rFonts w:ascii="Times New Roman" w:hAnsi="Times New Roman" w:cs="Times New Roman"/>
          <w:sz w:val="28"/>
          <w:szCs w:val="24"/>
        </w:rPr>
        <w:t xml:space="preserve">т.е. менее половины опрошенных осведомлены </w:t>
      </w:r>
      <w:r w:rsidR="00A66132">
        <w:rPr>
          <w:rFonts w:ascii="Times New Roman" w:hAnsi="Times New Roman" w:cs="Times New Roman"/>
          <w:sz w:val="28"/>
          <w:szCs w:val="24"/>
        </w:rPr>
        <w:br/>
      </w:r>
      <w:r>
        <w:rPr>
          <w:rFonts w:ascii="Times New Roman" w:hAnsi="Times New Roman" w:cs="Times New Roman"/>
          <w:sz w:val="28"/>
          <w:szCs w:val="24"/>
        </w:rPr>
        <w:t>о сущ</w:t>
      </w:r>
      <w:r w:rsidR="00A1529C">
        <w:rPr>
          <w:rFonts w:ascii="Times New Roman" w:hAnsi="Times New Roman" w:cs="Times New Roman"/>
          <w:sz w:val="28"/>
          <w:szCs w:val="24"/>
        </w:rPr>
        <w:t>ествующих мерах поддержки МСП</w:t>
      </w:r>
      <w:r w:rsidR="00781C80">
        <w:rPr>
          <w:rFonts w:ascii="Times New Roman" w:hAnsi="Times New Roman" w:cs="Times New Roman"/>
          <w:sz w:val="28"/>
          <w:szCs w:val="24"/>
        </w:rPr>
        <w:t>)</w:t>
      </w:r>
      <w:r w:rsidR="00A1529C">
        <w:rPr>
          <w:rFonts w:ascii="Times New Roman" w:hAnsi="Times New Roman" w:cs="Times New Roman"/>
          <w:sz w:val="28"/>
          <w:szCs w:val="24"/>
        </w:rPr>
        <w:t xml:space="preserve">. </w:t>
      </w:r>
      <w:r>
        <w:rPr>
          <w:rFonts w:ascii="Times New Roman" w:hAnsi="Times New Roman" w:cs="Times New Roman"/>
          <w:sz w:val="28"/>
          <w:szCs w:val="24"/>
        </w:rPr>
        <w:t>У</w:t>
      </w:r>
      <w:r w:rsidRPr="00253F0A">
        <w:rPr>
          <w:rFonts w:ascii="Times New Roman" w:hAnsi="Times New Roman" w:cs="Times New Roman"/>
          <w:sz w:val="28"/>
          <w:szCs w:val="24"/>
        </w:rPr>
        <w:t xml:space="preserve">ровень </w:t>
      </w:r>
      <w:r>
        <w:rPr>
          <w:rFonts w:ascii="Times New Roman" w:hAnsi="Times New Roman" w:cs="Times New Roman"/>
          <w:sz w:val="28"/>
          <w:szCs w:val="24"/>
        </w:rPr>
        <w:t>сво</w:t>
      </w:r>
      <w:r w:rsidR="004B7217">
        <w:rPr>
          <w:rFonts w:ascii="Times New Roman" w:hAnsi="Times New Roman" w:cs="Times New Roman"/>
          <w:sz w:val="28"/>
          <w:szCs w:val="24"/>
        </w:rPr>
        <w:t>ей</w:t>
      </w:r>
      <w:r>
        <w:rPr>
          <w:rFonts w:ascii="Times New Roman" w:hAnsi="Times New Roman" w:cs="Times New Roman"/>
          <w:sz w:val="28"/>
          <w:szCs w:val="24"/>
        </w:rPr>
        <w:t xml:space="preserve"> информированности оценили, как очень хороший только 9% опрошенных. Доля удовлетворенных </w:t>
      </w:r>
      <w:r>
        <w:rPr>
          <w:rFonts w:ascii="Times New Roman" w:hAnsi="Times New Roman" w:cs="Times New Roman"/>
          <w:sz w:val="28"/>
          <w:szCs w:val="24"/>
        </w:rPr>
        <w:lastRenderedPageBreak/>
        <w:t xml:space="preserve">(сумма ответов «Полностью удовлетворен» и «Скорее удовлетворён») доступностью </w:t>
      </w:r>
      <w:r w:rsidR="000A57EC">
        <w:rPr>
          <w:rFonts w:ascii="Times New Roman" w:hAnsi="Times New Roman" w:cs="Times New Roman"/>
          <w:sz w:val="28"/>
          <w:szCs w:val="24"/>
        </w:rPr>
        <w:br/>
      </w:r>
      <w:r>
        <w:rPr>
          <w:rFonts w:ascii="Times New Roman" w:hAnsi="Times New Roman" w:cs="Times New Roman"/>
          <w:sz w:val="28"/>
          <w:szCs w:val="24"/>
        </w:rPr>
        <w:t xml:space="preserve">и качеством государственных программ поддержки среди информированных респондентов составил 24%, а компетентностью сотрудников государственных структур </w:t>
      </w:r>
      <w:r w:rsidR="00A53AC9" w:rsidRPr="00B25769">
        <w:rPr>
          <w:rFonts w:ascii="Times New Roman" w:hAnsi="Times New Roman" w:cs="Times New Roman"/>
          <w:sz w:val="28"/>
          <w:szCs w:val="24"/>
        </w:rPr>
        <w:t>–</w:t>
      </w:r>
      <w:r>
        <w:rPr>
          <w:rFonts w:ascii="Times New Roman" w:hAnsi="Times New Roman" w:cs="Times New Roman"/>
          <w:sz w:val="28"/>
          <w:szCs w:val="24"/>
        </w:rPr>
        <w:t xml:space="preserve"> 23,2% респондентов. </w:t>
      </w:r>
      <w:r w:rsidRPr="00623829">
        <w:rPr>
          <w:rFonts w:ascii="Times New Roman" w:hAnsi="Times New Roman" w:cs="Times New Roman"/>
          <w:sz w:val="28"/>
          <w:szCs w:val="24"/>
        </w:rPr>
        <w:t xml:space="preserve">Таким образом, несмотря </w:t>
      </w:r>
      <w:r w:rsidR="000A57EC">
        <w:rPr>
          <w:rFonts w:ascii="Times New Roman" w:hAnsi="Times New Roman" w:cs="Times New Roman"/>
          <w:sz w:val="28"/>
          <w:szCs w:val="24"/>
        </w:rPr>
        <w:br/>
      </w:r>
      <w:r w:rsidRPr="00623829">
        <w:rPr>
          <w:rFonts w:ascii="Times New Roman" w:hAnsi="Times New Roman" w:cs="Times New Roman"/>
          <w:sz w:val="28"/>
          <w:szCs w:val="24"/>
        </w:rPr>
        <w:t xml:space="preserve">на системную работу по информационному сопровождению мероприятий </w:t>
      </w:r>
      <w:r w:rsidR="00A1529C">
        <w:rPr>
          <w:rFonts w:ascii="Times New Roman" w:hAnsi="Times New Roman" w:cs="Times New Roman"/>
          <w:b/>
          <w:sz w:val="28"/>
          <w:szCs w:val="28"/>
        </w:rPr>
        <w:br/>
      </w:r>
      <w:r w:rsidRPr="00623829">
        <w:rPr>
          <w:rFonts w:ascii="Times New Roman" w:hAnsi="Times New Roman" w:cs="Times New Roman"/>
          <w:sz w:val="28"/>
          <w:szCs w:val="24"/>
        </w:rPr>
        <w:t>по поддержке МСП, результаты опросов свидетельствуют о необходимости выработки дополнительных мер для повышения уровня информированности предпринимателей.</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Подводя итоги анализа реализации Подпрограммы</w:t>
      </w:r>
      <w:r w:rsidRPr="00640F31">
        <w:rPr>
          <w:rFonts w:ascii="Times New Roman" w:hAnsi="Times New Roman" w:cs="Times New Roman"/>
          <w:sz w:val="28"/>
          <w:szCs w:val="24"/>
        </w:rPr>
        <w:t xml:space="preserve"> является обоснованным </w:t>
      </w:r>
      <w:r>
        <w:rPr>
          <w:rFonts w:ascii="Times New Roman" w:hAnsi="Times New Roman" w:cs="Times New Roman"/>
          <w:sz w:val="28"/>
          <w:szCs w:val="24"/>
        </w:rPr>
        <w:t xml:space="preserve">сделать вывод, что </w:t>
      </w:r>
      <w:r w:rsidRPr="00B25769">
        <w:rPr>
          <w:rFonts w:ascii="Times New Roman" w:hAnsi="Times New Roman" w:cs="Times New Roman"/>
          <w:sz w:val="28"/>
          <w:szCs w:val="24"/>
        </w:rPr>
        <w:t xml:space="preserve">на территории города создана </w:t>
      </w:r>
      <w:r w:rsidR="00A1529C">
        <w:rPr>
          <w:rFonts w:ascii="Times New Roman" w:hAnsi="Times New Roman" w:cs="Times New Roman"/>
          <w:b/>
          <w:sz w:val="28"/>
          <w:szCs w:val="28"/>
        </w:rPr>
        <w:br/>
      </w:r>
      <w:r w:rsidRPr="00B25769">
        <w:rPr>
          <w:rFonts w:ascii="Times New Roman" w:hAnsi="Times New Roman" w:cs="Times New Roman"/>
          <w:sz w:val="28"/>
          <w:szCs w:val="24"/>
        </w:rPr>
        <w:t>и функционирует</w:t>
      </w:r>
      <w:r>
        <w:rPr>
          <w:rFonts w:ascii="Times New Roman" w:hAnsi="Times New Roman" w:cs="Times New Roman"/>
          <w:sz w:val="28"/>
          <w:szCs w:val="24"/>
        </w:rPr>
        <w:t xml:space="preserve"> в достаточной степени эффективная</w:t>
      </w:r>
      <w:r w:rsidRPr="00B25769">
        <w:rPr>
          <w:rFonts w:ascii="Times New Roman" w:hAnsi="Times New Roman" w:cs="Times New Roman"/>
          <w:sz w:val="28"/>
          <w:szCs w:val="24"/>
        </w:rPr>
        <w:t xml:space="preserve"> система поддержки </w:t>
      </w:r>
      <w:r>
        <w:rPr>
          <w:rFonts w:ascii="Times New Roman" w:hAnsi="Times New Roman" w:cs="Times New Roman"/>
          <w:sz w:val="28"/>
          <w:szCs w:val="24"/>
        </w:rPr>
        <w:t>субъектов МСП, которая</w:t>
      </w:r>
      <w:r w:rsidRPr="00B25769">
        <w:rPr>
          <w:rFonts w:ascii="Times New Roman" w:hAnsi="Times New Roman" w:cs="Times New Roman"/>
          <w:sz w:val="28"/>
          <w:szCs w:val="24"/>
        </w:rPr>
        <w:t xml:space="preserve"> включа</w:t>
      </w:r>
      <w:r>
        <w:rPr>
          <w:rFonts w:ascii="Times New Roman" w:hAnsi="Times New Roman" w:cs="Times New Roman"/>
          <w:sz w:val="28"/>
          <w:szCs w:val="24"/>
        </w:rPr>
        <w:t>ет</w:t>
      </w:r>
      <w:r w:rsidRPr="00B25769">
        <w:rPr>
          <w:rFonts w:ascii="Times New Roman" w:hAnsi="Times New Roman" w:cs="Times New Roman"/>
          <w:sz w:val="28"/>
          <w:szCs w:val="24"/>
        </w:rPr>
        <w:t xml:space="preserve"> в себя </w:t>
      </w:r>
      <w:r w:rsidRPr="00640F31">
        <w:rPr>
          <w:rFonts w:ascii="Times New Roman" w:hAnsi="Times New Roman" w:cs="Times New Roman"/>
          <w:sz w:val="28"/>
          <w:szCs w:val="24"/>
        </w:rPr>
        <w:t>прям</w:t>
      </w:r>
      <w:r>
        <w:rPr>
          <w:rFonts w:ascii="Times New Roman" w:hAnsi="Times New Roman" w:cs="Times New Roman"/>
          <w:sz w:val="28"/>
          <w:szCs w:val="24"/>
        </w:rPr>
        <w:t>ую</w:t>
      </w:r>
      <w:r w:rsidRPr="00640F31">
        <w:rPr>
          <w:rFonts w:ascii="Times New Roman" w:hAnsi="Times New Roman" w:cs="Times New Roman"/>
          <w:sz w:val="28"/>
          <w:szCs w:val="24"/>
        </w:rPr>
        <w:t xml:space="preserve"> </w:t>
      </w:r>
      <w:r w:rsidRPr="00B25769">
        <w:rPr>
          <w:rFonts w:ascii="Times New Roman" w:hAnsi="Times New Roman" w:cs="Times New Roman"/>
          <w:sz w:val="28"/>
          <w:szCs w:val="24"/>
        </w:rPr>
        <w:t>финансов</w:t>
      </w:r>
      <w:r>
        <w:rPr>
          <w:rFonts w:ascii="Times New Roman" w:hAnsi="Times New Roman" w:cs="Times New Roman"/>
          <w:sz w:val="28"/>
          <w:szCs w:val="24"/>
        </w:rPr>
        <w:t>ую</w:t>
      </w:r>
      <w:r w:rsidRPr="00B25769">
        <w:rPr>
          <w:rFonts w:ascii="Times New Roman" w:hAnsi="Times New Roman" w:cs="Times New Roman"/>
          <w:sz w:val="28"/>
          <w:szCs w:val="24"/>
        </w:rPr>
        <w:t xml:space="preserve"> поддержк</w:t>
      </w:r>
      <w:r>
        <w:rPr>
          <w:rFonts w:ascii="Times New Roman" w:hAnsi="Times New Roman" w:cs="Times New Roman"/>
          <w:sz w:val="28"/>
          <w:szCs w:val="24"/>
        </w:rPr>
        <w:t>у</w:t>
      </w:r>
      <w:r w:rsidRPr="00B25769">
        <w:rPr>
          <w:rFonts w:ascii="Times New Roman" w:hAnsi="Times New Roman" w:cs="Times New Roman"/>
          <w:sz w:val="28"/>
          <w:szCs w:val="24"/>
        </w:rPr>
        <w:t xml:space="preserve">, </w:t>
      </w:r>
      <w:r w:rsidR="00A1529C">
        <w:rPr>
          <w:rFonts w:ascii="Times New Roman" w:hAnsi="Times New Roman" w:cs="Times New Roman"/>
          <w:b/>
          <w:sz w:val="28"/>
          <w:szCs w:val="28"/>
        </w:rPr>
        <w:br/>
      </w:r>
      <w:r w:rsidRPr="00B25769">
        <w:rPr>
          <w:rFonts w:ascii="Times New Roman" w:hAnsi="Times New Roman" w:cs="Times New Roman"/>
          <w:sz w:val="28"/>
          <w:szCs w:val="24"/>
        </w:rPr>
        <w:t xml:space="preserve">а также </w:t>
      </w:r>
      <w:r>
        <w:rPr>
          <w:rFonts w:ascii="Times New Roman" w:hAnsi="Times New Roman" w:cs="Times New Roman"/>
          <w:sz w:val="28"/>
          <w:szCs w:val="24"/>
        </w:rPr>
        <w:t>наличие</w:t>
      </w:r>
      <w:r w:rsidRPr="00B25769">
        <w:rPr>
          <w:rFonts w:ascii="Times New Roman" w:hAnsi="Times New Roman" w:cs="Times New Roman"/>
          <w:sz w:val="28"/>
          <w:szCs w:val="24"/>
        </w:rPr>
        <w:t xml:space="preserve"> специализированных </w:t>
      </w:r>
      <w:r>
        <w:rPr>
          <w:rFonts w:ascii="Times New Roman" w:hAnsi="Times New Roman" w:cs="Times New Roman"/>
          <w:sz w:val="28"/>
          <w:szCs w:val="24"/>
        </w:rPr>
        <w:t>организаций, нацеленных на оказание помощи</w:t>
      </w:r>
      <w:r w:rsidRPr="00B25769">
        <w:rPr>
          <w:rFonts w:ascii="Times New Roman" w:hAnsi="Times New Roman" w:cs="Times New Roman"/>
          <w:sz w:val="28"/>
          <w:szCs w:val="24"/>
        </w:rPr>
        <w:t xml:space="preserve"> бизнес</w:t>
      </w:r>
      <w:r>
        <w:rPr>
          <w:rFonts w:ascii="Times New Roman" w:hAnsi="Times New Roman" w:cs="Times New Roman"/>
          <w:sz w:val="28"/>
          <w:szCs w:val="24"/>
        </w:rPr>
        <w:t>у</w:t>
      </w:r>
      <w:r w:rsidRPr="00B25769">
        <w:rPr>
          <w:rFonts w:ascii="Times New Roman" w:hAnsi="Times New Roman" w:cs="Times New Roman"/>
          <w:sz w:val="28"/>
          <w:szCs w:val="24"/>
        </w:rPr>
        <w:t xml:space="preserve">. </w:t>
      </w:r>
    </w:p>
    <w:p w:rsidR="00052872"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Учитывая высокую степень концентрации промышленного и научного потенциала, уровень развития промышленности в Санкт-Петербурге, а также ключевую роль обрабатывающих производств в реализации курса </w:t>
      </w:r>
      <w:r>
        <w:rPr>
          <w:rFonts w:ascii="Times New Roman" w:hAnsi="Times New Roman" w:cs="Times New Roman"/>
          <w:sz w:val="28"/>
          <w:szCs w:val="24"/>
        </w:rPr>
        <w:br/>
        <w:t xml:space="preserve">на диверсификацию экономики и импортозамещение, особую значимость приобретает </w:t>
      </w:r>
      <w:r w:rsidRPr="00814F12">
        <w:rPr>
          <w:rFonts w:ascii="Times New Roman" w:hAnsi="Times New Roman" w:cs="Times New Roman"/>
          <w:b/>
          <w:sz w:val="28"/>
          <w:szCs w:val="24"/>
          <w:u w:val="single"/>
        </w:rPr>
        <w:t>реализация комплекса мер государственной поддержи расположенных на территории города промышленных предприятий</w:t>
      </w:r>
      <w:r>
        <w:rPr>
          <w:rFonts w:ascii="Times New Roman" w:hAnsi="Times New Roman" w:cs="Times New Roman"/>
          <w:sz w:val="28"/>
          <w:szCs w:val="24"/>
        </w:rPr>
        <w:t>.</w:t>
      </w:r>
    </w:p>
    <w:p w:rsidR="00052872" w:rsidRDefault="00052872" w:rsidP="00052872">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Санкт-Петербурге и</w:t>
      </w:r>
      <w:r w:rsidRPr="00F7734B">
        <w:rPr>
          <w:rFonts w:ascii="Times New Roman" w:hAnsi="Times New Roman" w:cs="Times New Roman"/>
          <w:sz w:val="28"/>
          <w:szCs w:val="24"/>
        </w:rPr>
        <w:t xml:space="preserve">нновационно-технологическое развитие промышленности </w:t>
      </w:r>
      <w:r>
        <w:rPr>
          <w:rFonts w:ascii="Times New Roman" w:hAnsi="Times New Roman" w:cs="Times New Roman"/>
          <w:sz w:val="28"/>
          <w:szCs w:val="24"/>
        </w:rPr>
        <w:t xml:space="preserve">определено в качестве одного из приоритетов </w:t>
      </w:r>
      <w:r w:rsidRPr="00F7734B">
        <w:rPr>
          <w:rFonts w:ascii="Times New Roman" w:hAnsi="Times New Roman" w:cs="Times New Roman"/>
          <w:sz w:val="28"/>
          <w:szCs w:val="24"/>
        </w:rPr>
        <w:t xml:space="preserve">социально-экономического развития </w:t>
      </w:r>
      <w:r>
        <w:rPr>
          <w:rFonts w:ascii="Times New Roman" w:hAnsi="Times New Roman" w:cs="Times New Roman"/>
          <w:sz w:val="28"/>
          <w:szCs w:val="24"/>
        </w:rPr>
        <w:t>города для достижения устойчивого экономического роста.</w:t>
      </w:r>
      <w:r>
        <w:rPr>
          <w:rStyle w:val="a7"/>
          <w:rFonts w:ascii="Times New Roman" w:hAnsi="Times New Roman"/>
          <w:sz w:val="28"/>
          <w:szCs w:val="24"/>
        </w:rPr>
        <w:footnoteReference w:id="48"/>
      </w:r>
    </w:p>
    <w:p w:rsidR="00052872" w:rsidRDefault="00052872" w:rsidP="0005287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t xml:space="preserve">В 2016 году государственная поддержка </w:t>
      </w:r>
      <w:r w:rsidRPr="00924BA7">
        <w:rPr>
          <w:rFonts w:ascii="Times New Roman" w:hAnsi="Times New Roman" w:cs="Times New Roman"/>
          <w:sz w:val="28"/>
          <w:szCs w:val="24"/>
        </w:rPr>
        <w:t>промышленных предприятий</w:t>
      </w:r>
      <w:r>
        <w:rPr>
          <w:rFonts w:ascii="Times New Roman" w:hAnsi="Times New Roman" w:cs="Times New Roman"/>
          <w:sz w:val="28"/>
          <w:szCs w:val="24"/>
        </w:rPr>
        <w:t xml:space="preserve"> осуществлялась в соответствии с </w:t>
      </w:r>
      <w:r w:rsidRPr="00924BA7">
        <w:rPr>
          <w:rFonts w:ascii="Times New Roman" w:hAnsi="Times New Roman" w:cs="Times New Roman"/>
          <w:b/>
          <w:sz w:val="28"/>
          <w:szCs w:val="28"/>
        </w:rPr>
        <w:t>подпрограмм</w:t>
      </w:r>
      <w:r>
        <w:rPr>
          <w:rFonts w:ascii="Times New Roman" w:hAnsi="Times New Roman" w:cs="Times New Roman"/>
          <w:b/>
          <w:sz w:val="28"/>
          <w:szCs w:val="28"/>
        </w:rPr>
        <w:t>ой</w:t>
      </w:r>
      <w:r w:rsidRPr="00924BA7">
        <w:rPr>
          <w:rFonts w:ascii="Times New Roman" w:hAnsi="Times New Roman" w:cs="Times New Roman"/>
          <w:b/>
          <w:sz w:val="28"/>
          <w:szCs w:val="28"/>
        </w:rPr>
        <w:t xml:space="preserve"> «Развитие промышленности Санкт-Петербурга»</w:t>
      </w:r>
      <w:r>
        <w:rPr>
          <w:rFonts w:ascii="Times New Roman" w:hAnsi="Times New Roman" w:cs="Times New Roman"/>
          <w:sz w:val="28"/>
          <w:szCs w:val="28"/>
        </w:rPr>
        <w:t xml:space="preserve"> государственной программы </w:t>
      </w:r>
      <w:r w:rsidR="00A1529C">
        <w:rPr>
          <w:rFonts w:ascii="Times New Roman" w:hAnsi="Times New Roman" w:cs="Times New Roman"/>
          <w:b/>
          <w:sz w:val="28"/>
          <w:szCs w:val="28"/>
        </w:rPr>
        <w:br/>
      </w:r>
      <w:r w:rsidRPr="00924BA7">
        <w:rPr>
          <w:rFonts w:ascii="Times New Roman" w:hAnsi="Times New Roman" w:cs="Times New Roman"/>
          <w:sz w:val="28"/>
          <w:szCs w:val="24"/>
        </w:rPr>
        <w:t xml:space="preserve">Санкт-Петербурга «Развитие промышленности, инновационной деятельности агропромышленного комплекса в Санкт-Петербурге» на 2015-2020 годы, утвержденной постановлением Правительства Санкт-Петербурга </w:t>
      </w:r>
      <w:r w:rsidR="00A1529C">
        <w:rPr>
          <w:rFonts w:ascii="Times New Roman" w:hAnsi="Times New Roman" w:cs="Times New Roman"/>
          <w:b/>
          <w:sz w:val="28"/>
          <w:szCs w:val="28"/>
        </w:rPr>
        <w:br/>
      </w:r>
      <w:r w:rsidRPr="00924BA7">
        <w:rPr>
          <w:rFonts w:ascii="Times New Roman" w:hAnsi="Times New Roman" w:cs="Times New Roman"/>
          <w:sz w:val="28"/>
          <w:szCs w:val="24"/>
        </w:rPr>
        <w:t>от 23</w:t>
      </w:r>
      <w:r>
        <w:rPr>
          <w:rFonts w:ascii="Times New Roman" w:hAnsi="Times New Roman" w:cs="Times New Roman"/>
          <w:sz w:val="28"/>
          <w:szCs w:val="24"/>
        </w:rPr>
        <w:t xml:space="preserve"> июня </w:t>
      </w:r>
      <w:r w:rsidRPr="00924BA7">
        <w:rPr>
          <w:rFonts w:ascii="Times New Roman" w:hAnsi="Times New Roman" w:cs="Times New Roman"/>
          <w:sz w:val="28"/>
          <w:szCs w:val="24"/>
        </w:rPr>
        <w:t>2014</w:t>
      </w:r>
      <w:r>
        <w:rPr>
          <w:rFonts w:ascii="Times New Roman" w:hAnsi="Times New Roman" w:cs="Times New Roman"/>
          <w:sz w:val="28"/>
          <w:szCs w:val="24"/>
        </w:rPr>
        <w:t xml:space="preserve"> года</w:t>
      </w:r>
      <w:r w:rsidRPr="00924BA7">
        <w:rPr>
          <w:rFonts w:ascii="Times New Roman" w:hAnsi="Times New Roman" w:cs="Times New Roman"/>
          <w:sz w:val="28"/>
          <w:szCs w:val="24"/>
        </w:rPr>
        <w:t xml:space="preserve"> № 495</w:t>
      </w:r>
      <w:r>
        <w:rPr>
          <w:rFonts w:ascii="Times New Roman" w:hAnsi="Times New Roman" w:cs="Times New Roman"/>
          <w:sz w:val="28"/>
          <w:szCs w:val="24"/>
        </w:rPr>
        <w:t xml:space="preserve"> </w:t>
      </w:r>
      <w:r w:rsidRPr="00924BA7">
        <w:rPr>
          <w:rFonts w:ascii="Times New Roman" w:hAnsi="Times New Roman" w:cs="Times New Roman"/>
          <w:sz w:val="28"/>
          <w:szCs w:val="24"/>
        </w:rPr>
        <w:t xml:space="preserve">(далее </w:t>
      </w:r>
      <w:r w:rsidR="00A53AC9" w:rsidRPr="00B25769">
        <w:rPr>
          <w:rFonts w:ascii="Times New Roman" w:hAnsi="Times New Roman" w:cs="Times New Roman"/>
          <w:sz w:val="28"/>
          <w:szCs w:val="24"/>
        </w:rPr>
        <w:t>–</w:t>
      </w:r>
      <w:r w:rsidRPr="00924BA7">
        <w:rPr>
          <w:rFonts w:ascii="Times New Roman" w:hAnsi="Times New Roman" w:cs="Times New Roman"/>
          <w:sz w:val="28"/>
          <w:szCs w:val="24"/>
        </w:rPr>
        <w:t xml:space="preserve"> </w:t>
      </w:r>
      <w:r>
        <w:rPr>
          <w:rFonts w:ascii="Times New Roman" w:hAnsi="Times New Roman" w:cs="Times New Roman"/>
          <w:sz w:val="28"/>
          <w:szCs w:val="24"/>
        </w:rPr>
        <w:t>Подпрограмма</w:t>
      </w:r>
      <w:r w:rsidRPr="00924BA7">
        <w:rPr>
          <w:rFonts w:ascii="Times New Roman" w:hAnsi="Times New Roman" w:cs="Times New Roman"/>
          <w:sz w:val="28"/>
          <w:szCs w:val="24"/>
        </w:rPr>
        <w:t>)</w:t>
      </w:r>
      <w:r>
        <w:rPr>
          <w:rFonts w:ascii="Times New Roman" w:hAnsi="Times New Roman" w:cs="Times New Roman"/>
          <w:sz w:val="28"/>
          <w:szCs w:val="24"/>
        </w:rPr>
        <w:t xml:space="preserve">. Мероприятия Подпрограммы ориентированы на </w:t>
      </w:r>
      <w:r>
        <w:rPr>
          <w:rFonts w:ascii="Times New Roman" w:hAnsi="Times New Roman" w:cs="Times New Roman"/>
          <w:sz w:val="28"/>
          <w:szCs w:val="28"/>
        </w:rPr>
        <w:t>сохранение ведущей роли промышленности в экономике Санкт-Петербурга, содействие технологическому перевооружению и модернизации предприятий, развитие инфраструктуры для промышленности, а также повышение конкурентоспособности промышленных предприятий города. Ответственным исполнителем Подпрограммы является Комитет по промышленной политике и инновациям Санкт-Петербурга.</w:t>
      </w:r>
    </w:p>
    <w:p w:rsidR="00052872" w:rsidRDefault="00052872" w:rsidP="0028403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4"/>
        </w:rPr>
        <w:t xml:space="preserve">Объем финансирования мероприятий Подпрограммы в истекшем году увеличился по сравнению с 2015 годом и составил 2 303 451,8 тыс. рублей </w:t>
      </w:r>
      <w:r w:rsidR="00A1529C">
        <w:rPr>
          <w:rFonts w:ascii="Times New Roman" w:hAnsi="Times New Roman" w:cs="Times New Roman"/>
          <w:b/>
          <w:sz w:val="28"/>
          <w:szCs w:val="28"/>
        </w:rPr>
        <w:br/>
      </w:r>
      <w:r>
        <w:rPr>
          <w:rFonts w:ascii="Times New Roman" w:hAnsi="Times New Roman" w:cs="Times New Roman"/>
          <w:bCs/>
          <w:sz w:val="28"/>
          <w:szCs w:val="24"/>
        </w:rPr>
        <w:lastRenderedPageBreak/>
        <w:t xml:space="preserve">(в 2015 году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907 344,9 тыс. рублей).</w:t>
      </w:r>
      <w:r>
        <w:rPr>
          <w:rStyle w:val="a7"/>
          <w:rFonts w:ascii="Times New Roman" w:hAnsi="Times New Roman"/>
          <w:bCs/>
          <w:sz w:val="28"/>
          <w:szCs w:val="24"/>
        </w:rPr>
        <w:footnoteReference w:id="49"/>
      </w:r>
      <w:r>
        <w:rPr>
          <w:rFonts w:ascii="Times New Roman" w:hAnsi="Times New Roman" w:cs="Times New Roman"/>
          <w:bCs/>
          <w:sz w:val="28"/>
          <w:szCs w:val="24"/>
        </w:rPr>
        <w:t xml:space="preserve"> Следует отметить, что реализация Подпрограммы также предполагает привлечение </w:t>
      </w:r>
      <w:r>
        <w:rPr>
          <w:rFonts w:ascii="Times New Roman" w:hAnsi="Times New Roman" w:cs="Times New Roman"/>
          <w:sz w:val="28"/>
          <w:szCs w:val="28"/>
        </w:rPr>
        <w:t>средств федерального бюджета (объем финансирования уточняется в соответствии с соглашениями о предоставлении субсидий из федерального бюджета).</w:t>
      </w:r>
    </w:p>
    <w:p w:rsidR="00052872" w:rsidRDefault="00052872" w:rsidP="00052872">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4"/>
        </w:rPr>
        <w:t xml:space="preserve">В 2016 году в рамках реализации Подпрограммы </w:t>
      </w:r>
      <w:r>
        <w:rPr>
          <w:rFonts w:ascii="Times New Roman" w:hAnsi="Times New Roman" w:cs="Times New Roman"/>
          <w:sz w:val="28"/>
          <w:szCs w:val="28"/>
        </w:rPr>
        <w:t xml:space="preserve">финансовая поддержка </w:t>
      </w:r>
      <w:r w:rsidRPr="00A35FD8">
        <w:rPr>
          <w:rFonts w:ascii="Times New Roman" w:hAnsi="Times New Roman" w:cs="Times New Roman"/>
          <w:bCs/>
          <w:sz w:val="28"/>
          <w:szCs w:val="24"/>
        </w:rPr>
        <w:t xml:space="preserve">субъектам промышленной деятельности </w:t>
      </w:r>
      <w:r>
        <w:rPr>
          <w:rFonts w:ascii="Times New Roman" w:hAnsi="Times New Roman" w:cs="Times New Roman"/>
          <w:bCs/>
          <w:sz w:val="28"/>
          <w:szCs w:val="24"/>
        </w:rPr>
        <w:t>(</w:t>
      </w:r>
      <w:r>
        <w:rPr>
          <w:rFonts w:ascii="Times New Roman" w:hAnsi="Times New Roman" w:cs="Times New Roman"/>
          <w:sz w:val="28"/>
          <w:szCs w:val="28"/>
        </w:rPr>
        <w:t>крупным и средним промышленным предприятиям) Санкт-Петербурга традиционно оказывалась в виде субсидий</w:t>
      </w:r>
      <w:r w:rsidR="000A57EC">
        <w:rPr>
          <w:rFonts w:ascii="Times New Roman" w:hAnsi="Times New Roman" w:cs="Times New Roman"/>
          <w:sz w:val="28"/>
          <w:szCs w:val="28"/>
        </w:rPr>
        <w:t>, в том числе</w:t>
      </w:r>
      <w:r>
        <w:rPr>
          <w:rFonts w:ascii="Times New Roman" w:hAnsi="Times New Roman" w:cs="Times New Roman"/>
          <w:sz w:val="28"/>
          <w:szCs w:val="28"/>
        </w:rPr>
        <w:t xml:space="preserve"> по следующим направлениям:</w:t>
      </w:r>
      <w:r>
        <w:rPr>
          <w:rStyle w:val="a7"/>
          <w:rFonts w:ascii="Times New Roman" w:hAnsi="Times New Roman"/>
          <w:sz w:val="28"/>
          <w:szCs w:val="28"/>
        </w:rPr>
        <w:footnoteReference w:id="50"/>
      </w:r>
    </w:p>
    <w:p w:rsidR="00052872" w:rsidRDefault="00052872" w:rsidP="00052872">
      <w:pPr>
        <w:pStyle w:val="ae"/>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A35FD8">
        <w:rPr>
          <w:rFonts w:ascii="Times New Roman" w:hAnsi="Times New Roman" w:cs="Times New Roman"/>
          <w:bCs/>
          <w:sz w:val="28"/>
          <w:szCs w:val="24"/>
        </w:rPr>
        <w:t xml:space="preserve"> части затрат организаций, связанных с уплатой лизинговых платежей за приобретаем</w:t>
      </w:r>
      <w:r>
        <w:rPr>
          <w:rFonts w:ascii="Times New Roman" w:hAnsi="Times New Roman" w:cs="Times New Roman"/>
          <w:bCs/>
          <w:sz w:val="28"/>
          <w:szCs w:val="24"/>
        </w:rPr>
        <w:t xml:space="preserve">ое технологическое оборудование – </w:t>
      </w:r>
      <w:r w:rsidR="00A1529C">
        <w:rPr>
          <w:rFonts w:ascii="Times New Roman" w:hAnsi="Times New Roman" w:cs="Times New Roman"/>
          <w:b/>
          <w:sz w:val="28"/>
          <w:szCs w:val="28"/>
        </w:rPr>
        <w:br/>
      </w:r>
      <w:r>
        <w:rPr>
          <w:rFonts w:ascii="Times New Roman" w:hAnsi="Times New Roman" w:cs="Times New Roman"/>
          <w:bCs/>
          <w:sz w:val="28"/>
          <w:szCs w:val="24"/>
        </w:rPr>
        <w:t xml:space="preserve">к возмещению 50% стоимости импортного оборудования, 80% стоимости российского оборудования; максимальный размер субсидии – 10 млн. рублей (подано </w:t>
      </w:r>
      <w:r w:rsidRPr="00A35FD8">
        <w:rPr>
          <w:rFonts w:ascii="Times New Roman" w:hAnsi="Times New Roman" w:cs="Times New Roman"/>
          <w:bCs/>
          <w:sz w:val="28"/>
          <w:szCs w:val="24"/>
        </w:rPr>
        <w:t>37 заявок предприятий</w:t>
      </w:r>
      <w:r>
        <w:rPr>
          <w:rFonts w:ascii="Times New Roman" w:hAnsi="Times New Roman" w:cs="Times New Roman"/>
          <w:bCs/>
          <w:sz w:val="28"/>
          <w:szCs w:val="24"/>
        </w:rPr>
        <w:t xml:space="preserve">, субсидии предоставлены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A35FD8">
        <w:rPr>
          <w:rFonts w:ascii="Times New Roman" w:hAnsi="Times New Roman" w:cs="Times New Roman"/>
          <w:bCs/>
          <w:sz w:val="28"/>
          <w:szCs w:val="24"/>
        </w:rPr>
        <w:t xml:space="preserve">19 организациям </w:t>
      </w:r>
      <w:r w:rsidR="00A1529C">
        <w:rPr>
          <w:rFonts w:ascii="Times New Roman" w:hAnsi="Times New Roman" w:cs="Times New Roman"/>
          <w:b/>
          <w:sz w:val="28"/>
          <w:szCs w:val="28"/>
        </w:rPr>
        <w:br/>
      </w:r>
      <w:r w:rsidRPr="00A35FD8">
        <w:rPr>
          <w:rFonts w:ascii="Times New Roman" w:hAnsi="Times New Roman" w:cs="Times New Roman"/>
          <w:bCs/>
          <w:sz w:val="28"/>
          <w:szCs w:val="24"/>
        </w:rPr>
        <w:t>на общую сумму 120,0 млн руб.</w:t>
      </w:r>
      <w:r>
        <w:rPr>
          <w:rFonts w:ascii="Times New Roman" w:hAnsi="Times New Roman" w:cs="Times New Roman"/>
          <w:bCs/>
          <w:sz w:val="28"/>
          <w:szCs w:val="24"/>
        </w:rPr>
        <w:t>).</w:t>
      </w:r>
    </w:p>
    <w:p w:rsidR="00052872" w:rsidRDefault="00052872" w:rsidP="00052872">
      <w:pPr>
        <w:pStyle w:val="ae"/>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A35FD8">
        <w:rPr>
          <w:rFonts w:ascii="Times New Roman" w:hAnsi="Times New Roman" w:cs="Times New Roman"/>
          <w:bCs/>
          <w:sz w:val="28"/>
          <w:szCs w:val="24"/>
        </w:rPr>
        <w:t xml:space="preserve"> части затрат организаций, связанных с проведением энергетического обследования, и (или) части затрат организаций, связанных </w:t>
      </w:r>
      <w:r w:rsidR="00A1529C">
        <w:rPr>
          <w:rFonts w:ascii="Times New Roman" w:hAnsi="Times New Roman" w:cs="Times New Roman"/>
          <w:b/>
          <w:sz w:val="28"/>
          <w:szCs w:val="28"/>
        </w:rPr>
        <w:br/>
      </w:r>
      <w:r w:rsidRPr="00A35FD8">
        <w:rPr>
          <w:rFonts w:ascii="Times New Roman" w:hAnsi="Times New Roman" w:cs="Times New Roman"/>
          <w:bCs/>
          <w:sz w:val="28"/>
          <w:szCs w:val="24"/>
        </w:rPr>
        <w:t xml:space="preserve">с приобретением энергосберегающего оборудования в рамках реализации мероприятий или программ по энергосбережению и повышению энергетической эффективности </w:t>
      </w:r>
      <w:r>
        <w:rPr>
          <w:rFonts w:ascii="Times New Roman" w:hAnsi="Times New Roman" w:cs="Times New Roman"/>
          <w:bCs/>
          <w:sz w:val="28"/>
          <w:szCs w:val="24"/>
        </w:rPr>
        <w:t>– к возмещению 50% общей суммы подтвержденных затрат; максимальный размер субсидии – 4 млн. рублей (подано</w:t>
      </w:r>
      <w:r w:rsidRPr="00A35FD8">
        <w:rPr>
          <w:rFonts w:ascii="Times New Roman" w:hAnsi="Times New Roman" w:cs="Times New Roman"/>
          <w:bCs/>
          <w:sz w:val="28"/>
          <w:szCs w:val="24"/>
        </w:rPr>
        <w:t xml:space="preserve"> 15 заявок</w:t>
      </w:r>
      <w:r>
        <w:rPr>
          <w:rFonts w:ascii="Times New Roman" w:hAnsi="Times New Roman" w:cs="Times New Roman"/>
          <w:bCs/>
          <w:sz w:val="28"/>
          <w:szCs w:val="24"/>
        </w:rPr>
        <w:t xml:space="preserve">, субсидии предоставлены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A35FD8">
        <w:rPr>
          <w:rFonts w:ascii="Times New Roman" w:hAnsi="Times New Roman" w:cs="Times New Roman"/>
          <w:bCs/>
          <w:sz w:val="28"/>
          <w:szCs w:val="24"/>
        </w:rPr>
        <w:t>7 организациям на общую сумму 15,0 млн</w:t>
      </w:r>
      <w:r>
        <w:rPr>
          <w:rFonts w:ascii="Times New Roman" w:hAnsi="Times New Roman" w:cs="Times New Roman"/>
          <w:bCs/>
          <w:sz w:val="28"/>
          <w:szCs w:val="24"/>
        </w:rPr>
        <w:t>.</w:t>
      </w:r>
      <w:r w:rsidRPr="00A35FD8">
        <w:rPr>
          <w:rFonts w:ascii="Times New Roman" w:hAnsi="Times New Roman" w:cs="Times New Roman"/>
          <w:bCs/>
          <w:sz w:val="28"/>
          <w:szCs w:val="24"/>
        </w:rPr>
        <w:t xml:space="preserve"> руб.</w:t>
      </w:r>
      <w:r>
        <w:rPr>
          <w:rFonts w:ascii="Times New Roman" w:hAnsi="Times New Roman" w:cs="Times New Roman"/>
          <w:bCs/>
          <w:sz w:val="28"/>
          <w:szCs w:val="24"/>
        </w:rPr>
        <w:t>).</w:t>
      </w:r>
    </w:p>
    <w:p w:rsidR="00052872" w:rsidRDefault="00052872" w:rsidP="00052872">
      <w:pPr>
        <w:pStyle w:val="ae"/>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CE762C">
        <w:rPr>
          <w:rFonts w:ascii="Times New Roman" w:hAnsi="Times New Roman" w:cs="Times New Roman"/>
          <w:bCs/>
          <w:sz w:val="28"/>
          <w:szCs w:val="24"/>
        </w:rPr>
        <w:t xml:space="preserve"> части затрат организаций на сертификацию систем менеджмента на соответствие национальным и международным стандартам </w:t>
      </w:r>
      <w:r>
        <w:rPr>
          <w:rFonts w:ascii="Times New Roman" w:hAnsi="Times New Roman" w:cs="Times New Roman"/>
          <w:bCs/>
          <w:sz w:val="28"/>
          <w:szCs w:val="24"/>
        </w:rPr>
        <w:t xml:space="preserve">– к возмещению 60% стоимости документально подтвержденных затрат; максимальный размер субсидии – 400 тыс. рублей </w:t>
      </w:r>
      <w:r w:rsidRPr="00CE762C">
        <w:rPr>
          <w:rFonts w:ascii="Times New Roman" w:hAnsi="Times New Roman" w:cs="Times New Roman"/>
          <w:bCs/>
          <w:sz w:val="28"/>
          <w:szCs w:val="24"/>
        </w:rPr>
        <w:t>(</w:t>
      </w:r>
      <w:r>
        <w:rPr>
          <w:rFonts w:ascii="Times New Roman" w:hAnsi="Times New Roman" w:cs="Times New Roman"/>
          <w:bCs/>
          <w:sz w:val="28"/>
          <w:szCs w:val="24"/>
        </w:rPr>
        <w:t>подана</w:t>
      </w:r>
      <w:r w:rsidRPr="00CE762C">
        <w:rPr>
          <w:rFonts w:ascii="Times New Roman" w:hAnsi="Times New Roman" w:cs="Times New Roman"/>
          <w:bCs/>
          <w:sz w:val="28"/>
          <w:szCs w:val="24"/>
        </w:rPr>
        <w:t xml:space="preserve"> 31 заявка</w:t>
      </w:r>
      <w:r>
        <w:rPr>
          <w:rFonts w:ascii="Times New Roman" w:hAnsi="Times New Roman" w:cs="Times New Roman"/>
          <w:bCs/>
          <w:sz w:val="28"/>
          <w:szCs w:val="24"/>
        </w:rPr>
        <w:t xml:space="preserve">, субсидии предоставлены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CE762C">
        <w:rPr>
          <w:rFonts w:ascii="Times New Roman" w:hAnsi="Times New Roman" w:cs="Times New Roman"/>
          <w:bCs/>
          <w:sz w:val="28"/>
          <w:szCs w:val="24"/>
        </w:rPr>
        <w:t>10 организациям на общую сумму 2,0 млн</w:t>
      </w:r>
      <w:r>
        <w:rPr>
          <w:rFonts w:ascii="Times New Roman" w:hAnsi="Times New Roman" w:cs="Times New Roman"/>
          <w:bCs/>
          <w:sz w:val="28"/>
          <w:szCs w:val="24"/>
        </w:rPr>
        <w:t>.</w:t>
      </w:r>
      <w:r w:rsidRPr="00CE762C">
        <w:rPr>
          <w:rFonts w:ascii="Times New Roman" w:hAnsi="Times New Roman" w:cs="Times New Roman"/>
          <w:bCs/>
          <w:sz w:val="28"/>
          <w:szCs w:val="24"/>
        </w:rPr>
        <w:t xml:space="preserve"> руб</w:t>
      </w:r>
      <w:r>
        <w:rPr>
          <w:rFonts w:ascii="Times New Roman" w:hAnsi="Times New Roman" w:cs="Times New Roman"/>
          <w:bCs/>
          <w:sz w:val="28"/>
          <w:szCs w:val="24"/>
        </w:rPr>
        <w:t>.).</w:t>
      </w:r>
    </w:p>
    <w:p w:rsidR="00052872" w:rsidRDefault="00052872" w:rsidP="00052872">
      <w:pPr>
        <w:pStyle w:val="ae"/>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D66954">
        <w:rPr>
          <w:rFonts w:ascii="Times New Roman" w:hAnsi="Times New Roman" w:cs="Times New Roman"/>
          <w:bCs/>
          <w:sz w:val="28"/>
          <w:szCs w:val="24"/>
        </w:rPr>
        <w:t xml:space="preserve"> части затрат, связанных с подготовкой, переподготовкой и повышением квалификации кадров </w:t>
      </w:r>
      <w:r>
        <w:rPr>
          <w:rFonts w:ascii="Times New Roman" w:hAnsi="Times New Roman" w:cs="Times New Roman"/>
          <w:bCs/>
          <w:sz w:val="28"/>
          <w:szCs w:val="24"/>
        </w:rPr>
        <w:t xml:space="preserve">– к возмещению </w:t>
      </w:r>
      <w:r w:rsidRPr="00D66954">
        <w:rPr>
          <w:rFonts w:ascii="Times New Roman" w:hAnsi="Times New Roman" w:cs="Times New Roman"/>
          <w:bCs/>
          <w:sz w:val="28"/>
          <w:szCs w:val="24"/>
        </w:rPr>
        <w:t>80 %</w:t>
      </w:r>
      <w:r>
        <w:rPr>
          <w:rFonts w:ascii="Times New Roman" w:hAnsi="Times New Roman" w:cs="Times New Roman"/>
          <w:bCs/>
          <w:sz w:val="28"/>
          <w:szCs w:val="24"/>
        </w:rPr>
        <w:t xml:space="preserve"> понесенных затрат; максимальный размер субсидии – 2 млн. рублей (подано 36 заявок, субсидии предоставлены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D66954">
        <w:rPr>
          <w:rFonts w:ascii="Times New Roman" w:hAnsi="Times New Roman" w:cs="Times New Roman"/>
          <w:bCs/>
          <w:sz w:val="28"/>
          <w:szCs w:val="24"/>
        </w:rPr>
        <w:t xml:space="preserve">19 организациям на общую сумму </w:t>
      </w:r>
      <w:r w:rsidR="00A1529C">
        <w:rPr>
          <w:rFonts w:ascii="Times New Roman" w:hAnsi="Times New Roman" w:cs="Times New Roman"/>
          <w:b/>
          <w:sz w:val="28"/>
          <w:szCs w:val="28"/>
        </w:rPr>
        <w:br/>
      </w:r>
      <w:r w:rsidRPr="00D66954">
        <w:rPr>
          <w:rFonts w:ascii="Times New Roman" w:hAnsi="Times New Roman" w:cs="Times New Roman"/>
          <w:bCs/>
          <w:sz w:val="28"/>
          <w:szCs w:val="24"/>
        </w:rPr>
        <w:t>15,0 млн</w:t>
      </w:r>
      <w:r>
        <w:rPr>
          <w:rFonts w:ascii="Times New Roman" w:hAnsi="Times New Roman" w:cs="Times New Roman"/>
          <w:bCs/>
          <w:sz w:val="28"/>
          <w:szCs w:val="24"/>
        </w:rPr>
        <w:t>.</w:t>
      </w:r>
      <w:r w:rsidRPr="00D66954">
        <w:rPr>
          <w:rFonts w:ascii="Times New Roman" w:hAnsi="Times New Roman" w:cs="Times New Roman"/>
          <w:bCs/>
          <w:sz w:val="28"/>
          <w:szCs w:val="24"/>
        </w:rPr>
        <w:t xml:space="preserve"> руб.</w:t>
      </w:r>
      <w:r>
        <w:rPr>
          <w:rFonts w:ascii="Times New Roman" w:hAnsi="Times New Roman" w:cs="Times New Roman"/>
          <w:bCs/>
          <w:sz w:val="28"/>
          <w:szCs w:val="24"/>
        </w:rPr>
        <w:t>).</w:t>
      </w:r>
    </w:p>
    <w:p w:rsidR="00052872" w:rsidRPr="00F5371F" w:rsidRDefault="00052872" w:rsidP="00700EF1">
      <w:pPr>
        <w:pStyle w:val="ae"/>
        <w:widowControl w:val="0"/>
        <w:numPr>
          <w:ilvl w:val="0"/>
          <w:numId w:val="5"/>
        </w:numPr>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t>Возмещение</w:t>
      </w:r>
      <w:r w:rsidRPr="00D66954">
        <w:rPr>
          <w:rFonts w:ascii="Times New Roman" w:hAnsi="Times New Roman" w:cs="Times New Roman"/>
          <w:bCs/>
          <w:sz w:val="28"/>
          <w:szCs w:val="24"/>
        </w:rPr>
        <w:t xml:space="preserve"> части затрат, связанных с правовой охраной результатов интеллектуальной деятельности</w:t>
      </w:r>
      <w:r>
        <w:rPr>
          <w:rFonts w:ascii="Times New Roman" w:hAnsi="Times New Roman" w:cs="Times New Roman"/>
          <w:bCs/>
          <w:sz w:val="28"/>
          <w:szCs w:val="24"/>
        </w:rPr>
        <w:t xml:space="preserve"> и средств индивидуализации </w:t>
      </w:r>
      <w:r w:rsidR="00A1529C">
        <w:rPr>
          <w:rFonts w:ascii="Times New Roman" w:hAnsi="Times New Roman" w:cs="Times New Roman"/>
          <w:b/>
          <w:sz w:val="28"/>
          <w:szCs w:val="28"/>
        </w:rPr>
        <w:br/>
      </w:r>
      <w:r>
        <w:rPr>
          <w:rFonts w:ascii="Times New Roman" w:hAnsi="Times New Roman" w:cs="Times New Roman"/>
          <w:bCs/>
          <w:sz w:val="28"/>
          <w:szCs w:val="24"/>
        </w:rPr>
        <w:t>к возмещению 50</w:t>
      </w:r>
      <w:r w:rsidRPr="00D66954">
        <w:rPr>
          <w:rFonts w:ascii="Times New Roman" w:hAnsi="Times New Roman" w:cs="Times New Roman"/>
          <w:bCs/>
          <w:sz w:val="28"/>
          <w:szCs w:val="24"/>
        </w:rPr>
        <w:t>%</w:t>
      </w:r>
      <w:r>
        <w:rPr>
          <w:rFonts w:ascii="Times New Roman" w:hAnsi="Times New Roman" w:cs="Times New Roman"/>
          <w:bCs/>
          <w:sz w:val="28"/>
          <w:szCs w:val="24"/>
        </w:rPr>
        <w:t xml:space="preserve"> понесенных затрат; (подано</w:t>
      </w:r>
      <w:r w:rsidRPr="00D66954">
        <w:rPr>
          <w:rFonts w:ascii="Times New Roman" w:hAnsi="Times New Roman" w:cs="Times New Roman"/>
          <w:bCs/>
          <w:sz w:val="28"/>
          <w:szCs w:val="24"/>
        </w:rPr>
        <w:t xml:space="preserve"> 16 заявок на общую сумму </w:t>
      </w:r>
      <w:r w:rsidR="000A57EC">
        <w:rPr>
          <w:rFonts w:ascii="Times New Roman" w:hAnsi="Times New Roman" w:cs="Times New Roman"/>
          <w:bCs/>
          <w:sz w:val="28"/>
          <w:szCs w:val="24"/>
        </w:rPr>
        <w:br/>
      </w:r>
      <w:r w:rsidRPr="00D66954">
        <w:rPr>
          <w:rFonts w:ascii="Times New Roman" w:hAnsi="Times New Roman" w:cs="Times New Roman"/>
          <w:bCs/>
          <w:sz w:val="28"/>
          <w:szCs w:val="24"/>
        </w:rPr>
        <w:t>4 328,16 тыс. руб.</w:t>
      </w:r>
      <w:r>
        <w:rPr>
          <w:rFonts w:ascii="Times New Roman" w:hAnsi="Times New Roman" w:cs="Times New Roman"/>
          <w:bCs/>
          <w:sz w:val="28"/>
          <w:szCs w:val="24"/>
        </w:rPr>
        <w:t xml:space="preserve">, субсидии предоставлены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D66954">
        <w:rPr>
          <w:rFonts w:ascii="Times New Roman" w:hAnsi="Times New Roman" w:cs="Times New Roman"/>
          <w:bCs/>
          <w:sz w:val="28"/>
          <w:szCs w:val="24"/>
        </w:rPr>
        <w:t>11 организациям на общую сумму 1 943,5 тыс. руб.</w:t>
      </w:r>
      <w:r>
        <w:rPr>
          <w:rFonts w:ascii="Times New Roman" w:hAnsi="Times New Roman" w:cs="Times New Roman"/>
          <w:bCs/>
          <w:sz w:val="28"/>
          <w:szCs w:val="24"/>
        </w:rPr>
        <w:t>).</w:t>
      </w:r>
    </w:p>
    <w:p w:rsidR="00052872" w:rsidRDefault="00052872" w:rsidP="00700EF1">
      <w:pPr>
        <w:pStyle w:val="ae"/>
        <w:widowControl w:val="0"/>
        <w:numPr>
          <w:ilvl w:val="0"/>
          <w:numId w:val="5"/>
        </w:numPr>
        <w:spacing w:after="0" w:line="240" w:lineRule="auto"/>
        <w:ind w:left="0" w:firstLine="709"/>
        <w:jc w:val="both"/>
        <w:rPr>
          <w:rFonts w:ascii="Times New Roman" w:hAnsi="Times New Roman" w:cs="Times New Roman"/>
          <w:bCs/>
          <w:sz w:val="28"/>
          <w:szCs w:val="24"/>
        </w:rPr>
      </w:pPr>
      <w:r w:rsidRPr="00AB0DBA">
        <w:rPr>
          <w:rFonts w:ascii="Times New Roman" w:hAnsi="Times New Roman" w:cs="Times New Roman"/>
          <w:bCs/>
          <w:sz w:val="28"/>
          <w:szCs w:val="24"/>
        </w:rPr>
        <w:t>Возмещение</w:t>
      </w:r>
      <w:r>
        <w:rPr>
          <w:rFonts w:ascii="Times New Roman" w:hAnsi="Times New Roman" w:cs="Times New Roman"/>
          <w:bCs/>
          <w:sz w:val="28"/>
          <w:szCs w:val="24"/>
        </w:rPr>
        <w:t xml:space="preserve"> части затрат, связанных </w:t>
      </w:r>
      <w:r w:rsidRPr="00D66954">
        <w:rPr>
          <w:rFonts w:ascii="Times New Roman" w:hAnsi="Times New Roman" w:cs="Times New Roman"/>
          <w:bCs/>
          <w:sz w:val="28"/>
          <w:szCs w:val="24"/>
        </w:rPr>
        <w:t xml:space="preserve">с участием </w:t>
      </w:r>
      <w:r w:rsidR="00E7443B">
        <w:rPr>
          <w:rFonts w:ascii="Times New Roman" w:hAnsi="Times New Roman" w:cs="Times New Roman"/>
          <w:bCs/>
          <w:sz w:val="28"/>
          <w:szCs w:val="24"/>
        </w:rPr>
        <w:br/>
      </w:r>
      <w:r w:rsidRPr="00D66954">
        <w:rPr>
          <w:rFonts w:ascii="Times New Roman" w:hAnsi="Times New Roman" w:cs="Times New Roman"/>
          <w:bCs/>
          <w:sz w:val="28"/>
          <w:szCs w:val="24"/>
        </w:rPr>
        <w:t>в меж</w:t>
      </w:r>
      <w:r>
        <w:rPr>
          <w:rFonts w:ascii="Times New Roman" w:hAnsi="Times New Roman" w:cs="Times New Roman"/>
          <w:bCs/>
          <w:sz w:val="28"/>
          <w:szCs w:val="24"/>
        </w:rPr>
        <w:t xml:space="preserve">дународных выставках и ярмарках – максимальный размер субсидии </w:t>
      </w:r>
      <w:r w:rsidR="00A53AC9">
        <w:rPr>
          <w:rFonts w:ascii="Times New Roman" w:hAnsi="Times New Roman" w:cs="Times New Roman"/>
          <w:bCs/>
          <w:sz w:val="28"/>
          <w:szCs w:val="24"/>
        </w:rPr>
        <w:br/>
      </w:r>
      <w:r>
        <w:rPr>
          <w:rFonts w:ascii="Times New Roman" w:hAnsi="Times New Roman" w:cs="Times New Roman"/>
          <w:bCs/>
          <w:sz w:val="28"/>
          <w:szCs w:val="24"/>
        </w:rPr>
        <w:t>750 тыс. руб. (</w:t>
      </w:r>
      <w:r w:rsidRPr="006567EB">
        <w:rPr>
          <w:rFonts w:ascii="Times New Roman" w:hAnsi="Times New Roman" w:cs="Times New Roman"/>
          <w:bCs/>
          <w:sz w:val="28"/>
          <w:szCs w:val="24"/>
        </w:rPr>
        <w:t xml:space="preserve">поддержка оказана </w:t>
      </w:r>
      <w:r>
        <w:rPr>
          <w:rFonts w:ascii="Times New Roman" w:hAnsi="Times New Roman" w:cs="Times New Roman"/>
          <w:bCs/>
          <w:sz w:val="28"/>
          <w:szCs w:val="24"/>
        </w:rPr>
        <w:t xml:space="preserve">– </w:t>
      </w:r>
      <w:r w:rsidRPr="006567EB">
        <w:rPr>
          <w:rFonts w:ascii="Times New Roman" w:hAnsi="Times New Roman" w:cs="Times New Roman"/>
          <w:bCs/>
          <w:sz w:val="28"/>
          <w:szCs w:val="24"/>
        </w:rPr>
        <w:t>24 организациям</w:t>
      </w:r>
      <w:r>
        <w:rPr>
          <w:rFonts w:ascii="Times New Roman" w:hAnsi="Times New Roman" w:cs="Times New Roman"/>
          <w:bCs/>
          <w:sz w:val="28"/>
          <w:szCs w:val="24"/>
        </w:rPr>
        <w:t xml:space="preserve"> на сумму 15,0 млн. руб.).</w:t>
      </w:r>
    </w:p>
    <w:p w:rsidR="00052872" w:rsidRDefault="00052872" w:rsidP="00052872">
      <w:pPr>
        <w:pStyle w:val="ae"/>
        <w:spacing w:after="0" w:line="240" w:lineRule="auto"/>
        <w:ind w:left="0" w:firstLine="709"/>
        <w:jc w:val="both"/>
        <w:rPr>
          <w:rFonts w:ascii="Times New Roman" w:hAnsi="Times New Roman" w:cs="Times New Roman"/>
          <w:bCs/>
          <w:sz w:val="28"/>
          <w:szCs w:val="24"/>
        </w:rPr>
      </w:pPr>
      <w:r>
        <w:rPr>
          <w:rFonts w:ascii="Times New Roman" w:hAnsi="Times New Roman" w:cs="Times New Roman"/>
          <w:bCs/>
          <w:sz w:val="28"/>
          <w:szCs w:val="24"/>
        </w:rPr>
        <w:lastRenderedPageBreak/>
        <w:t xml:space="preserve">Кроме того, в </w:t>
      </w:r>
      <w:r w:rsidRPr="006567EB">
        <w:rPr>
          <w:rFonts w:ascii="Times New Roman" w:hAnsi="Times New Roman" w:cs="Times New Roman"/>
          <w:bCs/>
          <w:sz w:val="28"/>
          <w:szCs w:val="24"/>
        </w:rPr>
        <w:t xml:space="preserve">2016 году </w:t>
      </w:r>
      <w:r>
        <w:rPr>
          <w:rFonts w:ascii="Times New Roman" w:hAnsi="Times New Roman" w:cs="Times New Roman"/>
          <w:bCs/>
          <w:sz w:val="28"/>
          <w:szCs w:val="24"/>
        </w:rPr>
        <w:t>перечень мероприятий Под</w:t>
      </w:r>
      <w:r w:rsidRPr="006567EB">
        <w:rPr>
          <w:rFonts w:ascii="Times New Roman" w:hAnsi="Times New Roman" w:cs="Times New Roman"/>
          <w:bCs/>
          <w:sz w:val="28"/>
          <w:szCs w:val="24"/>
        </w:rPr>
        <w:t>программ</w:t>
      </w:r>
      <w:r>
        <w:rPr>
          <w:rFonts w:ascii="Times New Roman" w:hAnsi="Times New Roman" w:cs="Times New Roman"/>
          <w:bCs/>
          <w:sz w:val="28"/>
          <w:szCs w:val="24"/>
        </w:rPr>
        <w:t>ы</w:t>
      </w:r>
      <w:r w:rsidRPr="006567EB">
        <w:rPr>
          <w:rFonts w:ascii="Times New Roman" w:hAnsi="Times New Roman" w:cs="Times New Roman"/>
          <w:bCs/>
          <w:sz w:val="28"/>
          <w:szCs w:val="24"/>
        </w:rPr>
        <w:t xml:space="preserve"> был </w:t>
      </w:r>
      <w:r>
        <w:rPr>
          <w:rFonts w:ascii="Times New Roman" w:hAnsi="Times New Roman" w:cs="Times New Roman"/>
          <w:bCs/>
          <w:sz w:val="28"/>
          <w:szCs w:val="24"/>
        </w:rPr>
        <w:t>дополнен</w:t>
      </w:r>
      <w:r w:rsidRPr="006567EB">
        <w:rPr>
          <w:rFonts w:ascii="Times New Roman" w:hAnsi="Times New Roman" w:cs="Times New Roman"/>
          <w:bCs/>
          <w:sz w:val="28"/>
          <w:szCs w:val="24"/>
        </w:rPr>
        <w:t xml:space="preserve"> новы</w:t>
      </w:r>
      <w:r>
        <w:rPr>
          <w:rFonts w:ascii="Times New Roman" w:hAnsi="Times New Roman" w:cs="Times New Roman"/>
          <w:bCs/>
          <w:sz w:val="28"/>
          <w:szCs w:val="24"/>
        </w:rPr>
        <w:t>ми</w:t>
      </w:r>
      <w:r w:rsidRPr="006567EB">
        <w:rPr>
          <w:rFonts w:ascii="Times New Roman" w:hAnsi="Times New Roman" w:cs="Times New Roman"/>
          <w:bCs/>
          <w:sz w:val="28"/>
          <w:szCs w:val="24"/>
        </w:rPr>
        <w:t xml:space="preserve"> вид</w:t>
      </w:r>
      <w:r>
        <w:rPr>
          <w:rFonts w:ascii="Times New Roman" w:hAnsi="Times New Roman" w:cs="Times New Roman"/>
          <w:bCs/>
          <w:sz w:val="28"/>
          <w:szCs w:val="24"/>
        </w:rPr>
        <w:t>ами</w:t>
      </w:r>
      <w:r w:rsidRPr="006567EB">
        <w:rPr>
          <w:rFonts w:ascii="Times New Roman" w:hAnsi="Times New Roman" w:cs="Times New Roman"/>
          <w:bCs/>
          <w:sz w:val="28"/>
          <w:szCs w:val="24"/>
        </w:rPr>
        <w:t xml:space="preserve"> государственной поддержки промышленны</w:t>
      </w:r>
      <w:r>
        <w:rPr>
          <w:rFonts w:ascii="Times New Roman" w:hAnsi="Times New Roman" w:cs="Times New Roman"/>
          <w:bCs/>
          <w:sz w:val="28"/>
          <w:szCs w:val="24"/>
        </w:rPr>
        <w:t>х предприятий</w:t>
      </w:r>
      <w:r w:rsidRPr="006567EB">
        <w:rPr>
          <w:rFonts w:ascii="Times New Roman" w:hAnsi="Times New Roman" w:cs="Times New Roman"/>
          <w:bCs/>
          <w:sz w:val="28"/>
          <w:szCs w:val="24"/>
        </w:rPr>
        <w:t xml:space="preserve"> Санкт-Петербурга</w:t>
      </w:r>
      <w:r>
        <w:rPr>
          <w:rFonts w:ascii="Times New Roman" w:hAnsi="Times New Roman" w:cs="Times New Roman"/>
          <w:bCs/>
          <w:sz w:val="28"/>
          <w:szCs w:val="24"/>
        </w:rPr>
        <w:t>, в том числе</w:t>
      </w:r>
      <w:r w:rsidR="00A53AC9">
        <w:rPr>
          <w:rFonts w:ascii="Times New Roman" w:hAnsi="Times New Roman" w:cs="Times New Roman"/>
          <w:bCs/>
          <w:sz w:val="28"/>
          <w:szCs w:val="24"/>
        </w:rPr>
        <w:t>:</w:t>
      </w:r>
    </w:p>
    <w:p w:rsidR="00052872" w:rsidRPr="00F3789D" w:rsidRDefault="00052872" w:rsidP="00052872">
      <w:pPr>
        <w:pStyle w:val="ae"/>
        <w:numPr>
          <w:ilvl w:val="0"/>
          <w:numId w:val="6"/>
        </w:numPr>
        <w:spacing w:after="0" w:line="240" w:lineRule="auto"/>
        <w:ind w:left="0" w:firstLine="709"/>
        <w:jc w:val="both"/>
        <w:rPr>
          <w:rFonts w:ascii="Times New Roman" w:hAnsi="Times New Roman" w:cs="Times New Roman"/>
          <w:bCs/>
          <w:sz w:val="28"/>
          <w:szCs w:val="24"/>
        </w:rPr>
      </w:pPr>
      <w:r w:rsidRPr="00F3789D">
        <w:rPr>
          <w:rFonts w:ascii="Times New Roman" w:hAnsi="Times New Roman" w:cs="Times New Roman"/>
          <w:bCs/>
          <w:sz w:val="28"/>
          <w:szCs w:val="24"/>
        </w:rPr>
        <w:t xml:space="preserve">Субсидии на возмещение затрат, связанных с выполнением требований законодательства страны-импортера, являющихся необходимыми для </w:t>
      </w:r>
      <w:r>
        <w:rPr>
          <w:rFonts w:ascii="Times New Roman" w:hAnsi="Times New Roman" w:cs="Times New Roman"/>
          <w:bCs/>
          <w:sz w:val="28"/>
          <w:szCs w:val="24"/>
        </w:rPr>
        <w:t>экспорта товаров (работ, услуг)</w:t>
      </w:r>
      <w:r w:rsidRPr="00F3789D">
        <w:rPr>
          <w:rFonts w:ascii="Times New Roman" w:hAnsi="Times New Roman" w:cs="Times New Roman"/>
          <w:bCs/>
          <w:sz w:val="28"/>
          <w:szCs w:val="24"/>
        </w:rPr>
        <w:t xml:space="preserve"> </w:t>
      </w:r>
      <w:r>
        <w:rPr>
          <w:rFonts w:ascii="Times New Roman" w:hAnsi="Times New Roman" w:cs="Times New Roman"/>
          <w:bCs/>
          <w:sz w:val="28"/>
          <w:szCs w:val="24"/>
        </w:rPr>
        <w:t xml:space="preserve">(подана </w:t>
      </w:r>
      <w:r w:rsidR="00A53AC9"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F3789D">
        <w:rPr>
          <w:rFonts w:ascii="Times New Roman" w:hAnsi="Times New Roman" w:cs="Times New Roman"/>
          <w:bCs/>
          <w:sz w:val="28"/>
          <w:szCs w:val="24"/>
        </w:rPr>
        <w:t xml:space="preserve">21 заявка, </w:t>
      </w:r>
      <w:r>
        <w:rPr>
          <w:rFonts w:ascii="Times New Roman" w:hAnsi="Times New Roman" w:cs="Times New Roman"/>
          <w:bCs/>
          <w:sz w:val="28"/>
          <w:szCs w:val="24"/>
        </w:rPr>
        <w:t xml:space="preserve">субсидии предоставлены </w:t>
      </w:r>
      <w:r w:rsidRPr="00F3789D">
        <w:rPr>
          <w:rFonts w:ascii="Times New Roman" w:hAnsi="Times New Roman" w:cs="Times New Roman"/>
          <w:bCs/>
          <w:sz w:val="28"/>
          <w:szCs w:val="24"/>
        </w:rPr>
        <w:t>10 организация</w:t>
      </w:r>
      <w:r>
        <w:rPr>
          <w:rFonts w:ascii="Times New Roman" w:hAnsi="Times New Roman" w:cs="Times New Roman"/>
          <w:bCs/>
          <w:sz w:val="28"/>
          <w:szCs w:val="24"/>
        </w:rPr>
        <w:t>м на общую сумму 8,5 млн. руб.)</w:t>
      </w:r>
      <w:r w:rsidR="00A53AC9">
        <w:rPr>
          <w:rFonts w:ascii="Times New Roman" w:hAnsi="Times New Roman" w:cs="Times New Roman"/>
          <w:bCs/>
          <w:sz w:val="28"/>
          <w:szCs w:val="24"/>
        </w:rPr>
        <w:t>;</w:t>
      </w:r>
    </w:p>
    <w:p w:rsidR="00052872" w:rsidRDefault="00052872" w:rsidP="00052872">
      <w:pPr>
        <w:pStyle w:val="ae"/>
        <w:numPr>
          <w:ilvl w:val="0"/>
          <w:numId w:val="6"/>
        </w:numPr>
        <w:spacing w:after="0" w:line="240" w:lineRule="auto"/>
        <w:ind w:left="0" w:firstLine="709"/>
        <w:jc w:val="both"/>
        <w:rPr>
          <w:rFonts w:ascii="Times New Roman" w:hAnsi="Times New Roman" w:cs="Times New Roman"/>
          <w:bCs/>
          <w:sz w:val="28"/>
          <w:szCs w:val="24"/>
        </w:rPr>
      </w:pPr>
      <w:r w:rsidRPr="00F3789D">
        <w:rPr>
          <w:rFonts w:ascii="Times New Roman" w:hAnsi="Times New Roman" w:cs="Times New Roman"/>
          <w:bCs/>
          <w:sz w:val="28"/>
          <w:szCs w:val="24"/>
        </w:rPr>
        <w:t xml:space="preserve"> Субсидии на возмещение части затрат, связанных </w:t>
      </w:r>
      <w:r w:rsidR="005737C5">
        <w:rPr>
          <w:rFonts w:ascii="Times New Roman" w:hAnsi="Times New Roman" w:cs="Times New Roman"/>
          <w:sz w:val="28"/>
          <w:szCs w:val="24"/>
        </w:rPr>
        <w:br/>
      </w:r>
      <w:r w:rsidRPr="00F3789D">
        <w:rPr>
          <w:rFonts w:ascii="Times New Roman" w:hAnsi="Times New Roman" w:cs="Times New Roman"/>
          <w:bCs/>
          <w:sz w:val="28"/>
          <w:szCs w:val="24"/>
        </w:rPr>
        <w:t>с транспортировкой товаров на экспорт (подано 34 заявки, субсидии предоставлены 21 организации на общую сумму 76,8 млн.</w:t>
      </w:r>
      <w:r>
        <w:rPr>
          <w:rFonts w:ascii="Times New Roman" w:hAnsi="Times New Roman" w:cs="Times New Roman"/>
          <w:bCs/>
          <w:sz w:val="28"/>
          <w:szCs w:val="24"/>
        </w:rPr>
        <w:t xml:space="preserve"> </w:t>
      </w:r>
      <w:r w:rsidRPr="00F3789D">
        <w:rPr>
          <w:rFonts w:ascii="Times New Roman" w:hAnsi="Times New Roman" w:cs="Times New Roman"/>
          <w:bCs/>
          <w:sz w:val="28"/>
          <w:szCs w:val="24"/>
        </w:rPr>
        <w:t>руб</w:t>
      </w:r>
      <w:r>
        <w:rPr>
          <w:rFonts w:ascii="Times New Roman" w:hAnsi="Times New Roman" w:cs="Times New Roman"/>
          <w:bCs/>
          <w:sz w:val="28"/>
          <w:szCs w:val="24"/>
        </w:rPr>
        <w:t>.</w:t>
      </w:r>
      <w:r w:rsidRPr="00F3789D">
        <w:rPr>
          <w:rFonts w:ascii="Times New Roman" w:hAnsi="Times New Roman" w:cs="Times New Roman"/>
          <w:bCs/>
          <w:sz w:val="28"/>
          <w:szCs w:val="24"/>
        </w:rPr>
        <w:t>).</w:t>
      </w:r>
    </w:p>
    <w:p w:rsidR="00052872"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Учитывая ограниченность количества субсидий, которые могут быть предоставлены в качестве прямой финансовой помощи предприятиям</w:t>
      </w:r>
      <w:r w:rsidR="00A1529C">
        <w:rPr>
          <w:rFonts w:ascii="Times New Roman" w:hAnsi="Times New Roman" w:cs="Times New Roman"/>
          <w:b/>
          <w:sz w:val="28"/>
          <w:szCs w:val="28"/>
        </w:rPr>
        <w:br/>
      </w:r>
      <w:r>
        <w:rPr>
          <w:rFonts w:ascii="Times New Roman" w:hAnsi="Times New Roman" w:cs="Times New Roman"/>
          <w:bCs/>
          <w:sz w:val="28"/>
          <w:szCs w:val="24"/>
        </w:rPr>
        <w:t>Санкт-Петербурга, органами власти города ведется работа по развитию системы организаций, образующих инфраструктуру поддержки субъектов промышленной деятельности.</w:t>
      </w:r>
    </w:p>
    <w:p w:rsidR="00052872"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Так, </w:t>
      </w:r>
      <w:r w:rsidRPr="00D711F1">
        <w:rPr>
          <w:rFonts w:ascii="Times New Roman" w:hAnsi="Times New Roman" w:cs="Times New Roman"/>
          <w:bCs/>
          <w:sz w:val="28"/>
          <w:szCs w:val="24"/>
        </w:rPr>
        <w:t xml:space="preserve">в 2016 году </w:t>
      </w:r>
      <w:r>
        <w:rPr>
          <w:rFonts w:ascii="Times New Roman" w:hAnsi="Times New Roman" w:cs="Times New Roman"/>
          <w:bCs/>
          <w:sz w:val="28"/>
          <w:szCs w:val="24"/>
        </w:rPr>
        <w:t>с</w:t>
      </w:r>
      <w:r w:rsidRPr="00D711F1">
        <w:rPr>
          <w:rFonts w:ascii="Times New Roman" w:hAnsi="Times New Roman" w:cs="Times New Roman"/>
          <w:bCs/>
          <w:sz w:val="28"/>
          <w:szCs w:val="24"/>
        </w:rPr>
        <w:t xml:space="preserve"> целью стимулирования промышленных предприятий города к созданию новых и модернизации</w:t>
      </w:r>
      <w:r>
        <w:rPr>
          <w:rFonts w:ascii="Times New Roman" w:hAnsi="Times New Roman" w:cs="Times New Roman"/>
          <w:bCs/>
          <w:sz w:val="28"/>
          <w:szCs w:val="24"/>
        </w:rPr>
        <w:t xml:space="preserve"> существующих высокотехнологичны</w:t>
      </w:r>
      <w:r w:rsidRPr="00D711F1">
        <w:rPr>
          <w:rFonts w:ascii="Times New Roman" w:hAnsi="Times New Roman" w:cs="Times New Roman"/>
          <w:bCs/>
          <w:sz w:val="28"/>
          <w:szCs w:val="24"/>
        </w:rPr>
        <w:t xml:space="preserve">х производств создана Некоммерческая унитарная организация «Фонд развития промышленности Санкт-Петербурга» (далее </w:t>
      </w:r>
      <w:r w:rsidR="00A53AC9" w:rsidRPr="00B25769">
        <w:rPr>
          <w:rFonts w:ascii="Times New Roman" w:hAnsi="Times New Roman" w:cs="Times New Roman"/>
          <w:sz w:val="28"/>
          <w:szCs w:val="24"/>
        </w:rPr>
        <w:t>–</w:t>
      </w:r>
      <w:r w:rsidRPr="00D711F1">
        <w:rPr>
          <w:rFonts w:ascii="Times New Roman" w:hAnsi="Times New Roman" w:cs="Times New Roman"/>
          <w:bCs/>
          <w:sz w:val="28"/>
          <w:szCs w:val="24"/>
        </w:rPr>
        <w:t>ФРП СПб). ФРП СПб</w:t>
      </w:r>
      <w:r>
        <w:rPr>
          <w:rFonts w:ascii="Times New Roman" w:hAnsi="Times New Roman" w:cs="Times New Roman"/>
          <w:bCs/>
          <w:sz w:val="28"/>
          <w:szCs w:val="24"/>
        </w:rPr>
        <w:t xml:space="preserve"> для реализации промышленно-технологических проектов на конкурсной основе предоставляет целевые займы по ставке 5% годовых сроком до 5 лет в размере от 50 до 100 млн. рублей, стимулируя приток прямых инвестиций в реальный сектор экономики. В течени</w:t>
      </w:r>
      <w:r w:rsidR="00A5634A">
        <w:rPr>
          <w:rFonts w:ascii="Times New Roman" w:hAnsi="Times New Roman" w:cs="Times New Roman"/>
          <w:bCs/>
          <w:sz w:val="28"/>
          <w:szCs w:val="24"/>
        </w:rPr>
        <w:t>е</w:t>
      </w:r>
      <w:r>
        <w:rPr>
          <w:rFonts w:ascii="Times New Roman" w:hAnsi="Times New Roman" w:cs="Times New Roman"/>
          <w:bCs/>
          <w:sz w:val="28"/>
          <w:szCs w:val="24"/>
        </w:rPr>
        <w:t xml:space="preserve"> 2016 года</w:t>
      </w:r>
      <w:r w:rsidRPr="00D711F1">
        <w:rPr>
          <w:rFonts w:ascii="Times New Roman" w:hAnsi="Times New Roman" w:cs="Times New Roman"/>
          <w:bCs/>
          <w:sz w:val="28"/>
          <w:szCs w:val="24"/>
        </w:rPr>
        <w:t xml:space="preserve"> в ФРП СПб </w:t>
      </w:r>
      <w:r>
        <w:rPr>
          <w:rFonts w:ascii="Times New Roman" w:hAnsi="Times New Roman" w:cs="Times New Roman"/>
          <w:bCs/>
          <w:sz w:val="28"/>
          <w:szCs w:val="24"/>
        </w:rPr>
        <w:t xml:space="preserve">от </w:t>
      </w:r>
      <w:r w:rsidRPr="00D711F1">
        <w:rPr>
          <w:rFonts w:ascii="Times New Roman" w:hAnsi="Times New Roman" w:cs="Times New Roman"/>
          <w:bCs/>
          <w:sz w:val="28"/>
          <w:szCs w:val="24"/>
        </w:rPr>
        <w:t>системообразующи</w:t>
      </w:r>
      <w:r>
        <w:rPr>
          <w:rFonts w:ascii="Times New Roman" w:hAnsi="Times New Roman" w:cs="Times New Roman"/>
          <w:bCs/>
          <w:sz w:val="28"/>
          <w:szCs w:val="24"/>
        </w:rPr>
        <w:t>х</w:t>
      </w:r>
      <w:r w:rsidRPr="007A0AE0">
        <w:rPr>
          <w:rFonts w:ascii="Times New Roman" w:hAnsi="Times New Roman" w:cs="Times New Roman"/>
          <w:bCs/>
          <w:sz w:val="28"/>
          <w:szCs w:val="24"/>
        </w:rPr>
        <w:t xml:space="preserve"> </w:t>
      </w:r>
      <w:r>
        <w:rPr>
          <w:rFonts w:ascii="Times New Roman" w:hAnsi="Times New Roman" w:cs="Times New Roman"/>
          <w:bCs/>
          <w:sz w:val="28"/>
          <w:szCs w:val="24"/>
        </w:rPr>
        <w:t>предприятий, осуществляющих</w:t>
      </w:r>
      <w:r w:rsidRPr="00D711F1">
        <w:rPr>
          <w:rFonts w:ascii="Times New Roman" w:hAnsi="Times New Roman" w:cs="Times New Roman"/>
          <w:bCs/>
          <w:sz w:val="28"/>
          <w:szCs w:val="24"/>
        </w:rPr>
        <w:t xml:space="preserve"> деятельность в машиностроительной, медицинс</w:t>
      </w:r>
      <w:r>
        <w:rPr>
          <w:rFonts w:ascii="Times New Roman" w:hAnsi="Times New Roman" w:cs="Times New Roman"/>
          <w:bCs/>
          <w:sz w:val="28"/>
          <w:szCs w:val="24"/>
        </w:rPr>
        <w:t xml:space="preserve">кой и фармацевтической отраслях </w:t>
      </w:r>
      <w:r w:rsidRPr="00D711F1">
        <w:rPr>
          <w:rFonts w:ascii="Times New Roman" w:hAnsi="Times New Roman" w:cs="Times New Roman"/>
          <w:bCs/>
          <w:sz w:val="28"/>
          <w:szCs w:val="24"/>
        </w:rPr>
        <w:t xml:space="preserve">поступило </w:t>
      </w:r>
      <w:r>
        <w:rPr>
          <w:rFonts w:ascii="Times New Roman" w:hAnsi="Times New Roman" w:cs="Times New Roman"/>
          <w:bCs/>
          <w:sz w:val="28"/>
          <w:szCs w:val="24"/>
        </w:rPr>
        <w:t xml:space="preserve">на рассмотрение </w:t>
      </w:r>
      <w:r w:rsidRPr="00D711F1">
        <w:rPr>
          <w:rFonts w:ascii="Times New Roman" w:hAnsi="Times New Roman" w:cs="Times New Roman"/>
          <w:bCs/>
          <w:sz w:val="28"/>
          <w:szCs w:val="24"/>
        </w:rPr>
        <w:t>24 проекта на общую сумму 2,1 млрд. руб.</w:t>
      </w:r>
      <w:r>
        <w:rPr>
          <w:rFonts w:ascii="Times New Roman" w:hAnsi="Times New Roman" w:cs="Times New Roman"/>
          <w:bCs/>
          <w:sz w:val="28"/>
          <w:szCs w:val="24"/>
        </w:rPr>
        <w:t xml:space="preserve">; </w:t>
      </w:r>
      <w:r w:rsidRPr="00D711F1">
        <w:rPr>
          <w:rFonts w:ascii="Times New Roman" w:hAnsi="Times New Roman" w:cs="Times New Roman"/>
          <w:bCs/>
          <w:sz w:val="28"/>
          <w:szCs w:val="24"/>
        </w:rPr>
        <w:t xml:space="preserve">одобрено </w:t>
      </w:r>
      <w:r>
        <w:rPr>
          <w:rFonts w:ascii="Times New Roman" w:hAnsi="Times New Roman" w:cs="Times New Roman"/>
          <w:bCs/>
          <w:sz w:val="28"/>
          <w:szCs w:val="24"/>
        </w:rPr>
        <w:t xml:space="preserve">- </w:t>
      </w:r>
      <w:r w:rsidRPr="00D711F1">
        <w:rPr>
          <w:rFonts w:ascii="Times New Roman" w:hAnsi="Times New Roman" w:cs="Times New Roman"/>
          <w:bCs/>
          <w:sz w:val="28"/>
          <w:szCs w:val="24"/>
        </w:rPr>
        <w:t xml:space="preserve">5 проектов на </w:t>
      </w:r>
      <w:r>
        <w:rPr>
          <w:rFonts w:ascii="Times New Roman" w:hAnsi="Times New Roman" w:cs="Times New Roman"/>
          <w:bCs/>
          <w:sz w:val="28"/>
          <w:szCs w:val="24"/>
        </w:rPr>
        <w:t>общую сумму более 400 млн. руб.</w:t>
      </w:r>
      <w:r w:rsidRPr="00D711F1">
        <w:rPr>
          <w:rFonts w:ascii="Times New Roman" w:hAnsi="Times New Roman" w:cs="Times New Roman"/>
          <w:bCs/>
          <w:sz w:val="28"/>
          <w:szCs w:val="24"/>
        </w:rPr>
        <w:t xml:space="preserve"> </w:t>
      </w:r>
      <w:r>
        <w:rPr>
          <w:rFonts w:ascii="Times New Roman" w:hAnsi="Times New Roman" w:cs="Times New Roman"/>
          <w:bCs/>
          <w:sz w:val="28"/>
          <w:szCs w:val="24"/>
        </w:rPr>
        <w:t>Реализация одобренных проектов с</w:t>
      </w:r>
      <w:r w:rsidRPr="00D711F1">
        <w:rPr>
          <w:rFonts w:ascii="Times New Roman" w:hAnsi="Times New Roman" w:cs="Times New Roman"/>
          <w:bCs/>
          <w:sz w:val="28"/>
          <w:szCs w:val="24"/>
        </w:rPr>
        <w:t xml:space="preserve"> учетом софинансирования собственников, инвесторов и банков </w:t>
      </w:r>
      <w:r>
        <w:rPr>
          <w:rFonts w:ascii="Times New Roman" w:hAnsi="Times New Roman" w:cs="Times New Roman"/>
          <w:bCs/>
          <w:sz w:val="28"/>
          <w:szCs w:val="24"/>
        </w:rPr>
        <w:t xml:space="preserve">позволит привлечь </w:t>
      </w:r>
      <w:r w:rsidRPr="00D711F1">
        <w:rPr>
          <w:rFonts w:ascii="Times New Roman" w:hAnsi="Times New Roman" w:cs="Times New Roman"/>
          <w:bCs/>
          <w:sz w:val="28"/>
          <w:szCs w:val="24"/>
        </w:rPr>
        <w:t xml:space="preserve">более 4,4 млрд. руб. частных инвестиций </w:t>
      </w:r>
      <w:r w:rsidR="003D5165">
        <w:rPr>
          <w:rFonts w:ascii="Times New Roman" w:hAnsi="Times New Roman" w:cs="Times New Roman"/>
          <w:bCs/>
          <w:sz w:val="28"/>
          <w:szCs w:val="24"/>
        </w:rPr>
        <w:br/>
      </w:r>
      <w:r w:rsidRPr="00D711F1">
        <w:rPr>
          <w:rFonts w:ascii="Times New Roman" w:hAnsi="Times New Roman" w:cs="Times New Roman"/>
          <w:bCs/>
          <w:sz w:val="28"/>
          <w:szCs w:val="24"/>
        </w:rPr>
        <w:t>в экон</w:t>
      </w:r>
      <w:r>
        <w:rPr>
          <w:rFonts w:ascii="Times New Roman" w:hAnsi="Times New Roman" w:cs="Times New Roman"/>
          <w:bCs/>
          <w:sz w:val="28"/>
          <w:szCs w:val="24"/>
        </w:rPr>
        <w:t>омику Санкт-Петербурга, а также</w:t>
      </w:r>
      <w:r w:rsidRPr="00D711F1">
        <w:rPr>
          <w:rFonts w:ascii="Times New Roman" w:hAnsi="Times New Roman" w:cs="Times New Roman"/>
          <w:bCs/>
          <w:sz w:val="28"/>
          <w:szCs w:val="24"/>
        </w:rPr>
        <w:t xml:space="preserve"> создать более 200 рабочих мест</w:t>
      </w:r>
      <w:r>
        <w:rPr>
          <w:rFonts w:ascii="Times New Roman" w:hAnsi="Times New Roman" w:cs="Times New Roman"/>
          <w:bCs/>
          <w:sz w:val="28"/>
          <w:szCs w:val="24"/>
        </w:rPr>
        <w:t>.</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w:t>
      </w:r>
      <w:r w:rsidRPr="007B4F26">
        <w:rPr>
          <w:rFonts w:ascii="Times New Roman" w:hAnsi="Times New Roman" w:cs="Times New Roman"/>
          <w:bCs/>
          <w:sz w:val="28"/>
          <w:szCs w:val="24"/>
        </w:rPr>
        <w:t>ри поддержке Комитета</w:t>
      </w:r>
      <w:r w:rsidRPr="006A0AEF">
        <w:rPr>
          <w:rFonts w:ascii="Times New Roman" w:hAnsi="Times New Roman" w:cs="Times New Roman"/>
          <w:sz w:val="28"/>
          <w:szCs w:val="28"/>
        </w:rPr>
        <w:t xml:space="preserve"> </w:t>
      </w:r>
      <w:r>
        <w:rPr>
          <w:rFonts w:ascii="Times New Roman" w:hAnsi="Times New Roman" w:cs="Times New Roman"/>
          <w:sz w:val="28"/>
          <w:szCs w:val="28"/>
        </w:rPr>
        <w:t>по промышленной политике и инновациям Санкт-Петербурга</w:t>
      </w:r>
      <w:r w:rsidRPr="007B4F26">
        <w:rPr>
          <w:rFonts w:ascii="Times New Roman" w:hAnsi="Times New Roman" w:cs="Times New Roman"/>
          <w:bCs/>
          <w:sz w:val="28"/>
          <w:szCs w:val="24"/>
        </w:rPr>
        <w:t xml:space="preserve"> </w:t>
      </w:r>
      <w:r>
        <w:rPr>
          <w:rFonts w:ascii="Times New Roman" w:hAnsi="Times New Roman" w:cs="Times New Roman"/>
          <w:bCs/>
          <w:sz w:val="28"/>
          <w:szCs w:val="24"/>
        </w:rPr>
        <w:t xml:space="preserve">в истекшем году была продолжена реализация </w:t>
      </w:r>
      <w:r w:rsidR="00A1529C">
        <w:rPr>
          <w:rFonts w:ascii="Times New Roman" w:hAnsi="Times New Roman" w:cs="Times New Roman"/>
          <w:b/>
          <w:sz w:val="28"/>
          <w:szCs w:val="28"/>
        </w:rPr>
        <w:br/>
      </w:r>
      <w:r w:rsidRPr="007B4F26">
        <w:rPr>
          <w:rFonts w:ascii="Times New Roman" w:hAnsi="Times New Roman" w:cs="Times New Roman"/>
          <w:bCs/>
          <w:sz w:val="28"/>
          <w:szCs w:val="24"/>
        </w:rPr>
        <w:t>АО «Технопарк Санкт-Петербурга» современн</w:t>
      </w:r>
      <w:r>
        <w:rPr>
          <w:rFonts w:ascii="Times New Roman" w:hAnsi="Times New Roman" w:cs="Times New Roman"/>
          <w:bCs/>
          <w:sz w:val="28"/>
          <w:szCs w:val="24"/>
        </w:rPr>
        <w:t>ой</w:t>
      </w:r>
      <w:r w:rsidRPr="007B4F26">
        <w:rPr>
          <w:rFonts w:ascii="Times New Roman" w:hAnsi="Times New Roman" w:cs="Times New Roman"/>
          <w:bCs/>
          <w:sz w:val="28"/>
          <w:szCs w:val="24"/>
        </w:rPr>
        <w:t xml:space="preserve"> модел</w:t>
      </w:r>
      <w:r>
        <w:rPr>
          <w:rFonts w:ascii="Times New Roman" w:hAnsi="Times New Roman" w:cs="Times New Roman"/>
          <w:bCs/>
          <w:sz w:val="28"/>
          <w:szCs w:val="24"/>
        </w:rPr>
        <w:t xml:space="preserve">и </w:t>
      </w:r>
      <w:r w:rsidRPr="007B4F26">
        <w:rPr>
          <w:rFonts w:ascii="Times New Roman" w:hAnsi="Times New Roman" w:cs="Times New Roman"/>
          <w:bCs/>
          <w:sz w:val="28"/>
          <w:szCs w:val="24"/>
        </w:rPr>
        <w:t xml:space="preserve">технопарка, которая подразумевает создание </w:t>
      </w:r>
      <w:r>
        <w:rPr>
          <w:rFonts w:ascii="Times New Roman" w:hAnsi="Times New Roman" w:cs="Times New Roman"/>
          <w:bCs/>
          <w:sz w:val="28"/>
          <w:szCs w:val="24"/>
        </w:rPr>
        <w:t xml:space="preserve">и функционирование </w:t>
      </w:r>
      <w:r w:rsidRPr="007B4F26">
        <w:rPr>
          <w:rFonts w:ascii="Times New Roman" w:hAnsi="Times New Roman" w:cs="Times New Roman"/>
          <w:bCs/>
          <w:sz w:val="28"/>
          <w:szCs w:val="24"/>
        </w:rPr>
        <w:t>цел</w:t>
      </w:r>
      <w:r>
        <w:rPr>
          <w:rFonts w:ascii="Times New Roman" w:hAnsi="Times New Roman" w:cs="Times New Roman"/>
          <w:bCs/>
          <w:sz w:val="28"/>
          <w:szCs w:val="24"/>
        </w:rPr>
        <w:t>остной инновационной экосистемы:</w:t>
      </w:r>
      <w:r w:rsidRPr="007B4F26">
        <w:rPr>
          <w:rFonts w:ascii="Times New Roman" w:hAnsi="Times New Roman" w:cs="Times New Roman"/>
          <w:bCs/>
          <w:sz w:val="28"/>
          <w:szCs w:val="24"/>
        </w:rPr>
        <w:t xml:space="preserve"> бизнес-инкубатор</w:t>
      </w:r>
      <w:r>
        <w:rPr>
          <w:rFonts w:ascii="Times New Roman" w:hAnsi="Times New Roman" w:cs="Times New Roman"/>
          <w:bCs/>
          <w:sz w:val="28"/>
          <w:szCs w:val="24"/>
        </w:rPr>
        <w:t>а</w:t>
      </w:r>
      <w:r w:rsidRPr="007B4F26">
        <w:rPr>
          <w:rFonts w:ascii="Times New Roman" w:hAnsi="Times New Roman" w:cs="Times New Roman"/>
          <w:bCs/>
          <w:sz w:val="28"/>
          <w:szCs w:val="24"/>
        </w:rPr>
        <w:t xml:space="preserve"> «Ингрия», Центр</w:t>
      </w:r>
      <w:r>
        <w:rPr>
          <w:rFonts w:ascii="Times New Roman" w:hAnsi="Times New Roman" w:cs="Times New Roman"/>
          <w:bCs/>
          <w:sz w:val="28"/>
          <w:szCs w:val="24"/>
        </w:rPr>
        <w:t>а</w:t>
      </w:r>
      <w:r w:rsidRPr="007B4F26">
        <w:rPr>
          <w:rFonts w:ascii="Times New Roman" w:hAnsi="Times New Roman" w:cs="Times New Roman"/>
          <w:bCs/>
          <w:sz w:val="28"/>
          <w:szCs w:val="24"/>
        </w:rPr>
        <w:t xml:space="preserve"> прототипирования, Региональн</w:t>
      </w:r>
      <w:r>
        <w:rPr>
          <w:rFonts w:ascii="Times New Roman" w:hAnsi="Times New Roman" w:cs="Times New Roman"/>
          <w:bCs/>
          <w:sz w:val="28"/>
          <w:szCs w:val="24"/>
        </w:rPr>
        <w:t>ого</w:t>
      </w:r>
      <w:r w:rsidRPr="007B4F26">
        <w:rPr>
          <w:rFonts w:ascii="Times New Roman" w:hAnsi="Times New Roman" w:cs="Times New Roman"/>
          <w:bCs/>
          <w:sz w:val="28"/>
          <w:szCs w:val="24"/>
        </w:rPr>
        <w:t xml:space="preserve"> инжинирингов</w:t>
      </w:r>
      <w:r>
        <w:rPr>
          <w:rFonts w:ascii="Times New Roman" w:hAnsi="Times New Roman" w:cs="Times New Roman"/>
          <w:bCs/>
          <w:sz w:val="28"/>
          <w:szCs w:val="24"/>
        </w:rPr>
        <w:t>ого</w:t>
      </w:r>
      <w:r w:rsidRPr="007B4F26">
        <w:rPr>
          <w:rFonts w:ascii="Times New Roman" w:hAnsi="Times New Roman" w:cs="Times New Roman"/>
          <w:bCs/>
          <w:sz w:val="28"/>
          <w:szCs w:val="24"/>
        </w:rPr>
        <w:t xml:space="preserve"> центр</w:t>
      </w:r>
      <w:r>
        <w:rPr>
          <w:rFonts w:ascii="Times New Roman" w:hAnsi="Times New Roman" w:cs="Times New Roman"/>
          <w:bCs/>
          <w:sz w:val="28"/>
          <w:szCs w:val="24"/>
        </w:rPr>
        <w:t>а</w:t>
      </w:r>
      <w:r w:rsidRPr="007B4F26">
        <w:rPr>
          <w:rFonts w:ascii="Times New Roman" w:hAnsi="Times New Roman" w:cs="Times New Roman"/>
          <w:bCs/>
          <w:sz w:val="28"/>
          <w:szCs w:val="24"/>
        </w:rPr>
        <w:t xml:space="preserve"> в области микрореакторного синтеза активных фармацевтических субстанций. </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Оценивая эффективность работы</w:t>
      </w:r>
      <w:r w:rsidRPr="00640F31">
        <w:rPr>
          <w:rFonts w:ascii="Times New Roman" w:hAnsi="Times New Roman" w:cs="Times New Roman"/>
          <w:bCs/>
          <w:sz w:val="28"/>
          <w:szCs w:val="24"/>
        </w:rPr>
        <w:t xml:space="preserve"> Центра импортозамещения </w:t>
      </w:r>
      <w:r w:rsidR="00A1529C">
        <w:rPr>
          <w:rFonts w:ascii="Times New Roman" w:hAnsi="Times New Roman" w:cs="Times New Roman"/>
          <w:b/>
          <w:sz w:val="28"/>
          <w:szCs w:val="28"/>
        </w:rPr>
        <w:br/>
      </w:r>
      <w:r w:rsidRPr="00640F31">
        <w:rPr>
          <w:rFonts w:ascii="Times New Roman" w:hAnsi="Times New Roman" w:cs="Times New Roman"/>
          <w:bCs/>
          <w:sz w:val="28"/>
          <w:szCs w:val="24"/>
        </w:rPr>
        <w:t>и локализации Санкт-Петербурга</w:t>
      </w:r>
      <w:r>
        <w:rPr>
          <w:rFonts w:ascii="Times New Roman" w:hAnsi="Times New Roman" w:cs="Times New Roman"/>
          <w:bCs/>
          <w:sz w:val="28"/>
          <w:szCs w:val="24"/>
        </w:rPr>
        <w:t xml:space="preserve"> (далее - Центр)</w:t>
      </w:r>
      <w:r w:rsidRPr="00640F31">
        <w:rPr>
          <w:rFonts w:ascii="Times New Roman" w:hAnsi="Times New Roman" w:cs="Times New Roman"/>
          <w:bCs/>
          <w:sz w:val="28"/>
          <w:szCs w:val="24"/>
        </w:rPr>
        <w:t xml:space="preserve">, </w:t>
      </w:r>
      <w:r>
        <w:rPr>
          <w:rFonts w:ascii="Times New Roman" w:hAnsi="Times New Roman" w:cs="Times New Roman"/>
          <w:bCs/>
          <w:sz w:val="28"/>
          <w:szCs w:val="24"/>
        </w:rPr>
        <w:t xml:space="preserve">следует отметить, </w:t>
      </w:r>
      <w:r w:rsidR="00A1529C">
        <w:rPr>
          <w:rFonts w:ascii="Times New Roman" w:hAnsi="Times New Roman" w:cs="Times New Roman"/>
          <w:b/>
          <w:sz w:val="28"/>
          <w:szCs w:val="28"/>
        </w:rPr>
        <w:br/>
      </w:r>
      <w:r>
        <w:rPr>
          <w:rFonts w:ascii="Times New Roman" w:hAnsi="Times New Roman" w:cs="Times New Roman"/>
          <w:bCs/>
          <w:sz w:val="28"/>
          <w:szCs w:val="24"/>
        </w:rPr>
        <w:t>что по замыслу он должен был содействовать</w:t>
      </w:r>
      <w:r w:rsidRPr="00640F31">
        <w:rPr>
          <w:rFonts w:ascii="Times New Roman" w:hAnsi="Times New Roman" w:cs="Times New Roman"/>
          <w:bCs/>
          <w:sz w:val="28"/>
          <w:szCs w:val="24"/>
        </w:rPr>
        <w:t xml:space="preserve"> снижению доли импорта оборудования, компонентов и технологий в промышленных отраслях. </w:t>
      </w:r>
      <w:r w:rsidR="00A1529C">
        <w:rPr>
          <w:rFonts w:ascii="Times New Roman" w:hAnsi="Times New Roman" w:cs="Times New Roman"/>
          <w:b/>
          <w:sz w:val="28"/>
          <w:szCs w:val="28"/>
        </w:rPr>
        <w:br/>
      </w:r>
      <w:r>
        <w:rPr>
          <w:rFonts w:ascii="Times New Roman" w:hAnsi="Times New Roman" w:cs="Times New Roman"/>
          <w:bCs/>
          <w:sz w:val="28"/>
          <w:szCs w:val="24"/>
        </w:rPr>
        <w:t xml:space="preserve">На протяжении периода своей деятельности Центр неоднократно использовался в качестве площадки для проведения знаковых мероприятий, ориентированных на </w:t>
      </w:r>
      <w:r w:rsidRPr="0015063A">
        <w:rPr>
          <w:rFonts w:ascii="Times New Roman" w:hAnsi="Times New Roman" w:cs="Times New Roman"/>
          <w:bCs/>
          <w:sz w:val="28"/>
          <w:szCs w:val="24"/>
        </w:rPr>
        <w:t>развитие межрегиональных с</w:t>
      </w:r>
      <w:r>
        <w:rPr>
          <w:rFonts w:ascii="Times New Roman" w:hAnsi="Times New Roman" w:cs="Times New Roman"/>
          <w:bCs/>
          <w:sz w:val="28"/>
          <w:szCs w:val="24"/>
        </w:rPr>
        <w:t xml:space="preserve">вязей российских </w:t>
      </w:r>
      <w:r>
        <w:rPr>
          <w:rFonts w:ascii="Times New Roman" w:hAnsi="Times New Roman" w:cs="Times New Roman"/>
          <w:bCs/>
          <w:sz w:val="28"/>
          <w:szCs w:val="24"/>
        </w:rPr>
        <w:lastRenderedPageBreak/>
        <w:t xml:space="preserve">производителей и </w:t>
      </w:r>
      <w:r w:rsidRPr="0015063A">
        <w:rPr>
          <w:rFonts w:ascii="Times New Roman" w:hAnsi="Times New Roman" w:cs="Times New Roman"/>
          <w:bCs/>
          <w:sz w:val="28"/>
          <w:szCs w:val="24"/>
        </w:rPr>
        <w:t xml:space="preserve">увеличение доли отечественного производства </w:t>
      </w:r>
      <w:r w:rsidR="00A1529C">
        <w:rPr>
          <w:rFonts w:ascii="Times New Roman" w:hAnsi="Times New Roman" w:cs="Times New Roman"/>
          <w:b/>
          <w:sz w:val="28"/>
          <w:szCs w:val="28"/>
        </w:rPr>
        <w:br/>
      </w:r>
      <w:r w:rsidRPr="0015063A">
        <w:rPr>
          <w:rFonts w:ascii="Times New Roman" w:hAnsi="Times New Roman" w:cs="Times New Roman"/>
          <w:bCs/>
          <w:sz w:val="28"/>
          <w:szCs w:val="24"/>
        </w:rPr>
        <w:t>в гражданской сфере с использо</w:t>
      </w:r>
      <w:r>
        <w:rPr>
          <w:rFonts w:ascii="Times New Roman" w:hAnsi="Times New Roman" w:cs="Times New Roman"/>
          <w:bCs/>
          <w:sz w:val="28"/>
          <w:szCs w:val="24"/>
        </w:rPr>
        <w:t xml:space="preserve">ванием инновационных технологий. </w:t>
      </w:r>
    </w:p>
    <w:p w:rsidR="00052872" w:rsidRPr="00640F31"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Однако при этом, потенциал Центра в настоящее время не раскрыт </w:t>
      </w:r>
      <w:r w:rsidR="00A1529C">
        <w:rPr>
          <w:rFonts w:ascii="Times New Roman" w:hAnsi="Times New Roman" w:cs="Times New Roman"/>
          <w:b/>
          <w:sz w:val="28"/>
          <w:szCs w:val="28"/>
        </w:rPr>
        <w:br/>
      </w:r>
      <w:r>
        <w:rPr>
          <w:rFonts w:ascii="Times New Roman" w:hAnsi="Times New Roman" w:cs="Times New Roman"/>
          <w:bCs/>
          <w:sz w:val="28"/>
          <w:szCs w:val="24"/>
        </w:rPr>
        <w:t xml:space="preserve">в полной мере, его деятельность нуждается в дальнейшем развитии. </w:t>
      </w:r>
      <w:r w:rsidR="00A1529C">
        <w:rPr>
          <w:rFonts w:ascii="Times New Roman" w:hAnsi="Times New Roman" w:cs="Times New Roman"/>
          <w:b/>
          <w:sz w:val="28"/>
          <w:szCs w:val="28"/>
        </w:rPr>
        <w:br/>
      </w:r>
      <w:r>
        <w:rPr>
          <w:rFonts w:ascii="Times New Roman" w:hAnsi="Times New Roman" w:cs="Times New Roman"/>
          <w:bCs/>
          <w:sz w:val="28"/>
          <w:szCs w:val="24"/>
        </w:rPr>
        <w:t xml:space="preserve">В частности, в ходе круглого стола </w:t>
      </w:r>
      <w:r w:rsidRPr="0015063A">
        <w:rPr>
          <w:rFonts w:ascii="Times New Roman" w:hAnsi="Times New Roman" w:cs="Times New Roman"/>
          <w:bCs/>
          <w:sz w:val="28"/>
          <w:szCs w:val="24"/>
        </w:rPr>
        <w:t>«Проблемы и тенденции развития промышленности Санкт-Петербурга»</w:t>
      </w:r>
      <w:r>
        <w:rPr>
          <w:rFonts w:ascii="Times New Roman" w:hAnsi="Times New Roman" w:cs="Times New Roman"/>
          <w:bCs/>
          <w:sz w:val="28"/>
          <w:szCs w:val="24"/>
        </w:rPr>
        <w:t>,</w:t>
      </w:r>
      <w:r>
        <w:rPr>
          <w:rStyle w:val="a7"/>
          <w:rFonts w:ascii="Times New Roman" w:hAnsi="Times New Roman"/>
          <w:bCs/>
          <w:sz w:val="28"/>
          <w:szCs w:val="24"/>
        </w:rPr>
        <w:footnoteReference w:id="51"/>
      </w:r>
      <w:r>
        <w:rPr>
          <w:rFonts w:ascii="Times New Roman" w:hAnsi="Times New Roman" w:cs="Times New Roman"/>
          <w:bCs/>
          <w:sz w:val="28"/>
          <w:szCs w:val="24"/>
        </w:rPr>
        <w:t xml:space="preserve"> представители бизнес-сообщества города озвучили консолидированную позицию о необходимости </w:t>
      </w:r>
      <w:r w:rsidRPr="00640F31">
        <w:rPr>
          <w:rFonts w:ascii="Times New Roman" w:hAnsi="Times New Roman" w:cs="Times New Roman"/>
          <w:bCs/>
          <w:sz w:val="28"/>
          <w:szCs w:val="24"/>
        </w:rPr>
        <w:t>устано</w:t>
      </w:r>
      <w:r>
        <w:rPr>
          <w:rFonts w:ascii="Times New Roman" w:hAnsi="Times New Roman" w:cs="Times New Roman"/>
          <w:bCs/>
          <w:sz w:val="28"/>
          <w:szCs w:val="24"/>
        </w:rPr>
        <w:t>вления</w:t>
      </w:r>
      <w:r w:rsidRPr="00640F31">
        <w:rPr>
          <w:rFonts w:ascii="Times New Roman" w:hAnsi="Times New Roman" w:cs="Times New Roman"/>
          <w:bCs/>
          <w:sz w:val="28"/>
          <w:szCs w:val="24"/>
        </w:rPr>
        <w:t xml:space="preserve"> в качестве одного из показателей эффективности работы </w:t>
      </w:r>
      <w:r>
        <w:rPr>
          <w:rFonts w:ascii="Times New Roman" w:hAnsi="Times New Roman" w:cs="Times New Roman"/>
          <w:bCs/>
          <w:sz w:val="28"/>
          <w:szCs w:val="24"/>
        </w:rPr>
        <w:t xml:space="preserve">Центра </w:t>
      </w:r>
      <w:r w:rsidRPr="00640F31">
        <w:rPr>
          <w:rFonts w:ascii="Times New Roman" w:hAnsi="Times New Roman" w:cs="Times New Roman"/>
          <w:bCs/>
          <w:sz w:val="28"/>
          <w:szCs w:val="24"/>
        </w:rPr>
        <w:t>количеств</w:t>
      </w:r>
      <w:r>
        <w:rPr>
          <w:rFonts w:ascii="Times New Roman" w:hAnsi="Times New Roman" w:cs="Times New Roman"/>
          <w:bCs/>
          <w:sz w:val="28"/>
          <w:szCs w:val="24"/>
        </w:rPr>
        <w:t xml:space="preserve">а </w:t>
      </w:r>
      <w:r w:rsidRPr="00640F31">
        <w:rPr>
          <w:rFonts w:ascii="Times New Roman" w:hAnsi="Times New Roman" w:cs="Times New Roman"/>
          <w:bCs/>
          <w:sz w:val="28"/>
          <w:szCs w:val="24"/>
        </w:rPr>
        <w:t>заключенных резидентами договоров, способствующих снижению доли импорта</w:t>
      </w:r>
      <w:r>
        <w:rPr>
          <w:rFonts w:ascii="Times New Roman" w:hAnsi="Times New Roman" w:cs="Times New Roman"/>
          <w:bCs/>
          <w:sz w:val="28"/>
          <w:szCs w:val="24"/>
        </w:rPr>
        <w:t>.</w:t>
      </w:r>
      <w:r w:rsidRPr="00640F31">
        <w:rPr>
          <w:rFonts w:ascii="Times New Roman" w:hAnsi="Times New Roman" w:cs="Times New Roman"/>
          <w:bCs/>
          <w:sz w:val="28"/>
          <w:szCs w:val="24"/>
        </w:rPr>
        <w:t xml:space="preserve"> </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Также в целях </w:t>
      </w:r>
      <w:r w:rsidRPr="006A0AEF">
        <w:rPr>
          <w:rFonts w:ascii="Times New Roman" w:hAnsi="Times New Roman" w:cs="Times New Roman"/>
          <w:bCs/>
          <w:sz w:val="28"/>
          <w:szCs w:val="24"/>
        </w:rPr>
        <w:t>создани</w:t>
      </w:r>
      <w:r>
        <w:rPr>
          <w:rFonts w:ascii="Times New Roman" w:hAnsi="Times New Roman" w:cs="Times New Roman"/>
          <w:bCs/>
          <w:sz w:val="28"/>
          <w:szCs w:val="24"/>
        </w:rPr>
        <w:t>я</w:t>
      </w:r>
      <w:r w:rsidRPr="006A0AEF">
        <w:rPr>
          <w:rFonts w:ascii="Times New Roman" w:hAnsi="Times New Roman" w:cs="Times New Roman"/>
          <w:bCs/>
          <w:sz w:val="28"/>
          <w:szCs w:val="24"/>
        </w:rPr>
        <w:t xml:space="preserve"> условий для эффективной работы </w:t>
      </w:r>
      <w:r w:rsidR="00A1529C">
        <w:rPr>
          <w:rFonts w:ascii="Times New Roman" w:hAnsi="Times New Roman" w:cs="Times New Roman"/>
          <w:b/>
          <w:sz w:val="28"/>
          <w:szCs w:val="28"/>
        </w:rPr>
        <w:br/>
      </w:r>
      <w:r w:rsidRPr="006A0AEF">
        <w:rPr>
          <w:rFonts w:ascii="Times New Roman" w:hAnsi="Times New Roman" w:cs="Times New Roman"/>
          <w:bCs/>
          <w:sz w:val="28"/>
          <w:szCs w:val="24"/>
        </w:rPr>
        <w:t>и координации деятельности кластеров с учреждениями науки, органами государственной власти, инвесторам</w:t>
      </w:r>
      <w:r w:rsidR="00284033">
        <w:rPr>
          <w:rFonts w:ascii="Times New Roman" w:hAnsi="Times New Roman" w:cs="Times New Roman"/>
          <w:bCs/>
          <w:sz w:val="28"/>
          <w:szCs w:val="24"/>
        </w:rPr>
        <w:t xml:space="preserve">и, исследовательскими центрами </w:t>
      </w:r>
      <w:r w:rsidR="00A1529C">
        <w:rPr>
          <w:rFonts w:ascii="Times New Roman" w:hAnsi="Times New Roman" w:cs="Times New Roman"/>
          <w:b/>
          <w:sz w:val="28"/>
          <w:szCs w:val="28"/>
        </w:rPr>
        <w:br/>
      </w:r>
      <w:r w:rsidR="00284033">
        <w:rPr>
          <w:rFonts w:ascii="Times New Roman" w:hAnsi="Times New Roman" w:cs="Times New Roman"/>
          <w:bCs/>
          <w:sz w:val="28"/>
          <w:szCs w:val="24"/>
        </w:rPr>
        <w:t xml:space="preserve">и </w:t>
      </w:r>
      <w:r w:rsidRPr="006A0AEF">
        <w:rPr>
          <w:rFonts w:ascii="Times New Roman" w:hAnsi="Times New Roman" w:cs="Times New Roman"/>
          <w:bCs/>
          <w:sz w:val="28"/>
          <w:szCs w:val="24"/>
        </w:rPr>
        <w:t>для оказания сод</w:t>
      </w:r>
      <w:r>
        <w:rPr>
          <w:rFonts w:ascii="Times New Roman" w:hAnsi="Times New Roman" w:cs="Times New Roman"/>
          <w:bCs/>
          <w:sz w:val="28"/>
          <w:szCs w:val="24"/>
        </w:rPr>
        <w:t xml:space="preserve">ействия при получении </w:t>
      </w:r>
      <w:r w:rsidRPr="006A0AEF">
        <w:rPr>
          <w:rFonts w:ascii="Times New Roman" w:hAnsi="Times New Roman" w:cs="Times New Roman"/>
          <w:bCs/>
          <w:sz w:val="28"/>
          <w:szCs w:val="24"/>
        </w:rPr>
        <w:t>государственной поддержки</w:t>
      </w:r>
      <w:r w:rsidR="00284033">
        <w:rPr>
          <w:rFonts w:ascii="Times New Roman" w:hAnsi="Times New Roman" w:cs="Times New Roman"/>
          <w:bCs/>
          <w:sz w:val="28"/>
          <w:szCs w:val="24"/>
        </w:rPr>
        <w:t xml:space="preserve"> </w:t>
      </w:r>
      <w:r w:rsidR="00A1529C">
        <w:rPr>
          <w:rFonts w:ascii="Times New Roman" w:hAnsi="Times New Roman" w:cs="Times New Roman"/>
          <w:b/>
          <w:sz w:val="28"/>
          <w:szCs w:val="28"/>
        </w:rPr>
        <w:br/>
      </w:r>
      <w:r>
        <w:rPr>
          <w:rFonts w:ascii="Times New Roman" w:hAnsi="Times New Roman" w:cs="Times New Roman"/>
          <w:bCs/>
          <w:sz w:val="28"/>
          <w:szCs w:val="24"/>
        </w:rPr>
        <w:t xml:space="preserve">в истекшем году функционировал </w:t>
      </w:r>
      <w:r w:rsidRPr="006A0AEF">
        <w:rPr>
          <w:rFonts w:ascii="Times New Roman" w:hAnsi="Times New Roman" w:cs="Times New Roman"/>
          <w:bCs/>
          <w:sz w:val="28"/>
          <w:szCs w:val="24"/>
        </w:rPr>
        <w:t xml:space="preserve">Центр кластерного развития </w:t>
      </w:r>
      <w:r w:rsidR="00A1529C">
        <w:rPr>
          <w:rFonts w:ascii="Times New Roman" w:hAnsi="Times New Roman" w:cs="Times New Roman"/>
          <w:b/>
          <w:sz w:val="28"/>
          <w:szCs w:val="28"/>
        </w:rPr>
        <w:br/>
      </w:r>
      <w:r w:rsidRPr="006A0AEF">
        <w:rPr>
          <w:rFonts w:ascii="Times New Roman" w:hAnsi="Times New Roman" w:cs="Times New Roman"/>
          <w:bCs/>
          <w:sz w:val="28"/>
          <w:szCs w:val="24"/>
        </w:rPr>
        <w:t>Санкт-Петербурга</w:t>
      </w:r>
      <w:r>
        <w:rPr>
          <w:rFonts w:ascii="Times New Roman" w:hAnsi="Times New Roman" w:cs="Times New Roman"/>
          <w:bCs/>
          <w:sz w:val="28"/>
          <w:szCs w:val="24"/>
        </w:rPr>
        <w:t>, который курирует 11 кластеров</w:t>
      </w:r>
      <w:r w:rsidRPr="006A0AEF">
        <w:rPr>
          <w:rFonts w:ascii="Times New Roman" w:hAnsi="Times New Roman" w:cs="Times New Roman"/>
          <w:bCs/>
          <w:sz w:val="28"/>
          <w:szCs w:val="24"/>
        </w:rPr>
        <w:t xml:space="preserve">. </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Кроме того, в</w:t>
      </w:r>
      <w:r w:rsidRPr="006A0AEF">
        <w:rPr>
          <w:rFonts w:ascii="Times New Roman" w:hAnsi="Times New Roman" w:cs="Times New Roman"/>
          <w:bCs/>
          <w:sz w:val="28"/>
          <w:szCs w:val="24"/>
        </w:rPr>
        <w:t xml:space="preserve"> рамках поддержки промышленных предприятий </w:t>
      </w:r>
      <w:r>
        <w:rPr>
          <w:rFonts w:ascii="Times New Roman" w:hAnsi="Times New Roman" w:cs="Times New Roman"/>
          <w:bCs/>
          <w:sz w:val="28"/>
          <w:szCs w:val="24"/>
        </w:rPr>
        <w:br/>
      </w:r>
      <w:r w:rsidRPr="006A0AEF">
        <w:rPr>
          <w:rFonts w:ascii="Times New Roman" w:hAnsi="Times New Roman" w:cs="Times New Roman"/>
          <w:bCs/>
          <w:sz w:val="28"/>
          <w:szCs w:val="24"/>
        </w:rPr>
        <w:t xml:space="preserve">Санкт-Петербурга в 2016 году </w:t>
      </w:r>
      <w:r>
        <w:rPr>
          <w:rFonts w:ascii="Times New Roman" w:hAnsi="Times New Roman" w:cs="Times New Roman"/>
          <w:bCs/>
          <w:sz w:val="28"/>
          <w:szCs w:val="24"/>
        </w:rPr>
        <w:t xml:space="preserve">профильными органами исполнительной власти города </w:t>
      </w:r>
      <w:r w:rsidRPr="006A0AEF">
        <w:rPr>
          <w:rFonts w:ascii="Times New Roman" w:hAnsi="Times New Roman" w:cs="Times New Roman"/>
          <w:bCs/>
          <w:sz w:val="28"/>
          <w:szCs w:val="24"/>
        </w:rPr>
        <w:t>продолж</w:t>
      </w:r>
      <w:r>
        <w:rPr>
          <w:rFonts w:ascii="Times New Roman" w:hAnsi="Times New Roman" w:cs="Times New Roman"/>
          <w:bCs/>
          <w:sz w:val="28"/>
          <w:szCs w:val="24"/>
        </w:rPr>
        <w:t>ена</w:t>
      </w:r>
      <w:r w:rsidRPr="006A0AEF">
        <w:rPr>
          <w:rFonts w:ascii="Times New Roman" w:hAnsi="Times New Roman" w:cs="Times New Roman"/>
          <w:bCs/>
          <w:sz w:val="28"/>
          <w:szCs w:val="24"/>
        </w:rPr>
        <w:t xml:space="preserve"> работ</w:t>
      </w:r>
      <w:r>
        <w:rPr>
          <w:rFonts w:ascii="Times New Roman" w:hAnsi="Times New Roman" w:cs="Times New Roman"/>
          <w:bCs/>
          <w:sz w:val="28"/>
          <w:szCs w:val="24"/>
        </w:rPr>
        <w:t>а</w:t>
      </w:r>
      <w:r w:rsidRPr="006A0AEF">
        <w:rPr>
          <w:rFonts w:ascii="Times New Roman" w:hAnsi="Times New Roman" w:cs="Times New Roman"/>
          <w:bCs/>
          <w:sz w:val="28"/>
          <w:szCs w:val="24"/>
        </w:rPr>
        <w:t xml:space="preserve"> по строительству объектов инженерной </w:t>
      </w:r>
      <w:r w:rsidR="00A1529C">
        <w:rPr>
          <w:rFonts w:ascii="Times New Roman" w:hAnsi="Times New Roman" w:cs="Times New Roman"/>
          <w:b/>
          <w:sz w:val="28"/>
          <w:szCs w:val="28"/>
        </w:rPr>
        <w:br/>
      </w:r>
      <w:r w:rsidRPr="006A0AEF">
        <w:rPr>
          <w:rFonts w:ascii="Times New Roman" w:hAnsi="Times New Roman" w:cs="Times New Roman"/>
          <w:bCs/>
          <w:sz w:val="28"/>
          <w:szCs w:val="24"/>
        </w:rPr>
        <w:t>и дорожной инфраструктуры</w:t>
      </w:r>
      <w:r w:rsidRPr="002617E7">
        <w:rPr>
          <w:rFonts w:ascii="Times New Roman" w:hAnsi="Times New Roman" w:cs="Times New Roman"/>
          <w:bCs/>
          <w:sz w:val="28"/>
          <w:szCs w:val="24"/>
        </w:rPr>
        <w:t xml:space="preserve"> </w:t>
      </w:r>
      <w:r>
        <w:rPr>
          <w:rFonts w:ascii="Times New Roman" w:hAnsi="Times New Roman" w:cs="Times New Roman"/>
          <w:bCs/>
          <w:sz w:val="28"/>
          <w:szCs w:val="24"/>
        </w:rPr>
        <w:t>для</w:t>
      </w:r>
      <w:r w:rsidRPr="006A0AEF">
        <w:rPr>
          <w:rFonts w:ascii="Times New Roman" w:hAnsi="Times New Roman" w:cs="Times New Roman"/>
          <w:bCs/>
          <w:sz w:val="28"/>
          <w:szCs w:val="24"/>
        </w:rPr>
        <w:t xml:space="preserve"> повышени</w:t>
      </w:r>
      <w:r>
        <w:rPr>
          <w:rFonts w:ascii="Times New Roman" w:hAnsi="Times New Roman" w:cs="Times New Roman"/>
          <w:bCs/>
          <w:sz w:val="28"/>
          <w:szCs w:val="24"/>
        </w:rPr>
        <w:t>я</w:t>
      </w:r>
      <w:r w:rsidRPr="006A0AEF">
        <w:rPr>
          <w:rFonts w:ascii="Times New Roman" w:hAnsi="Times New Roman" w:cs="Times New Roman"/>
          <w:bCs/>
          <w:sz w:val="28"/>
          <w:szCs w:val="24"/>
        </w:rPr>
        <w:t xml:space="preserve"> инвестиционной привлекательности производственных зон</w:t>
      </w:r>
      <w:r>
        <w:rPr>
          <w:rFonts w:ascii="Times New Roman" w:hAnsi="Times New Roman" w:cs="Times New Roman"/>
          <w:bCs/>
          <w:sz w:val="28"/>
          <w:szCs w:val="24"/>
        </w:rPr>
        <w:t xml:space="preserve"> города.</w:t>
      </w:r>
    </w:p>
    <w:p w:rsidR="00052872" w:rsidRPr="00B6595B"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Исходя из вышеизложенного</w:t>
      </w:r>
      <w:r w:rsidRPr="00B6595B">
        <w:rPr>
          <w:rFonts w:ascii="Times New Roman" w:hAnsi="Times New Roman" w:cs="Times New Roman"/>
          <w:bCs/>
          <w:sz w:val="28"/>
          <w:szCs w:val="24"/>
        </w:rPr>
        <w:t xml:space="preserve">, можно сделать вывод о том, </w:t>
      </w:r>
      <w:r w:rsidR="00A1529C">
        <w:rPr>
          <w:rFonts w:ascii="Times New Roman" w:hAnsi="Times New Roman" w:cs="Times New Roman"/>
          <w:b/>
          <w:sz w:val="28"/>
          <w:szCs w:val="28"/>
        </w:rPr>
        <w:br/>
      </w:r>
      <w:r w:rsidRPr="00B6595B">
        <w:rPr>
          <w:rFonts w:ascii="Times New Roman" w:hAnsi="Times New Roman" w:cs="Times New Roman"/>
          <w:bCs/>
          <w:sz w:val="28"/>
          <w:szCs w:val="24"/>
        </w:rPr>
        <w:t xml:space="preserve">что в Санкт-Петербурге </w:t>
      </w:r>
      <w:r>
        <w:rPr>
          <w:rFonts w:ascii="Times New Roman" w:hAnsi="Times New Roman" w:cs="Times New Roman"/>
          <w:bCs/>
          <w:sz w:val="28"/>
          <w:szCs w:val="24"/>
        </w:rPr>
        <w:t>сформирован дееспособный комплекс</w:t>
      </w:r>
      <w:r w:rsidRPr="00B6595B">
        <w:rPr>
          <w:rFonts w:ascii="Times New Roman" w:hAnsi="Times New Roman" w:cs="Times New Roman"/>
          <w:bCs/>
          <w:sz w:val="28"/>
          <w:szCs w:val="24"/>
        </w:rPr>
        <w:t xml:space="preserve"> поддержки субъектов промышленной деятельности</w:t>
      </w:r>
      <w:r>
        <w:rPr>
          <w:rFonts w:ascii="Times New Roman" w:hAnsi="Times New Roman" w:cs="Times New Roman"/>
          <w:bCs/>
          <w:sz w:val="28"/>
          <w:szCs w:val="24"/>
        </w:rPr>
        <w:t>, включающий</w:t>
      </w:r>
      <w:r w:rsidRPr="00B6595B">
        <w:rPr>
          <w:rFonts w:ascii="Times New Roman" w:hAnsi="Times New Roman" w:cs="Times New Roman"/>
          <w:bCs/>
          <w:sz w:val="28"/>
          <w:szCs w:val="24"/>
        </w:rPr>
        <w:t xml:space="preserve"> в себя как </w:t>
      </w:r>
      <w:r>
        <w:rPr>
          <w:rFonts w:ascii="Times New Roman" w:hAnsi="Times New Roman" w:cs="Times New Roman"/>
          <w:bCs/>
          <w:sz w:val="28"/>
          <w:szCs w:val="24"/>
        </w:rPr>
        <w:t xml:space="preserve">меры </w:t>
      </w:r>
      <w:r w:rsidR="00A1529C">
        <w:rPr>
          <w:rFonts w:ascii="Times New Roman" w:hAnsi="Times New Roman" w:cs="Times New Roman"/>
          <w:b/>
          <w:sz w:val="28"/>
          <w:szCs w:val="28"/>
        </w:rPr>
        <w:br/>
      </w:r>
      <w:r>
        <w:rPr>
          <w:rFonts w:ascii="Times New Roman" w:hAnsi="Times New Roman" w:cs="Times New Roman"/>
          <w:bCs/>
          <w:sz w:val="28"/>
          <w:szCs w:val="24"/>
        </w:rPr>
        <w:t>по предоставлению</w:t>
      </w:r>
      <w:r w:rsidRPr="00B6595B">
        <w:rPr>
          <w:rFonts w:ascii="Times New Roman" w:hAnsi="Times New Roman" w:cs="Times New Roman"/>
          <w:bCs/>
          <w:sz w:val="28"/>
          <w:szCs w:val="24"/>
        </w:rPr>
        <w:t xml:space="preserve"> субсиди</w:t>
      </w:r>
      <w:r>
        <w:rPr>
          <w:rFonts w:ascii="Times New Roman" w:hAnsi="Times New Roman" w:cs="Times New Roman"/>
          <w:bCs/>
          <w:sz w:val="28"/>
          <w:szCs w:val="24"/>
        </w:rPr>
        <w:t>й</w:t>
      </w:r>
      <w:r w:rsidRPr="00B6595B">
        <w:rPr>
          <w:rFonts w:ascii="Times New Roman" w:hAnsi="Times New Roman" w:cs="Times New Roman"/>
          <w:bCs/>
          <w:sz w:val="28"/>
          <w:szCs w:val="24"/>
        </w:rPr>
        <w:t xml:space="preserve"> крупным и сред</w:t>
      </w:r>
      <w:r>
        <w:rPr>
          <w:rFonts w:ascii="Times New Roman" w:hAnsi="Times New Roman" w:cs="Times New Roman"/>
          <w:bCs/>
          <w:sz w:val="28"/>
          <w:szCs w:val="24"/>
        </w:rPr>
        <w:t xml:space="preserve">ним предприятиям, </w:t>
      </w:r>
      <w:r w:rsidR="00A1529C">
        <w:rPr>
          <w:rFonts w:ascii="Times New Roman" w:hAnsi="Times New Roman" w:cs="Times New Roman"/>
          <w:b/>
          <w:sz w:val="28"/>
          <w:szCs w:val="28"/>
        </w:rPr>
        <w:br/>
      </w:r>
      <w:r>
        <w:rPr>
          <w:rFonts w:ascii="Times New Roman" w:hAnsi="Times New Roman" w:cs="Times New Roman"/>
          <w:bCs/>
          <w:sz w:val="28"/>
          <w:szCs w:val="24"/>
        </w:rPr>
        <w:t>так и развитую систему</w:t>
      </w:r>
      <w:r w:rsidRPr="00B6595B">
        <w:rPr>
          <w:rFonts w:ascii="Times New Roman" w:hAnsi="Times New Roman" w:cs="Times New Roman"/>
          <w:bCs/>
          <w:sz w:val="28"/>
          <w:szCs w:val="24"/>
        </w:rPr>
        <w:t xml:space="preserve"> специализированных организаций. </w:t>
      </w:r>
    </w:p>
    <w:p w:rsidR="00052872" w:rsidRPr="002E5A6F"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Комментируя </w:t>
      </w:r>
      <w:r w:rsidRPr="00451F7E">
        <w:rPr>
          <w:rFonts w:ascii="Times New Roman" w:hAnsi="Times New Roman" w:cs="Times New Roman"/>
          <w:bCs/>
          <w:sz w:val="28"/>
          <w:szCs w:val="24"/>
        </w:rPr>
        <w:t>мероприятия</w:t>
      </w:r>
      <w:r>
        <w:rPr>
          <w:rFonts w:ascii="Times New Roman" w:hAnsi="Times New Roman" w:cs="Times New Roman"/>
          <w:bCs/>
          <w:sz w:val="28"/>
          <w:szCs w:val="24"/>
        </w:rPr>
        <w:t>,</w:t>
      </w:r>
      <w:r w:rsidRPr="00451F7E">
        <w:rPr>
          <w:rFonts w:ascii="Times New Roman" w:hAnsi="Times New Roman" w:cs="Times New Roman"/>
          <w:bCs/>
          <w:sz w:val="28"/>
          <w:szCs w:val="24"/>
        </w:rPr>
        <w:t xml:space="preserve"> </w:t>
      </w:r>
      <w:r>
        <w:rPr>
          <w:rFonts w:ascii="Times New Roman" w:hAnsi="Times New Roman" w:cs="Times New Roman"/>
          <w:bCs/>
          <w:sz w:val="28"/>
          <w:szCs w:val="24"/>
        </w:rPr>
        <w:t xml:space="preserve">реализуемые органами государственной власти </w:t>
      </w:r>
      <w:r w:rsidR="00284033">
        <w:rPr>
          <w:rFonts w:ascii="Times New Roman" w:hAnsi="Times New Roman" w:cs="Times New Roman"/>
          <w:bCs/>
          <w:sz w:val="28"/>
          <w:szCs w:val="24"/>
        </w:rPr>
        <w:t>Санкт-Петербурга</w:t>
      </w:r>
      <w:r>
        <w:rPr>
          <w:rFonts w:ascii="Times New Roman" w:hAnsi="Times New Roman" w:cs="Times New Roman"/>
          <w:bCs/>
          <w:sz w:val="28"/>
          <w:szCs w:val="24"/>
        </w:rPr>
        <w:t xml:space="preserve"> по развитию предпринимательства, </w:t>
      </w:r>
      <w:r w:rsidRPr="00B6595B">
        <w:rPr>
          <w:rFonts w:ascii="Times New Roman" w:hAnsi="Times New Roman" w:cs="Times New Roman"/>
          <w:bCs/>
          <w:sz w:val="28"/>
          <w:szCs w:val="24"/>
        </w:rPr>
        <w:t>особого внимания заслуживает</w:t>
      </w:r>
      <w:r>
        <w:rPr>
          <w:rFonts w:ascii="Times New Roman" w:hAnsi="Times New Roman" w:cs="Times New Roman"/>
          <w:bCs/>
          <w:sz w:val="28"/>
          <w:szCs w:val="24"/>
        </w:rPr>
        <w:t xml:space="preserve"> направление по </w:t>
      </w:r>
      <w:r w:rsidRPr="00814F12">
        <w:rPr>
          <w:rFonts w:ascii="Times New Roman" w:hAnsi="Times New Roman" w:cs="Times New Roman"/>
          <w:b/>
          <w:bCs/>
          <w:sz w:val="28"/>
          <w:szCs w:val="24"/>
          <w:u w:val="single"/>
        </w:rPr>
        <w:t>с</w:t>
      </w:r>
      <w:r w:rsidRPr="00814F12">
        <w:rPr>
          <w:rFonts w:ascii="Times New Roman" w:hAnsi="Times New Roman" w:cs="Times New Roman"/>
          <w:b/>
          <w:sz w:val="28"/>
          <w:szCs w:val="24"/>
          <w:u w:val="single"/>
        </w:rPr>
        <w:t>тимулировани</w:t>
      </w:r>
      <w:r>
        <w:rPr>
          <w:rFonts w:ascii="Times New Roman" w:hAnsi="Times New Roman" w:cs="Times New Roman"/>
          <w:b/>
          <w:sz w:val="28"/>
          <w:szCs w:val="24"/>
          <w:u w:val="single"/>
        </w:rPr>
        <w:t>ю</w:t>
      </w:r>
      <w:r w:rsidRPr="00814F12">
        <w:rPr>
          <w:rFonts w:ascii="Times New Roman" w:hAnsi="Times New Roman" w:cs="Times New Roman"/>
          <w:b/>
          <w:sz w:val="28"/>
          <w:szCs w:val="24"/>
          <w:u w:val="single"/>
        </w:rPr>
        <w:t xml:space="preserve"> создания </w:t>
      </w:r>
      <w:r w:rsidR="00A1529C">
        <w:rPr>
          <w:rFonts w:ascii="Times New Roman" w:hAnsi="Times New Roman" w:cs="Times New Roman"/>
          <w:b/>
          <w:sz w:val="28"/>
          <w:szCs w:val="28"/>
        </w:rPr>
        <w:br/>
      </w:r>
      <w:r w:rsidRPr="00814F12">
        <w:rPr>
          <w:rFonts w:ascii="Times New Roman" w:hAnsi="Times New Roman" w:cs="Times New Roman"/>
          <w:b/>
          <w:sz w:val="28"/>
          <w:szCs w:val="24"/>
          <w:u w:val="single"/>
        </w:rPr>
        <w:t>на территории города промышленных парков и технопарков как меры поддержки малых, средних и крупных производственных предприятий</w:t>
      </w:r>
      <w:r w:rsidRPr="00AA3207">
        <w:rPr>
          <w:rFonts w:ascii="Times New Roman" w:hAnsi="Times New Roman" w:cs="Times New Roman"/>
          <w:b/>
          <w:sz w:val="28"/>
          <w:szCs w:val="24"/>
        </w:rPr>
        <w:t>.</w:t>
      </w:r>
    </w:p>
    <w:p w:rsidR="00052872" w:rsidRPr="00B25769" w:rsidRDefault="00052872" w:rsidP="00052872">
      <w:pPr>
        <w:spacing w:after="0" w:line="240" w:lineRule="auto"/>
        <w:ind w:firstLine="709"/>
        <w:jc w:val="both"/>
        <w:rPr>
          <w:rFonts w:ascii="Times New Roman" w:hAnsi="Times New Roman" w:cs="Times New Roman"/>
          <w:bCs/>
          <w:sz w:val="28"/>
          <w:szCs w:val="24"/>
        </w:rPr>
      </w:pPr>
      <w:r w:rsidRPr="00B25769">
        <w:rPr>
          <w:rFonts w:ascii="Times New Roman" w:hAnsi="Times New Roman" w:cs="Times New Roman"/>
          <w:bCs/>
          <w:sz w:val="28"/>
          <w:szCs w:val="24"/>
        </w:rPr>
        <w:t xml:space="preserve">По мнению бизнес-сообщества, выработка </w:t>
      </w:r>
      <w:r>
        <w:rPr>
          <w:rFonts w:ascii="Times New Roman" w:hAnsi="Times New Roman" w:cs="Times New Roman"/>
          <w:bCs/>
          <w:sz w:val="28"/>
          <w:szCs w:val="24"/>
        </w:rPr>
        <w:t xml:space="preserve">действенных </w:t>
      </w:r>
      <w:r w:rsidRPr="00B25769">
        <w:rPr>
          <w:rFonts w:ascii="Times New Roman" w:hAnsi="Times New Roman" w:cs="Times New Roman"/>
          <w:bCs/>
          <w:sz w:val="28"/>
          <w:szCs w:val="24"/>
        </w:rPr>
        <w:t xml:space="preserve">мер, направленных на упрощение получения в распоряжение субъектов малого </w:t>
      </w:r>
      <w:r w:rsidRPr="00B25769">
        <w:rPr>
          <w:rFonts w:ascii="Times New Roman" w:hAnsi="Times New Roman" w:cs="Times New Roman"/>
          <w:bCs/>
          <w:sz w:val="28"/>
          <w:szCs w:val="24"/>
        </w:rPr>
        <w:br/>
        <w:t>и среднего бизнеса, осуществляющ</w:t>
      </w:r>
      <w:r>
        <w:rPr>
          <w:rFonts w:ascii="Times New Roman" w:hAnsi="Times New Roman" w:cs="Times New Roman"/>
          <w:bCs/>
          <w:sz w:val="28"/>
          <w:szCs w:val="24"/>
        </w:rPr>
        <w:t>их</w:t>
      </w:r>
      <w:r w:rsidRPr="00B25769">
        <w:rPr>
          <w:rFonts w:ascii="Times New Roman" w:hAnsi="Times New Roman" w:cs="Times New Roman"/>
          <w:bCs/>
          <w:sz w:val="28"/>
          <w:szCs w:val="24"/>
        </w:rPr>
        <w:t xml:space="preserve"> свою деятельность в сфере производства, необходимых производственных помещений и энергетических мощностей</w:t>
      </w:r>
      <w:r>
        <w:rPr>
          <w:rFonts w:ascii="Times New Roman" w:hAnsi="Times New Roman" w:cs="Times New Roman"/>
          <w:bCs/>
          <w:sz w:val="28"/>
          <w:szCs w:val="24"/>
        </w:rPr>
        <w:t xml:space="preserve">, </w:t>
      </w:r>
      <w:r w:rsidRPr="00B25769">
        <w:rPr>
          <w:rFonts w:ascii="Times New Roman" w:hAnsi="Times New Roman" w:cs="Times New Roman"/>
          <w:bCs/>
          <w:sz w:val="28"/>
          <w:szCs w:val="24"/>
        </w:rPr>
        <w:t>могла бы послужить эффективным способом раскрытия потенциала предпринимательства.</w:t>
      </w:r>
    </w:p>
    <w:p w:rsidR="00052872" w:rsidRPr="00F13291" w:rsidRDefault="00052872" w:rsidP="00052872">
      <w:pPr>
        <w:widowControl w:val="0"/>
        <w:spacing w:after="0" w:line="240" w:lineRule="auto"/>
        <w:ind w:firstLine="709"/>
        <w:jc w:val="both"/>
        <w:rPr>
          <w:rFonts w:ascii="Times New Roman" w:hAnsi="Times New Roman" w:cs="Times New Roman"/>
          <w:bCs/>
          <w:sz w:val="28"/>
          <w:szCs w:val="24"/>
        </w:rPr>
      </w:pPr>
      <w:r w:rsidRPr="00F13291">
        <w:rPr>
          <w:rFonts w:ascii="Times New Roman" w:hAnsi="Times New Roman" w:cs="Times New Roman"/>
          <w:bCs/>
          <w:sz w:val="28"/>
          <w:szCs w:val="24"/>
        </w:rPr>
        <w:t xml:space="preserve">Опыт развитых в промышленном отношении стран указывает </w:t>
      </w:r>
      <w:r w:rsidR="00A1529C">
        <w:rPr>
          <w:rFonts w:ascii="Times New Roman" w:hAnsi="Times New Roman" w:cs="Times New Roman"/>
          <w:b/>
          <w:sz w:val="28"/>
          <w:szCs w:val="28"/>
        </w:rPr>
        <w:br/>
      </w:r>
      <w:r w:rsidRPr="00F13291">
        <w:rPr>
          <w:rFonts w:ascii="Times New Roman" w:hAnsi="Times New Roman" w:cs="Times New Roman"/>
          <w:bCs/>
          <w:sz w:val="28"/>
          <w:szCs w:val="24"/>
        </w:rPr>
        <w:t xml:space="preserve">на высокую эффективность такого подхода. Это подтверждают и наработки, имеющиеся и в других передовых регионах Российской Федерации. В своих предложениях предприниматели города, также отмечают целесообразность </w:t>
      </w:r>
      <w:r w:rsidRPr="00F13291">
        <w:rPr>
          <w:rFonts w:ascii="Times New Roman" w:hAnsi="Times New Roman" w:cs="Times New Roman"/>
          <w:bCs/>
          <w:sz w:val="28"/>
          <w:szCs w:val="24"/>
        </w:rPr>
        <w:lastRenderedPageBreak/>
        <w:t xml:space="preserve">создания на территории Санкт-Петербурга индустриальных (промышленных) парков для субъектов малого и среднего бизнеса.  </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sidRPr="00B6595B">
        <w:rPr>
          <w:rFonts w:ascii="Times New Roman" w:hAnsi="Times New Roman" w:cs="Times New Roman"/>
          <w:bCs/>
          <w:sz w:val="28"/>
          <w:szCs w:val="24"/>
        </w:rPr>
        <w:t>В качестве обоснования тезиса о перспективности развития индустриальных (промышленн</w:t>
      </w:r>
      <w:r>
        <w:rPr>
          <w:rFonts w:ascii="Times New Roman" w:hAnsi="Times New Roman" w:cs="Times New Roman"/>
          <w:bCs/>
          <w:sz w:val="28"/>
          <w:szCs w:val="24"/>
        </w:rPr>
        <w:t>ых) парков является уместным</w:t>
      </w:r>
      <w:r w:rsidRPr="00B6595B">
        <w:rPr>
          <w:rFonts w:ascii="Times New Roman" w:hAnsi="Times New Roman" w:cs="Times New Roman"/>
          <w:bCs/>
          <w:sz w:val="28"/>
          <w:szCs w:val="24"/>
        </w:rPr>
        <w:t xml:space="preserve"> привести данные, иллюстрирующие эффективность функционирования подобных парков в других регионах.</w:t>
      </w:r>
      <w:r>
        <w:rPr>
          <w:rFonts w:ascii="Times New Roman" w:hAnsi="Times New Roman" w:cs="Times New Roman"/>
          <w:bCs/>
          <w:sz w:val="28"/>
          <w:szCs w:val="24"/>
        </w:rPr>
        <w:t xml:space="preserve"> </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sidRPr="00B6595B">
        <w:rPr>
          <w:rFonts w:ascii="Times New Roman" w:hAnsi="Times New Roman" w:cs="Times New Roman"/>
          <w:bCs/>
          <w:sz w:val="28"/>
          <w:szCs w:val="24"/>
        </w:rPr>
        <w:t xml:space="preserve">В связи с этим, необходимо отметить, что по </w:t>
      </w:r>
      <w:r w:rsidRPr="00B25769">
        <w:rPr>
          <w:rFonts w:ascii="Times New Roman" w:hAnsi="Times New Roman" w:cs="Times New Roman"/>
          <w:bCs/>
          <w:sz w:val="28"/>
          <w:szCs w:val="24"/>
        </w:rPr>
        <w:t>данным Ассоциации индустриальных парков</w:t>
      </w:r>
      <w:r>
        <w:rPr>
          <w:rFonts w:ascii="Times New Roman" w:hAnsi="Times New Roman" w:cs="Times New Roman"/>
          <w:bCs/>
          <w:sz w:val="28"/>
          <w:szCs w:val="24"/>
        </w:rPr>
        <w:t>,</w:t>
      </w:r>
      <w:r w:rsidRPr="00B25769">
        <w:rPr>
          <w:rFonts w:ascii="Times New Roman" w:hAnsi="Times New Roman" w:cs="Times New Roman"/>
          <w:bCs/>
          <w:sz w:val="28"/>
          <w:szCs w:val="24"/>
        </w:rPr>
        <w:t xml:space="preserve"> в России </w:t>
      </w:r>
      <w:r>
        <w:rPr>
          <w:rFonts w:ascii="Times New Roman" w:hAnsi="Times New Roman" w:cs="Times New Roman"/>
          <w:bCs/>
          <w:sz w:val="28"/>
          <w:szCs w:val="24"/>
        </w:rPr>
        <w:t>создано 146 индустриальных парков, однако только 92 из них обладают статусом действующих и имеют резидентов – всего 1911 предприятий. Является примечательным, что п</w:t>
      </w:r>
      <w:r w:rsidRPr="00B25769">
        <w:rPr>
          <w:rFonts w:ascii="Times New Roman" w:hAnsi="Times New Roman" w:cs="Times New Roman"/>
          <w:bCs/>
          <w:sz w:val="28"/>
          <w:szCs w:val="24"/>
        </w:rPr>
        <w:t>оказатели деятельности индустриальны</w:t>
      </w:r>
      <w:r>
        <w:rPr>
          <w:rFonts w:ascii="Times New Roman" w:hAnsi="Times New Roman" w:cs="Times New Roman"/>
          <w:bCs/>
          <w:sz w:val="28"/>
          <w:szCs w:val="24"/>
        </w:rPr>
        <w:t xml:space="preserve">х парков ежегодно улучшаются и </w:t>
      </w:r>
      <w:r w:rsidRPr="00B25769">
        <w:rPr>
          <w:rFonts w:ascii="Times New Roman" w:hAnsi="Times New Roman" w:cs="Times New Roman"/>
          <w:bCs/>
          <w:sz w:val="28"/>
          <w:szCs w:val="24"/>
        </w:rPr>
        <w:t>доказывают положительный эффект от их создания</w:t>
      </w:r>
      <w:r>
        <w:rPr>
          <w:rFonts w:ascii="Times New Roman" w:hAnsi="Times New Roman" w:cs="Times New Roman"/>
          <w:bCs/>
          <w:sz w:val="28"/>
          <w:szCs w:val="24"/>
        </w:rPr>
        <w:t>. В среднем по действующим индустриальным паркам на 1 рубль вложений в инфраструктуру</w:t>
      </w:r>
      <w:r w:rsidRPr="00400B3D">
        <w:rPr>
          <w:rFonts w:ascii="Times New Roman" w:hAnsi="Times New Roman" w:cs="Times New Roman"/>
          <w:bCs/>
          <w:sz w:val="28"/>
          <w:szCs w:val="24"/>
        </w:rPr>
        <w:t xml:space="preserve"> </w:t>
      </w:r>
      <w:r>
        <w:rPr>
          <w:rFonts w:ascii="Times New Roman" w:hAnsi="Times New Roman" w:cs="Times New Roman"/>
          <w:bCs/>
          <w:sz w:val="28"/>
          <w:szCs w:val="24"/>
        </w:rPr>
        <w:t>приходится 7 рублей прямых инвестиций в производство.</w:t>
      </w:r>
    </w:p>
    <w:p w:rsidR="00052872" w:rsidRPr="00902CCC" w:rsidRDefault="00052872" w:rsidP="00052872">
      <w:pPr>
        <w:widowControl w:val="0"/>
        <w:spacing w:after="0" w:line="240" w:lineRule="auto"/>
        <w:jc w:val="both"/>
        <w:rPr>
          <w:rFonts w:ascii="Times New Roman" w:hAnsi="Times New Roman" w:cs="Times New Roman"/>
          <w:bCs/>
          <w:sz w:val="20"/>
          <w:szCs w:val="24"/>
        </w:rPr>
      </w:pPr>
    </w:p>
    <w:p w:rsidR="00052872" w:rsidRDefault="00052872" w:rsidP="00052872">
      <w:pPr>
        <w:widowControl w:val="0"/>
        <w:spacing w:after="0" w:line="240" w:lineRule="auto"/>
        <w:ind w:firstLine="709"/>
        <w:jc w:val="both"/>
        <w:rPr>
          <w:rFonts w:ascii="Times New Roman" w:hAnsi="Times New Roman" w:cs="Times New Roman"/>
          <w:bCs/>
          <w:noProof/>
          <w:sz w:val="24"/>
          <w:szCs w:val="24"/>
          <w:lang w:eastAsia="ru-RU"/>
        </w:rPr>
      </w:pPr>
      <w:r>
        <w:rPr>
          <w:rFonts w:ascii="Times New Roman" w:hAnsi="Times New Roman" w:cs="Times New Roman"/>
          <w:bCs/>
          <w:sz w:val="24"/>
          <w:szCs w:val="24"/>
        </w:rPr>
        <w:t>Таблица</w:t>
      </w:r>
      <w:r>
        <w:rPr>
          <w:rFonts w:ascii="Times New Roman" w:hAnsi="Times New Roman" w:cs="Times New Roman"/>
          <w:bCs/>
          <w:noProof/>
          <w:sz w:val="28"/>
          <w:szCs w:val="24"/>
          <w:lang w:eastAsia="ru-RU"/>
        </w:rPr>
        <w:t xml:space="preserve"> 8. – </w:t>
      </w:r>
      <w:r>
        <w:rPr>
          <w:rFonts w:ascii="Times New Roman" w:hAnsi="Times New Roman" w:cs="Times New Roman"/>
          <w:bCs/>
          <w:noProof/>
          <w:sz w:val="24"/>
          <w:szCs w:val="24"/>
          <w:lang w:eastAsia="ru-RU"/>
        </w:rPr>
        <w:t>Эффективность привлечения инвестиций в индустриальные парки России</w:t>
      </w:r>
      <w:r w:rsidRPr="00400B3D">
        <w:rPr>
          <w:rStyle w:val="a7"/>
          <w:rFonts w:ascii="Times New Roman" w:hAnsi="Times New Roman"/>
          <w:bCs/>
          <w:noProof/>
          <w:sz w:val="24"/>
          <w:szCs w:val="24"/>
          <w:lang w:eastAsia="ru-RU"/>
        </w:rPr>
        <w:footnoteReference w:id="52"/>
      </w:r>
      <w:r w:rsidRPr="00400B3D">
        <w:rPr>
          <w:rFonts w:ascii="Times New Roman" w:hAnsi="Times New Roman" w:cs="Times New Roman"/>
          <w:bCs/>
          <w:noProof/>
          <w:sz w:val="24"/>
          <w:szCs w:val="24"/>
          <w:lang w:eastAsia="ru-RU"/>
        </w:rPr>
        <w:t xml:space="preserve"> </w:t>
      </w:r>
    </w:p>
    <w:p w:rsidR="00052872" w:rsidRPr="00A65C53" w:rsidRDefault="00052872" w:rsidP="00052872">
      <w:pPr>
        <w:widowControl w:val="0"/>
        <w:spacing w:after="0" w:line="240" w:lineRule="auto"/>
        <w:ind w:firstLine="709"/>
        <w:jc w:val="both"/>
        <w:rPr>
          <w:rFonts w:ascii="Times New Roman" w:hAnsi="Times New Roman" w:cs="Times New Roman"/>
          <w:bCs/>
          <w:noProof/>
          <w:sz w:val="16"/>
          <w:szCs w:val="24"/>
          <w:lang w:eastAsia="ru-RU"/>
        </w:rPr>
      </w:pPr>
    </w:p>
    <w:tbl>
      <w:tblPr>
        <w:tblStyle w:val="af3"/>
        <w:tblW w:w="9350" w:type="dxa"/>
        <w:tblLayout w:type="fixed"/>
        <w:tblLook w:val="04A0" w:firstRow="1" w:lastRow="0" w:firstColumn="1" w:lastColumn="0" w:noHBand="0" w:noVBand="1"/>
      </w:tblPr>
      <w:tblGrid>
        <w:gridCol w:w="1980"/>
        <w:gridCol w:w="1134"/>
        <w:gridCol w:w="1701"/>
        <w:gridCol w:w="1701"/>
        <w:gridCol w:w="1701"/>
        <w:gridCol w:w="1133"/>
      </w:tblGrid>
      <w:tr w:rsidR="00052872" w:rsidRPr="00A65C53" w:rsidTr="00052872">
        <w:trPr>
          <w:trHeight w:val="408"/>
          <w:tblHeader/>
        </w:trPr>
        <w:tc>
          <w:tcPr>
            <w:tcW w:w="1980" w:type="dxa"/>
            <w:shd w:val="clear" w:color="auto" w:fill="DEEAF6" w:themeFill="accent5" w:themeFillTint="33"/>
            <w:vAlign w:val="center"/>
          </w:tcPr>
          <w:p w:rsidR="00052872" w:rsidRPr="00B6595B" w:rsidRDefault="00052872" w:rsidP="00052872">
            <w:pPr>
              <w:widowControl w:val="0"/>
              <w:spacing w:after="0" w:line="240" w:lineRule="auto"/>
              <w:jc w:val="center"/>
              <w:rPr>
                <w:rFonts w:ascii="Times New Roman" w:hAnsi="Times New Roman" w:cs="Times New Roman"/>
                <w:b/>
                <w:bCs/>
                <w:noProof/>
                <w:szCs w:val="20"/>
                <w:lang w:eastAsia="ru-RU"/>
              </w:rPr>
            </w:pPr>
            <w:r w:rsidRPr="00B6595B">
              <w:rPr>
                <w:rFonts w:ascii="Times New Roman" w:hAnsi="Times New Roman" w:cs="Times New Roman"/>
                <w:b/>
                <w:bCs/>
                <w:noProof/>
                <w:szCs w:val="20"/>
                <w:lang w:eastAsia="ru-RU"/>
              </w:rPr>
              <w:t>Показатель</w:t>
            </w:r>
          </w:p>
        </w:tc>
        <w:tc>
          <w:tcPr>
            <w:tcW w:w="1134" w:type="dxa"/>
            <w:shd w:val="clear" w:color="auto" w:fill="DEEAF6" w:themeFill="accent5" w:themeFillTint="33"/>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Ранее</w:t>
            </w:r>
          </w:p>
        </w:tc>
        <w:tc>
          <w:tcPr>
            <w:tcW w:w="1701" w:type="dxa"/>
            <w:shd w:val="clear" w:color="auto" w:fill="DEEAF6" w:themeFill="accent5" w:themeFillTint="33"/>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2014</w:t>
            </w:r>
          </w:p>
        </w:tc>
        <w:tc>
          <w:tcPr>
            <w:tcW w:w="1701" w:type="dxa"/>
            <w:shd w:val="clear" w:color="auto" w:fill="DEEAF6" w:themeFill="accent5" w:themeFillTint="33"/>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2015</w:t>
            </w:r>
          </w:p>
        </w:tc>
        <w:tc>
          <w:tcPr>
            <w:tcW w:w="1701" w:type="dxa"/>
            <w:shd w:val="clear" w:color="auto" w:fill="DEEAF6" w:themeFill="accent5" w:themeFillTint="33"/>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2016</w:t>
            </w:r>
          </w:p>
        </w:tc>
        <w:tc>
          <w:tcPr>
            <w:tcW w:w="1133" w:type="dxa"/>
            <w:shd w:val="clear" w:color="auto" w:fill="DEEAF6" w:themeFill="accent5" w:themeFillTint="33"/>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ВСЕГО</w:t>
            </w:r>
          </w:p>
        </w:tc>
      </w:tr>
      <w:tr w:rsidR="00052872" w:rsidRPr="00A65C53" w:rsidTr="00052872">
        <w:tc>
          <w:tcPr>
            <w:tcW w:w="1980" w:type="dxa"/>
            <w:vAlign w:val="center"/>
          </w:tcPr>
          <w:p w:rsidR="00052872" w:rsidRPr="00A65C53" w:rsidRDefault="00052872" w:rsidP="00052872">
            <w:pPr>
              <w:widowControl w:val="0"/>
              <w:spacing w:after="0" w:line="240" w:lineRule="auto"/>
              <w:jc w:val="both"/>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 xml:space="preserve">Государственная поддержка из средств федерального бюджета, </w:t>
            </w:r>
            <w:r>
              <w:rPr>
                <w:rFonts w:ascii="Times New Roman" w:hAnsi="Times New Roman" w:cs="Times New Roman"/>
                <w:bCs/>
                <w:noProof/>
                <w:szCs w:val="20"/>
                <w:lang w:eastAsia="ru-RU"/>
              </w:rPr>
              <w:br/>
            </w:r>
            <w:r w:rsidRPr="00A65C53">
              <w:rPr>
                <w:rFonts w:ascii="Times New Roman" w:hAnsi="Times New Roman" w:cs="Times New Roman"/>
                <w:bCs/>
                <w:noProof/>
                <w:szCs w:val="20"/>
                <w:lang w:eastAsia="ru-RU"/>
              </w:rPr>
              <w:t>млн. руб.</w:t>
            </w:r>
          </w:p>
        </w:tc>
        <w:tc>
          <w:tcPr>
            <w:tcW w:w="1134"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4 143</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1 280</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1 621</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6 898</w:t>
            </w:r>
          </w:p>
        </w:tc>
        <w:tc>
          <w:tcPr>
            <w:tcW w:w="1133"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13 942</w:t>
            </w:r>
          </w:p>
        </w:tc>
      </w:tr>
      <w:tr w:rsidR="00052872" w:rsidRPr="00A65C53" w:rsidTr="00052872">
        <w:tc>
          <w:tcPr>
            <w:tcW w:w="1980" w:type="dxa"/>
            <w:vAlign w:val="center"/>
          </w:tcPr>
          <w:p w:rsidR="00052872" w:rsidRPr="00A65C53" w:rsidRDefault="00052872" w:rsidP="00052872">
            <w:pPr>
              <w:widowControl w:val="0"/>
              <w:spacing w:after="0" w:line="240" w:lineRule="auto"/>
              <w:jc w:val="both"/>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Бюджет Ассоциации индустриальных парков, млн. руб.</w:t>
            </w:r>
          </w:p>
        </w:tc>
        <w:tc>
          <w:tcPr>
            <w:tcW w:w="1134"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22</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11</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21</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19</w:t>
            </w:r>
          </w:p>
        </w:tc>
        <w:tc>
          <w:tcPr>
            <w:tcW w:w="1133"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73</w:t>
            </w:r>
          </w:p>
        </w:tc>
      </w:tr>
      <w:tr w:rsidR="00052872" w:rsidRPr="00A65C53" w:rsidTr="00052872">
        <w:tc>
          <w:tcPr>
            <w:tcW w:w="1980" w:type="dxa"/>
            <w:vAlign w:val="center"/>
          </w:tcPr>
          <w:p w:rsidR="00052872" w:rsidRPr="00A65C53" w:rsidRDefault="00052872" w:rsidP="00052872">
            <w:pPr>
              <w:widowControl w:val="0"/>
              <w:spacing w:after="0" w:line="240" w:lineRule="auto"/>
              <w:jc w:val="both"/>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Вложения в создание индустриальных парков, млн. руб.</w:t>
            </w:r>
          </w:p>
        </w:tc>
        <w:tc>
          <w:tcPr>
            <w:tcW w:w="1134"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66 000</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19 000</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34 000</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15 000</w:t>
            </w:r>
          </w:p>
        </w:tc>
        <w:tc>
          <w:tcPr>
            <w:tcW w:w="1133"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134 000</w:t>
            </w:r>
          </w:p>
        </w:tc>
      </w:tr>
      <w:tr w:rsidR="00052872" w:rsidRPr="00A65C53" w:rsidTr="00052872">
        <w:tc>
          <w:tcPr>
            <w:tcW w:w="1980" w:type="dxa"/>
            <w:vAlign w:val="center"/>
          </w:tcPr>
          <w:p w:rsidR="00052872" w:rsidRPr="00A65C53" w:rsidRDefault="00052872" w:rsidP="00052872">
            <w:pPr>
              <w:widowControl w:val="0"/>
              <w:spacing w:after="0" w:line="240" w:lineRule="auto"/>
              <w:jc w:val="both"/>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Количество созданных индустриальных парков, ед.</w:t>
            </w:r>
          </w:p>
        </w:tc>
        <w:tc>
          <w:tcPr>
            <w:tcW w:w="1134"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101</w:t>
            </w:r>
            <w:r w:rsidRPr="00A65C53">
              <w:rPr>
                <w:rFonts w:ascii="Times New Roman" w:hAnsi="Times New Roman" w:cs="Times New Roman"/>
                <w:b/>
                <w:bCs/>
                <w:noProof/>
                <w:szCs w:val="20"/>
                <w:lang w:eastAsia="ru-RU"/>
              </w:rPr>
              <w:br/>
              <w:t>из них</w:t>
            </w:r>
            <w:r w:rsidRPr="00A65C53">
              <w:rPr>
                <w:rFonts w:ascii="Times New Roman" w:hAnsi="Times New Roman" w:cs="Times New Roman"/>
                <w:b/>
                <w:bCs/>
                <w:noProof/>
                <w:szCs w:val="20"/>
                <w:lang w:eastAsia="ru-RU"/>
              </w:rPr>
              <w:br/>
              <w:t>45 действующих</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120</w:t>
            </w:r>
            <w:r w:rsidRPr="00A65C53">
              <w:rPr>
                <w:rFonts w:ascii="Times New Roman" w:hAnsi="Times New Roman" w:cs="Times New Roman"/>
                <w:b/>
                <w:bCs/>
                <w:noProof/>
                <w:szCs w:val="20"/>
                <w:lang w:eastAsia="ru-RU"/>
              </w:rPr>
              <w:br/>
              <w:t>из них</w:t>
            </w:r>
            <w:r w:rsidRPr="00A65C53">
              <w:rPr>
                <w:rFonts w:ascii="Times New Roman" w:hAnsi="Times New Roman" w:cs="Times New Roman"/>
                <w:b/>
                <w:bCs/>
                <w:noProof/>
                <w:szCs w:val="20"/>
                <w:lang w:eastAsia="ru-RU"/>
              </w:rPr>
              <w:br/>
              <w:t>72 действующих</w:t>
            </w:r>
          </w:p>
        </w:tc>
        <w:tc>
          <w:tcPr>
            <w:tcW w:w="1701" w:type="dxa"/>
            <w:vAlign w:val="center"/>
          </w:tcPr>
          <w:p w:rsidR="004B7217" w:rsidRDefault="00052872" w:rsidP="00E7443B">
            <w:pPr>
              <w:widowControl w:val="0"/>
              <w:spacing w:after="0" w:line="240" w:lineRule="auto"/>
              <w:jc w:val="center"/>
              <w:rPr>
                <w:rFonts w:ascii="Times New Roman" w:hAnsi="Times New Roman" w:cs="Times New Roman"/>
                <w:b/>
                <w:bCs/>
                <w:noProof/>
                <w:szCs w:val="20"/>
                <w:lang w:eastAsia="ru-RU"/>
              </w:rPr>
            </w:pPr>
            <w:r w:rsidRPr="00A65C53">
              <w:rPr>
                <w:rFonts w:ascii="Times New Roman" w:hAnsi="Times New Roman" w:cs="Times New Roman"/>
                <w:b/>
                <w:bCs/>
                <w:noProof/>
                <w:szCs w:val="20"/>
                <w:lang w:eastAsia="ru-RU"/>
              </w:rPr>
              <w:t>146</w:t>
            </w:r>
            <w:r w:rsidRPr="00A65C53">
              <w:rPr>
                <w:rFonts w:ascii="Times New Roman" w:hAnsi="Times New Roman" w:cs="Times New Roman"/>
                <w:b/>
                <w:bCs/>
                <w:noProof/>
                <w:szCs w:val="20"/>
                <w:lang w:eastAsia="ru-RU"/>
              </w:rPr>
              <w:br/>
              <w:t>из них</w:t>
            </w:r>
            <w:r w:rsidRPr="00A65C53">
              <w:rPr>
                <w:rFonts w:ascii="Times New Roman" w:hAnsi="Times New Roman" w:cs="Times New Roman"/>
                <w:b/>
                <w:bCs/>
                <w:noProof/>
                <w:szCs w:val="20"/>
                <w:lang w:eastAsia="ru-RU"/>
              </w:rPr>
              <w:br/>
              <w:t>912 действующих</w:t>
            </w:r>
          </w:p>
          <w:p w:rsidR="00FF71F1" w:rsidRPr="00A65C53" w:rsidRDefault="00FF71F1" w:rsidP="00052872">
            <w:pPr>
              <w:widowControl w:val="0"/>
              <w:spacing w:after="0" w:line="240" w:lineRule="auto"/>
              <w:jc w:val="center"/>
              <w:rPr>
                <w:rFonts w:ascii="Times New Roman" w:hAnsi="Times New Roman" w:cs="Times New Roman"/>
                <w:b/>
                <w:bCs/>
                <w:noProof/>
                <w:szCs w:val="20"/>
                <w:lang w:eastAsia="ru-RU"/>
              </w:rPr>
            </w:pPr>
          </w:p>
        </w:tc>
        <w:tc>
          <w:tcPr>
            <w:tcW w:w="1133"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w:t>
            </w:r>
          </w:p>
        </w:tc>
      </w:tr>
      <w:tr w:rsidR="00052872" w:rsidRPr="00A65C53" w:rsidTr="00052872">
        <w:tc>
          <w:tcPr>
            <w:tcW w:w="1980" w:type="dxa"/>
            <w:vAlign w:val="center"/>
          </w:tcPr>
          <w:p w:rsidR="00052872" w:rsidRPr="00A65C53" w:rsidRDefault="00052872" w:rsidP="00052872">
            <w:pPr>
              <w:widowControl w:val="0"/>
              <w:spacing w:after="0" w:line="240" w:lineRule="auto"/>
              <w:jc w:val="both"/>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 xml:space="preserve">Объем привлеченнных инвестиций, </w:t>
            </w:r>
            <w:r>
              <w:rPr>
                <w:rFonts w:ascii="Times New Roman" w:hAnsi="Times New Roman" w:cs="Times New Roman"/>
                <w:bCs/>
                <w:noProof/>
                <w:szCs w:val="20"/>
                <w:lang w:eastAsia="ru-RU"/>
              </w:rPr>
              <w:br/>
            </w:r>
            <w:r w:rsidRPr="00A65C53">
              <w:rPr>
                <w:rFonts w:ascii="Times New Roman" w:hAnsi="Times New Roman" w:cs="Times New Roman"/>
                <w:bCs/>
                <w:noProof/>
                <w:szCs w:val="20"/>
                <w:lang w:eastAsia="ru-RU"/>
              </w:rPr>
              <w:t>млн. руб.</w:t>
            </w:r>
          </w:p>
        </w:tc>
        <w:tc>
          <w:tcPr>
            <w:tcW w:w="1134"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235 407</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67 411</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168 483</w:t>
            </w:r>
          </w:p>
        </w:tc>
        <w:tc>
          <w:tcPr>
            <w:tcW w:w="1701"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78 669</w:t>
            </w:r>
          </w:p>
        </w:tc>
        <w:tc>
          <w:tcPr>
            <w:tcW w:w="1133" w:type="dxa"/>
            <w:vAlign w:val="center"/>
          </w:tcPr>
          <w:p w:rsidR="00052872" w:rsidRPr="00A65C53" w:rsidRDefault="00052872" w:rsidP="00052872">
            <w:pPr>
              <w:widowControl w:val="0"/>
              <w:spacing w:after="0" w:line="240" w:lineRule="auto"/>
              <w:jc w:val="center"/>
              <w:rPr>
                <w:rFonts w:ascii="Times New Roman" w:hAnsi="Times New Roman" w:cs="Times New Roman"/>
                <w:bCs/>
                <w:noProof/>
                <w:szCs w:val="20"/>
                <w:lang w:eastAsia="ru-RU"/>
              </w:rPr>
            </w:pPr>
            <w:r w:rsidRPr="00A65C53">
              <w:rPr>
                <w:rFonts w:ascii="Times New Roman" w:hAnsi="Times New Roman" w:cs="Times New Roman"/>
                <w:bCs/>
                <w:noProof/>
                <w:szCs w:val="20"/>
                <w:lang w:eastAsia="ru-RU"/>
              </w:rPr>
              <w:t>549 970</w:t>
            </w:r>
          </w:p>
        </w:tc>
      </w:tr>
    </w:tbl>
    <w:p w:rsidR="00052872" w:rsidRPr="00902CCC" w:rsidRDefault="00052872" w:rsidP="00052872">
      <w:pPr>
        <w:widowControl w:val="0"/>
        <w:spacing w:after="0" w:line="240" w:lineRule="auto"/>
        <w:ind w:firstLine="709"/>
        <w:jc w:val="both"/>
        <w:rPr>
          <w:rFonts w:ascii="Times New Roman" w:hAnsi="Times New Roman" w:cs="Times New Roman"/>
          <w:bCs/>
          <w:noProof/>
          <w:sz w:val="20"/>
          <w:szCs w:val="24"/>
          <w:lang w:eastAsia="ru-RU"/>
        </w:rPr>
      </w:pPr>
    </w:p>
    <w:p w:rsidR="00052872" w:rsidRDefault="00052872" w:rsidP="00052872">
      <w:pPr>
        <w:widowControl w:val="0"/>
        <w:spacing w:after="0" w:line="240" w:lineRule="auto"/>
        <w:ind w:firstLine="709"/>
        <w:jc w:val="both"/>
        <w:rPr>
          <w:rFonts w:ascii="Times New Roman" w:hAnsi="Times New Roman" w:cs="Times New Roman"/>
          <w:bCs/>
          <w:sz w:val="28"/>
          <w:szCs w:val="24"/>
        </w:rPr>
      </w:pPr>
      <w:r w:rsidRPr="00634E2E">
        <w:rPr>
          <w:rFonts w:ascii="Times New Roman" w:hAnsi="Times New Roman" w:cs="Times New Roman"/>
          <w:bCs/>
          <w:sz w:val="28"/>
          <w:szCs w:val="24"/>
        </w:rPr>
        <w:t xml:space="preserve">За 2016 год в </w:t>
      </w:r>
      <w:r>
        <w:rPr>
          <w:rFonts w:ascii="Times New Roman" w:hAnsi="Times New Roman" w:cs="Times New Roman"/>
          <w:bCs/>
          <w:sz w:val="28"/>
          <w:szCs w:val="24"/>
        </w:rPr>
        <w:t>индустриальных парках Российской Федерации</w:t>
      </w:r>
      <w:r w:rsidRPr="00634E2E">
        <w:rPr>
          <w:rFonts w:ascii="Times New Roman" w:hAnsi="Times New Roman" w:cs="Times New Roman"/>
          <w:bCs/>
          <w:sz w:val="28"/>
          <w:szCs w:val="24"/>
        </w:rPr>
        <w:t xml:space="preserve"> </w:t>
      </w:r>
      <w:r>
        <w:rPr>
          <w:rFonts w:ascii="Times New Roman" w:hAnsi="Times New Roman" w:cs="Times New Roman"/>
          <w:bCs/>
          <w:sz w:val="28"/>
          <w:szCs w:val="24"/>
        </w:rPr>
        <w:t xml:space="preserve">разместили свое производство порядка 200 новых </w:t>
      </w:r>
      <w:r w:rsidRPr="00634E2E">
        <w:rPr>
          <w:rFonts w:ascii="Times New Roman" w:hAnsi="Times New Roman" w:cs="Times New Roman"/>
          <w:bCs/>
          <w:sz w:val="28"/>
          <w:szCs w:val="24"/>
        </w:rPr>
        <w:t>предприятий с общим объемом инвестиций свыше 78 млрд</w:t>
      </w:r>
      <w:r w:rsidR="003D5165">
        <w:rPr>
          <w:rFonts w:ascii="Times New Roman" w:hAnsi="Times New Roman" w:cs="Times New Roman"/>
          <w:bCs/>
          <w:sz w:val="28"/>
          <w:szCs w:val="24"/>
        </w:rPr>
        <w:t>.</w:t>
      </w:r>
      <w:r w:rsidRPr="00634E2E">
        <w:rPr>
          <w:rFonts w:ascii="Times New Roman" w:hAnsi="Times New Roman" w:cs="Times New Roman"/>
          <w:bCs/>
          <w:sz w:val="28"/>
          <w:szCs w:val="24"/>
        </w:rPr>
        <w:t xml:space="preserve"> рублей. При этом</w:t>
      </w:r>
      <w:r>
        <w:rPr>
          <w:rFonts w:ascii="Times New Roman" w:hAnsi="Times New Roman" w:cs="Times New Roman"/>
          <w:bCs/>
          <w:sz w:val="28"/>
          <w:szCs w:val="24"/>
        </w:rPr>
        <w:t>,</w:t>
      </w:r>
      <w:r w:rsidRPr="00634E2E">
        <w:rPr>
          <w:rFonts w:ascii="Times New Roman" w:hAnsi="Times New Roman" w:cs="Times New Roman"/>
          <w:bCs/>
          <w:sz w:val="28"/>
          <w:szCs w:val="24"/>
        </w:rPr>
        <w:t xml:space="preserve"> из федерального бюджета в 2016 году получили поддержку 40 индустриальных парков </w:t>
      </w:r>
      <w:r w:rsidR="00A1529C">
        <w:rPr>
          <w:rFonts w:ascii="Times New Roman" w:hAnsi="Times New Roman" w:cs="Times New Roman"/>
          <w:b/>
          <w:sz w:val="28"/>
          <w:szCs w:val="28"/>
        </w:rPr>
        <w:br/>
      </w:r>
      <w:r w:rsidRPr="00634E2E">
        <w:rPr>
          <w:rFonts w:ascii="Times New Roman" w:hAnsi="Times New Roman" w:cs="Times New Roman"/>
          <w:bCs/>
          <w:sz w:val="28"/>
          <w:szCs w:val="24"/>
        </w:rPr>
        <w:lastRenderedPageBreak/>
        <w:t>на общую сумму 6 898 млн.</w:t>
      </w:r>
      <w:r>
        <w:rPr>
          <w:rFonts w:ascii="Times New Roman" w:hAnsi="Times New Roman" w:cs="Times New Roman"/>
          <w:bCs/>
          <w:sz w:val="28"/>
          <w:szCs w:val="24"/>
        </w:rPr>
        <w:t xml:space="preserve"> </w:t>
      </w:r>
      <w:r w:rsidRPr="00634E2E">
        <w:rPr>
          <w:rFonts w:ascii="Times New Roman" w:hAnsi="Times New Roman" w:cs="Times New Roman"/>
          <w:bCs/>
          <w:sz w:val="28"/>
          <w:szCs w:val="24"/>
        </w:rPr>
        <w:t>руб. (включая ассигнования Фонда развития моногородов 3 704 млн</w:t>
      </w:r>
      <w:r w:rsidR="003D5165">
        <w:rPr>
          <w:rFonts w:ascii="Times New Roman" w:hAnsi="Times New Roman" w:cs="Times New Roman"/>
          <w:bCs/>
          <w:sz w:val="28"/>
          <w:szCs w:val="24"/>
        </w:rPr>
        <w:t>.</w:t>
      </w:r>
      <w:r w:rsidRPr="00634E2E">
        <w:rPr>
          <w:rFonts w:ascii="Times New Roman" w:hAnsi="Times New Roman" w:cs="Times New Roman"/>
          <w:bCs/>
          <w:sz w:val="28"/>
          <w:szCs w:val="24"/>
        </w:rPr>
        <w:t xml:space="preserve"> рублей). </w:t>
      </w:r>
    </w:p>
    <w:p w:rsidR="00052872" w:rsidRPr="00700EF1" w:rsidRDefault="00052872" w:rsidP="00052872">
      <w:pPr>
        <w:widowControl w:val="0"/>
        <w:spacing w:after="0" w:line="240" w:lineRule="auto"/>
        <w:ind w:firstLine="709"/>
        <w:jc w:val="both"/>
        <w:rPr>
          <w:rFonts w:ascii="Times New Roman" w:hAnsi="Times New Roman" w:cs="Times New Roman"/>
          <w:bCs/>
          <w:sz w:val="20"/>
          <w:szCs w:val="24"/>
        </w:rPr>
      </w:pPr>
    </w:p>
    <w:p w:rsidR="00052872" w:rsidRPr="00400B3D" w:rsidRDefault="00052872" w:rsidP="00052872">
      <w:pPr>
        <w:widowControl w:val="0"/>
        <w:spacing w:after="0" w:line="240" w:lineRule="auto"/>
        <w:ind w:firstLine="709"/>
        <w:jc w:val="both"/>
        <w:rPr>
          <w:rFonts w:ascii="Times New Roman" w:hAnsi="Times New Roman" w:cs="Times New Roman"/>
          <w:bCs/>
          <w:noProof/>
          <w:sz w:val="28"/>
          <w:szCs w:val="24"/>
          <w:lang w:eastAsia="ru-RU"/>
        </w:rPr>
      </w:pPr>
      <w:r w:rsidRPr="00400B3D">
        <w:rPr>
          <w:rFonts w:ascii="Times New Roman" w:hAnsi="Times New Roman" w:cs="Times New Roman"/>
          <w:bCs/>
          <w:sz w:val="24"/>
          <w:szCs w:val="24"/>
        </w:rPr>
        <w:t>Рисунок</w:t>
      </w:r>
      <w:r>
        <w:rPr>
          <w:rFonts w:ascii="Times New Roman" w:hAnsi="Times New Roman" w:cs="Times New Roman"/>
          <w:bCs/>
          <w:noProof/>
          <w:sz w:val="28"/>
          <w:szCs w:val="24"/>
          <w:lang w:eastAsia="ru-RU"/>
        </w:rPr>
        <w:t xml:space="preserve"> </w:t>
      </w:r>
      <w:r w:rsidRPr="002F2F38">
        <w:rPr>
          <w:rFonts w:ascii="Times New Roman" w:hAnsi="Times New Roman" w:cs="Times New Roman"/>
          <w:bCs/>
          <w:noProof/>
          <w:sz w:val="24"/>
          <w:szCs w:val="24"/>
          <w:lang w:eastAsia="ru-RU"/>
        </w:rPr>
        <w:t>1</w:t>
      </w:r>
      <w:r w:rsidR="002F2F38" w:rsidRPr="002F2F38">
        <w:rPr>
          <w:rFonts w:ascii="Times New Roman" w:hAnsi="Times New Roman" w:cs="Times New Roman"/>
          <w:bCs/>
          <w:noProof/>
          <w:sz w:val="24"/>
          <w:szCs w:val="24"/>
          <w:lang w:eastAsia="ru-RU"/>
        </w:rPr>
        <w:t>4</w:t>
      </w:r>
      <w:r w:rsidRPr="002F2F38">
        <w:rPr>
          <w:rFonts w:ascii="Times New Roman" w:hAnsi="Times New Roman" w:cs="Times New Roman"/>
          <w:bCs/>
          <w:noProof/>
          <w:sz w:val="24"/>
          <w:szCs w:val="24"/>
          <w:lang w:eastAsia="ru-RU"/>
        </w:rPr>
        <w:t xml:space="preserve">. </w:t>
      </w:r>
      <w:r>
        <w:rPr>
          <w:rFonts w:ascii="Times New Roman" w:hAnsi="Times New Roman" w:cs="Times New Roman"/>
          <w:bCs/>
          <w:noProof/>
          <w:sz w:val="28"/>
          <w:szCs w:val="24"/>
          <w:lang w:eastAsia="ru-RU"/>
        </w:rPr>
        <w:t xml:space="preserve">– </w:t>
      </w:r>
      <w:r w:rsidRPr="00400B3D">
        <w:rPr>
          <w:rFonts w:ascii="Times New Roman" w:hAnsi="Times New Roman" w:cs="Times New Roman"/>
          <w:bCs/>
          <w:noProof/>
          <w:sz w:val="24"/>
          <w:szCs w:val="24"/>
          <w:lang w:eastAsia="ru-RU"/>
        </w:rPr>
        <w:t>Результаты работы индустриальных парков России по привлечению инвестиций</w:t>
      </w:r>
      <w:r w:rsidRPr="00400B3D">
        <w:rPr>
          <w:rStyle w:val="a7"/>
          <w:rFonts w:ascii="Times New Roman" w:hAnsi="Times New Roman"/>
          <w:bCs/>
          <w:noProof/>
          <w:sz w:val="24"/>
          <w:szCs w:val="24"/>
          <w:lang w:eastAsia="ru-RU"/>
        </w:rPr>
        <w:footnoteReference w:id="53"/>
      </w:r>
      <w:r w:rsidRPr="00400B3D">
        <w:rPr>
          <w:rFonts w:ascii="Times New Roman" w:hAnsi="Times New Roman" w:cs="Times New Roman"/>
          <w:bCs/>
          <w:noProof/>
          <w:sz w:val="24"/>
          <w:szCs w:val="24"/>
          <w:lang w:eastAsia="ru-RU"/>
        </w:rPr>
        <w:t xml:space="preserve"> </w:t>
      </w:r>
    </w:p>
    <w:p w:rsidR="00052872" w:rsidRDefault="00052872" w:rsidP="00052872">
      <w:pPr>
        <w:spacing w:after="0" w:line="240" w:lineRule="auto"/>
        <w:jc w:val="both"/>
        <w:rPr>
          <w:rFonts w:ascii="Times New Roman" w:hAnsi="Times New Roman" w:cs="Times New Roman"/>
          <w:bCs/>
          <w:sz w:val="28"/>
          <w:szCs w:val="24"/>
        </w:rPr>
      </w:pPr>
      <w:r>
        <w:rPr>
          <w:rFonts w:ascii="Times New Roman" w:hAnsi="Times New Roman" w:cs="Times New Roman"/>
          <w:bCs/>
          <w:noProof/>
          <w:sz w:val="28"/>
          <w:szCs w:val="24"/>
          <w:lang w:eastAsia="ru-RU"/>
        </w:rPr>
        <w:drawing>
          <wp:inline distT="0" distB="0" distL="0" distR="0" wp14:anchorId="0B8BB675" wp14:editId="09E35FAE">
            <wp:extent cx="5940425" cy="35052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17-01-17 в 22.51.15.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3505200"/>
                    </a:xfrm>
                    <a:prstGeom prst="rect">
                      <a:avLst/>
                    </a:prstGeom>
                  </pic:spPr>
                </pic:pic>
              </a:graphicData>
            </a:graphic>
          </wp:inline>
        </w:drawing>
      </w:r>
    </w:p>
    <w:p w:rsidR="00052872" w:rsidRPr="00700EF1" w:rsidRDefault="00052872" w:rsidP="00052872">
      <w:pPr>
        <w:spacing w:after="0" w:line="240" w:lineRule="auto"/>
        <w:ind w:firstLine="709"/>
        <w:jc w:val="both"/>
        <w:rPr>
          <w:rFonts w:ascii="Times New Roman" w:hAnsi="Times New Roman" w:cs="Times New Roman"/>
          <w:bCs/>
          <w:sz w:val="6"/>
          <w:szCs w:val="24"/>
        </w:rPr>
      </w:pPr>
    </w:p>
    <w:p w:rsidR="00052872"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Следует заметить, что иностранные компании при выборе места локализации производства зачастую отдают предпочтение действующим индустриальным паркам. Так, по информации Ассоциации индустриальных парков 248 иностранных компаний из 27 стран локализовали производство </w:t>
      </w:r>
      <w:r w:rsidR="00A1529C">
        <w:rPr>
          <w:rFonts w:ascii="Times New Roman" w:hAnsi="Times New Roman" w:cs="Times New Roman"/>
          <w:b/>
          <w:sz w:val="28"/>
          <w:szCs w:val="28"/>
        </w:rPr>
        <w:br/>
      </w:r>
      <w:r>
        <w:rPr>
          <w:rFonts w:ascii="Times New Roman" w:hAnsi="Times New Roman" w:cs="Times New Roman"/>
          <w:bCs/>
          <w:sz w:val="28"/>
          <w:szCs w:val="24"/>
        </w:rPr>
        <w:t>в индустриальных парках, что составляет 14% от общего количества резидентов таких парков в Российской Федерации.</w:t>
      </w:r>
    </w:p>
    <w:p w:rsidR="00052872" w:rsidRPr="00284033" w:rsidRDefault="00052872" w:rsidP="00052872">
      <w:pPr>
        <w:spacing w:after="0" w:line="240" w:lineRule="auto"/>
        <w:ind w:firstLine="709"/>
        <w:jc w:val="both"/>
        <w:rPr>
          <w:rFonts w:ascii="Times New Roman" w:hAnsi="Times New Roman" w:cs="Times New Roman"/>
          <w:bCs/>
          <w:sz w:val="12"/>
          <w:szCs w:val="24"/>
        </w:rPr>
      </w:pPr>
    </w:p>
    <w:p w:rsidR="00052872" w:rsidRDefault="00052872" w:rsidP="00052872">
      <w:pPr>
        <w:widowControl w:val="0"/>
        <w:spacing w:after="0" w:line="240" w:lineRule="auto"/>
        <w:ind w:firstLine="709"/>
        <w:jc w:val="both"/>
        <w:rPr>
          <w:rFonts w:ascii="Times New Roman" w:hAnsi="Times New Roman" w:cs="Times New Roman"/>
          <w:bCs/>
          <w:noProof/>
          <w:sz w:val="24"/>
          <w:szCs w:val="24"/>
          <w:lang w:eastAsia="ru-RU"/>
        </w:rPr>
      </w:pPr>
      <w:r>
        <w:rPr>
          <w:rFonts w:ascii="Times New Roman" w:hAnsi="Times New Roman" w:cs="Times New Roman"/>
          <w:bCs/>
          <w:sz w:val="24"/>
          <w:szCs w:val="24"/>
        </w:rPr>
        <w:t>Таблица</w:t>
      </w:r>
      <w:r>
        <w:rPr>
          <w:rFonts w:ascii="Times New Roman" w:hAnsi="Times New Roman" w:cs="Times New Roman"/>
          <w:bCs/>
          <w:noProof/>
          <w:sz w:val="28"/>
          <w:szCs w:val="24"/>
          <w:lang w:eastAsia="ru-RU"/>
        </w:rPr>
        <w:t xml:space="preserve"> </w:t>
      </w:r>
      <w:r w:rsidRPr="00902CCC">
        <w:rPr>
          <w:rFonts w:ascii="Times New Roman" w:hAnsi="Times New Roman" w:cs="Times New Roman"/>
          <w:bCs/>
          <w:noProof/>
          <w:sz w:val="24"/>
          <w:szCs w:val="24"/>
          <w:lang w:eastAsia="ru-RU"/>
        </w:rPr>
        <w:t xml:space="preserve">9. </w:t>
      </w:r>
      <w:r>
        <w:rPr>
          <w:rFonts w:ascii="Times New Roman" w:hAnsi="Times New Roman" w:cs="Times New Roman"/>
          <w:bCs/>
          <w:noProof/>
          <w:sz w:val="28"/>
          <w:szCs w:val="24"/>
          <w:lang w:eastAsia="ru-RU"/>
        </w:rPr>
        <w:t xml:space="preserve">– </w:t>
      </w:r>
      <w:r>
        <w:rPr>
          <w:rFonts w:ascii="Times New Roman" w:hAnsi="Times New Roman" w:cs="Times New Roman"/>
          <w:bCs/>
          <w:noProof/>
          <w:sz w:val="24"/>
          <w:szCs w:val="24"/>
          <w:lang w:eastAsia="ru-RU"/>
        </w:rPr>
        <w:t>Локализация иностранных резидентов в индустриальных парках РФ</w:t>
      </w:r>
      <w:r w:rsidRPr="00400B3D">
        <w:rPr>
          <w:rStyle w:val="a7"/>
          <w:rFonts w:ascii="Times New Roman" w:hAnsi="Times New Roman"/>
          <w:bCs/>
          <w:noProof/>
          <w:sz w:val="24"/>
          <w:szCs w:val="24"/>
          <w:lang w:eastAsia="ru-RU"/>
        </w:rPr>
        <w:footnoteReference w:id="54"/>
      </w:r>
    </w:p>
    <w:p w:rsidR="00052872" w:rsidRPr="00284033" w:rsidRDefault="00052872" w:rsidP="00052872">
      <w:pPr>
        <w:widowControl w:val="0"/>
        <w:spacing w:after="0" w:line="240" w:lineRule="auto"/>
        <w:ind w:firstLine="709"/>
        <w:jc w:val="both"/>
        <w:rPr>
          <w:rFonts w:ascii="Times New Roman" w:hAnsi="Times New Roman" w:cs="Times New Roman"/>
          <w:bCs/>
          <w:noProof/>
          <w:sz w:val="16"/>
          <w:szCs w:val="24"/>
          <w:lang w:eastAsia="ru-RU"/>
        </w:rPr>
      </w:pPr>
      <w:r w:rsidRPr="00400B3D">
        <w:rPr>
          <w:rFonts w:ascii="Times New Roman" w:hAnsi="Times New Roman" w:cs="Times New Roman"/>
          <w:bCs/>
          <w:noProof/>
          <w:sz w:val="24"/>
          <w:szCs w:val="24"/>
          <w:lang w:eastAsia="ru-RU"/>
        </w:rPr>
        <w:t xml:space="preserve"> </w:t>
      </w:r>
    </w:p>
    <w:tbl>
      <w:tblPr>
        <w:tblStyle w:val="af3"/>
        <w:tblW w:w="0" w:type="auto"/>
        <w:tblInd w:w="108" w:type="dxa"/>
        <w:tblLook w:val="04A0" w:firstRow="1" w:lastRow="0" w:firstColumn="1" w:lastColumn="0" w:noHBand="0" w:noVBand="1"/>
      </w:tblPr>
      <w:tblGrid>
        <w:gridCol w:w="4597"/>
        <w:gridCol w:w="4641"/>
      </w:tblGrid>
      <w:tr w:rsidR="00052872" w:rsidRPr="00BD3C5D" w:rsidTr="00700EF1">
        <w:trPr>
          <w:trHeight w:val="260"/>
          <w:tblHeader/>
        </w:trPr>
        <w:tc>
          <w:tcPr>
            <w:tcW w:w="4657" w:type="dxa"/>
            <w:shd w:val="clear" w:color="auto" w:fill="DEEAF6" w:themeFill="accent5" w:themeFillTint="33"/>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Страна</w:t>
            </w:r>
          </w:p>
        </w:tc>
        <w:tc>
          <w:tcPr>
            <w:tcW w:w="4699" w:type="dxa"/>
            <w:shd w:val="clear" w:color="auto" w:fill="DEEAF6" w:themeFill="accent5" w:themeFillTint="33"/>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Количество компаний-резидентов</w:t>
            </w:r>
          </w:p>
        </w:tc>
      </w:tr>
      <w:tr w:rsidR="00052872" w:rsidRPr="00BD3C5D" w:rsidTr="00700EF1">
        <w:trPr>
          <w:trHeight w:val="279"/>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sidRPr="00BD3C5D">
              <w:rPr>
                <w:rFonts w:ascii="Times New Roman" w:hAnsi="Times New Roman" w:cs="Times New Roman"/>
                <w:bCs/>
                <w:sz w:val="24"/>
                <w:szCs w:val="24"/>
              </w:rPr>
              <w:t>Германия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74</w:t>
            </w:r>
          </w:p>
        </w:tc>
      </w:tr>
      <w:tr w:rsidR="00052872" w:rsidRPr="00BD3C5D" w:rsidTr="00700EF1">
        <w:trPr>
          <w:trHeight w:val="260"/>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sidRPr="00BD3C5D">
              <w:rPr>
                <w:rFonts w:ascii="Times New Roman" w:hAnsi="Times New Roman" w:cs="Times New Roman"/>
                <w:bCs/>
                <w:sz w:val="24"/>
                <w:szCs w:val="24"/>
              </w:rPr>
              <w:t>США</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35</w:t>
            </w:r>
          </w:p>
        </w:tc>
      </w:tr>
      <w:tr w:rsidR="00052872" w:rsidRPr="00BD3C5D" w:rsidTr="00700EF1">
        <w:trPr>
          <w:trHeight w:val="260"/>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sidRPr="00BD3C5D">
              <w:rPr>
                <w:rFonts w:ascii="Times New Roman" w:hAnsi="Times New Roman" w:cs="Times New Roman"/>
                <w:bCs/>
                <w:sz w:val="24"/>
                <w:szCs w:val="24"/>
              </w:rPr>
              <w:t>Япония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19</w:t>
            </w:r>
          </w:p>
        </w:tc>
      </w:tr>
      <w:tr w:rsidR="00052872" w:rsidRPr="00BD3C5D" w:rsidTr="00700EF1">
        <w:trPr>
          <w:trHeight w:val="260"/>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Турция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17</w:t>
            </w:r>
          </w:p>
        </w:tc>
      </w:tr>
      <w:tr w:rsidR="00052872" w:rsidRPr="00BD3C5D" w:rsidTr="00700EF1">
        <w:trPr>
          <w:trHeight w:val="279"/>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Франция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14</w:t>
            </w:r>
          </w:p>
        </w:tc>
      </w:tr>
      <w:tr w:rsidR="00052872" w:rsidRPr="00BD3C5D" w:rsidTr="00700EF1">
        <w:trPr>
          <w:trHeight w:val="260"/>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Италия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11</w:t>
            </w:r>
          </w:p>
        </w:tc>
      </w:tr>
      <w:tr w:rsidR="00052872" w:rsidRPr="00BD3C5D" w:rsidTr="00700EF1">
        <w:trPr>
          <w:trHeight w:val="260"/>
        </w:trPr>
        <w:tc>
          <w:tcPr>
            <w:tcW w:w="4657" w:type="dxa"/>
          </w:tcPr>
          <w:p w:rsidR="00052872" w:rsidRPr="00BD3C5D"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Финляндия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10</w:t>
            </w:r>
          </w:p>
        </w:tc>
      </w:tr>
      <w:tr w:rsidR="00052872" w:rsidRPr="00BD3C5D" w:rsidTr="00700EF1">
        <w:trPr>
          <w:trHeight w:val="279"/>
        </w:trPr>
        <w:tc>
          <w:tcPr>
            <w:tcW w:w="4657" w:type="dxa"/>
          </w:tcPr>
          <w:p w:rsidR="00052872"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Южная Корея</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8</w:t>
            </w:r>
          </w:p>
        </w:tc>
      </w:tr>
      <w:tr w:rsidR="00052872" w:rsidRPr="00BD3C5D" w:rsidTr="00700EF1">
        <w:trPr>
          <w:trHeight w:val="260"/>
        </w:trPr>
        <w:tc>
          <w:tcPr>
            <w:tcW w:w="4657" w:type="dxa"/>
          </w:tcPr>
          <w:p w:rsidR="00052872"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Китай</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7</w:t>
            </w:r>
          </w:p>
        </w:tc>
      </w:tr>
      <w:tr w:rsidR="00052872" w:rsidRPr="00BD3C5D" w:rsidTr="00700EF1">
        <w:trPr>
          <w:trHeight w:val="260"/>
        </w:trPr>
        <w:tc>
          <w:tcPr>
            <w:tcW w:w="4657" w:type="dxa"/>
          </w:tcPr>
          <w:p w:rsidR="00052872" w:rsidRDefault="00052872" w:rsidP="0005287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Другие</w:t>
            </w:r>
          </w:p>
        </w:tc>
        <w:tc>
          <w:tcPr>
            <w:tcW w:w="4699" w:type="dxa"/>
          </w:tcPr>
          <w:p w:rsidR="00052872" w:rsidRPr="00BD3C5D" w:rsidRDefault="00052872" w:rsidP="00052872">
            <w:pPr>
              <w:spacing w:after="0" w:line="240" w:lineRule="auto"/>
              <w:jc w:val="center"/>
              <w:rPr>
                <w:rFonts w:ascii="Times New Roman" w:hAnsi="Times New Roman" w:cs="Times New Roman"/>
                <w:b/>
                <w:bCs/>
                <w:sz w:val="24"/>
                <w:szCs w:val="24"/>
              </w:rPr>
            </w:pPr>
            <w:r w:rsidRPr="00BD3C5D">
              <w:rPr>
                <w:rFonts w:ascii="Times New Roman" w:hAnsi="Times New Roman" w:cs="Times New Roman"/>
                <w:b/>
                <w:bCs/>
                <w:sz w:val="24"/>
                <w:szCs w:val="24"/>
              </w:rPr>
              <w:t>43</w:t>
            </w:r>
          </w:p>
        </w:tc>
      </w:tr>
    </w:tbl>
    <w:p w:rsidR="00052872" w:rsidRPr="00700EF1" w:rsidRDefault="00052872" w:rsidP="00284033">
      <w:pPr>
        <w:widowControl w:val="0"/>
        <w:spacing w:after="0" w:line="240" w:lineRule="auto"/>
        <w:ind w:firstLine="709"/>
        <w:jc w:val="both"/>
        <w:rPr>
          <w:rFonts w:ascii="Times New Roman" w:hAnsi="Times New Roman" w:cs="Times New Roman"/>
          <w:bCs/>
          <w:sz w:val="20"/>
          <w:szCs w:val="24"/>
        </w:rPr>
      </w:pPr>
    </w:p>
    <w:p w:rsidR="00052872" w:rsidRDefault="00052872" w:rsidP="00284033">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Говоря о целесообразности развития индустриальных парков </w:t>
      </w:r>
      <w:r w:rsidR="00A1529C">
        <w:rPr>
          <w:rFonts w:ascii="Times New Roman" w:hAnsi="Times New Roman" w:cs="Times New Roman"/>
          <w:b/>
          <w:sz w:val="28"/>
          <w:szCs w:val="28"/>
        </w:rPr>
        <w:br/>
      </w:r>
      <w:r>
        <w:rPr>
          <w:rFonts w:ascii="Times New Roman" w:hAnsi="Times New Roman" w:cs="Times New Roman"/>
          <w:bCs/>
          <w:sz w:val="28"/>
          <w:szCs w:val="24"/>
        </w:rPr>
        <w:t xml:space="preserve">на территории Санкт-Петербурга, а также принимая во внимание </w:t>
      </w:r>
      <w:r w:rsidRPr="00B25769">
        <w:rPr>
          <w:rFonts w:ascii="Times New Roman" w:hAnsi="Times New Roman" w:cs="Times New Roman"/>
          <w:bCs/>
          <w:sz w:val="28"/>
          <w:szCs w:val="24"/>
        </w:rPr>
        <w:lastRenderedPageBreak/>
        <w:t xml:space="preserve">сложившуюся отраслевую специфику и географическую особенность </w:t>
      </w:r>
      <w:r>
        <w:rPr>
          <w:rFonts w:ascii="Times New Roman" w:hAnsi="Times New Roman" w:cs="Times New Roman"/>
          <w:bCs/>
          <w:sz w:val="28"/>
          <w:szCs w:val="24"/>
        </w:rPr>
        <w:t xml:space="preserve">города, представляется оправданным и перспективным </w:t>
      </w:r>
      <w:r w:rsidRPr="00B25769">
        <w:rPr>
          <w:rFonts w:ascii="Times New Roman" w:hAnsi="Times New Roman" w:cs="Times New Roman"/>
          <w:bCs/>
          <w:sz w:val="28"/>
          <w:szCs w:val="24"/>
        </w:rPr>
        <w:t>реализация проект</w:t>
      </w:r>
      <w:r>
        <w:rPr>
          <w:rFonts w:ascii="Times New Roman" w:hAnsi="Times New Roman" w:cs="Times New Roman"/>
          <w:bCs/>
          <w:sz w:val="28"/>
          <w:szCs w:val="24"/>
        </w:rPr>
        <w:t>ов</w:t>
      </w:r>
      <w:r w:rsidRPr="00B25769">
        <w:rPr>
          <w:rFonts w:ascii="Times New Roman" w:hAnsi="Times New Roman" w:cs="Times New Roman"/>
          <w:bCs/>
          <w:sz w:val="28"/>
          <w:szCs w:val="24"/>
        </w:rPr>
        <w:t xml:space="preserve"> </w:t>
      </w:r>
      <w:r w:rsidR="00A1529C">
        <w:rPr>
          <w:rFonts w:ascii="Times New Roman" w:hAnsi="Times New Roman" w:cs="Times New Roman"/>
          <w:b/>
          <w:sz w:val="28"/>
          <w:szCs w:val="28"/>
        </w:rPr>
        <w:br/>
      </w:r>
      <w:r w:rsidRPr="00B25769">
        <w:rPr>
          <w:rFonts w:ascii="Times New Roman" w:hAnsi="Times New Roman" w:cs="Times New Roman"/>
          <w:bCs/>
          <w:sz w:val="28"/>
          <w:szCs w:val="24"/>
        </w:rPr>
        <w:t>по созданию индустриальных парков типа «</w:t>
      </w:r>
      <w:r w:rsidRPr="00B25769">
        <w:rPr>
          <w:rFonts w:ascii="Times New Roman" w:hAnsi="Times New Roman" w:cs="Times New Roman"/>
          <w:bCs/>
          <w:sz w:val="28"/>
          <w:szCs w:val="24"/>
          <w:lang w:val="en-US"/>
        </w:rPr>
        <w:t>Brownfield</w:t>
      </w:r>
      <w:r w:rsidRPr="00B25769">
        <w:rPr>
          <w:rFonts w:ascii="Times New Roman" w:hAnsi="Times New Roman" w:cs="Times New Roman"/>
          <w:bCs/>
          <w:sz w:val="28"/>
          <w:szCs w:val="24"/>
        </w:rPr>
        <w:t xml:space="preserve">» на базе крупных промышленных предприятий, часть производственных площадей </w:t>
      </w:r>
      <w:r w:rsidR="00A1529C">
        <w:rPr>
          <w:rFonts w:ascii="Times New Roman" w:hAnsi="Times New Roman" w:cs="Times New Roman"/>
          <w:b/>
          <w:sz w:val="28"/>
          <w:szCs w:val="28"/>
        </w:rPr>
        <w:br/>
      </w:r>
      <w:r w:rsidRPr="00B25769">
        <w:rPr>
          <w:rFonts w:ascii="Times New Roman" w:hAnsi="Times New Roman" w:cs="Times New Roman"/>
          <w:bCs/>
          <w:sz w:val="28"/>
          <w:szCs w:val="24"/>
        </w:rPr>
        <w:t>и мощностей которых остаются невостребованными.</w:t>
      </w:r>
      <w:r>
        <w:rPr>
          <w:rFonts w:ascii="Times New Roman" w:hAnsi="Times New Roman" w:cs="Times New Roman"/>
          <w:bCs/>
          <w:sz w:val="28"/>
          <w:szCs w:val="24"/>
        </w:rPr>
        <w:t xml:space="preserve"> П</w:t>
      </w:r>
      <w:r w:rsidRPr="00B25769">
        <w:rPr>
          <w:rFonts w:ascii="Times New Roman" w:hAnsi="Times New Roman" w:cs="Times New Roman"/>
          <w:bCs/>
          <w:sz w:val="28"/>
          <w:szCs w:val="24"/>
        </w:rPr>
        <w:t xml:space="preserve">оложительный опыт реализации аналогичных проектов </w:t>
      </w:r>
      <w:r>
        <w:rPr>
          <w:rFonts w:ascii="Times New Roman" w:hAnsi="Times New Roman" w:cs="Times New Roman"/>
          <w:bCs/>
          <w:sz w:val="28"/>
          <w:szCs w:val="24"/>
        </w:rPr>
        <w:t xml:space="preserve">имеется </w:t>
      </w:r>
      <w:r w:rsidRPr="00B25769">
        <w:rPr>
          <w:rFonts w:ascii="Times New Roman" w:hAnsi="Times New Roman" w:cs="Times New Roman"/>
          <w:bCs/>
          <w:sz w:val="28"/>
          <w:szCs w:val="24"/>
        </w:rPr>
        <w:t xml:space="preserve">в других </w:t>
      </w:r>
      <w:r w:rsidR="00700EF1">
        <w:rPr>
          <w:rFonts w:ascii="Times New Roman" w:hAnsi="Times New Roman" w:cs="Times New Roman"/>
          <w:bCs/>
          <w:sz w:val="28"/>
          <w:szCs w:val="24"/>
        </w:rPr>
        <w:t>регионах</w:t>
      </w:r>
      <w:r w:rsidRPr="00B25769">
        <w:rPr>
          <w:rFonts w:ascii="Times New Roman" w:hAnsi="Times New Roman" w:cs="Times New Roman"/>
          <w:bCs/>
          <w:sz w:val="28"/>
          <w:szCs w:val="24"/>
        </w:rPr>
        <w:t xml:space="preserve">. </w:t>
      </w:r>
    </w:p>
    <w:p w:rsidR="00052872" w:rsidRPr="00B25769"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 настоящее время</w:t>
      </w:r>
      <w:r w:rsidRPr="00B25769">
        <w:rPr>
          <w:rFonts w:ascii="Times New Roman" w:hAnsi="Times New Roman" w:cs="Times New Roman"/>
          <w:bCs/>
          <w:sz w:val="28"/>
          <w:szCs w:val="24"/>
        </w:rPr>
        <w:t xml:space="preserve"> на территории Санкт-Петербурга существует практика предоставления крупными промышленными предприятиями незадействованных в обороте площадей малым и средним производственным компаниям. Однако, на сегодняшний день данные взаимоотношения</w:t>
      </w:r>
      <w:r>
        <w:rPr>
          <w:rFonts w:ascii="Times New Roman" w:hAnsi="Times New Roman" w:cs="Times New Roman"/>
          <w:bCs/>
          <w:sz w:val="28"/>
          <w:szCs w:val="24"/>
        </w:rPr>
        <w:t>,</w:t>
      </w:r>
      <w:r w:rsidRPr="00B25769">
        <w:rPr>
          <w:rFonts w:ascii="Times New Roman" w:hAnsi="Times New Roman" w:cs="Times New Roman"/>
          <w:bCs/>
          <w:sz w:val="28"/>
          <w:szCs w:val="24"/>
        </w:rPr>
        <w:t xml:space="preserve"> </w:t>
      </w:r>
      <w:r w:rsidR="00A1529C">
        <w:rPr>
          <w:rFonts w:ascii="Times New Roman" w:hAnsi="Times New Roman" w:cs="Times New Roman"/>
          <w:b/>
          <w:sz w:val="28"/>
          <w:szCs w:val="28"/>
        </w:rPr>
        <w:br/>
      </w:r>
      <w:r w:rsidRPr="00B25769">
        <w:rPr>
          <w:rFonts w:ascii="Times New Roman" w:hAnsi="Times New Roman" w:cs="Times New Roman"/>
          <w:bCs/>
          <w:sz w:val="28"/>
          <w:szCs w:val="24"/>
        </w:rPr>
        <w:t>как правило</w:t>
      </w:r>
      <w:r>
        <w:rPr>
          <w:rFonts w:ascii="Times New Roman" w:hAnsi="Times New Roman" w:cs="Times New Roman"/>
          <w:bCs/>
          <w:sz w:val="28"/>
          <w:szCs w:val="24"/>
        </w:rPr>
        <w:t>,</w:t>
      </w:r>
      <w:r w:rsidRPr="00B25769">
        <w:rPr>
          <w:rFonts w:ascii="Times New Roman" w:hAnsi="Times New Roman" w:cs="Times New Roman"/>
          <w:bCs/>
          <w:sz w:val="28"/>
          <w:szCs w:val="24"/>
        </w:rPr>
        <w:t xml:space="preserve"> ограничиваются лишь предоставлением помещений в аренду. При этом зачастую условия </w:t>
      </w:r>
      <w:r>
        <w:rPr>
          <w:rFonts w:ascii="Times New Roman" w:hAnsi="Times New Roman" w:cs="Times New Roman"/>
          <w:bCs/>
          <w:sz w:val="28"/>
          <w:szCs w:val="24"/>
        </w:rPr>
        <w:t>аренды</w:t>
      </w:r>
      <w:r w:rsidRPr="00B25769">
        <w:rPr>
          <w:rFonts w:ascii="Times New Roman" w:hAnsi="Times New Roman" w:cs="Times New Roman"/>
          <w:bCs/>
          <w:sz w:val="28"/>
          <w:szCs w:val="24"/>
        </w:rPr>
        <w:t xml:space="preserve"> указанных площадей не позволяют субъектам малого и среднего предпринимательства планировать свою деятельность на долгосрочную перспективу (короткие сроки арендных договоров, повышающиеся в одностороннем порядке арендные ставки, неудовлетворительное состояние предлагаемых в аренду помещений и др.).</w:t>
      </w:r>
    </w:p>
    <w:p w:rsidR="00052872" w:rsidRDefault="00052872" w:rsidP="00052872">
      <w:pPr>
        <w:spacing w:after="0" w:line="240" w:lineRule="auto"/>
        <w:ind w:firstLine="709"/>
        <w:jc w:val="both"/>
        <w:rPr>
          <w:rFonts w:ascii="Times New Roman" w:hAnsi="Times New Roman" w:cs="Times New Roman"/>
          <w:bCs/>
          <w:sz w:val="28"/>
          <w:szCs w:val="24"/>
        </w:rPr>
      </w:pPr>
      <w:r w:rsidRPr="00B25769">
        <w:rPr>
          <w:rFonts w:ascii="Times New Roman" w:hAnsi="Times New Roman" w:cs="Times New Roman"/>
          <w:bCs/>
          <w:sz w:val="28"/>
          <w:szCs w:val="24"/>
        </w:rPr>
        <w:t xml:space="preserve">Кроме того, незадействованные в основной деятельности производственные площади на многих крупных промышленных предприятиях Санкт-Петербурга для </w:t>
      </w:r>
      <w:r>
        <w:rPr>
          <w:rFonts w:ascii="Times New Roman" w:hAnsi="Times New Roman" w:cs="Times New Roman"/>
          <w:bCs/>
          <w:sz w:val="28"/>
          <w:szCs w:val="24"/>
        </w:rPr>
        <w:t xml:space="preserve">их </w:t>
      </w:r>
      <w:r w:rsidRPr="00B25769">
        <w:rPr>
          <w:rFonts w:ascii="Times New Roman" w:hAnsi="Times New Roman" w:cs="Times New Roman"/>
          <w:bCs/>
          <w:sz w:val="28"/>
          <w:szCs w:val="24"/>
        </w:rPr>
        <w:t>проведения в состояние, пригодное для предоставления в пользование малым и средним производственным компаниям, требуют вложения дополнительных финансовых ресурсов.</w:t>
      </w:r>
    </w:p>
    <w:p w:rsidR="00052872" w:rsidRPr="007769CC"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При этом</w:t>
      </w:r>
      <w:r w:rsidRPr="007769CC">
        <w:rPr>
          <w:rFonts w:ascii="Times New Roman" w:hAnsi="Times New Roman" w:cs="Times New Roman"/>
          <w:bCs/>
          <w:sz w:val="28"/>
          <w:szCs w:val="24"/>
        </w:rPr>
        <w:t>, несмотря на то, что индустриальные</w:t>
      </w:r>
      <w:r>
        <w:rPr>
          <w:rFonts w:ascii="Times New Roman" w:hAnsi="Times New Roman" w:cs="Times New Roman"/>
          <w:bCs/>
          <w:sz w:val="28"/>
          <w:szCs w:val="24"/>
        </w:rPr>
        <w:t xml:space="preserve"> (промышленные)</w:t>
      </w:r>
      <w:r w:rsidRPr="007769CC">
        <w:rPr>
          <w:rFonts w:ascii="Times New Roman" w:hAnsi="Times New Roman" w:cs="Times New Roman"/>
          <w:bCs/>
          <w:sz w:val="28"/>
          <w:szCs w:val="24"/>
        </w:rPr>
        <w:t xml:space="preserve"> парки, наряду с кластерной политикой, особой экономической зоной </w:t>
      </w:r>
      <w:r w:rsidR="00A1529C">
        <w:rPr>
          <w:rFonts w:ascii="Times New Roman" w:hAnsi="Times New Roman" w:cs="Times New Roman"/>
          <w:b/>
          <w:sz w:val="28"/>
          <w:szCs w:val="28"/>
        </w:rPr>
        <w:br/>
      </w:r>
      <w:r w:rsidRPr="007769CC">
        <w:rPr>
          <w:rFonts w:ascii="Times New Roman" w:hAnsi="Times New Roman" w:cs="Times New Roman"/>
          <w:bCs/>
          <w:sz w:val="28"/>
          <w:szCs w:val="24"/>
        </w:rPr>
        <w:t>и производственными территориями, определены Стратегией экономического и социального развития на период</w:t>
      </w:r>
      <w:r w:rsidRPr="007769CC">
        <w:rPr>
          <w:rFonts w:ascii="Times New Roman" w:hAnsi="Times New Roman" w:cs="Times New Roman"/>
          <w:b/>
          <w:bCs/>
          <w:sz w:val="28"/>
          <w:szCs w:val="24"/>
        </w:rPr>
        <w:t xml:space="preserve"> </w:t>
      </w:r>
      <w:r w:rsidRPr="007769CC">
        <w:rPr>
          <w:rFonts w:ascii="Times New Roman" w:hAnsi="Times New Roman" w:cs="Times New Roman"/>
          <w:bCs/>
          <w:sz w:val="28"/>
          <w:szCs w:val="24"/>
        </w:rPr>
        <w:t xml:space="preserve">до 2030 года в качестве важнейших инструментов развития промышленного комплекса </w:t>
      </w:r>
      <w:r w:rsidR="00700EF1">
        <w:rPr>
          <w:rFonts w:ascii="Times New Roman" w:hAnsi="Times New Roman" w:cs="Times New Roman"/>
          <w:bCs/>
          <w:sz w:val="28"/>
          <w:szCs w:val="24"/>
        </w:rPr>
        <w:br/>
      </w:r>
      <w:r w:rsidRPr="007769CC">
        <w:rPr>
          <w:rFonts w:ascii="Times New Roman" w:hAnsi="Times New Roman" w:cs="Times New Roman"/>
          <w:bCs/>
          <w:sz w:val="28"/>
          <w:szCs w:val="24"/>
        </w:rPr>
        <w:t>Санкт-Петербурга, в городе отсутств</w:t>
      </w:r>
      <w:r>
        <w:rPr>
          <w:rFonts w:ascii="Times New Roman" w:hAnsi="Times New Roman" w:cs="Times New Roman"/>
          <w:bCs/>
          <w:sz w:val="28"/>
          <w:szCs w:val="24"/>
        </w:rPr>
        <w:t>ует</w:t>
      </w:r>
      <w:r w:rsidRPr="007769CC">
        <w:rPr>
          <w:rFonts w:ascii="Times New Roman" w:hAnsi="Times New Roman" w:cs="Times New Roman"/>
          <w:bCs/>
          <w:sz w:val="28"/>
          <w:szCs w:val="24"/>
        </w:rPr>
        <w:t xml:space="preserve"> система мер поддержки, стимулирующих развитие </w:t>
      </w:r>
      <w:r>
        <w:rPr>
          <w:rFonts w:ascii="Times New Roman" w:hAnsi="Times New Roman" w:cs="Times New Roman"/>
          <w:bCs/>
          <w:sz w:val="28"/>
          <w:szCs w:val="24"/>
        </w:rPr>
        <w:t>таких</w:t>
      </w:r>
      <w:r w:rsidRPr="007769CC">
        <w:rPr>
          <w:rFonts w:ascii="Times New Roman" w:hAnsi="Times New Roman" w:cs="Times New Roman"/>
          <w:bCs/>
          <w:sz w:val="28"/>
          <w:szCs w:val="24"/>
        </w:rPr>
        <w:t xml:space="preserve"> парков. </w:t>
      </w:r>
    </w:p>
    <w:p w:rsidR="00052872" w:rsidRPr="007769CC" w:rsidRDefault="00052872" w:rsidP="00052872">
      <w:pPr>
        <w:spacing w:after="0" w:line="240" w:lineRule="auto"/>
        <w:ind w:firstLine="709"/>
        <w:jc w:val="both"/>
        <w:rPr>
          <w:rFonts w:ascii="Times New Roman" w:hAnsi="Times New Roman" w:cs="Times New Roman"/>
          <w:bCs/>
          <w:sz w:val="28"/>
          <w:szCs w:val="24"/>
        </w:rPr>
      </w:pPr>
      <w:r w:rsidRPr="007769CC">
        <w:rPr>
          <w:rFonts w:ascii="Times New Roman" w:hAnsi="Times New Roman" w:cs="Times New Roman"/>
          <w:bCs/>
          <w:sz w:val="28"/>
          <w:szCs w:val="24"/>
        </w:rPr>
        <w:t xml:space="preserve">В данном контексте представляется оправданным подчеркнуть, </w:t>
      </w:r>
      <w:r w:rsidR="00A1529C">
        <w:rPr>
          <w:rFonts w:ascii="Times New Roman" w:hAnsi="Times New Roman" w:cs="Times New Roman"/>
          <w:b/>
          <w:sz w:val="28"/>
          <w:szCs w:val="28"/>
        </w:rPr>
        <w:br/>
      </w:r>
      <w:r w:rsidRPr="007769CC">
        <w:rPr>
          <w:rFonts w:ascii="Times New Roman" w:hAnsi="Times New Roman" w:cs="Times New Roman"/>
          <w:bCs/>
          <w:sz w:val="28"/>
          <w:szCs w:val="24"/>
        </w:rPr>
        <w:t xml:space="preserve">что в большинстве субъектов Российской Федерации в качестве мер поддержки промышленных предприятий, участвующих в создании индустриальных парков, предусмотрено предоставление налоговых льгот </w:t>
      </w:r>
      <w:r w:rsidR="00700EF1">
        <w:rPr>
          <w:rFonts w:ascii="Times New Roman" w:hAnsi="Times New Roman" w:cs="Times New Roman"/>
          <w:bCs/>
          <w:sz w:val="28"/>
          <w:szCs w:val="24"/>
        </w:rPr>
        <w:br/>
      </w:r>
      <w:r w:rsidRPr="007769CC">
        <w:rPr>
          <w:rFonts w:ascii="Times New Roman" w:hAnsi="Times New Roman" w:cs="Times New Roman"/>
          <w:bCs/>
          <w:sz w:val="28"/>
          <w:szCs w:val="24"/>
        </w:rPr>
        <w:t>по налогу на прибыль (13,5 – 16,5%), налогу на имущество (0% - 1,1%), транспортному</w:t>
      </w:r>
      <w:r w:rsidR="00700EF1">
        <w:rPr>
          <w:rFonts w:ascii="Times New Roman" w:hAnsi="Times New Roman" w:cs="Times New Roman"/>
          <w:bCs/>
          <w:sz w:val="28"/>
          <w:szCs w:val="24"/>
        </w:rPr>
        <w:t xml:space="preserve"> налогу (0-0,1%).</w:t>
      </w:r>
    </w:p>
    <w:p w:rsidR="00052872" w:rsidRDefault="00052872" w:rsidP="00052872">
      <w:pPr>
        <w:widowControl w:val="0"/>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В связи с этим</w:t>
      </w:r>
      <w:r w:rsidRPr="007769CC">
        <w:rPr>
          <w:rFonts w:ascii="Times New Roman" w:hAnsi="Times New Roman" w:cs="Times New Roman"/>
          <w:bCs/>
          <w:sz w:val="28"/>
          <w:szCs w:val="24"/>
        </w:rPr>
        <w:t xml:space="preserve">, </w:t>
      </w:r>
      <w:r>
        <w:rPr>
          <w:rFonts w:ascii="Times New Roman" w:hAnsi="Times New Roman" w:cs="Times New Roman"/>
          <w:bCs/>
          <w:sz w:val="28"/>
          <w:szCs w:val="24"/>
        </w:rPr>
        <w:t xml:space="preserve">а также учитывая поступающие от представителей бизнес-сообщества города предложения, Уполномоченным с 2015 года ведется работа по содействию разработке и введению в действие </w:t>
      </w:r>
      <w:r w:rsidR="00A1529C">
        <w:rPr>
          <w:rFonts w:ascii="Times New Roman" w:hAnsi="Times New Roman" w:cs="Times New Roman"/>
          <w:b/>
          <w:sz w:val="28"/>
          <w:szCs w:val="28"/>
        </w:rPr>
        <w:br/>
      </w:r>
      <w:r>
        <w:rPr>
          <w:rFonts w:ascii="Times New Roman" w:hAnsi="Times New Roman" w:cs="Times New Roman"/>
          <w:bCs/>
          <w:sz w:val="28"/>
          <w:szCs w:val="24"/>
        </w:rPr>
        <w:t>в Санкт-Петербурге комплекса мер, направленных на поддержку резидентов индустриальных парков – субъектов малого и среднего предпринимательства, а также управляющих компаний индустриальных парков – собственников крупных промышленных предприятий, часть производственных площадей которых не задействована в основном обороте.</w:t>
      </w:r>
    </w:p>
    <w:p w:rsidR="00052872" w:rsidRDefault="00052872" w:rsidP="00052872">
      <w:pPr>
        <w:spacing w:after="160" w:line="259" w:lineRule="auto"/>
        <w:rPr>
          <w:rFonts w:ascii="Times New Roman" w:hAnsi="Times New Roman" w:cs="Times New Roman"/>
          <w:bCs/>
          <w:sz w:val="20"/>
          <w:szCs w:val="24"/>
        </w:rPr>
      </w:pPr>
      <w:r>
        <w:rPr>
          <w:rFonts w:ascii="Times New Roman" w:hAnsi="Times New Roman" w:cs="Times New Roman"/>
          <w:bCs/>
          <w:sz w:val="20"/>
          <w:szCs w:val="24"/>
        </w:rPr>
        <w:br w:type="page"/>
      </w:r>
    </w:p>
    <w:p w:rsidR="00052872" w:rsidRPr="003675AC" w:rsidRDefault="00052872" w:rsidP="00052872">
      <w:pPr>
        <w:spacing w:after="0" w:line="240" w:lineRule="auto"/>
        <w:ind w:firstLine="709"/>
        <w:jc w:val="both"/>
        <w:rPr>
          <w:rFonts w:ascii="Times New Roman" w:hAnsi="Times New Roman" w:cs="Times New Roman"/>
          <w:bCs/>
          <w:sz w:val="24"/>
          <w:szCs w:val="24"/>
        </w:rPr>
      </w:pPr>
      <w:r>
        <w:rPr>
          <w:rFonts w:ascii="Times New Roman" w:hAnsi="Times New Roman" w:cs="Times New Roman"/>
          <w:bCs/>
          <w:noProof/>
          <w:sz w:val="28"/>
          <w:szCs w:val="24"/>
          <w:lang w:eastAsia="ru-RU"/>
        </w:rPr>
        <w:lastRenderedPageBreak/>
        <mc:AlternateContent>
          <mc:Choice Requires="wps">
            <w:drawing>
              <wp:anchor distT="0" distB="0" distL="114300" distR="114300" simplePos="0" relativeHeight="251671552" behindDoc="0" locked="0" layoutInCell="1" allowOverlap="1" wp14:anchorId="72DA3A06" wp14:editId="38F0F1A4">
                <wp:simplePos x="0" y="0"/>
                <wp:positionH relativeFrom="column">
                  <wp:posOffset>4201795</wp:posOffset>
                </wp:positionH>
                <wp:positionV relativeFrom="paragraph">
                  <wp:posOffset>-218440</wp:posOffset>
                </wp:positionV>
                <wp:extent cx="1021715" cy="2426335"/>
                <wp:effectExtent l="2540" t="0" r="28575" b="47625"/>
                <wp:wrapTopAndBottom/>
                <wp:docPr id="31" name="Стрелка: пятиугольник 31"/>
                <wp:cNvGraphicFramePr/>
                <a:graphic xmlns:a="http://schemas.openxmlformats.org/drawingml/2006/main">
                  <a:graphicData uri="http://schemas.microsoft.com/office/word/2010/wordprocessingShape">
                    <wps:wsp>
                      <wps:cNvSpPr/>
                      <wps:spPr>
                        <a:xfrm rot="5400000">
                          <a:off x="0" y="0"/>
                          <a:ext cx="1021715" cy="2426335"/>
                        </a:xfrm>
                        <a:prstGeom prst="homePlate">
                          <a:avLst>
                            <a:gd name="adj" fmla="val 13146"/>
                          </a:avLst>
                        </a:prstGeom>
                        <a:solidFill>
                          <a:schemeClr val="bg1"/>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70A4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31" o:spid="_x0000_s1026" type="#_x0000_t15" style="position:absolute;margin-left:330.85pt;margin-top:-17.2pt;width:80.45pt;height:191.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" adj="18760" fillcolor="white [3212]" strokecolor="#1f3763 [1604]" strokeweight="1.5pt">
                <w10:wrap type="topAndBottom"/>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5648" behindDoc="0" locked="0" layoutInCell="1" allowOverlap="1" wp14:anchorId="0E72E4FE" wp14:editId="68C79187">
                <wp:simplePos x="0" y="0"/>
                <wp:positionH relativeFrom="column">
                  <wp:posOffset>4610100</wp:posOffset>
                </wp:positionH>
                <wp:positionV relativeFrom="paragraph">
                  <wp:posOffset>427355</wp:posOffset>
                </wp:positionV>
                <wp:extent cx="307340" cy="2429510"/>
                <wp:effectExtent l="5715" t="13335" r="22225" b="41275"/>
                <wp:wrapNone/>
                <wp:docPr id="292" name="Стрелка: шеврон 292"/>
                <wp:cNvGraphicFramePr/>
                <a:graphic xmlns:a="http://schemas.openxmlformats.org/drawingml/2006/main">
                  <a:graphicData uri="http://schemas.microsoft.com/office/word/2010/wordprocessingShape">
                    <wps:wsp>
                      <wps:cNvSpPr/>
                      <wps:spPr>
                        <a:xfrm rot="5400000">
                          <a:off x="0" y="0"/>
                          <a:ext cx="307340" cy="2429510"/>
                        </a:xfrm>
                        <a:prstGeom prst="chevron">
                          <a:avLst>
                            <a:gd name="adj" fmla="val 44905"/>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534E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292" o:spid="_x0000_s1026" type="#_x0000_t55" style="position:absolute;margin-left:363pt;margin-top:33.65pt;width:24.2pt;height:191.3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" adj="11901"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9504" behindDoc="0" locked="0" layoutInCell="1" allowOverlap="1" wp14:anchorId="4B26DD28" wp14:editId="2CFF1DB3">
                <wp:simplePos x="0" y="0"/>
                <wp:positionH relativeFrom="column">
                  <wp:posOffset>2872740</wp:posOffset>
                </wp:positionH>
                <wp:positionV relativeFrom="paragraph">
                  <wp:posOffset>493396</wp:posOffset>
                </wp:positionV>
                <wp:extent cx="381000" cy="857250"/>
                <wp:effectExtent l="19050" t="0" r="19050" b="19050"/>
                <wp:wrapNone/>
                <wp:docPr id="29" name="Стрелка: шеврон 29"/>
                <wp:cNvGraphicFramePr/>
                <a:graphic xmlns:a="http://schemas.openxmlformats.org/drawingml/2006/main">
                  <a:graphicData uri="http://schemas.microsoft.com/office/word/2010/wordprocessingShape">
                    <wps:wsp>
                      <wps:cNvSpPr/>
                      <wps:spPr>
                        <a:xfrm>
                          <a:off x="0" y="0"/>
                          <a:ext cx="381000" cy="857250"/>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953300" id="Стрелка: шеврон 29" o:spid="_x0000_s1026" type="#_x0000_t55" style="position:absolute;margin-left:226.2pt;margin-top:38.85pt;width:30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84864" behindDoc="0" locked="0" layoutInCell="1" allowOverlap="1" wp14:anchorId="52233185" wp14:editId="2B2F9ED3">
                <wp:simplePos x="0" y="0"/>
                <wp:positionH relativeFrom="column">
                  <wp:posOffset>2415540</wp:posOffset>
                </wp:positionH>
                <wp:positionV relativeFrom="paragraph">
                  <wp:posOffset>493396</wp:posOffset>
                </wp:positionV>
                <wp:extent cx="381000" cy="857250"/>
                <wp:effectExtent l="19050" t="0" r="19050" b="19050"/>
                <wp:wrapNone/>
                <wp:docPr id="314" name="Стрелка: шеврон 314"/>
                <wp:cNvGraphicFramePr/>
                <a:graphic xmlns:a="http://schemas.openxmlformats.org/drawingml/2006/main">
                  <a:graphicData uri="http://schemas.microsoft.com/office/word/2010/wordprocessingShape">
                    <wps:wsp>
                      <wps:cNvSpPr/>
                      <wps:spPr>
                        <a:xfrm>
                          <a:off x="0" y="0"/>
                          <a:ext cx="381000" cy="857250"/>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B2A46A" id="Стрелка: шеврон 314" o:spid="_x0000_s1026" type="#_x0000_t55" style="position:absolute;margin-left:190.2pt;margin-top:38.85pt;width:30pt;height: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8480" behindDoc="0" locked="0" layoutInCell="1" allowOverlap="1" wp14:anchorId="5CECC085" wp14:editId="01A28D2E">
                <wp:simplePos x="0" y="0"/>
                <wp:positionH relativeFrom="column">
                  <wp:posOffset>-70485</wp:posOffset>
                </wp:positionH>
                <wp:positionV relativeFrom="paragraph">
                  <wp:posOffset>493395</wp:posOffset>
                </wp:positionV>
                <wp:extent cx="2362200" cy="857250"/>
                <wp:effectExtent l="0" t="0" r="38100" b="19050"/>
                <wp:wrapTopAndBottom/>
                <wp:docPr id="27" name="Стрелка: пятиугольник 27"/>
                <wp:cNvGraphicFramePr/>
                <a:graphic xmlns:a="http://schemas.openxmlformats.org/drawingml/2006/main">
                  <a:graphicData uri="http://schemas.microsoft.com/office/word/2010/wordprocessingShape">
                    <wps:wsp>
                      <wps:cNvSpPr/>
                      <wps:spPr>
                        <a:xfrm>
                          <a:off x="0" y="0"/>
                          <a:ext cx="2362200" cy="857250"/>
                        </a:xfrm>
                        <a:prstGeom prst="homePlate">
                          <a:avLst/>
                        </a:prstGeom>
                        <a:solidFill>
                          <a:schemeClr val="bg1"/>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E0D7" id="Стрелка: пятиугольник 27" o:spid="_x0000_s1026" type="#_x0000_t15" style="position:absolute;margin-left:-5.55pt;margin-top:38.85pt;width:186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" adj="17681" fillcolor="white [3212]" strokecolor="#1f3763 [1604]" strokeweight="1.5pt">
                <w10:wrap type="topAndBottom"/>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0528" behindDoc="0" locked="0" layoutInCell="1" allowOverlap="1" wp14:anchorId="540ECF8A" wp14:editId="573CB2F4">
                <wp:simplePos x="0" y="0"/>
                <wp:positionH relativeFrom="column">
                  <wp:posOffset>5715</wp:posOffset>
                </wp:positionH>
                <wp:positionV relativeFrom="paragraph">
                  <wp:posOffset>521970</wp:posOffset>
                </wp:positionV>
                <wp:extent cx="1809750" cy="781050"/>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809750" cy="781050"/>
                        </a:xfrm>
                        <a:prstGeom prst="rect">
                          <a:avLst/>
                        </a:prstGeom>
                        <a:solidFill>
                          <a:schemeClr val="lt1"/>
                        </a:solidFill>
                        <a:ln w="6350">
                          <a:noFill/>
                        </a:ln>
                      </wps:spPr>
                      <wps:txbx>
                        <w:txbxContent>
                          <w:p w:rsidR="00070CDE" w:rsidRPr="00271AC7" w:rsidRDefault="00070CDE" w:rsidP="00052872">
                            <w:pPr>
                              <w:spacing w:after="0" w:line="240" w:lineRule="auto"/>
                              <w:jc w:val="center"/>
                              <w:rPr>
                                <w:rFonts w:ascii="Times New Roman" w:hAnsi="Times New Roman" w:cs="Times New Roman"/>
                                <w:b/>
                                <w:color w:val="002060"/>
                                <w:szCs w:val="24"/>
                              </w:rPr>
                            </w:pPr>
                            <w:r w:rsidRPr="00271AC7">
                              <w:rPr>
                                <w:rFonts w:ascii="Times New Roman Полужирный" w:hAnsi="Times New Roman Полужирный" w:cs="Times New Roman"/>
                                <w:b/>
                                <w:caps/>
                                <w:color w:val="002060"/>
                                <w:szCs w:val="24"/>
                              </w:rPr>
                              <w:t xml:space="preserve">Инициативы </w:t>
                            </w:r>
                            <w:r>
                              <w:rPr>
                                <w:rFonts w:cs="Times New Roman"/>
                                <w:b/>
                                <w:caps/>
                                <w:color w:val="002060"/>
                                <w:szCs w:val="24"/>
                              </w:rPr>
                              <w:br/>
                            </w:r>
                            <w:r w:rsidRPr="00271AC7">
                              <w:rPr>
                                <w:rFonts w:ascii="Times New Roman Полужирный" w:hAnsi="Times New Roman Полужирный" w:cs="Times New Roman"/>
                                <w:b/>
                                <w:caps/>
                                <w:color w:val="002060"/>
                                <w:szCs w:val="24"/>
                              </w:rPr>
                              <w:t>и обращения</w:t>
                            </w:r>
                            <w:r w:rsidRPr="00271AC7">
                              <w:rPr>
                                <w:rFonts w:ascii="Times New Roman" w:hAnsi="Times New Roman" w:cs="Times New Roman"/>
                                <w:b/>
                                <w:color w:val="002060"/>
                                <w:szCs w:val="24"/>
                              </w:rPr>
                              <w:t xml:space="preserve"> предпринимателей </w:t>
                            </w:r>
                            <w:r w:rsidRPr="00271AC7">
                              <w:rPr>
                                <w:rFonts w:ascii="Times New Roman" w:hAnsi="Times New Roman" w:cs="Times New Roman"/>
                                <w:b/>
                                <w:color w:val="002060"/>
                                <w:szCs w:val="24"/>
                              </w:rPr>
                              <w:b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CF8A" id="Надпись 30" o:spid="_x0000_s1028" type="#_x0000_t202" style="position:absolute;left:0;text-align:left;margin-left:.45pt;margin-top:41.1pt;width:142.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" fillcolor="white [3201]" stroked="f" strokeweight=".5pt">
                <v:textbox>
                  <w:txbxContent>
                    <w:p w:rsidR="00070CDE" w:rsidRPr="00271AC7" w:rsidRDefault="00070CDE" w:rsidP="00052872">
                      <w:pPr>
                        <w:spacing w:after="0" w:line="240" w:lineRule="auto"/>
                        <w:jc w:val="center"/>
                        <w:rPr>
                          <w:rFonts w:ascii="Times New Roman" w:hAnsi="Times New Roman" w:cs="Times New Roman"/>
                          <w:b/>
                          <w:color w:val="002060"/>
                          <w:szCs w:val="24"/>
                        </w:rPr>
                      </w:pPr>
                      <w:r w:rsidRPr="00271AC7">
                        <w:rPr>
                          <w:rFonts w:ascii="Times New Roman Полужирный" w:hAnsi="Times New Roman Полужирный" w:cs="Times New Roman"/>
                          <w:b/>
                          <w:caps/>
                          <w:color w:val="002060"/>
                          <w:szCs w:val="24"/>
                        </w:rPr>
                        <w:t xml:space="preserve">Инициативы </w:t>
                      </w:r>
                      <w:r>
                        <w:rPr>
                          <w:rFonts w:cs="Times New Roman"/>
                          <w:b/>
                          <w:caps/>
                          <w:color w:val="002060"/>
                          <w:szCs w:val="24"/>
                        </w:rPr>
                        <w:br/>
                      </w:r>
                      <w:r w:rsidRPr="00271AC7">
                        <w:rPr>
                          <w:rFonts w:ascii="Times New Roman Полужирный" w:hAnsi="Times New Roman Полужирный" w:cs="Times New Roman"/>
                          <w:b/>
                          <w:caps/>
                          <w:color w:val="002060"/>
                          <w:szCs w:val="24"/>
                        </w:rPr>
                        <w:t>и обращения</w:t>
                      </w:r>
                      <w:r w:rsidRPr="00271AC7">
                        <w:rPr>
                          <w:rFonts w:ascii="Times New Roman" w:hAnsi="Times New Roman" w:cs="Times New Roman"/>
                          <w:b/>
                          <w:color w:val="002060"/>
                          <w:szCs w:val="24"/>
                        </w:rPr>
                        <w:t xml:space="preserve"> предпринимателей </w:t>
                      </w:r>
                      <w:r w:rsidRPr="00271AC7">
                        <w:rPr>
                          <w:rFonts w:ascii="Times New Roman" w:hAnsi="Times New Roman" w:cs="Times New Roman"/>
                          <w:b/>
                          <w:color w:val="002060"/>
                          <w:szCs w:val="24"/>
                        </w:rPr>
                        <w:br/>
                        <w:t>Санкт-Петербурга</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2576" behindDoc="0" locked="0" layoutInCell="1" allowOverlap="1" wp14:anchorId="4EAA2D6E" wp14:editId="719DB94A">
                <wp:simplePos x="0" y="0"/>
                <wp:positionH relativeFrom="column">
                  <wp:posOffset>3634740</wp:posOffset>
                </wp:positionH>
                <wp:positionV relativeFrom="paragraph">
                  <wp:posOffset>512446</wp:posOffset>
                </wp:positionV>
                <wp:extent cx="2276475" cy="742950"/>
                <wp:effectExtent l="0" t="0" r="9525" b="0"/>
                <wp:wrapNone/>
                <wp:docPr id="289" name="Надпись 289"/>
                <wp:cNvGraphicFramePr/>
                <a:graphic xmlns:a="http://schemas.openxmlformats.org/drawingml/2006/main">
                  <a:graphicData uri="http://schemas.microsoft.com/office/word/2010/wordprocessingShape">
                    <wps:wsp>
                      <wps:cNvSpPr txBox="1"/>
                      <wps:spPr>
                        <a:xfrm>
                          <a:off x="0" y="0"/>
                          <a:ext cx="2276475" cy="742950"/>
                        </a:xfrm>
                        <a:prstGeom prst="rect">
                          <a:avLst/>
                        </a:prstGeom>
                        <a:solidFill>
                          <a:schemeClr val="lt1"/>
                        </a:solidFill>
                        <a:ln w="6350">
                          <a:noFill/>
                        </a:ln>
                      </wps:spPr>
                      <wps:txbx>
                        <w:txbxContent>
                          <w:p w:rsidR="00070CDE" w:rsidRPr="00242CD6" w:rsidRDefault="00070CDE" w:rsidP="00052872">
                            <w:pPr>
                              <w:spacing w:after="0" w:line="240" w:lineRule="auto"/>
                              <w:jc w:val="center"/>
                              <w:rPr>
                                <w:rFonts w:ascii="Times New Roman" w:hAnsi="Times New Roman" w:cs="Times New Roman"/>
                                <w:b/>
                                <w:color w:val="002060"/>
                                <w:sz w:val="28"/>
                              </w:rPr>
                            </w:pPr>
                            <w:r w:rsidRPr="00271AC7">
                              <w:rPr>
                                <w:rFonts w:ascii="Times New Roman Полужирный" w:hAnsi="Times New Roman Полужирный" w:cs="Times New Roman"/>
                                <w:b/>
                                <w:caps/>
                                <w:color w:val="002060"/>
                                <w:sz w:val="24"/>
                              </w:rPr>
                              <w:t>Уполномоченный</w:t>
                            </w:r>
                            <w:r>
                              <w:rPr>
                                <w:rFonts w:ascii="Times New Roman" w:hAnsi="Times New Roman" w:cs="Times New Roman"/>
                                <w:b/>
                                <w:color w:val="002060"/>
                                <w:sz w:val="28"/>
                              </w:rPr>
                              <w:br/>
                            </w:r>
                            <w:r w:rsidRPr="00242CD6">
                              <w:rPr>
                                <w:rFonts w:ascii="Times New Roman" w:hAnsi="Times New Roman" w:cs="Times New Roman"/>
                                <w:b/>
                                <w:color w:val="002060"/>
                              </w:rPr>
                              <w:t xml:space="preserve">по защите прав предпринимателей </w:t>
                            </w:r>
                            <w:r>
                              <w:rPr>
                                <w:rFonts w:ascii="Times New Roman" w:hAnsi="Times New Roman" w:cs="Times New Roman"/>
                                <w:b/>
                                <w:color w:val="002060"/>
                              </w:rPr>
                              <w:br/>
                            </w:r>
                            <w:r w:rsidRPr="00242CD6">
                              <w:rPr>
                                <w:rFonts w:ascii="Times New Roman" w:hAnsi="Times New Roman" w:cs="Times New Roman"/>
                                <w:b/>
                                <w:color w:val="002060"/>
                              </w:rPr>
                              <w:t>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2D6E" id="Надпись 289" o:spid="_x0000_s1029" type="#_x0000_t202" style="position:absolute;left:0;text-align:left;margin-left:286.2pt;margin-top:40.35pt;width:179.2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" fillcolor="white [3201]" stroked="f" strokeweight=".5pt">
                <v:textbox>
                  <w:txbxContent>
                    <w:p w:rsidR="00070CDE" w:rsidRPr="00242CD6" w:rsidRDefault="00070CDE" w:rsidP="00052872">
                      <w:pPr>
                        <w:spacing w:after="0" w:line="240" w:lineRule="auto"/>
                        <w:jc w:val="center"/>
                        <w:rPr>
                          <w:rFonts w:ascii="Times New Roman" w:hAnsi="Times New Roman" w:cs="Times New Roman"/>
                          <w:b/>
                          <w:color w:val="002060"/>
                          <w:sz w:val="28"/>
                        </w:rPr>
                      </w:pPr>
                      <w:r w:rsidRPr="00271AC7">
                        <w:rPr>
                          <w:rFonts w:ascii="Times New Roman Полужирный" w:hAnsi="Times New Roman Полужирный" w:cs="Times New Roman"/>
                          <w:b/>
                          <w:caps/>
                          <w:color w:val="002060"/>
                          <w:sz w:val="24"/>
                        </w:rPr>
                        <w:t>Уполномоченный</w:t>
                      </w:r>
                      <w:r>
                        <w:rPr>
                          <w:rFonts w:ascii="Times New Roman" w:hAnsi="Times New Roman" w:cs="Times New Roman"/>
                          <w:b/>
                          <w:color w:val="002060"/>
                          <w:sz w:val="28"/>
                        </w:rPr>
                        <w:br/>
                      </w:r>
                      <w:r w:rsidRPr="00242CD6">
                        <w:rPr>
                          <w:rFonts w:ascii="Times New Roman" w:hAnsi="Times New Roman" w:cs="Times New Roman"/>
                          <w:b/>
                          <w:color w:val="002060"/>
                        </w:rPr>
                        <w:t xml:space="preserve">по защите прав предпринимателей </w:t>
                      </w:r>
                      <w:r>
                        <w:rPr>
                          <w:rFonts w:ascii="Times New Roman" w:hAnsi="Times New Roman" w:cs="Times New Roman"/>
                          <w:b/>
                          <w:color w:val="002060"/>
                        </w:rPr>
                        <w:br/>
                      </w:r>
                      <w:r w:rsidRPr="00242CD6">
                        <w:rPr>
                          <w:rFonts w:ascii="Times New Roman" w:hAnsi="Times New Roman" w:cs="Times New Roman"/>
                          <w:b/>
                          <w:color w:val="002060"/>
                        </w:rPr>
                        <w:t>в Санкт-Петербурге</w:t>
                      </w:r>
                    </w:p>
                  </w:txbxContent>
                </v:textbox>
              </v:shape>
            </w:pict>
          </mc:Fallback>
        </mc:AlternateContent>
      </w:r>
      <w:r w:rsidRPr="003675AC">
        <w:rPr>
          <w:rFonts w:ascii="Times New Roman" w:hAnsi="Times New Roman" w:cs="Times New Roman"/>
          <w:bCs/>
          <w:sz w:val="24"/>
          <w:szCs w:val="24"/>
        </w:rPr>
        <w:t>Рисунок</w:t>
      </w:r>
      <w:r w:rsidRPr="003675AC">
        <w:rPr>
          <w:rFonts w:ascii="Times New Roman" w:hAnsi="Times New Roman" w:cs="Times New Roman"/>
          <w:bCs/>
          <w:noProof/>
          <w:sz w:val="24"/>
          <w:szCs w:val="24"/>
          <w:lang w:eastAsia="ru-RU"/>
        </w:rPr>
        <w:t xml:space="preserve"> 1</w:t>
      </w:r>
      <w:r w:rsidR="002F2F38">
        <w:rPr>
          <w:rFonts w:ascii="Times New Roman" w:hAnsi="Times New Roman" w:cs="Times New Roman"/>
          <w:bCs/>
          <w:noProof/>
          <w:sz w:val="24"/>
          <w:szCs w:val="24"/>
          <w:lang w:eastAsia="ru-RU"/>
        </w:rPr>
        <w:t>5</w:t>
      </w:r>
      <w:r w:rsidRPr="003675AC">
        <w:rPr>
          <w:rFonts w:ascii="Times New Roman" w:hAnsi="Times New Roman" w:cs="Times New Roman"/>
          <w:bCs/>
          <w:noProof/>
          <w:sz w:val="24"/>
          <w:szCs w:val="24"/>
          <w:lang w:eastAsia="ru-RU"/>
        </w:rPr>
        <w:t xml:space="preserve">. – </w:t>
      </w:r>
      <w:r>
        <w:rPr>
          <w:rFonts w:ascii="Times New Roman" w:hAnsi="Times New Roman" w:cs="Times New Roman"/>
          <w:bCs/>
          <w:noProof/>
          <w:sz w:val="24"/>
          <w:szCs w:val="24"/>
          <w:lang w:eastAsia="ru-RU"/>
        </w:rPr>
        <w:t xml:space="preserve">Разработка системы мер государственной поддержки проектов </w:t>
      </w:r>
      <w:r w:rsidR="002F2F38">
        <w:rPr>
          <w:rFonts w:ascii="Times New Roman" w:hAnsi="Times New Roman" w:cs="Times New Roman"/>
          <w:bCs/>
          <w:noProof/>
          <w:sz w:val="24"/>
          <w:szCs w:val="24"/>
          <w:lang w:eastAsia="ru-RU"/>
        </w:rPr>
        <w:br/>
      </w:r>
      <w:r>
        <w:rPr>
          <w:rFonts w:ascii="Times New Roman" w:hAnsi="Times New Roman" w:cs="Times New Roman"/>
          <w:bCs/>
          <w:noProof/>
          <w:sz w:val="24"/>
          <w:szCs w:val="24"/>
          <w:lang w:eastAsia="ru-RU"/>
        </w:rPr>
        <w:t>по созданию и развитию индустриальных парков на территории Санкт-Петербурга</w:t>
      </w:r>
    </w:p>
    <w:p w:rsidR="00052872" w:rsidRDefault="00052872" w:rsidP="00052872">
      <w:pPr>
        <w:spacing w:after="0" w:line="240" w:lineRule="auto"/>
        <w:ind w:firstLine="709"/>
        <w:jc w:val="both"/>
        <w:rPr>
          <w:rFonts w:ascii="Times New Roman" w:hAnsi="Times New Roman" w:cs="Times New Roman"/>
          <w:bCs/>
          <w:sz w:val="28"/>
          <w:szCs w:val="24"/>
        </w:rPr>
      </w:pP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97152" behindDoc="0" locked="0" layoutInCell="1" allowOverlap="1" wp14:anchorId="4ADA2E0A" wp14:editId="2F250D86">
                <wp:simplePos x="0" y="0"/>
                <wp:positionH relativeFrom="column">
                  <wp:posOffset>714375</wp:posOffset>
                </wp:positionH>
                <wp:positionV relativeFrom="paragraph">
                  <wp:posOffset>6548755</wp:posOffset>
                </wp:positionV>
                <wp:extent cx="2057400" cy="1562100"/>
                <wp:effectExtent l="0" t="0" r="19050" b="19050"/>
                <wp:wrapNone/>
                <wp:docPr id="330" name="Прямоугольник 330"/>
                <wp:cNvGraphicFramePr/>
                <a:graphic xmlns:a="http://schemas.openxmlformats.org/drawingml/2006/main">
                  <a:graphicData uri="http://schemas.microsoft.com/office/word/2010/wordprocessingShape">
                    <wps:wsp>
                      <wps:cNvSpPr/>
                      <wps:spPr>
                        <a:xfrm>
                          <a:off x="0" y="0"/>
                          <a:ext cx="2057400" cy="1562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D41D9" id="Прямоугольник 330" o:spid="_x0000_s1026" style="position:absolute;margin-left:56.25pt;margin-top:515.65pt;width:162pt;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" fillcolor="white [3212]"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9744" behindDoc="0" locked="0" layoutInCell="1" allowOverlap="1" wp14:anchorId="3B84A9FE" wp14:editId="6B7A46B8">
                <wp:simplePos x="0" y="0"/>
                <wp:positionH relativeFrom="column">
                  <wp:posOffset>739140</wp:posOffset>
                </wp:positionH>
                <wp:positionV relativeFrom="paragraph">
                  <wp:posOffset>1593215</wp:posOffset>
                </wp:positionV>
                <wp:extent cx="2057400" cy="1562100"/>
                <wp:effectExtent l="0" t="0" r="19050" b="19050"/>
                <wp:wrapNone/>
                <wp:docPr id="306" name="Прямоугольник 306"/>
                <wp:cNvGraphicFramePr/>
                <a:graphic xmlns:a="http://schemas.openxmlformats.org/drawingml/2006/main">
                  <a:graphicData uri="http://schemas.microsoft.com/office/word/2010/wordprocessingShape">
                    <wps:wsp>
                      <wps:cNvSpPr/>
                      <wps:spPr>
                        <a:xfrm>
                          <a:off x="0" y="0"/>
                          <a:ext cx="2057400" cy="1562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76941" id="Прямоугольник 306" o:spid="_x0000_s1026" style="position:absolute;margin-left:58.2pt;margin-top:125.45pt;width:162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" fillcolor="white [3212]" strokecolor="#1f3763 [1604]" strokeweight="1.5pt"/>
            </w:pict>
          </mc:Fallback>
        </mc:AlternateContent>
      </w:r>
      <w:r w:rsidRPr="006B1ECD">
        <w:rPr>
          <w:rFonts w:ascii="Times New Roman" w:hAnsi="Times New Roman" w:cs="Times New Roman"/>
          <w:bCs/>
          <w:noProof/>
          <w:sz w:val="28"/>
          <w:szCs w:val="24"/>
          <w:lang w:eastAsia="ru-RU"/>
        </w:rPr>
        <mc:AlternateContent>
          <mc:Choice Requires="wps">
            <w:drawing>
              <wp:anchor distT="0" distB="0" distL="114300" distR="114300" simplePos="0" relativeHeight="251681792" behindDoc="0" locked="0" layoutInCell="1" allowOverlap="1" wp14:anchorId="4CF7EBB1" wp14:editId="5E19BFE3">
                <wp:simplePos x="0" y="0"/>
                <wp:positionH relativeFrom="column">
                  <wp:posOffset>3259455</wp:posOffset>
                </wp:positionH>
                <wp:positionV relativeFrom="paragraph">
                  <wp:posOffset>1599565</wp:posOffset>
                </wp:positionV>
                <wp:extent cx="2718435" cy="1552575"/>
                <wp:effectExtent l="0" t="0" r="24765" b="28575"/>
                <wp:wrapNone/>
                <wp:docPr id="309" name="Прямоугольник 309"/>
                <wp:cNvGraphicFramePr/>
                <a:graphic xmlns:a="http://schemas.openxmlformats.org/drawingml/2006/main">
                  <a:graphicData uri="http://schemas.microsoft.com/office/word/2010/wordprocessingShape">
                    <wps:wsp>
                      <wps:cNvSpPr/>
                      <wps:spPr>
                        <a:xfrm>
                          <a:off x="0" y="0"/>
                          <a:ext cx="2718435" cy="15525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EACB" id="Прямоугольник 309" o:spid="_x0000_s1026" style="position:absolute;margin-left:256.65pt;margin-top:125.95pt;width:214.05pt;height:1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" fillcolor="white [3212]" strokecolor="#1f3763 [1604]" strokeweight="1.5pt"/>
            </w:pict>
          </mc:Fallback>
        </mc:AlternateContent>
      </w:r>
      <w:r w:rsidRPr="006B1ECD">
        <w:rPr>
          <w:rFonts w:ascii="Times New Roman" w:hAnsi="Times New Roman" w:cs="Times New Roman"/>
          <w:bCs/>
          <w:noProof/>
          <w:sz w:val="28"/>
          <w:szCs w:val="24"/>
          <w:lang w:eastAsia="ru-RU"/>
        </w:rPr>
        <mc:AlternateContent>
          <mc:Choice Requires="wps">
            <w:drawing>
              <wp:anchor distT="0" distB="0" distL="114300" distR="114300" simplePos="0" relativeHeight="251682816" behindDoc="0" locked="0" layoutInCell="1" allowOverlap="1" wp14:anchorId="1CE35876" wp14:editId="58C5570B">
                <wp:simplePos x="0" y="0"/>
                <wp:positionH relativeFrom="column">
                  <wp:posOffset>3326130</wp:posOffset>
                </wp:positionH>
                <wp:positionV relativeFrom="paragraph">
                  <wp:posOffset>1694815</wp:posOffset>
                </wp:positionV>
                <wp:extent cx="2590800" cy="1390650"/>
                <wp:effectExtent l="0" t="0" r="0" b="0"/>
                <wp:wrapNone/>
                <wp:docPr id="310" name="Надпись 310"/>
                <wp:cNvGraphicFramePr/>
                <a:graphic xmlns:a="http://schemas.openxmlformats.org/drawingml/2006/main">
                  <a:graphicData uri="http://schemas.microsoft.com/office/word/2010/wordprocessingShape">
                    <wps:wsp>
                      <wps:cNvSpPr txBox="1"/>
                      <wps:spPr>
                        <a:xfrm>
                          <a:off x="0" y="0"/>
                          <a:ext cx="2590800" cy="1390650"/>
                        </a:xfrm>
                        <a:prstGeom prst="rect">
                          <a:avLst/>
                        </a:prstGeom>
                        <a:solidFill>
                          <a:schemeClr val="lt1"/>
                        </a:solidFill>
                        <a:ln w="6350">
                          <a:noFill/>
                        </a:ln>
                      </wps:spPr>
                      <wps:txbx>
                        <w:txbxContent>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sidRPr="00942BBD">
                              <w:rPr>
                                <w:rFonts w:ascii="Times New Roman" w:hAnsi="Times New Roman" w:cs="Times New Roman"/>
                                <w:b/>
                                <w:bCs/>
                                <w:color w:val="002060"/>
                                <w:sz w:val="18"/>
                                <w:szCs w:val="18"/>
                              </w:rPr>
                              <w:t>сформировать профильную рабочую группу;</w:t>
                            </w:r>
                          </w:p>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перечень мер государственной поддержки управляющих компаний и резидентов-субъектов МСП индустриальных парков;</w:t>
                            </w:r>
                          </w:p>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соответствующие проекты НПА.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5876" id="Надпись 310" o:spid="_x0000_s1030" type="#_x0000_t202" style="position:absolute;left:0;text-align:left;margin-left:261.9pt;margin-top:133.45pt;width:204pt;height:1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" fillcolor="white [3201]" stroked="f" strokeweight=".5pt">
                <v:textbox>
                  <w:txbxContent>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sidRPr="00942BBD">
                        <w:rPr>
                          <w:rFonts w:ascii="Times New Roman" w:hAnsi="Times New Roman" w:cs="Times New Roman"/>
                          <w:b/>
                          <w:bCs/>
                          <w:color w:val="002060"/>
                          <w:sz w:val="18"/>
                          <w:szCs w:val="18"/>
                        </w:rPr>
                        <w:t>сформировать профильную рабочую группу;</w:t>
                      </w:r>
                    </w:p>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перечень мер государственной поддержки управляющих компаний и резидентов-субъектов МСП индустриальных парков;</w:t>
                      </w:r>
                    </w:p>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olor w:val="002060"/>
                          <w:sz w:val="18"/>
                          <w:szCs w:val="18"/>
                        </w:rPr>
                        <w:t>- разработать соответствующие проекты НПА.</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4624" behindDoc="0" locked="0" layoutInCell="1" allowOverlap="1" wp14:anchorId="25A93955" wp14:editId="680940C7">
                <wp:simplePos x="0" y="0"/>
                <wp:positionH relativeFrom="column">
                  <wp:posOffset>4739640</wp:posOffset>
                </wp:positionH>
                <wp:positionV relativeFrom="paragraph">
                  <wp:posOffset>1447800</wp:posOffset>
                </wp:positionV>
                <wp:extent cx="0" cy="76200"/>
                <wp:effectExtent l="0" t="0" r="19050" b="0"/>
                <wp:wrapTopAndBottom/>
                <wp:docPr id="291" name="Прямая соединительная линия 291"/>
                <wp:cNvGraphicFramePr/>
                <a:graphic xmlns:a="http://schemas.openxmlformats.org/drawingml/2006/main">
                  <a:graphicData uri="http://schemas.microsoft.com/office/word/2010/wordprocessingShape">
                    <wps:wsp>
                      <wps:cNvCnPr/>
                      <wps:spPr>
                        <a:xfrm flipH="1">
                          <a:off x="0" y="0"/>
                          <a:ext cx="0" cy="7620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9B4C5" id="Прямая соединительная линия 29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pt,114pt" to="373.2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" strokecolor="#4472c4 [3204]" strokeweight="1.25pt">
                <v:stroke dashstyle="1 1" joinstyle="miter"/>
                <w10:wrap type="topAndBottom"/>
              </v:line>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99200" behindDoc="0" locked="0" layoutInCell="1" allowOverlap="1" wp14:anchorId="4606F666" wp14:editId="1427744F">
                <wp:simplePos x="0" y="0"/>
                <wp:positionH relativeFrom="column">
                  <wp:posOffset>3244215</wp:posOffset>
                </wp:positionH>
                <wp:positionV relativeFrom="paragraph">
                  <wp:posOffset>6550025</wp:posOffset>
                </wp:positionV>
                <wp:extent cx="2718435" cy="2228850"/>
                <wp:effectExtent l="0" t="0" r="24765" b="19050"/>
                <wp:wrapNone/>
                <wp:docPr id="332" name="Прямоугольник 332"/>
                <wp:cNvGraphicFramePr/>
                <a:graphic xmlns:a="http://schemas.openxmlformats.org/drawingml/2006/main">
                  <a:graphicData uri="http://schemas.microsoft.com/office/word/2010/wordprocessingShape">
                    <wps:wsp>
                      <wps:cNvSpPr/>
                      <wps:spPr>
                        <a:xfrm>
                          <a:off x="0" y="0"/>
                          <a:ext cx="2718435" cy="22288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FA8C" id="Прямоугольник 332" o:spid="_x0000_s1026" style="position:absolute;margin-left:255.45pt;margin-top:515.75pt;width:214.05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" fillcolor="white [3212]"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702272" behindDoc="0" locked="0" layoutInCell="1" allowOverlap="1" wp14:anchorId="48A5B897" wp14:editId="18A7540C">
                <wp:simplePos x="0" y="0"/>
                <wp:positionH relativeFrom="column">
                  <wp:posOffset>3320415</wp:posOffset>
                </wp:positionH>
                <wp:positionV relativeFrom="paragraph">
                  <wp:posOffset>6597650</wp:posOffset>
                </wp:positionV>
                <wp:extent cx="2590800" cy="2114550"/>
                <wp:effectExtent l="0" t="0" r="0" b="0"/>
                <wp:wrapNone/>
                <wp:docPr id="335" name="Надпись 335"/>
                <wp:cNvGraphicFramePr/>
                <a:graphic xmlns:a="http://schemas.openxmlformats.org/drawingml/2006/main">
                  <a:graphicData uri="http://schemas.microsoft.com/office/word/2010/wordprocessingShape">
                    <wps:wsp>
                      <wps:cNvSpPr txBox="1"/>
                      <wps:spPr>
                        <a:xfrm>
                          <a:off x="0" y="0"/>
                          <a:ext cx="2590800" cy="2114550"/>
                        </a:xfrm>
                        <a:prstGeom prst="rect">
                          <a:avLst/>
                        </a:prstGeom>
                        <a:solidFill>
                          <a:schemeClr val="lt1"/>
                        </a:solidFill>
                        <a:ln w="6350">
                          <a:noFill/>
                        </a:ln>
                      </wps:spPr>
                      <wps:txbx>
                        <w:txbxContent>
                          <w:p w:rsidR="00070CDE"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 xml:space="preserve">разработать проект изменений в Закон Санкт-Петербурга «Об основах промышленной политики …», предусматривающий введение определений «инновационно-промышленный парк </w:t>
                            </w:r>
                            <w:r>
                              <w:rPr>
                                <w:rFonts w:ascii="Times New Roman" w:hAnsi="Times New Roman" w:cs="Times New Roman"/>
                                <w:b/>
                                <w:bCs/>
                                <w:color w:val="002060"/>
                                <w:sz w:val="18"/>
                                <w:szCs w:val="18"/>
                              </w:rPr>
                              <w:br/>
                              <w:t>Санкт-Петербурга», «управляющая компания…», «резиденты…» и др.;</w:t>
                            </w:r>
                          </w:p>
                          <w:p w:rsidR="00070CDE" w:rsidRDefault="00070CDE" w:rsidP="00052872">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разработать проект изменений в Закон Санкт-Петербурга «О налоговых льготах»;</w:t>
                            </w:r>
                          </w:p>
                          <w:p w:rsidR="00070CDE" w:rsidRPr="00F12654" w:rsidRDefault="00070CDE" w:rsidP="00052872">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xml:space="preserve">- разработать проект постановления Правительства Санкт-Петербурга </w:t>
                            </w:r>
                            <w:r w:rsidRPr="00F12654">
                              <w:rPr>
                                <w:rFonts w:ascii="Times New Roman" w:hAnsi="Times New Roman" w:cs="Times New Roman"/>
                                <w:b/>
                                <w:bCs/>
                                <w:color w:val="002060"/>
                                <w:sz w:val="18"/>
                                <w:szCs w:val="18"/>
                              </w:rPr>
                              <w:t>«</w:t>
                            </w:r>
                            <w:r w:rsidRPr="00F12654">
                              <w:rPr>
                                <w:rFonts w:ascii="Times New Roman" w:eastAsia="Calibri" w:hAnsi="Times New Roman" w:cs="Times New Roman"/>
                                <w:b/>
                                <w:bCs/>
                                <w:color w:val="002060"/>
                                <w:sz w:val="18"/>
                                <w:szCs w:val="18"/>
                              </w:rPr>
                              <w:t>О государственной поддержке инновационно-промышленных парков и технологических парков Санкт-Петербурга</w:t>
                            </w:r>
                            <w:r>
                              <w:rPr>
                                <w:rFonts w:ascii="Times New Roman" w:hAnsi="Times New Roman" w:cs="Times New Roman"/>
                                <w:b/>
                                <w:bCs/>
                                <w:color w:val="0020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B897" id="Надпись 335" o:spid="_x0000_s1031" type="#_x0000_t202" style="position:absolute;left:0;text-align:left;margin-left:261.45pt;margin-top:519.5pt;width:204pt;height:1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" fillcolor="white [3201]" stroked="f" strokeweight=".5pt">
                <v:textbox>
                  <w:txbxContent>
                    <w:p w:rsidR="00070CDE"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 xml:space="preserve">разработать проект изменений в Закон Санкт-Петербурга «Об основах промышленной политики …», предусматривающий введение определений «инновационно-промышленный парк </w:t>
                      </w:r>
                      <w:r>
                        <w:rPr>
                          <w:rFonts w:ascii="Times New Roman" w:hAnsi="Times New Roman" w:cs="Times New Roman"/>
                          <w:b/>
                          <w:bCs/>
                          <w:color w:val="002060"/>
                          <w:sz w:val="18"/>
                          <w:szCs w:val="18"/>
                        </w:rPr>
                        <w:br/>
                        <w:t>Санкт-Петербурга», «управляющая компания…», «резиденты…» и др.;</w:t>
                      </w:r>
                    </w:p>
                    <w:p w:rsidR="00070CDE" w:rsidRDefault="00070CDE" w:rsidP="00052872">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разработать проект изменений в Закон Санкт-Петербурга «О налоговых льготах»;</w:t>
                      </w:r>
                    </w:p>
                    <w:p w:rsidR="00070CDE" w:rsidRPr="00F12654" w:rsidRDefault="00070CDE" w:rsidP="00052872">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xml:space="preserve">- разработать проект постановления Правительства Санкт-Петербурга </w:t>
                      </w:r>
                      <w:r w:rsidRPr="00F12654">
                        <w:rPr>
                          <w:rFonts w:ascii="Times New Roman" w:hAnsi="Times New Roman" w:cs="Times New Roman"/>
                          <w:b/>
                          <w:bCs/>
                          <w:color w:val="002060"/>
                          <w:sz w:val="18"/>
                          <w:szCs w:val="18"/>
                        </w:rPr>
                        <w:t>«</w:t>
                      </w:r>
                      <w:r w:rsidRPr="00F12654">
                        <w:rPr>
                          <w:rFonts w:ascii="Times New Roman" w:eastAsia="Calibri" w:hAnsi="Times New Roman" w:cs="Times New Roman"/>
                          <w:b/>
                          <w:bCs/>
                          <w:color w:val="002060"/>
                          <w:sz w:val="18"/>
                          <w:szCs w:val="18"/>
                        </w:rPr>
                        <w:t>О государственной поддержке инновационно-промышленных парков и технологических парков Санкт-Петербурга</w:t>
                      </w:r>
                      <w:r>
                        <w:rPr>
                          <w:rFonts w:ascii="Times New Roman" w:hAnsi="Times New Roman" w:cs="Times New Roman"/>
                          <w:b/>
                          <w:bCs/>
                          <w:color w:val="002060"/>
                          <w:sz w:val="18"/>
                          <w:szCs w:val="18"/>
                        </w:rPr>
                        <w:t>».</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1312" behindDoc="0" locked="0" layoutInCell="1" allowOverlap="1" wp14:anchorId="66500602" wp14:editId="270356AA">
                <wp:simplePos x="0" y="0"/>
                <wp:positionH relativeFrom="column">
                  <wp:posOffset>-174625</wp:posOffset>
                </wp:positionH>
                <wp:positionV relativeFrom="paragraph">
                  <wp:posOffset>7121525</wp:posOffset>
                </wp:positionV>
                <wp:extent cx="895350" cy="323850"/>
                <wp:effectExtent l="0" t="0" r="0" b="0"/>
                <wp:wrapNone/>
                <wp:docPr id="304" name="Надпись 304"/>
                <wp:cNvGraphicFramePr/>
                <a:graphic xmlns:a="http://schemas.openxmlformats.org/drawingml/2006/main">
                  <a:graphicData uri="http://schemas.microsoft.com/office/word/2010/wordprocessingShape">
                    <wps:wsp>
                      <wps:cNvSpPr txBox="1"/>
                      <wps:spPr>
                        <a:xfrm>
                          <a:off x="0" y="0"/>
                          <a:ext cx="895350" cy="323850"/>
                        </a:xfrm>
                        <a:prstGeom prst="rect">
                          <a:avLst/>
                        </a:prstGeom>
                        <a:solidFill>
                          <a:schemeClr val="lt1"/>
                        </a:solidFill>
                        <a:ln w="6350">
                          <a:noFill/>
                        </a:ln>
                      </wps:spPr>
                      <wps:txb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04.08.2016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00602" id="Надпись 304" o:spid="_x0000_s1032" type="#_x0000_t202" style="position:absolute;left:0;text-align:left;margin-left:-13.75pt;margin-top:560.75pt;width:70.5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" fillcolor="white [3201]" stroked="f" strokeweight=".5pt">
                <v:textbo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04.08.2016</w:t>
                      </w:r>
                    </w:p>
                  </w:txbxContent>
                </v:textbox>
              </v:shape>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700224" behindDoc="0" locked="0" layoutInCell="1" allowOverlap="1" wp14:anchorId="46208CBA" wp14:editId="69C394A8">
                <wp:simplePos x="0" y="0"/>
                <wp:positionH relativeFrom="column">
                  <wp:posOffset>2933700</wp:posOffset>
                </wp:positionH>
                <wp:positionV relativeFrom="paragraph">
                  <wp:posOffset>6955155</wp:posOffset>
                </wp:positionV>
                <wp:extent cx="238125" cy="657225"/>
                <wp:effectExtent l="19050" t="0" r="47625" b="28575"/>
                <wp:wrapNone/>
                <wp:docPr id="334" name="Стрелка: шеврон 334"/>
                <wp:cNvGraphicFramePr/>
                <a:graphic xmlns:a="http://schemas.openxmlformats.org/drawingml/2006/main">
                  <a:graphicData uri="http://schemas.microsoft.com/office/word/2010/wordprocessingShape">
                    <wps:wsp>
                      <wps:cNvSpPr/>
                      <wps:spPr>
                        <a:xfrm>
                          <a:off x="0" y="0"/>
                          <a:ext cx="238125"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BB4F" id="Стрелка: шеврон 334" o:spid="_x0000_s1026" type="#_x0000_t55" style="position:absolute;margin-left:231pt;margin-top:547.65pt;width:18.7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" adj="10800" fillcolor="#4472c4 [3204]" strokecolor="#1f3763 [1604]" strokeweight="1.5pt"/>
            </w:pict>
          </mc:Fallback>
        </mc:AlternateContent>
      </w:r>
      <w:r w:rsidRPr="00095F84">
        <w:rPr>
          <w:rFonts w:ascii="Times New Roman" w:hAnsi="Times New Roman" w:cs="Times New Roman"/>
          <w:bCs/>
          <w:noProof/>
          <w:sz w:val="28"/>
          <w:szCs w:val="24"/>
          <w:lang w:eastAsia="ru-RU"/>
        </w:rPr>
        <mc:AlternateContent>
          <mc:Choice Requires="wps">
            <w:drawing>
              <wp:anchor distT="0" distB="0" distL="114300" distR="114300" simplePos="0" relativeHeight="251698176" behindDoc="0" locked="0" layoutInCell="1" allowOverlap="1" wp14:anchorId="0F2AF01D" wp14:editId="7D4A3E68">
                <wp:simplePos x="0" y="0"/>
                <wp:positionH relativeFrom="column">
                  <wp:posOffset>762000</wp:posOffset>
                </wp:positionH>
                <wp:positionV relativeFrom="paragraph">
                  <wp:posOffset>6593205</wp:posOffset>
                </wp:positionV>
                <wp:extent cx="1971675" cy="1438275"/>
                <wp:effectExtent l="0" t="0" r="9525" b="9525"/>
                <wp:wrapNone/>
                <wp:docPr id="331" name="Надпись 331"/>
                <wp:cNvGraphicFramePr/>
                <a:graphic xmlns:a="http://schemas.openxmlformats.org/drawingml/2006/main">
                  <a:graphicData uri="http://schemas.microsoft.com/office/word/2010/wordprocessingShape">
                    <wps:wsp>
                      <wps:cNvSpPr txBox="1"/>
                      <wps:spPr>
                        <a:xfrm>
                          <a:off x="0" y="0"/>
                          <a:ext cx="1971675" cy="1438275"/>
                        </a:xfrm>
                        <a:prstGeom prst="rect">
                          <a:avLst/>
                        </a:prstGeom>
                        <a:solidFill>
                          <a:schemeClr val="lt1"/>
                        </a:solidFill>
                        <a:ln w="6350">
                          <a:noFill/>
                        </a:ln>
                      </wps:spPr>
                      <wps:txbx>
                        <w:txbxContent>
                          <w:p w:rsidR="00070CDE" w:rsidRPr="00AB6889" w:rsidRDefault="00070CDE" w:rsidP="00052872">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разработке концепции реализации проекта по созданию и развитию индустриальных парков для МСП на базе крупных промышленных предприятий</w:t>
                            </w:r>
                            <w:r>
                              <w:rPr>
                                <w:rFonts w:ascii="Times New Roman" w:hAnsi="Times New Roman" w:cs="Times New Roman"/>
                                <w:b/>
                                <w:bCs/>
                                <w:color w:val="002060"/>
                                <w:sz w:val="18"/>
                                <w:szCs w:val="18"/>
                              </w:rPr>
                              <w:br/>
                              <w:t xml:space="preserve">(председатель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p w:rsidR="00070CDE" w:rsidRPr="00FF0DD8" w:rsidRDefault="00070CDE" w:rsidP="00052872">
                            <w:pPr>
                              <w:rPr>
                                <w:rFonts w:ascii="Times New Roman" w:hAnsi="Times New Roman" w:cs="Times New Roman"/>
                                <w:b/>
                                <w:bCs/>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F01D" id="Надпись 331" o:spid="_x0000_s1033" type="#_x0000_t202" style="position:absolute;left:0;text-align:left;margin-left:60pt;margin-top:519.15pt;width:155.25pt;height:11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" fillcolor="white [3201]" stroked="f" strokeweight=".5pt">
                <v:textbox>
                  <w:txbxContent>
                    <w:p w:rsidR="00070CDE" w:rsidRPr="00AB6889" w:rsidRDefault="00070CDE" w:rsidP="00052872">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разработке концепции реализации проекта по созданию и развитию индустриальных парков для МСП на базе крупных промышленных предприятий</w:t>
                      </w:r>
                      <w:r>
                        <w:rPr>
                          <w:rFonts w:ascii="Times New Roman" w:hAnsi="Times New Roman" w:cs="Times New Roman"/>
                          <w:b/>
                          <w:bCs/>
                          <w:color w:val="002060"/>
                          <w:sz w:val="18"/>
                          <w:szCs w:val="18"/>
                        </w:rPr>
                        <w:br/>
                        <w:t xml:space="preserve">(председатель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p w:rsidR="00070CDE" w:rsidRPr="00FF0DD8" w:rsidRDefault="00070CDE" w:rsidP="00052872">
                      <w:pPr>
                        <w:rPr>
                          <w:rFonts w:ascii="Times New Roman" w:hAnsi="Times New Roman" w:cs="Times New Roman"/>
                          <w:b/>
                          <w:bCs/>
                          <w:color w:val="002060"/>
                          <w:sz w:val="18"/>
                          <w:szCs w:val="18"/>
                        </w:rPr>
                      </w:pP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3600" behindDoc="0" locked="0" layoutInCell="1" allowOverlap="1" wp14:anchorId="24490CA0" wp14:editId="21761EBC">
                <wp:simplePos x="0" y="0"/>
                <wp:positionH relativeFrom="column">
                  <wp:posOffset>701040</wp:posOffset>
                </wp:positionH>
                <wp:positionV relativeFrom="paragraph">
                  <wp:posOffset>1520825</wp:posOffset>
                </wp:positionV>
                <wp:extent cx="4038600" cy="0"/>
                <wp:effectExtent l="0" t="0" r="0" b="19050"/>
                <wp:wrapTopAndBottom/>
                <wp:docPr id="290" name="Прямая соединительная линия 290"/>
                <wp:cNvGraphicFramePr/>
                <a:graphic xmlns:a="http://schemas.openxmlformats.org/drawingml/2006/main">
                  <a:graphicData uri="http://schemas.microsoft.com/office/word/2010/wordprocessingShape">
                    <wps:wsp>
                      <wps:cNvCnPr/>
                      <wps:spPr>
                        <a:xfrm>
                          <a:off x="0" y="0"/>
                          <a:ext cx="4038600" cy="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416DC" id="Прямая соединительная линия 29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19.75pt" to="373.2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" strokecolor="#4472c4 [3204]" strokeweight="1.25pt">
                <v:stroke dashstyle="1 1" joinstyle="miter"/>
                <w10:wrap type="topAndBottom"/>
              </v:line>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94080" behindDoc="0" locked="0" layoutInCell="1" allowOverlap="1" wp14:anchorId="4B85C626" wp14:editId="660F6DF4">
                <wp:simplePos x="0" y="0"/>
                <wp:positionH relativeFrom="column">
                  <wp:posOffset>3310890</wp:posOffset>
                </wp:positionH>
                <wp:positionV relativeFrom="paragraph">
                  <wp:posOffset>5072380</wp:posOffset>
                </wp:positionV>
                <wp:extent cx="2590800" cy="1171575"/>
                <wp:effectExtent l="0" t="0" r="0" b="9525"/>
                <wp:wrapNone/>
                <wp:docPr id="328" name="Надпись 328"/>
                <wp:cNvGraphicFramePr/>
                <a:graphic xmlns:a="http://schemas.openxmlformats.org/drawingml/2006/main">
                  <a:graphicData uri="http://schemas.microsoft.com/office/word/2010/wordprocessingShape">
                    <wps:wsp>
                      <wps:cNvSpPr txBox="1"/>
                      <wps:spPr>
                        <a:xfrm>
                          <a:off x="0" y="0"/>
                          <a:ext cx="2590800" cy="1171575"/>
                        </a:xfrm>
                        <a:prstGeom prst="rect">
                          <a:avLst/>
                        </a:prstGeom>
                        <a:solidFill>
                          <a:schemeClr val="lt1"/>
                        </a:solidFill>
                        <a:ln w="6350">
                          <a:noFill/>
                        </a:ln>
                      </wps:spPr>
                      <wps:txbx>
                        <w:txbxContent>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w:t>
                            </w:r>
                            <w:r>
                              <w:rPr>
                                <w:rFonts w:ascii="Times New Roman" w:hAnsi="Times New Roman" w:cs="Times New Roman"/>
                                <w:b/>
                                <w:bCs/>
                                <w:caps/>
                                <w:color w:val="002060"/>
                                <w:sz w:val="18"/>
                                <w:szCs w:val="18"/>
                                <w:u w:val="single"/>
                              </w:rPr>
                              <w:t>ое</w:t>
                            </w:r>
                            <w:r w:rsidRPr="00942BBD">
                              <w:rPr>
                                <w:rFonts w:ascii="Times New Roman" w:hAnsi="Times New Roman" w:cs="Times New Roman"/>
                                <w:b/>
                                <w:bCs/>
                                <w:caps/>
                                <w:color w:val="002060"/>
                                <w:sz w:val="18"/>
                                <w:szCs w:val="18"/>
                                <w:u w:val="single"/>
                              </w:rPr>
                              <w:t xml:space="preserve"> решени</w:t>
                            </w:r>
                            <w:r>
                              <w:rPr>
                                <w:rFonts w:ascii="Times New Roman" w:hAnsi="Times New Roman" w:cs="Times New Roman"/>
                                <w:b/>
                                <w:bCs/>
                                <w:caps/>
                                <w:color w:val="002060"/>
                                <w:sz w:val="18"/>
                                <w:szCs w:val="18"/>
                                <w:u w:val="single"/>
                              </w:rPr>
                              <w:t>е</w:t>
                            </w:r>
                            <w:r w:rsidRPr="00942BBD">
                              <w:rPr>
                                <w:rFonts w:ascii="Times New Roman" w:hAnsi="Times New Roman" w:cs="Times New Roman"/>
                                <w:b/>
                                <w:bCs/>
                                <w:caps/>
                                <w:color w:val="002060"/>
                                <w:sz w:val="18"/>
                                <w:szCs w:val="18"/>
                                <w:u w:val="single"/>
                              </w:rPr>
                              <w:t>:</w:t>
                            </w:r>
                            <w:r w:rsidRPr="00942BBD">
                              <w:rPr>
                                <w:rFonts w:ascii="Times New Roman" w:hAnsi="Times New Roman" w:cs="Times New Roman"/>
                                <w:b/>
                                <w:bCs/>
                                <w:caps/>
                                <w:color w:val="002060"/>
                                <w:sz w:val="18"/>
                                <w:szCs w:val="18"/>
                                <w:u w:val="single"/>
                              </w:rPr>
                              <w:br/>
                            </w:r>
                            <w:r w:rsidRPr="006D0753">
                              <w:rPr>
                                <w:rFonts w:ascii="Times New Roman" w:hAnsi="Times New Roman" w:cs="Times New Roman"/>
                                <w:b/>
                                <w:bCs/>
                                <w:caps/>
                                <w:color w:val="002060"/>
                                <w:sz w:val="18"/>
                                <w:szCs w:val="18"/>
                              </w:rPr>
                              <w:t>К</w:t>
                            </w:r>
                            <w:r w:rsidRPr="006D0753">
                              <w:rPr>
                                <w:rFonts w:ascii="Times New Roman" w:hAnsi="Times New Roman" w:cs="Times New Roman"/>
                                <w:b/>
                                <w:bCs/>
                                <w:color w:val="002060"/>
                                <w:sz w:val="18"/>
                                <w:szCs w:val="18"/>
                              </w:rPr>
                              <w:t>омитету по промышленной политике и инновациям Санкт-Петербурга разработать и вынести на рассмотрение заседания Правительства города проект соответствующего НПА</w:t>
                            </w:r>
                            <w:r>
                              <w:rPr>
                                <w:rFonts w:ascii="Times New Roman" w:hAnsi="Times New Roman" w:cs="Times New Roman"/>
                                <w:b/>
                                <w:bCs/>
                                <w:color w:val="002060"/>
                                <w:sz w:val="18"/>
                                <w:szCs w:val="18"/>
                              </w:rPr>
                              <w:t xml:space="preserve"> в </w:t>
                            </w:r>
                            <w:r w:rsidRPr="005B1EE5">
                              <w:rPr>
                                <w:rFonts w:ascii="Times New Roman" w:hAnsi="Times New Roman" w:cs="Times New Roman"/>
                                <w:b/>
                                <w:bCs/>
                                <w:color w:val="002060"/>
                                <w:sz w:val="18"/>
                                <w:szCs w:val="18"/>
                              </w:rPr>
                              <w:t xml:space="preserve">срок до 01.10.2016 </w:t>
                            </w:r>
                            <w:r>
                              <w:rPr>
                                <w:rFonts w:ascii="Times New Roman" w:hAnsi="Times New Roman" w:cs="Times New Roman"/>
                                <w:b/>
                                <w:bCs/>
                                <w:color w:val="002060"/>
                                <w:sz w:val="18"/>
                                <w:szCs w:val="18"/>
                              </w:rPr>
                              <w:t xml:space="preserve">(протокол заседания Правительства </w:t>
                            </w:r>
                            <w:r>
                              <w:rPr>
                                <w:rFonts w:ascii="Times New Roman" w:hAnsi="Times New Roman" w:cs="Times New Roman"/>
                                <w:b/>
                                <w:bCs/>
                                <w:color w:val="002060"/>
                                <w:sz w:val="18"/>
                                <w:szCs w:val="18"/>
                              </w:rPr>
                              <w:br/>
                              <w:t>Санкт-Петербурга от 12.04.2016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C626" id="Надпись 328" o:spid="_x0000_s1034" type="#_x0000_t202" style="position:absolute;left:0;text-align:left;margin-left:260.7pt;margin-top:399.4pt;width:204pt;height:9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" fillcolor="white [3201]" stroked="f" strokeweight=".5pt">
                <v:textbox>
                  <w:txbxContent>
                    <w:p w:rsidR="00070CDE" w:rsidRPr="00942BBD"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w:t>
                      </w:r>
                      <w:r>
                        <w:rPr>
                          <w:rFonts w:ascii="Times New Roman" w:hAnsi="Times New Roman" w:cs="Times New Roman"/>
                          <w:b/>
                          <w:bCs/>
                          <w:caps/>
                          <w:color w:val="002060"/>
                          <w:sz w:val="18"/>
                          <w:szCs w:val="18"/>
                          <w:u w:val="single"/>
                        </w:rPr>
                        <w:t>ое</w:t>
                      </w:r>
                      <w:r w:rsidRPr="00942BBD">
                        <w:rPr>
                          <w:rFonts w:ascii="Times New Roman" w:hAnsi="Times New Roman" w:cs="Times New Roman"/>
                          <w:b/>
                          <w:bCs/>
                          <w:caps/>
                          <w:color w:val="002060"/>
                          <w:sz w:val="18"/>
                          <w:szCs w:val="18"/>
                          <w:u w:val="single"/>
                        </w:rPr>
                        <w:t xml:space="preserve"> решени</w:t>
                      </w:r>
                      <w:r>
                        <w:rPr>
                          <w:rFonts w:ascii="Times New Roman" w:hAnsi="Times New Roman" w:cs="Times New Roman"/>
                          <w:b/>
                          <w:bCs/>
                          <w:caps/>
                          <w:color w:val="002060"/>
                          <w:sz w:val="18"/>
                          <w:szCs w:val="18"/>
                          <w:u w:val="single"/>
                        </w:rPr>
                        <w:t>е</w:t>
                      </w:r>
                      <w:r w:rsidRPr="00942BBD">
                        <w:rPr>
                          <w:rFonts w:ascii="Times New Roman" w:hAnsi="Times New Roman" w:cs="Times New Roman"/>
                          <w:b/>
                          <w:bCs/>
                          <w:caps/>
                          <w:color w:val="002060"/>
                          <w:sz w:val="18"/>
                          <w:szCs w:val="18"/>
                          <w:u w:val="single"/>
                        </w:rPr>
                        <w:t>:</w:t>
                      </w:r>
                      <w:r w:rsidRPr="00942BBD">
                        <w:rPr>
                          <w:rFonts w:ascii="Times New Roman" w:hAnsi="Times New Roman" w:cs="Times New Roman"/>
                          <w:b/>
                          <w:bCs/>
                          <w:caps/>
                          <w:color w:val="002060"/>
                          <w:sz w:val="18"/>
                          <w:szCs w:val="18"/>
                          <w:u w:val="single"/>
                        </w:rPr>
                        <w:br/>
                      </w:r>
                      <w:r w:rsidRPr="006D0753">
                        <w:rPr>
                          <w:rFonts w:ascii="Times New Roman" w:hAnsi="Times New Roman" w:cs="Times New Roman"/>
                          <w:b/>
                          <w:bCs/>
                          <w:caps/>
                          <w:color w:val="002060"/>
                          <w:sz w:val="18"/>
                          <w:szCs w:val="18"/>
                        </w:rPr>
                        <w:t>К</w:t>
                      </w:r>
                      <w:r w:rsidRPr="006D0753">
                        <w:rPr>
                          <w:rFonts w:ascii="Times New Roman" w:hAnsi="Times New Roman" w:cs="Times New Roman"/>
                          <w:b/>
                          <w:bCs/>
                          <w:color w:val="002060"/>
                          <w:sz w:val="18"/>
                          <w:szCs w:val="18"/>
                        </w:rPr>
                        <w:t>омитету по промышленной политике и инновациям Санкт-Петербурга разработать и вынести на рассмотрение заседания Правительства города проект соответствующего НПА</w:t>
                      </w:r>
                      <w:r>
                        <w:rPr>
                          <w:rFonts w:ascii="Times New Roman" w:hAnsi="Times New Roman" w:cs="Times New Roman"/>
                          <w:b/>
                          <w:bCs/>
                          <w:color w:val="002060"/>
                          <w:sz w:val="18"/>
                          <w:szCs w:val="18"/>
                        </w:rPr>
                        <w:t xml:space="preserve"> в </w:t>
                      </w:r>
                      <w:r w:rsidRPr="005B1EE5">
                        <w:rPr>
                          <w:rFonts w:ascii="Times New Roman" w:hAnsi="Times New Roman" w:cs="Times New Roman"/>
                          <w:b/>
                          <w:bCs/>
                          <w:color w:val="002060"/>
                          <w:sz w:val="18"/>
                          <w:szCs w:val="18"/>
                        </w:rPr>
                        <w:t xml:space="preserve">срок до 01.10.2016 </w:t>
                      </w:r>
                      <w:r>
                        <w:rPr>
                          <w:rFonts w:ascii="Times New Roman" w:hAnsi="Times New Roman" w:cs="Times New Roman"/>
                          <w:b/>
                          <w:bCs/>
                          <w:color w:val="002060"/>
                          <w:sz w:val="18"/>
                          <w:szCs w:val="18"/>
                        </w:rPr>
                        <w:t xml:space="preserve">(протокол заседания Правительства </w:t>
                      </w:r>
                      <w:r>
                        <w:rPr>
                          <w:rFonts w:ascii="Times New Roman" w:hAnsi="Times New Roman" w:cs="Times New Roman"/>
                          <w:b/>
                          <w:bCs/>
                          <w:color w:val="002060"/>
                          <w:sz w:val="18"/>
                          <w:szCs w:val="18"/>
                        </w:rPr>
                        <w:br/>
                        <w:t>Санкт-Петербурга от 12.04.2016 №4).</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2336" behindDoc="0" locked="0" layoutInCell="1" allowOverlap="1" wp14:anchorId="78FA14C9" wp14:editId="2CFC597C">
                <wp:simplePos x="0" y="0"/>
                <wp:positionH relativeFrom="column">
                  <wp:posOffset>-222885</wp:posOffset>
                </wp:positionH>
                <wp:positionV relativeFrom="paragraph">
                  <wp:posOffset>5466715</wp:posOffset>
                </wp:positionV>
                <wp:extent cx="895350" cy="323850"/>
                <wp:effectExtent l="0" t="0" r="0" b="0"/>
                <wp:wrapNone/>
                <wp:docPr id="303" name="Надпись 303"/>
                <wp:cNvGraphicFramePr/>
                <a:graphic xmlns:a="http://schemas.openxmlformats.org/drawingml/2006/main">
                  <a:graphicData uri="http://schemas.microsoft.com/office/word/2010/wordprocessingShape">
                    <wps:wsp>
                      <wps:cNvSpPr txBox="1"/>
                      <wps:spPr>
                        <a:xfrm>
                          <a:off x="0" y="0"/>
                          <a:ext cx="895350" cy="323850"/>
                        </a:xfrm>
                        <a:prstGeom prst="rect">
                          <a:avLst/>
                        </a:prstGeom>
                        <a:solidFill>
                          <a:schemeClr val="lt1"/>
                        </a:solidFill>
                        <a:ln w="6350">
                          <a:noFill/>
                        </a:ln>
                      </wps:spPr>
                      <wps:txb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12.04.2016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A14C9" id="Надпись 303" o:spid="_x0000_s1035" type="#_x0000_t202" style="position:absolute;left:0;text-align:left;margin-left:-17.55pt;margin-top:430.45pt;width:70.5pt;height: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" fillcolor="white [3201]" stroked="f" strokeweight=".5pt">
                <v:textbo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12.04.2016</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96128" behindDoc="0" locked="0" layoutInCell="1" allowOverlap="1" wp14:anchorId="6801A444" wp14:editId="2207A3B7">
                <wp:simplePos x="0" y="0"/>
                <wp:positionH relativeFrom="column">
                  <wp:posOffset>643890</wp:posOffset>
                </wp:positionH>
                <wp:positionV relativeFrom="paragraph">
                  <wp:posOffset>5571490</wp:posOffset>
                </wp:positionV>
                <wp:extent cx="85725" cy="85725"/>
                <wp:effectExtent l="0" t="0" r="28575" b="28575"/>
                <wp:wrapNone/>
                <wp:docPr id="298" name="Прямоугольник 298"/>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9A601F" id="Прямоугольник 298" o:spid="_x0000_s1026" style="position:absolute;margin-left:50.7pt;margin-top:438.7pt;width:6.75pt;height: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" fillcolor="#4472c4 [3204]" strokecolor="#1f3763 [1604]" strokeweight="1.2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95104" behindDoc="0" locked="0" layoutInCell="1" allowOverlap="1" wp14:anchorId="1A20633F" wp14:editId="678C3177">
                <wp:simplePos x="0" y="0"/>
                <wp:positionH relativeFrom="column">
                  <wp:posOffset>2933700</wp:posOffset>
                </wp:positionH>
                <wp:positionV relativeFrom="paragraph">
                  <wp:posOffset>5288915</wp:posOffset>
                </wp:positionV>
                <wp:extent cx="238125" cy="657225"/>
                <wp:effectExtent l="19050" t="0" r="47625" b="28575"/>
                <wp:wrapNone/>
                <wp:docPr id="329" name="Стрелка: шеврон 329"/>
                <wp:cNvGraphicFramePr/>
                <a:graphic xmlns:a="http://schemas.openxmlformats.org/drawingml/2006/main">
                  <a:graphicData uri="http://schemas.microsoft.com/office/word/2010/wordprocessingShape">
                    <wps:wsp>
                      <wps:cNvSpPr/>
                      <wps:spPr>
                        <a:xfrm>
                          <a:off x="0" y="0"/>
                          <a:ext cx="238125"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6DC5" id="Стрелка: шеврон 329" o:spid="_x0000_s1026" type="#_x0000_t55" style="position:absolute;margin-left:231pt;margin-top:416.45pt;width:18.7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" adj="10800" fillcolor="#4472c4 [3204]" strokecolor="#1f3763 [1604]" strokeweight="1.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93056" behindDoc="0" locked="0" layoutInCell="1" allowOverlap="1" wp14:anchorId="08528A4F" wp14:editId="6190B7A3">
                <wp:simplePos x="0" y="0"/>
                <wp:positionH relativeFrom="column">
                  <wp:posOffset>3248025</wp:posOffset>
                </wp:positionH>
                <wp:positionV relativeFrom="paragraph">
                  <wp:posOffset>4879340</wp:posOffset>
                </wp:positionV>
                <wp:extent cx="2718435" cy="1552575"/>
                <wp:effectExtent l="0" t="0" r="24765" b="28575"/>
                <wp:wrapNone/>
                <wp:docPr id="327" name="Прямоугольник 327"/>
                <wp:cNvGraphicFramePr/>
                <a:graphic xmlns:a="http://schemas.openxmlformats.org/drawingml/2006/main">
                  <a:graphicData uri="http://schemas.microsoft.com/office/word/2010/wordprocessingShape">
                    <wps:wsp>
                      <wps:cNvSpPr/>
                      <wps:spPr>
                        <a:xfrm>
                          <a:off x="0" y="0"/>
                          <a:ext cx="2718435" cy="15525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CBD0D" id="Прямоугольник 327" o:spid="_x0000_s1026" style="position:absolute;margin-left:255.75pt;margin-top:384.2pt;width:214.05pt;height:1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" fillcolor="white [3212]" strokecolor="#1f3763 [1604]" strokeweight="1.5pt"/>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92032" behindDoc="0" locked="0" layoutInCell="1" allowOverlap="1" wp14:anchorId="07E1D83D" wp14:editId="7E313E79">
                <wp:simplePos x="0" y="0"/>
                <wp:positionH relativeFrom="column">
                  <wp:posOffset>762000</wp:posOffset>
                </wp:positionH>
                <wp:positionV relativeFrom="paragraph">
                  <wp:posOffset>4926965</wp:posOffset>
                </wp:positionV>
                <wp:extent cx="1971675" cy="1438275"/>
                <wp:effectExtent l="0" t="0" r="9525" b="9525"/>
                <wp:wrapNone/>
                <wp:docPr id="326" name="Надпись 326"/>
                <wp:cNvGraphicFramePr/>
                <a:graphic xmlns:a="http://schemas.openxmlformats.org/drawingml/2006/main">
                  <a:graphicData uri="http://schemas.microsoft.com/office/word/2010/wordprocessingShape">
                    <wps:wsp>
                      <wps:cNvSpPr txBox="1"/>
                      <wps:spPr>
                        <a:xfrm>
                          <a:off x="0" y="0"/>
                          <a:ext cx="1971675" cy="1438275"/>
                        </a:xfrm>
                        <a:prstGeom prst="rect">
                          <a:avLst/>
                        </a:prstGeom>
                        <a:solidFill>
                          <a:schemeClr val="lt1"/>
                        </a:solidFill>
                        <a:ln w="6350">
                          <a:noFill/>
                        </a:ln>
                      </wps:spPr>
                      <wps:txbx>
                        <w:txbxContent>
                          <w:p w:rsidR="00070CDE" w:rsidRPr="00FF0DD8" w:rsidRDefault="00070CDE" w:rsidP="00052872">
                            <w:pPr>
                              <w:rPr>
                                <w:rFonts w:ascii="Times New Roman" w:hAnsi="Times New Roman" w:cs="Times New Roman"/>
                                <w:b/>
                                <w:bCs/>
                                <w:color w:val="002060"/>
                                <w:sz w:val="18"/>
                                <w:szCs w:val="18"/>
                              </w:rPr>
                            </w:pPr>
                            <w:r>
                              <w:rPr>
                                <w:rFonts w:ascii="Times New Roman Полужирный" w:hAnsi="Times New Roman Полужирный" w:cs="Times New Roman"/>
                                <w:b/>
                                <w:bCs/>
                                <w:caps/>
                                <w:color w:val="002060"/>
                                <w:sz w:val="18"/>
                                <w:szCs w:val="18"/>
                                <w:u w:val="single"/>
                              </w:rPr>
                              <w:t>заседание ПРАВИТЕЛЬСТВА</w:t>
                            </w:r>
                            <w:r>
                              <w:rPr>
                                <w:rFonts w:cs="Times New Roman"/>
                                <w:b/>
                                <w:bCs/>
                                <w:caps/>
                                <w:color w:val="002060"/>
                                <w:sz w:val="18"/>
                                <w:szCs w:val="18"/>
                                <w:u w:val="single"/>
                              </w:rPr>
                              <w:br/>
                            </w:r>
                            <w:r>
                              <w:rPr>
                                <w:rFonts w:ascii="Times New Roman Полужирный" w:hAnsi="Times New Roman Полужирный" w:cs="Times New Roman"/>
                                <w:b/>
                                <w:bCs/>
                                <w:caps/>
                                <w:color w:val="002060"/>
                                <w:sz w:val="18"/>
                                <w:szCs w:val="18"/>
                                <w:u w:val="single"/>
                              </w:rPr>
                              <w:t>САНКТ-ПЕТЕРБЦРГА:</w:t>
                            </w:r>
                            <w:r>
                              <w:rPr>
                                <w:rFonts w:cs="Times New Roman"/>
                                <w:b/>
                                <w:bCs/>
                                <w:caps/>
                                <w:color w:val="002060"/>
                                <w:sz w:val="18"/>
                                <w:szCs w:val="18"/>
                                <w:u w:val="single"/>
                              </w:rPr>
                              <w:br/>
                            </w:r>
                            <w:r>
                              <w:rPr>
                                <w:rFonts w:ascii="Times New Roman" w:hAnsi="Times New Roman" w:cs="Times New Roman"/>
                                <w:b/>
                                <w:bCs/>
                                <w:color w:val="002060"/>
                                <w:sz w:val="18"/>
                                <w:szCs w:val="18"/>
                              </w:rPr>
                              <w:t>предложения Уполномоченного о необходимости поддержки индустриальных парков поддержаны Губернатором Санкт-Петербурга</w:t>
                            </w:r>
                            <w:r>
                              <w:rPr>
                                <w:rFonts w:ascii="Times New Roman" w:hAnsi="Times New Roman" w:cs="Times New Roman"/>
                                <w:b/>
                                <w:bCs/>
                                <w:color w:val="002060"/>
                                <w:sz w:val="18"/>
                                <w:szCs w:val="18"/>
                              </w:rPr>
                              <w:br/>
                              <w:t>Г.С. Полтавченко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D83D" id="Надпись 326" o:spid="_x0000_s1036" type="#_x0000_t202" style="position:absolute;left:0;text-align:left;margin-left:60pt;margin-top:387.95pt;width:155.25pt;height:11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" fillcolor="white [3201]" stroked="f" strokeweight=".5pt">
                <v:textbox>
                  <w:txbxContent>
                    <w:p w:rsidR="00070CDE" w:rsidRPr="00FF0DD8" w:rsidRDefault="00070CDE" w:rsidP="00052872">
                      <w:pPr>
                        <w:rPr>
                          <w:rFonts w:ascii="Times New Roman" w:hAnsi="Times New Roman" w:cs="Times New Roman"/>
                          <w:b/>
                          <w:bCs/>
                          <w:color w:val="002060"/>
                          <w:sz w:val="18"/>
                          <w:szCs w:val="18"/>
                        </w:rPr>
                      </w:pPr>
                      <w:r>
                        <w:rPr>
                          <w:rFonts w:ascii="Times New Roman Полужирный" w:hAnsi="Times New Roman Полужирный" w:cs="Times New Roman"/>
                          <w:b/>
                          <w:bCs/>
                          <w:caps/>
                          <w:color w:val="002060"/>
                          <w:sz w:val="18"/>
                          <w:szCs w:val="18"/>
                          <w:u w:val="single"/>
                        </w:rPr>
                        <w:t>заседание ПРАВИТЕЛЬСТВА</w:t>
                      </w:r>
                      <w:r>
                        <w:rPr>
                          <w:rFonts w:cs="Times New Roman"/>
                          <w:b/>
                          <w:bCs/>
                          <w:caps/>
                          <w:color w:val="002060"/>
                          <w:sz w:val="18"/>
                          <w:szCs w:val="18"/>
                          <w:u w:val="single"/>
                        </w:rPr>
                        <w:br/>
                      </w:r>
                      <w:r>
                        <w:rPr>
                          <w:rFonts w:ascii="Times New Roman Полужирный" w:hAnsi="Times New Roman Полужирный" w:cs="Times New Roman"/>
                          <w:b/>
                          <w:bCs/>
                          <w:caps/>
                          <w:color w:val="002060"/>
                          <w:sz w:val="18"/>
                          <w:szCs w:val="18"/>
                          <w:u w:val="single"/>
                        </w:rPr>
                        <w:t>САНКТ-ПЕТЕРБЦРГА:</w:t>
                      </w:r>
                      <w:r>
                        <w:rPr>
                          <w:rFonts w:cs="Times New Roman"/>
                          <w:b/>
                          <w:bCs/>
                          <w:caps/>
                          <w:color w:val="002060"/>
                          <w:sz w:val="18"/>
                          <w:szCs w:val="18"/>
                          <w:u w:val="single"/>
                        </w:rPr>
                        <w:br/>
                      </w:r>
                      <w:r>
                        <w:rPr>
                          <w:rFonts w:ascii="Times New Roman" w:hAnsi="Times New Roman" w:cs="Times New Roman"/>
                          <w:b/>
                          <w:bCs/>
                          <w:color w:val="002060"/>
                          <w:sz w:val="18"/>
                          <w:szCs w:val="18"/>
                        </w:rPr>
                        <w:t>предложения Уполномоченного о необходимости поддержки индустриальных парков поддержаны Губернатором Санкт-Петербурга</w:t>
                      </w:r>
                      <w:r>
                        <w:rPr>
                          <w:rFonts w:ascii="Times New Roman" w:hAnsi="Times New Roman" w:cs="Times New Roman"/>
                          <w:b/>
                          <w:bCs/>
                          <w:color w:val="002060"/>
                          <w:sz w:val="18"/>
                          <w:szCs w:val="18"/>
                        </w:rPr>
                        <w:br/>
                        <w:t>Г.С. Полтавченко</w:t>
                      </w:r>
                    </w:p>
                  </w:txbxContent>
                </v:textbox>
              </v:shape>
            </w:pict>
          </mc:Fallback>
        </mc:AlternateContent>
      </w:r>
      <w:r w:rsidRPr="00FF0DD8">
        <w:rPr>
          <w:rFonts w:ascii="Times New Roman" w:hAnsi="Times New Roman" w:cs="Times New Roman"/>
          <w:bCs/>
          <w:noProof/>
          <w:sz w:val="28"/>
          <w:szCs w:val="24"/>
          <w:lang w:eastAsia="ru-RU"/>
        </w:rPr>
        <mc:AlternateContent>
          <mc:Choice Requires="wps">
            <w:drawing>
              <wp:anchor distT="0" distB="0" distL="114300" distR="114300" simplePos="0" relativeHeight="251691008" behindDoc="0" locked="0" layoutInCell="1" allowOverlap="1" wp14:anchorId="4236AF81" wp14:editId="46F7B1F8">
                <wp:simplePos x="0" y="0"/>
                <wp:positionH relativeFrom="column">
                  <wp:posOffset>733425</wp:posOffset>
                </wp:positionH>
                <wp:positionV relativeFrom="paragraph">
                  <wp:posOffset>4869815</wp:posOffset>
                </wp:positionV>
                <wp:extent cx="2057400" cy="1562100"/>
                <wp:effectExtent l="0" t="0" r="19050" b="19050"/>
                <wp:wrapNone/>
                <wp:docPr id="325" name="Прямоугольник 325"/>
                <wp:cNvGraphicFramePr/>
                <a:graphic xmlns:a="http://schemas.openxmlformats.org/drawingml/2006/main">
                  <a:graphicData uri="http://schemas.microsoft.com/office/word/2010/wordprocessingShape">
                    <wps:wsp>
                      <wps:cNvSpPr/>
                      <wps:spPr>
                        <a:xfrm>
                          <a:off x="0" y="0"/>
                          <a:ext cx="2057400" cy="1562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8AC3" id="Прямоугольник 325" o:spid="_x0000_s1026" style="position:absolute;margin-left:57.75pt;margin-top:383.45pt;width:162pt;height:1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" fillcolor="white [3212]"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88960" behindDoc="0" locked="0" layoutInCell="1" allowOverlap="1" wp14:anchorId="27734339" wp14:editId="0BE6AA2B">
                <wp:simplePos x="0" y="0"/>
                <wp:positionH relativeFrom="column">
                  <wp:posOffset>3310890</wp:posOffset>
                </wp:positionH>
                <wp:positionV relativeFrom="paragraph">
                  <wp:posOffset>3352165</wp:posOffset>
                </wp:positionV>
                <wp:extent cx="2590800" cy="1247775"/>
                <wp:effectExtent l="0" t="0" r="0" b="9525"/>
                <wp:wrapNone/>
                <wp:docPr id="318" name="Надпись 318"/>
                <wp:cNvGraphicFramePr/>
                <a:graphic xmlns:a="http://schemas.openxmlformats.org/drawingml/2006/main">
                  <a:graphicData uri="http://schemas.microsoft.com/office/word/2010/wordprocessingShape">
                    <wps:wsp>
                      <wps:cNvSpPr txBox="1"/>
                      <wps:spPr>
                        <a:xfrm>
                          <a:off x="0" y="0"/>
                          <a:ext cx="2590800" cy="1247775"/>
                        </a:xfrm>
                        <a:prstGeom prst="rect">
                          <a:avLst/>
                        </a:prstGeom>
                        <a:solidFill>
                          <a:schemeClr val="lt1"/>
                        </a:solidFill>
                        <a:ln w="6350">
                          <a:noFill/>
                        </a:ln>
                      </wps:spPr>
                      <wps:txbx>
                        <w:txbxContent>
                          <w:p w:rsidR="00070CDE"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п</w:t>
                            </w:r>
                            <w:r w:rsidRPr="00AB6889">
                              <w:rPr>
                                <w:rFonts w:ascii="Times New Roman" w:hAnsi="Times New Roman" w:cs="Times New Roman"/>
                                <w:b/>
                                <w:bCs/>
                                <w:color w:val="002060"/>
                                <w:sz w:val="18"/>
                                <w:szCs w:val="18"/>
                              </w:rPr>
                              <w:t>роизвести анализ предложений бизнес-сообщества относительно мер господдержки, оценку ожидаемого экономического эффекта</w:t>
                            </w:r>
                            <w:r>
                              <w:rPr>
                                <w:rFonts w:ascii="Times New Roman" w:hAnsi="Times New Roman" w:cs="Times New Roman"/>
                                <w:b/>
                                <w:bCs/>
                                <w:color w:val="002060"/>
                                <w:sz w:val="18"/>
                                <w:szCs w:val="18"/>
                              </w:rPr>
                              <w:t>;</w:t>
                            </w:r>
                          </w:p>
                          <w:p w:rsidR="00070CDE" w:rsidRPr="00942BBD" w:rsidRDefault="00070CDE" w:rsidP="00052872">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п</w:t>
                            </w:r>
                            <w:r w:rsidRPr="00AB6889">
                              <w:rPr>
                                <w:rFonts w:ascii="Times New Roman" w:hAnsi="Times New Roman" w:cs="Times New Roman"/>
                                <w:b/>
                                <w:bCs/>
                                <w:color w:val="002060"/>
                                <w:sz w:val="18"/>
                                <w:szCs w:val="18"/>
                              </w:rPr>
                              <w:t>одготовить проекты НПА, определяющих организационные, правовые и экономические основы развития индустриальных парков в С</w:t>
                            </w:r>
                            <w:r>
                              <w:rPr>
                                <w:rFonts w:ascii="Times New Roman" w:hAnsi="Times New Roman" w:cs="Times New Roman"/>
                                <w:b/>
                                <w:bCs/>
                                <w:color w:val="002060"/>
                                <w:sz w:val="18"/>
                                <w:szCs w:val="18"/>
                              </w:rPr>
                              <w:t>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4339" id="Надпись 318" o:spid="_x0000_s1037" type="#_x0000_t202" style="position:absolute;left:0;text-align:left;margin-left:260.7pt;margin-top:263.95pt;width:204pt;height:9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" fillcolor="white [3201]" stroked="f" strokeweight=".5pt">
                <v:textbox>
                  <w:txbxContent>
                    <w:p w:rsidR="00070CDE" w:rsidRDefault="00070CDE" w:rsidP="00052872">
                      <w:pPr>
                        <w:spacing w:after="60" w:line="240" w:lineRule="auto"/>
                        <w:rPr>
                          <w:rFonts w:ascii="Times New Roman" w:hAnsi="Times New Roman" w:cs="Times New Roman"/>
                          <w:b/>
                          <w:bCs/>
                          <w:color w:val="002060"/>
                          <w:sz w:val="18"/>
                          <w:szCs w:val="18"/>
                        </w:rPr>
                      </w:pPr>
                      <w:r w:rsidRPr="00942BBD">
                        <w:rPr>
                          <w:rFonts w:ascii="Times New Roman" w:hAnsi="Times New Roman" w:cs="Times New Roman"/>
                          <w:b/>
                          <w:bCs/>
                          <w:caps/>
                          <w:color w:val="002060"/>
                          <w:sz w:val="18"/>
                          <w:szCs w:val="18"/>
                          <w:u w:val="single"/>
                        </w:rPr>
                        <w:t>Принятые решения:</w:t>
                      </w:r>
                      <w:r w:rsidRPr="00942BBD">
                        <w:rPr>
                          <w:rFonts w:ascii="Times New Roman" w:hAnsi="Times New Roman" w:cs="Times New Roman"/>
                          <w:b/>
                          <w:bCs/>
                          <w:caps/>
                          <w:color w:val="002060"/>
                          <w:sz w:val="18"/>
                          <w:szCs w:val="18"/>
                          <w:u w:val="single"/>
                        </w:rPr>
                        <w:br/>
                      </w:r>
                      <w:r w:rsidRPr="00942BBD">
                        <w:rPr>
                          <w:rFonts w:ascii="Times New Roman" w:hAnsi="Times New Roman" w:cs="Times New Roman"/>
                          <w:b/>
                          <w:bCs/>
                          <w:caps/>
                          <w:color w:val="002060"/>
                          <w:sz w:val="18"/>
                          <w:szCs w:val="18"/>
                        </w:rPr>
                        <w:t xml:space="preserve">- </w:t>
                      </w:r>
                      <w:r>
                        <w:rPr>
                          <w:rFonts w:ascii="Times New Roman" w:hAnsi="Times New Roman" w:cs="Times New Roman"/>
                          <w:b/>
                          <w:bCs/>
                          <w:color w:val="002060"/>
                          <w:sz w:val="18"/>
                          <w:szCs w:val="18"/>
                        </w:rPr>
                        <w:t>п</w:t>
                      </w:r>
                      <w:r w:rsidRPr="00AB6889">
                        <w:rPr>
                          <w:rFonts w:ascii="Times New Roman" w:hAnsi="Times New Roman" w:cs="Times New Roman"/>
                          <w:b/>
                          <w:bCs/>
                          <w:color w:val="002060"/>
                          <w:sz w:val="18"/>
                          <w:szCs w:val="18"/>
                        </w:rPr>
                        <w:t>роизвести анализ предложений бизнес-сообщества относительно мер господдержки, оценку ожидаемого экономического эффекта</w:t>
                      </w:r>
                      <w:r>
                        <w:rPr>
                          <w:rFonts w:ascii="Times New Roman" w:hAnsi="Times New Roman" w:cs="Times New Roman"/>
                          <w:b/>
                          <w:bCs/>
                          <w:color w:val="002060"/>
                          <w:sz w:val="18"/>
                          <w:szCs w:val="18"/>
                        </w:rPr>
                        <w:t>;</w:t>
                      </w:r>
                    </w:p>
                    <w:p w:rsidR="00070CDE" w:rsidRPr="00942BBD" w:rsidRDefault="00070CDE" w:rsidP="00052872">
                      <w:pPr>
                        <w:spacing w:after="60" w:line="240" w:lineRule="auto"/>
                        <w:rPr>
                          <w:rFonts w:ascii="Times New Roman" w:hAnsi="Times New Roman" w:cs="Times New Roman"/>
                          <w:b/>
                          <w:bCs/>
                          <w:color w:val="002060"/>
                          <w:sz w:val="18"/>
                          <w:szCs w:val="18"/>
                        </w:rPr>
                      </w:pPr>
                      <w:r>
                        <w:rPr>
                          <w:rFonts w:ascii="Times New Roman" w:hAnsi="Times New Roman" w:cs="Times New Roman"/>
                          <w:b/>
                          <w:bCs/>
                          <w:color w:val="002060"/>
                          <w:sz w:val="18"/>
                          <w:szCs w:val="18"/>
                        </w:rPr>
                        <w:t>- п</w:t>
                      </w:r>
                      <w:r w:rsidRPr="00AB6889">
                        <w:rPr>
                          <w:rFonts w:ascii="Times New Roman" w:hAnsi="Times New Roman" w:cs="Times New Roman"/>
                          <w:b/>
                          <w:bCs/>
                          <w:color w:val="002060"/>
                          <w:sz w:val="18"/>
                          <w:szCs w:val="18"/>
                        </w:rPr>
                        <w:t>одготовить проекты НПА, определяющих организационные, правовые и экономические основы развития индустриальных парков в С</w:t>
                      </w:r>
                      <w:r>
                        <w:rPr>
                          <w:rFonts w:ascii="Times New Roman" w:hAnsi="Times New Roman" w:cs="Times New Roman"/>
                          <w:b/>
                          <w:bCs/>
                          <w:color w:val="002060"/>
                          <w:sz w:val="18"/>
                          <w:szCs w:val="18"/>
                        </w:rPr>
                        <w:t>анкт-Петербурге.</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7456" behindDoc="0" locked="0" layoutInCell="1" allowOverlap="1" wp14:anchorId="2B1AD989" wp14:editId="4018332A">
                <wp:simplePos x="0" y="0"/>
                <wp:positionH relativeFrom="column">
                  <wp:posOffset>690880</wp:posOffset>
                </wp:positionH>
                <wp:positionV relativeFrom="paragraph">
                  <wp:posOffset>1522730</wp:posOffset>
                </wp:positionV>
                <wp:extent cx="9525" cy="6105525"/>
                <wp:effectExtent l="0" t="0" r="28575" b="28575"/>
                <wp:wrapTopAndBottom/>
                <wp:docPr id="26" name="Прямая соединительная линия 26"/>
                <wp:cNvGraphicFramePr/>
                <a:graphic xmlns:a="http://schemas.openxmlformats.org/drawingml/2006/main">
                  <a:graphicData uri="http://schemas.microsoft.com/office/word/2010/wordprocessingShape">
                    <wps:wsp>
                      <wps:cNvCnPr/>
                      <wps:spPr>
                        <a:xfrm>
                          <a:off x="0" y="0"/>
                          <a:ext cx="9525" cy="6105525"/>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C0895" id="Прямая соединительная линия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119.9pt" to="55.15pt,6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" strokecolor="#4472c4 [3204]" strokeweight="1.25pt">
                <v:stroke dashstyle="1 1" joinstyle="miter"/>
                <w10:wrap type="topAndBottom"/>
              </v:lin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7696" behindDoc="0" locked="0" layoutInCell="1" allowOverlap="1" wp14:anchorId="7B6F964A" wp14:editId="02E59264">
                <wp:simplePos x="0" y="0"/>
                <wp:positionH relativeFrom="column">
                  <wp:posOffset>643890</wp:posOffset>
                </wp:positionH>
                <wp:positionV relativeFrom="paragraph">
                  <wp:posOffset>2304415</wp:posOffset>
                </wp:positionV>
                <wp:extent cx="85725" cy="85725"/>
                <wp:effectExtent l="0" t="0" r="28575" b="28575"/>
                <wp:wrapNone/>
                <wp:docPr id="295" name="Прямоугольник 295"/>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CD692" id="Прямоугольник 295" o:spid="_x0000_s1026" style="position:absolute;margin-left:50.7pt;margin-top:181.45pt;width:6.75pt;height:6.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60288" behindDoc="0" locked="0" layoutInCell="1" allowOverlap="1" wp14:anchorId="3C2DC365" wp14:editId="42ADD4F5">
                <wp:simplePos x="0" y="0"/>
                <wp:positionH relativeFrom="column">
                  <wp:posOffset>-184785</wp:posOffset>
                </wp:positionH>
                <wp:positionV relativeFrom="paragraph">
                  <wp:posOffset>2199640</wp:posOffset>
                </wp:positionV>
                <wp:extent cx="857250" cy="323850"/>
                <wp:effectExtent l="0" t="0" r="0" b="0"/>
                <wp:wrapNone/>
                <wp:docPr id="301" name="Надпись 301"/>
                <wp:cNvGraphicFramePr/>
                <a:graphic xmlns:a="http://schemas.openxmlformats.org/drawingml/2006/main">
                  <a:graphicData uri="http://schemas.microsoft.com/office/word/2010/wordprocessingShape">
                    <wps:wsp>
                      <wps:cNvSpPr txBox="1"/>
                      <wps:spPr>
                        <a:xfrm>
                          <a:off x="0" y="0"/>
                          <a:ext cx="857250" cy="323850"/>
                        </a:xfrm>
                        <a:prstGeom prst="rect">
                          <a:avLst/>
                        </a:prstGeom>
                        <a:solidFill>
                          <a:schemeClr val="lt1"/>
                        </a:solidFill>
                        <a:ln w="6350">
                          <a:noFill/>
                        </a:ln>
                      </wps:spPr>
                      <wps:txb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20.10.2015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2DC365" id="Надпись 301" o:spid="_x0000_s1038" type="#_x0000_t202" style="position:absolute;left:0;text-align:left;margin-left:-14.55pt;margin-top:173.2pt;width:67.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" fillcolor="white [3201]" stroked="f" strokeweight=".5pt">
                <v:textbo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20.10.2015</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59264" behindDoc="0" locked="0" layoutInCell="1" allowOverlap="1" wp14:anchorId="21CF8EA0" wp14:editId="329F5EE0">
                <wp:simplePos x="0" y="0"/>
                <wp:positionH relativeFrom="column">
                  <wp:posOffset>-194310</wp:posOffset>
                </wp:positionH>
                <wp:positionV relativeFrom="paragraph">
                  <wp:posOffset>3856990</wp:posOffset>
                </wp:positionV>
                <wp:extent cx="904875" cy="323850"/>
                <wp:effectExtent l="0" t="0" r="9525" b="0"/>
                <wp:wrapNone/>
                <wp:docPr id="302" name="Надпись 302"/>
                <wp:cNvGraphicFramePr/>
                <a:graphic xmlns:a="http://schemas.openxmlformats.org/drawingml/2006/main">
                  <a:graphicData uri="http://schemas.microsoft.com/office/word/2010/wordprocessingShape">
                    <wps:wsp>
                      <wps:cNvSpPr txBox="1"/>
                      <wps:spPr>
                        <a:xfrm>
                          <a:off x="0" y="0"/>
                          <a:ext cx="904875" cy="323850"/>
                        </a:xfrm>
                        <a:prstGeom prst="rect">
                          <a:avLst/>
                        </a:prstGeom>
                        <a:solidFill>
                          <a:schemeClr val="lt1"/>
                        </a:solidFill>
                        <a:ln w="6350">
                          <a:noFill/>
                        </a:ln>
                      </wps:spPr>
                      <wps:txb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04.02.2016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F8EA0" id="Надпись 302" o:spid="_x0000_s1039" type="#_x0000_t202" style="position:absolute;left:0;text-align:left;margin-left:-15.3pt;margin-top:303.7pt;width:71.2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" fillcolor="white [3201]" stroked="f" strokeweight=".5pt">
                <v:textbox>
                  <w:txbxContent>
                    <w:p w:rsidR="00070CDE" w:rsidRPr="00F12654" w:rsidRDefault="00070CDE" w:rsidP="00052872">
                      <w:pPr>
                        <w:rPr>
                          <w:rFonts w:ascii="Times New Roman" w:hAnsi="Times New Roman" w:cs="Times New Roman"/>
                          <w:b/>
                          <w:color w:val="990033"/>
                          <w:szCs w:val="28"/>
                        </w:rPr>
                      </w:pPr>
                      <w:r w:rsidRPr="00F12654">
                        <w:rPr>
                          <w:rFonts w:ascii="Times New Roman" w:hAnsi="Times New Roman" w:cs="Times New Roman"/>
                          <w:b/>
                          <w:color w:val="990033"/>
                          <w:szCs w:val="28"/>
                        </w:rPr>
                        <w:t>04.02.2016</w:t>
                      </w:r>
                    </w:p>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8720" behindDoc="0" locked="0" layoutInCell="1" allowOverlap="1" wp14:anchorId="27078D8B" wp14:editId="67CDE2FD">
                <wp:simplePos x="0" y="0"/>
                <wp:positionH relativeFrom="column">
                  <wp:posOffset>643890</wp:posOffset>
                </wp:positionH>
                <wp:positionV relativeFrom="paragraph">
                  <wp:posOffset>3961765</wp:posOffset>
                </wp:positionV>
                <wp:extent cx="85725" cy="85725"/>
                <wp:effectExtent l="0" t="0" r="28575" b="28575"/>
                <wp:wrapNone/>
                <wp:docPr id="296" name="Прямоугольник 296"/>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BC4839" id="Прямоугольник 296" o:spid="_x0000_s1026" style="position:absolute;margin-left:50.7pt;margin-top:311.95pt;width:6.75pt;height:6.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" fillcolor="#4472c4 [3204]" strokecolor="#1f3763 [1604]" strokeweight="1.2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89984" behindDoc="0" locked="0" layoutInCell="1" allowOverlap="1" wp14:anchorId="6089E76A" wp14:editId="257FAFBE">
                <wp:simplePos x="0" y="0"/>
                <wp:positionH relativeFrom="column">
                  <wp:posOffset>2933700</wp:posOffset>
                </wp:positionH>
                <wp:positionV relativeFrom="paragraph">
                  <wp:posOffset>3650615</wp:posOffset>
                </wp:positionV>
                <wp:extent cx="238125" cy="657225"/>
                <wp:effectExtent l="19050" t="0" r="47625" b="28575"/>
                <wp:wrapNone/>
                <wp:docPr id="319" name="Стрелка: шеврон 319"/>
                <wp:cNvGraphicFramePr/>
                <a:graphic xmlns:a="http://schemas.openxmlformats.org/drawingml/2006/main">
                  <a:graphicData uri="http://schemas.microsoft.com/office/word/2010/wordprocessingShape">
                    <wps:wsp>
                      <wps:cNvSpPr/>
                      <wps:spPr>
                        <a:xfrm>
                          <a:off x="0" y="0"/>
                          <a:ext cx="238125"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DC9D" id="Стрелка: шеврон 319" o:spid="_x0000_s1026" type="#_x0000_t55" style="position:absolute;margin-left:231pt;margin-top:287.45pt;width:18.75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" adj="10800" fillcolor="#4472c4 [3204]"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87936" behindDoc="0" locked="0" layoutInCell="1" allowOverlap="1" wp14:anchorId="2E85C485" wp14:editId="5CD0FA81">
                <wp:simplePos x="0" y="0"/>
                <wp:positionH relativeFrom="column">
                  <wp:posOffset>3248025</wp:posOffset>
                </wp:positionH>
                <wp:positionV relativeFrom="paragraph">
                  <wp:posOffset>3241040</wp:posOffset>
                </wp:positionV>
                <wp:extent cx="2718435" cy="1552575"/>
                <wp:effectExtent l="0" t="0" r="24765" b="28575"/>
                <wp:wrapNone/>
                <wp:docPr id="317" name="Прямоугольник 317"/>
                <wp:cNvGraphicFramePr/>
                <a:graphic xmlns:a="http://schemas.openxmlformats.org/drawingml/2006/main">
                  <a:graphicData uri="http://schemas.microsoft.com/office/word/2010/wordprocessingShape">
                    <wps:wsp>
                      <wps:cNvSpPr/>
                      <wps:spPr>
                        <a:xfrm>
                          <a:off x="0" y="0"/>
                          <a:ext cx="2718435" cy="15525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0C5E" id="Прямоугольник 317" o:spid="_x0000_s1026" style="position:absolute;margin-left:255.75pt;margin-top:255.2pt;width:214.05pt;height:1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" fillcolor="white [3212]" strokecolor="#1f3763 [1604]" strokeweight="1.5pt"/>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86912" behindDoc="0" locked="0" layoutInCell="1" allowOverlap="1" wp14:anchorId="58271F0C" wp14:editId="6FDEF6AF">
                <wp:simplePos x="0" y="0"/>
                <wp:positionH relativeFrom="column">
                  <wp:posOffset>762000</wp:posOffset>
                </wp:positionH>
                <wp:positionV relativeFrom="paragraph">
                  <wp:posOffset>3288665</wp:posOffset>
                </wp:positionV>
                <wp:extent cx="1971675" cy="1438275"/>
                <wp:effectExtent l="0" t="0" r="9525" b="9525"/>
                <wp:wrapNone/>
                <wp:docPr id="316" name="Надпись 316"/>
                <wp:cNvGraphicFramePr/>
                <a:graphic xmlns:a="http://schemas.openxmlformats.org/drawingml/2006/main">
                  <a:graphicData uri="http://schemas.microsoft.com/office/word/2010/wordprocessingShape">
                    <wps:wsp>
                      <wps:cNvSpPr txBox="1"/>
                      <wps:spPr>
                        <a:xfrm>
                          <a:off x="0" y="0"/>
                          <a:ext cx="1971675" cy="1438275"/>
                        </a:xfrm>
                        <a:prstGeom prst="rect">
                          <a:avLst/>
                        </a:prstGeom>
                        <a:solidFill>
                          <a:schemeClr val="lt1"/>
                        </a:solidFill>
                        <a:ln w="6350">
                          <a:noFill/>
                        </a:ln>
                      </wps:spPr>
                      <wps:txbx>
                        <w:txbxContent>
                          <w:p w:rsidR="00070CDE" w:rsidRPr="00AB6889" w:rsidRDefault="00070CDE" w:rsidP="00052872">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разработке концепции реализации проекта по созданию и развитию индустриальных парков для МСП на базе крупных промышленных предприятий</w:t>
                            </w:r>
                            <w:r>
                              <w:rPr>
                                <w:rFonts w:ascii="Times New Roman" w:hAnsi="Times New Roman" w:cs="Times New Roman"/>
                                <w:b/>
                                <w:bCs/>
                                <w:color w:val="002060"/>
                                <w:sz w:val="18"/>
                                <w:szCs w:val="18"/>
                              </w:rPr>
                              <w:br/>
                              <w:t xml:space="preserve">(председатель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71F0C" id="Надпись 316" o:spid="_x0000_s1040" type="#_x0000_t202" style="position:absolute;left:0;text-align:left;margin-left:60pt;margin-top:258.95pt;width:155.25pt;height:11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" fillcolor="white [3201]" stroked="f" strokeweight=".5pt">
                <v:textbox>
                  <w:txbxContent>
                    <w:p w:rsidR="00070CDE" w:rsidRPr="00AB6889" w:rsidRDefault="00070CDE" w:rsidP="00052872">
                      <w:r>
                        <w:rPr>
                          <w:rFonts w:ascii="Times New Roman Полужирный" w:hAnsi="Times New Roman Полужирный" w:cs="Times New Roman"/>
                          <w:b/>
                          <w:bCs/>
                          <w:caps/>
                          <w:color w:val="002060"/>
                          <w:sz w:val="18"/>
                          <w:szCs w:val="18"/>
                          <w:u w:val="single"/>
                        </w:rPr>
                        <w:t xml:space="preserve">заседание рабочей группы </w:t>
                      </w:r>
                      <w:r w:rsidRPr="00AB6889">
                        <w:rPr>
                          <w:rFonts w:ascii="Times New Roman" w:hAnsi="Times New Roman" w:cs="Times New Roman"/>
                          <w:b/>
                          <w:bCs/>
                          <w:color w:val="002060"/>
                          <w:sz w:val="18"/>
                          <w:szCs w:val="18"/>
                        </w:rPr>
                        <w:t xml:space="preserve">по </w:t>
                      </w:r>
                      <w:r>
                        <w:rPr>
                          <w:rFonts w:ascii="Times New Roman" w:hAnsi="Times New Roman" w:cs="Times New Roman"/>
                          <w:b/>
                          <w:bCs/>
                          <w:color w:val="002060"/>
                          <w:sz w:val="18"/>
                          <w:szCs w:val="18"/>
                        </w:rPr>
                        <w:t>разработке концепции реализации проекта по созданию и развитию индустриальных парков для МСП на базе крупных промышленных предприятий</w:t>
                      </w:r>
                      <w:r>
                        <w:rPr>
                          <w:rFonts w:ascii="Times New Roman" w:hAnsi="Times New Roman" w:cs="Times New Roman"/>
                          <w:b/>
                          <w:bCs/>
                          <w:color w:val="002060"/>
                          <w:sz w:val="18"/>
                          <w:szCs w:val="18"/>
                        </w:rPr>
                        <w:br/>
                        <w:t xml:space="preserve">(председатель - </w:t>
                      </w:r>
                      <w:r w:rsidRPr="00CF5922">
                        <w:rPr>
                          <w:rFonts w:ascii="Times New Roman" w:hAnsi="Times New Roman" w:cs="Times New Roman"/>
                          <w:b/>
                          <w:color w:val="002060"/>
                          <w:sz w:val="18"/>
                          <w:szCs w:val="18"/>
                        </w:rPr>
                        <w:t>вице-губернатор Санкт-Петербурга С.Н. Мовчан</w:t>
                      </w:r>
                      <w:r>
                        <w:rPr>
                          <w:rFonts w:ascii="Times New Roman" w:hAnsi="Times New Roman" w:cs="Times New Roman"/>
                          <w:b/>
                          <w:color w:val="002060"/>
                          <w:sz w:val="18"/>
                          <w:szCs w:val="18"/>
                        </w:rPr>
                        <w:t>)</w:t>
                      </w:r>
                    </w:p>
                  </w:txbxContent>
                </v:textbox>
              </v:shape>
            </w:pict>
          </mc:Fallback>
        </mc:AlternateContent>
      </w:r>
      <w:r w:rsidRPr="00AB6889">
        <w:rPr>
          <w:rFonts w:ascii="Times New Roman" w:hAnsi="Times New Roman" w:cs="Times New Roman"/>
          <w:bCs/>
          <w:noProof/>
          <w:sz w:val="28"/>
          <w:szCs w:val="24"/>
          <w:lang w:eastAsia="ru-RU"/>
        </w:rPr>
        <mc:AlternateContent>
          <mc:Choice Requires="wps">
            <w:drawing>
              <wp:anchor distT="0" distB="0" distL="114300" distR="114300" simplePos="0" relativeHeight="251685888" behindDoc="0" locked="0" layoutInCell="1" allowOverlap="1" wp14:anchorId="57AA83EB" wp14:editId="4393C13C">
                <wp:simplePos x="0" y="0"/>
                <wp:positionH relativeFrom="column">
                  <wp:posOffset>733425</wp:posOffset>
                </wp:positionH>
                <wp:positionV relativeFrom="paragraph">
                  <wp:posOffset>3231515</wp:posOffset>
                </wp:positionV>
                <wp:extent cx="2057400" cy="1562100"/>
                <wp:effectExtent l="0" t="0" r="19050" b="19050"/>
                <wp:wrapNone/>
                <wp:docPr id="315" name="Прямоугольник 315"/>
                <wp:cNvGraphicFramePr/>
                <a:graphic xmlns:a="http://schemas.openxmlformats.org/drawingml/2006/main">
                  <a:graphicData uri="http://schemas.microsoft.com/office/word/2010/wordprocessingShape">
                    <wps:wsp>
                      <wps:cNvSpPr/>
                      <wps:spPr>
                        <a:xfrm>
                          <a:off x="0" y="0"/>
                          <a:ext cx="2057400" cy="1562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3949" id="Прямоугольник 315" o:spid="_x0000_s1026" style="position:absolute;margin-left:57.75pt;margin-top:254.45pt;width:162pt;height:1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" fillcolor="white [3212]"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80768" behindDoc="0" locked="0" layoutInCell="1" allowOverlap="1" wp14:anchorId="16690619" wp14:editId="561BA4C1">
                <wp:simplePos x="0" y="0"/>
                <wp:positionH relativeFrom="column">
                  <wp:posOffset>758190</wp:posOffset>
                </wp:positionH>
                <wp:positionV relativeFrom="paragraph">
                  <wp:posOffset>1656715</wp:posOffset>
                </wp:positionV>
                <wp:extent cx="1971675" cy="1438275"/>
                <wp:effectExtent l="0" t="0" r="9525" b="9525"/>
                <wp:wrapNone/>
                <wp:docPr id="307" name="Надпись 307"/>
                <wp:cNvGraphicFramePr/>
                <a:graphic xmlns:a="http://schemas.openxmlformats.org/drawingml/2006/main">
                  <a:graphicData uri="http://schemas.microsoft.com/office/word/2010/wordprocessingShape">
                    <wps:wsp>
                      <wps:cNvSpPr txBox="1"/>
                      <wps:spPr>
                        <a:xfrm>
                          <a:off x="0" y="0"/>
                          <a:ext cx="1971675" cy="1438275"/>
                        </a:xfrm>
                        <a:prstGeom prst="rect">
                          <a:avLst/>
                        </a:prstGeom>
                        <a:solidFill>
                          <a:schemeClr val="lt1"/>
                        </a:solidFill>
                        <a:ln w="6350">
                          <a:noFill/>
                        </a:ln>
                      </wps:spPr>
                      <wps:txbx>
                        <w:txbxContent>
                          <w:p w:rsidR="00070CDE" w:rsidRPr="00CF5922" w:rsidRDefault="00070CDE" w:rsidP="00052872">
                            <w:pPr>
                              <w:rPr>
                                <w:rFonts w:ascii="Times New Roman" w:hAnsi="Times New Roman" w:cs="Times New Roman"/>
                                <w:b/>
                                <w:color w:val="002060"/>
                                <w:sz w:val="18"/>
                                <w:szCs w:val="18"/>
                              </w:rPr>
                            </w:pPr>
                            <w:r w:rsidRPr="00F66E53">
                              <w:rPr>
                                <w:rFonts w:ascii="Times New Roman Полужирный" w:hAnsi="Times New Roman Полужирный" w:cs="Times New Roman"/>
                                <w:b/>
                                <w:bCs/>
                                <w:caps/>
                                <w:color w:val="002060"/>
                                <w:sz w:val="18"/>
                                <w:szCs w:val="18"/>
                                <w:u w:val="single"/>
                              </w:rPr>
                              <w:t>Рабочее совещание</w:t>
                            </w:r>
                            <w:r w:rsidRPr="00CF5922">
                              <w:rPr>
                                <w:rFonts w:ascii="Times New Roman" w:hAnsi="Times New Roman" w:cs="Times New Roman"/>
                                <w:b/>
                                <w:bCs/>
                                <w:color w:val="002060"/>
                                <w:sz w:val="18"/>
                                <w:szCs w:val="18"/>
                              </w:rPr>
                              <w:t xml:space="preserve"> </w:t>
                            </w:r>
                            <w:r>
                              <w:rPr>
                                <w:rFonts w:ascii="Times New Roman" w:hAnsi="Times New Roman" w:cs="Times New Roman"/>
                                <w:b/>
                                <w:bCs/>
                                <w:color w:val="002060"/>
                                <w:sz w:val="18"/>
                                <w:szCs w:val="18"/>
                              </w:rPr>
                              <w:br/>
                            </w:r>
                            <w:r w:rsidRPr="00CF5922">
                              <w:rPr>
                                <w:rFonts w:ascii="Times New Roman" w:hAnsi="Times New Roman" w:cs="Times New Roman"/>
                                <w:b/>
                                <w:color w:val="002060"/>
                                <w:sz w:val="18"/>
                                <w:szCs w:val="18"/>
                              </w:rPr>
                              <w:t xml:space="preserve">под председательством вице-губернатора Санкт-Петербурга </w:t>
                            </w:r>
                            <w:r>
                              <w:rPr>
                                <w:rFonts w:ascii="Times New Roman" w:hAnsi="Times New Roman" w:cs="Times New Roman"/>
                                <w:b/>
                                <w:color w:val="002060"/>
                                <w:sz w:val="18"/>
                                <w:szCs w:val="18"/>
                              </w:rPr>
                              <w:br/>
                            </w:r>
                            <w:r w:rsidRPr="00CF5922">
                              <w:rPr>
                                <w:rFonts w:ascii="Times New Roman" w:hAnsi="Times New Roman" w:cs="Times New Roman"/>
                                <w:b/>
                                <w:color w:val="002060"/>
                                <w:sz w:val="18"/>
                                <w:szCs w:val="18"/>
                              </w:rPr>
                              <w:t xml:space="preserve">С.Н. Мовчана </w:t>
                            </w:r>
                            <w:r w:rsidRPr="00CF5922">
                              <w:rPr>
                                <w:rFonts w:ascii="Times New Roman" w:hAnsi="Times New Roman" w:cs="Times New Roman"/>
                                <w:b/>
                                <w:bCs/>
                                <w:color w:val="002060"/>
                                <w:sz w:val="18"/>
                                <w:szCs w:val="18"/>
                              </w:rPr>
                              <w:t xml:space="preserve">профильных органов государственной власти, общественных объединений предпринимателей, а также крупного, малого и среднего бизнеса </w:t>
                            </w:r>
                            <w:r>
                              <w:rPr>
                                <w:rFonts w:ascii="Times New Roman" w:hAnsi="Times New Roman" w:cs="Times New Roman"/>
                                <w:b/>
                                <w:bCs/>
                                <w:color w:val="002060"/>
                                <w:sz w:val="18"/>
                                <w:szCs w:val="18"/>
                              </w:rPr>
                              <w:t>г</w:t>
                            </w:r>
                            <w:r w:rsidRPr="00CF5922">
                              <w:rPr>
                                <w:rFonts w:ascii="Times New Roman" w:hAnsi="Times New Roman" w:cs="Times New Roman"/>
                                <w:b/>
                                <w:bCs/>
                                <w:color w:val="002060"/>
                                <w:sz w:val="18"/>
                                <w:szCs w:val="18"/>
                              </w:rPr>
                              <w:t>орода</w:t>
                            </w:r>
                            <w:r>
                              <w:rPr>
                                <w:rFonts w:ascii="Times New Roman" w:hAnsi="Times New Roman" w:cs="Times New Roman"/>
                                <w:b/>
                                <w:color w:val="002060"/>
                                <w:sz w:val="18"/>
                                <w:szCs w:val="18"/>
                              </w:rPr>
                              <w:t xml:space="preserve"> </w:t>
                            </w:r>
                          </w:p>
                          <w:p w:rsidR="00070CDE" w:rsidRDefault="00070CDE" w:rsidP="00052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0619" id="Надпись 307" o:spid="_x0000_s1041" type="#_x0000_t202" style="position:absolute;left:0;text-align:left;margin-left:59.7pt;margin-top:130.45pt;width:155.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" fillcolor="white [3201]" stroked="f" strokeweight=".5pt">
                <v:textbox>
                  <w:txbxContent>
                    <w:p w:rsidR="00070CDE" w:rsidRPr="00CF5922" w:rsidRDefault="00070CDE" w:rsidP="00052872">
                      <w:pPr>
                        <w:rPr>
                          <w:rFonts w:ascii="Times New Roman" w:hAnsi="Times New Roman" w:cs="Times New Roman"/>
                          <w:b/>
                          <w:color w:val="002060"/>
                          <w:sz w:val="18"/>
                          <w:szCs w:val="18"/>
                        </w:rPr>
                      </w:pPr>
                      <w:r w:rsidRPr="00F66E53">
                        <w:rPr>
                          <w:rFonts w:ascii="Times New Roman Полужирный" w:hAnsi="Times New Roman Полужирный" w:cs="Times New Roman"/>
                          <w:b/>
                          <w:bCs/>
                          <w:caps/>
                          <w:color w:val="002060"/>
                          <w:sz w:val="18"/>
                          <w:szCs w:val="18"/>
                          <w:u w:val="single"/>
                        </w:rPr>
                        <w:t>Рабочее совещание</w:t>
                      </w:r>
                      <w:r w:rsidRPr="00CF5922">
                        <w:rPr>
                          <w:rFonts w:ascii="Times New Roman" w:hAnsi="Times New Roman" w:cs="Times New Roman"/>
                          <w:b/>
                          <w:bCs/>
                          <w:color w:val="002060"/>
                          <w:sz w:val="18"/>
                          <w:szCs w:val="18"/>
                        </w:rPr>
                        <w:t xml:space="preserve"> </w:t>
                      </w:r>
                      <w:r>
                        <w:rPr>
                          <w:rFonts w:ascii="Times New Roman" w:hAnsi="Times New Roman" w:cs="Times New Roman"/>
                          <w:b/>
                          <w:bCs/>
                          <w:color w:val="002060"/>
                          <w:sz w:val="18"/>
                          <w:szCs w:val="18"/>
                        </w:rPr>
                        <w:br/>
                      </w:r>
                      <w:r w:rsidRPr="00CF5922">
                        <w:rPr>
                          <w:rFonts w:ascii="Times New Roman" w:hAnsi="Times New Roman" w:cs="Times New Roman"/>
                          <w:b/>
                          <w:color w:val="002060"/>
                          <w:sz w:val="18"/>
                          <w:szCs w:val="18"/>
                        </w:rPr>
                        <w:t xml:space="preserve">под председательством вице-губернатора Санкт-Петербурга </w:t>
                      </w:r>
                      <w:r>
                        <w:rPr>
                          <w:rFonts w:ascii="Times New Roman" w:hAnsi="Times New Roman" w:cs="Times New Roman"/>
                          <w:b/>
                          <w:color w:val="002060"/>
                          <w:sz w:val="18"/>
                          <w:szCs w:val="18"/>
                        </w:rPr>
                        <w:br/>
                      </w:r>
                      <w:r w:rsidRPr="00CF5922">
                        <w:rPr>
                          <w:rFonts w:ascii="Times New Roman" w:hAnsi="Times New Roman" w:cs="Times New Roman"/>
                          <w:b/>
                          <w:color w:val="002060"/>
                          <w:sz w:val="18"/>
                          <w:szCs w:val="18"/>
                        </w:rPr>
                        <w:t xml:space="preserve">С.Н. Мовчана </w:t>
                      </w:r>
                      <w:r w:rsidRPr="00CF5922">
                        <w:rPr>
                          <w:rFonts w:ascii="Times New Roman" w:hAnsi="Times New Roman" w:cs="Times New Roman"/>
                          <w:b/>
                          <w:bCs/>
                          <w:color w:val="002060"/>
                          <w:sz w:val="18"/>
                          <w:szCs w:val="18"/>
                        </w:rPr>
                        <w:t xml:space="preserve">профильных органов государственной власти, общественных объединений предпринимателей, а также крупного, малого и среднего бизнеса </w:t>
                      </w:r>
                      <w:r>
                        <w:rPr>
                          <w:rFonts w:ascii="Times New Roman" w:hAnsi="Times New Roman" w:cs="Times New Roman"/>
                          <w:b/>
                          <w:bCs/>
                          <w:color w:val="002060"/>
                          <w:sz w:val="18"/>
                          <w:szCs w:val="18"/>
                        </w:rPr>
                        <w:t>г</w:t>
                      </w:r>
                      <w:r w:rsidRPr="00CF5922">
                        <w:rPr>
                          <w:rFonts w:ascii="Times New Roman" w:hAnsi="Times New Roman" w:cs="Times New Roman"/>
                          <w:b/>
                          <w:bCs/>
                          <w:color w:val="002060"/>
                          <w:sz w:val="18"/>
                          <w:szCs w:val="18"/>
                        </w:rPr>
                        <w:t>орода</w:t>
                      </w:r>
                      <w:r>
                        <w:rPr>
                          <w:rFonts w:ascii="Times New Roman" w:hAnsi="Times New Roman" w:cs="Times New Roman"/>
                          <w:b/>
                          <w:color w:val="002060"/>
                          <w:sz w:val="18"/>
                          <w:szCs w:val="18"/>
                        </w:rPr>
                        <w:t xml:space="preserve"> </w:t>
                      </w:r>
                    </w:p>
                    <w:p w:rsidR="00070CDE" w:rsidRDefault="00070CDE" w:rsidP="00052872"/>
                  </w:txbxContent>
                </v:textbox>
              </v:shape>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83840" behindDoc="0" locked="0" layoutInCell="1" allowOverlap="1" wp14:anchorId="7D8C5860" wp14:editId="0C275A08">
                <wp:simplePos x="0" y="0"/>
                <wp:positionH relativeFrom="column">
                  <wp:posOffset>2929890</wp:posOffset>
                </wp:positionH>
                <wp:positionV relativeFrom="paragraph">
                  <wp:posOffset>2018665</wp:posOffset>
                </wp:positionV>
                <wp:extent cx="238125" cy="657225"/>
                <wp:effectExtent l="19050" t="0" r="47625" b="28575"/>
                <wp:wrapNone/>
                <wp:docPr id="313" name="Стрелка: шеврон 313"/>
                <wp:cNvGraphicFramePr/>
                <a:graphic xmlns:a="http://schemas.openxmlformats.org/drawingml/2006/main">
                  <a:graphicData uri="http://schemas.microsoft.com/office/word/2010/wordprocessingShape">
                    <wps:wsp>
                      <wps:cNvSpPr/>
                      <wps:spPr>
                        <a:xfrm>
                          <a:off x="0" y="0"/>
                          <a:ext cx="238125" cy="657225"/>
                        </a:xfrm>
                        <a:prstGeom prst="chevron">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63BD" id="Стрелка: шеврон 313" o:spid="_x0000_s1026" type="#_x0000_t55" style="position:absolute;margin-left:230.7pt;margin-top:158.95pt;width:18.7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" adj="10800" fillcolor="#4472c4 [3204]" strokecolor="#1f3763 [1604]" strokeweight="1.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701248" behindDoc="0" locked="0" layoutInCell="1" allowOverlap="1" wp14:anchorId="5CB5A1D2" wp14:editId="3F0DE8FB">
                <wp:simplePos x="0" y="0"/>
                <wp:positionH relativeFrom="column">
                  <wp:posOffset>653415</wp:posOffset>
                </wp:positionH>
                <wp:positionV relativeFrom="paragraph">
                  <wp:posOffset>7355840</wp:posOffset>
                </wp:positionV>
                <wp:extent cx="85725" cy="85725"/>
                <wp:effectExtent l="0" t="0" r="28575" b="28575"/>
                <wp:wrapNone/>
                <wp:docPr id="297" name="Прямоугольник 297"/>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514EB7" id="Прямоугольник 297" o:spid="_x0000_s1026" style="position:absolute;margin-left:51.45pt;margin-top:579.2pt;width:6.75pt;height:6.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" fillcolor="#4472c4 [3204]" strokecolor="#1f3763 [1604]" strokeweight="1.25pt"/>
            </w:pict>
          </mc:Fallback>
        </mc:AlternateContent>
      </w:r>
      <w:r>
        <w:rPr>
          <w:rFonts w:ascii="Times New Roman" w:hAnsi="Times New Roman" w:cs="Times New Roman"/>
          <w:bCs/>
          <w:noProof/>
          <w:sz w:val="28"/>
          <w:szCs w:val="24"/>
          <w:lang w:eastAsia="ru-RU"/>
        </w:rPr>
        <mc:AlternateContent>
          <mc:Choice Requires="wps">
            <w:drawing>
              <wp:anchor distT="0" distB="0" distL="114300" distR="114300" simplePos="0" relativeHeight="251676672" behindDoc="0" locked="0" layoutInCell="1" allowOverlap="1" wp14:anchorId="13AFAA0C" wp14:editId="551B3F10">
                <wp:simplePos x="0" y="0"/>
                <wp:positionH relativeFrom="column">
                  <wp:posOffset>824865</wp:posOffset>
                </wp:positionH>
                <wp:positionV relativeFrom="paragraph">
                  <wp:posOffset>4993640</wp:posOffset>
                </wp:positionV>
                <wp:extent cx="85725" cy="85725"/>
                <wp:effectExtent l="0" t="0" r="28575" b="28575"/>
                <wp:wrapNone/>
                <wp:docPr id="294" name="Прямоугольник 294"/>
                <wp:cNvGraphicFramePr/>
                <a:graphic xmlns:a="http://schemas.openxmlformats.org/drawingml/2006/main">
                  <a:graphicData uri="http://schemas.microsoft.com/office/word/2010/wordprocessingShape">
                    <wps:wsp>
                      <wps:cNvSpPr/>
                      <wps:spPr>
                        <a:xfrm>
                          <a:off x="0" y="0"/>
                          <a:ext cx="85725" cy="8572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8BA01" id="Прямоугольник 294" o:spid="_x0000_s1026" style="position:absolute;margin-left:64.95pt;margin-top:393.2pt;width:6.75pt;height: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" fillcolor="#4472c4 [3204]" strokecolor="#1f3763 [1604]" strokeweight="1.25pt"/>
            </w:pict>
          </mc:Fallback>
        </mc:AlternateContent>
      </w:r>
    </w:p>
    <w:p w:rsidR="00052872" w:rsidRDefault="00052872" w:rsidP="00052872">
      <w:pPr>
        <w:spacing w:after="0" w:line="240" w:lineRule="auto"/>
        <w:ind w:firstLine="709"/>
        <w:jc w:val="both"/>
        <w:rPr>
          <w:rFonts w:ascii="Times New Roman" w:hAnsi="Times New Roman" w:cs="Times New Roman"/>
          <w:bCs/>
          <w:sz w:val="28"/>
          <w:szCs w:val="24"/>
        </w:rPr>
      </w:pPr>
    </w:p>
    <w:p w:rsidR="00052872" w:rsidRDefault="00052872" w:rsidP="00052872">
      <w:pPr>
        <w:spacing w:after="0" w:line="240" w:lineRule="auto"/>
        <w:ind w:firstLine="709"/>
        <w:jc w:val="both"/>
        <w:rPr>
          <w:rFonts w:ascii="Times New Roman" w:hAnsi="Times New Roman" w:cs="Times New Roman"/>
          <w:bCs/>
          <w:sz w:val="28"/>
          <w:szCs w:val="24"/>
        </w:rPr>
      </w:pPr>
    </w:p>
    <w:p w:rsidR="00052872" w:rsidRDefault="00052872" w:rsidP="00052872">
      <w:pPr>
        <w:spacing w:after="0" w:line="240" w:lineRule="auto"/>
        <w:ind w:firstLine="709"/>
        <w:jc w:val="both"/>
        <w:rPr>
          <w:rFonts w:ascii="Times New Roman" w:hAnsi="Times New Roman" w:cs="Times New Roman"/>
          <w:bCs/>
          <w:sz w:val="28"/>
          <w:szCs w:val="24"/>
        </w:rPr>
      </w:pPr>
    </w:p>
    <w:p w:rsidR="00052872" w:rsidRDefault="00052872" w:rsidP="00052872">
      <w:pPr>
        <w:spacing w:after="160" w:line="259" w:lineRule="auto"/>
        <w:rPr>
          <w:rFonts w:ascii="Times New Roman" w:hAnsi="Times New Roman" w:cs="Times New Roman"/>
          <w:bCs/>
          <w:sz w:val="28"/>
          <w:szCs w:val="24"/>
        </w:rPr>
      </w:pPr>
      <w:r>
        <w:rPr>
          <w:rFonts w:ascii="Times New Roman" w:hAnsi="Times New Roman" w:cs="Times New Roman"/>
          <w:bCs/>
          <w:sz w:val="28"/>
          <w:szCs w:val="24"/>
        </w:rPr>
        <w:br w:type="page"/>
      </w:r>
    </w:p>
    <w:p w:rsidR="00052872"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lastRenderedPageBreak/>
        <w:t xml:space="preserve">Во исполнение принятых решений, </w:t>
      </w:r>
      <w:r w:rsidRPr="006B06C7">
        <w:rPr>
          <w:rFonts w:ascii="Times New Roman" w:hAnsi="Times New Roman" w:cs="Times New Roman"/>
          <w:bCs/>
          <w:sz w:val="28"/>
          <w:szCs w:val="24"/>
        </w:rPr>
        <w:t>Комитетом по промышленной политик</w:t>
      </w:r>
      <w:r>
        <w:rPr>
          <w:rFonts w:ascii="Times New Roman" w:hAnsi="Times New Roman" w:cs="Times New Roman"/>
          <w:bCs/>
          <w:sz w:val="28"/>
          <w:szCs w:val="24"/>
        </w:rPr>
        <w:t>е и инновациям Санкт-Петербурга провед</w:t>
      </w:r>
      <w:r w:rsidR="00284033">
        <w:rPr>
          <w:rFonts w:ascii="Times New Roman" w:hAnsi="Times New Roman" w:cs="Times New Roman"/>
          <w:bCs/>
          <w:sz w:val="28"/>
          <w:szCs w:val="24"/>
        </w:rPr>
        <w:t>е</w:t>
      </w:r>
      <w:r>
        <w:rPr>
          <w:rFonts w:ascii="Times New Roman" w:hAnsi="Times New Roman" w:cs="Times New Roman"/>
          <w:bCs/>
          <w:sz w:val="28"/>
          <w:szCs w:val="24"/>
        </w:rPr>
        <w:t>н анализ</w:t>
      </w:r>
      <w:r w:rsidRPr="006B06C7">
        <w:rPr>
          <w:rFonts w:ascii="Times New Roman" w:hAnsi="Times New Roman" w:cs="Times New Roman"/>
          <w:bCs/>
          <w:sz w:val="28"/>
          <w:szCs w:val="24"/>
        </w:rPr>
        <w:t xml:space="preserve"> федерально</w:t>
      </w:r>
      <w:r>
        <w:rPr>
          <w:rFonts w:ascii="Times New Roman" w:hAnsi="Times New Roman" w:cs="Times New Roman"/>
          <w:bCs/>
          <w:sz w:val="28"/>
          <w:szCs w:val="24"/>
        </w:rPr>
        <w:t>го</w:t>
      </w:r>
      <w:r w:rsidRPr="006B06C7">
        <w:rPr>
          <w:rFonts w:ascii="Times New Roman" w:hAnsi="Times New Roman" w:cs="Times New Roman"/>
          <w:bCs/>
          <w:sz w:val="28"/>
          <w:szCs w:val="24"/>
        </w:rPr>
        <w:t xml:space="preserve"> </w:t>
      </w:r>
      <w:r w:rsidR="00A1529C">
        <w:rPr>
          <w:rFonts w:ascii="Times New Roman" w:hAnsi="Times New Roman" w:cs="Times New Roman"/>
          <w:b/>
          <w:sz w:val="28"/>
          <w:szCs w:val="28"/>
        </w:rPr>
        <w:br/>
      </w:r>
      <w:r w:rsidRPr="006B06C7">
        <w:rPr>
          <w:rFonts w:ascii="Times New Roman" w:hAnsi="Times New Roman" w:cs="Times New Roman"/>
          <w:bCs/>
          <w:sz w:val="28"/>
          <w:szCs w:val="24"/>
        </w:rPr>
        <w:t>и регионально</w:t>
      </w:r>
      <w:r>
        <w:rPr>
          <w:rFonts w:ascii="Times New Roman" w:hAnsi="Times New Roman" w:cs="Times New Roman"/>
          <w:bCs/>
          <w:sz w:val="28"/>
          <w:szCs w:val="24"/>
        </w:rPr>
        <w:t>го</w:t>
      </w:r>
      <w:r w:rsidRPr="006B06C7">
        <w:rPr>
          <w:rFonts w:ascii="Times New Roman" w:hAnsi="Times New Roman" w:cs="Times New Roman"/>
          <w:bCs/>
          <w:sz w:val="28"/>
          <w:szCs w:val="24"/>
        </w:rPr>
        <w:t xml:space="preserve"> законодательств</w:t>
      </w:r>
      <w:r>
        <w:rPr>
          <w:rFonts w:ascii="Times New Roman" w:hAnsi="Times New Roman" w:cs="Times New Roman"/>
          <w:bCs/>
          <w:sz w:val="28"/>
          <w:szCs w:val="24"/>
        </w:rPr>
        <w:t>а</w:t>
      </w:r>
      <w:r w:rsidRPr="006B06C7">
        <w:rPr>
          <w:rFonts w:ascii="Times New Roman" w:hAnsi="Times New Roman" w:cs="Times New Roman"/>
          <w:bCs/>
          <w:sz w:val="28"/>
          <w:szCs w:val="24"/>
        </w:rPr>
        <w:t>, регулирующе</w:t>
      </w:r>
      <w:r>
        <w:rPr>
          <w:rFonts w:ascii="Times New Roman" w:hAnsi="Times New Roman" w:cs="Times New Roman"/>
          <w:bCs/>
          <w:sz w:val="28"/>
          <w:szCs w:val="24"/>
        </w:rPr>
        <w:t>го</w:t>
      </w:r>
      <w:r w:rsidRPr="006B06C7">
        <w:rPr>
          <w:rFonts w:ascii="Times New Roman" w:hAnsi="Times New Roman" w:cs="Times New Roman"/>
          <w:bCs/>
          <w:sz w:val="28"/>
          <w:szCs w:val="24"/>
        </w:rPr>
        <w:t xml:space="preserve"> </w:t>
      </w:r>
      <w:r>
        <w:rPr>
          <w:rFonts w:ascii="Times New Roman" w:hAnsi="Times New Roman" w:cs="Times New Roman"/>
          <w:bCs/>
          <w:sz w:val="28"/>
          <w:szCs w:val="24"/>
        </w:rPr>
        <w:t xml:space="preserve">правоотношения </w:t>
      </w:r>
      <w:r w:rsidR="00252516">
        <w:rPr>
          <w:rFonts w:ascii="Times New Roman" w:hAnsi="Times New Roman" w:cs="Times New Roman"/>
          <w:bCs/>
          <w:sz w:val="28"/>
          <w:szCs w:val="24"/>
        </w:rPr>
        <w:br/>
      </w:r>
      <w:r>
        <w:rPr>
          <w:rFonts w:ascii="Times New Roman" w:hAnsi="Times New Roman" w:cs="Times New Roman"/>
          <w:bCs/>
          <w:sz w:val="28"/>
          <w:szCs w:val="24"/>
        </w:rPr>
        <w:t>в данной сфере</w:t>
      </w:r>
      <w:r w:rsidRPr="006B06C7">
        <w:rPr>
          <w:rFonts w:ascii="Times New Roman" w:hAnsi="Times New Roman" w:cs="Times New Roman"/>
          <w:bCs/>
          <w:sz w:val="28"/>
          <w:szCs w:val="24"/>
        </w:rPr>
        <w:t xml:space="preserve">, сложившаяся </w:t>
      </w:r>
      <w:r w:rsidRPr="002E3368">
        <w:rPr>
          <w:rFonts w:ascii="Times New Roman" w:hAnsi="Times New Roman" w:cs="Times New Roman"/>
          <w:bCs/>
          <w:sz w:val="28"/>
          <w:szCs w:val="24"/>
        </w:rPr>
        <w:t xml:space="preserve">практика </w:t>
      </w:r>
      <w:r>
        <w:rPr>
          <w:rFonts w:ascii="Times New Roman" w:hAnsi="Times New Roman" w:cs="Times New Roman"/>
          <w:bCs/>
          <w:sz w:val="28"/>
          <w:szCs w:val="24"/>
        </w:rPr>
        <w:t xml:space="preserve">российских регионов, а также </w:t>
      </w:r>
      <w:r w:rsidRPr="006B06C7">
        <w:rPr>
          <w:rFonts w:ascii="Times New Roman" w:hAnsi="Times New Roman" w:cs="Times New Roman"/>
          <w:bCs/>
          <w:sz w:val="28"/>
          <w:szCs w:val="24"/>
        </w:rPr>
        <w:t>предложени</w:t>
      </w:r>
      <w:r>
        <w:rPr>
          <w:rFonts w:ascii="Times New Roman" w:hAnsi="Times New Roman" w:cs="Times New Roman"/>
          <w:bCs/>
          <w:sz w:val="28"/>
          <w:szCs w:val="24"/>
        </w:rPr>
        <w:t>я,</w:t>
      </w:r>
      <w:r w:rsidRPr="006B06C7">
        <w:rPr>
          <w:rFonts w:ascii="Times New Roman" w:hAnsi="Times New Roman" w:cs="Times New Roman"/>
          <w:bCs/>
          <w:sz w:val="28"/>
          <w:szCs w:val="24"/>
        </w:rPr>
        <w:t xml:space="preserve"> поступивши</w:t>
      </w:r>
      <w:r>
        <w:rPr>
          <w:rFonts w:ascii="Times New Roman" w:hAnsi="Times New Roman" w:cs="Times New Roman"/>
          <w:bCs/>
          <w:sz w:val="28"/>
          <w:szCs w:val="24"/>
        </w:rPr>
        <w:t>е</w:t>
      </w:r>
      <w:r w:rsidRPr="006B06C7">
        <w:rPr>
          <w:rFonts w:ascii="Times New Roman" w:hAnsi="Times New Roman" w:cs="Times New Roman"/>
          <w:bCs/>
          <w:sz w:val="28"/>
          <w:szCs w:val="24"/>
        </w:rPr>
        <w:t xml:space="preserve"> </w:t>
      </w:r>
      <w:r>
        <w:rPr>
          <w:rFonts w:ascii="Times New Roman" w:hAnsi="Times New Roman" w:cs="Times New Roman"/>
          <w:bCs/>
          <w:sz w:val="28"/>
          <w:szCs w:val="24"/>
        </w:rPr>
        <w:t>от членов Рабочей группы</w:t>
      </w:r>
      <w:r w:rsidRPr="005B1EE5">
        <w:rPr>
          <w:rFonts w:ascii="Times New Roman" w:hAnsi="Times New Roman" w:cs="Times New Roman"/>
          <w:bCs/>
          <w:sz w:val="28"/>
          <w:szCs w:val="24"/>
        </w:rPr>
        <w:t xml:space="preserve"> </w:t>
      </w:r>
      <w:r w:rsidRPr="0080689C">
        <w:rPr>
          <w:rFonts w:ascii="Times New Roman" w:hAnsi="Times New Roman" w:cs="Times New Roman"/>
          <w:bCs/>
          <w:sz w:val="28"/>
          <w:szCs w:val="24"/>
        </w:rPr>
        <w:t>по разработке концепции реализации проекта создания</w:t>
      </w:r>
      <w:r>
        <w:rPr>
          <w:rFonts w:ascii="Times New Roman" w:hAnsi="Times New Roman" w:cs="Times New Roman"/>
          <w:bCs/>
          <w:sz w:val="28"/>
          <w:szCs w:val="24"/>
        </w:rPr>
        <w:t xml:space="preserve"> </w:t>
      </w:r>
      <w:r w:rsidRPr="0080689C">
        <w:rPr>
          <w:rFonts w:ascii="Times New Roman" w:hAnsi="Times New Roman" w:cs="Times New Roman"/>
          <w:bCs/>
          <w:sz w:val="28"/>
          <w:szCs w:val="24"/>
        </w:rPr>
        <w:t xml:space="preserve">и развития на территории </w:t>
      </w:r>
      <w:r w:rsidR="00252516">
        <w:rPr>
          <w:rFonts w:ascii="Times New Roman" w:hAnsi="Times New Roman" w:cs="Times New Roman"/>
          <w:bCs/>
          <w:sz w:val="28"/>
          <w:szCs w:val="24"/>
        </w:rPr>
        <w:br/>
      </w:r>
      <w:r w:rsidRPr="0080689C">
        <w:rPr>
          <w:rFonts w:ascii="Times New Roman" w:hAnsi="Times New Roman" w:cs="Times New Roman"/>
          <w:bCs/>
          <w:sz w:val="28"/>
          <w:szCs w:val="24"/>
        </w:rPr>
        <w:t>Санкт-Петербурга индустриальных парков</w:t>
      </w:r>
      <w:r>
        <w:rPr>
          <w:rFonts w:ascii="Times New Roman" w:hAnsi="Times New Roman" w:cs="Times New Roman"/>
          <w:bCs/>
          <w:sz w:val="28"/>
          <w:szCs w:val="24"/>
        </w:rPr>
        <w:t xml:space="preserve"> </w:t>
      </w:r>
      <w:r w:rsidRPr="0080689C">
        <w:rPr>
          <w:rFonts w:ascii="Times New Roman" w:hAnsi="Times New Roman" w:cs="Times New Roman"/>
          <w:bCs/>
          <w:sz w:val="28"/>
          <w:szCs w:val="24"/>
        </w:rPr>
        <w:t>на базе крупных промышленных предприятий, в том числе</w:t>
      </w:r>
      <w:r w:rsidR="003D5165">
        <w:rPr>
          <w:rFonts w:ascii="Times New Roman" w:hAnsi="Times New Roman" w:cs="Times New Roman"/>
          <w:bCs/>
          <w:sz w:val="28"/>
          <w:szCs w:val="24"/>
        </w:rPr>
        <w:t>,</w:t>
      </w:r>
      <w:r w:rsidRPr="0080689C">
        <w:rPr>
          <w:rFonts w:ascii="Times New Roman" w:hAnsi="Times New Roman" w:cs="Times New Roman"/>
          <w:bCs/>
          <w:sz w:val="28"/>
          <w:szCs w:val="24"/>
        </w:rPr>
        <w:t xml:space="preserve"> для субъектов малого и среднего предпринимательства</w:t>
      </w:r>
      <w:r>
        <w:rPr>
          <w:rFonts w:ascii="Times New Roman" w:hAnsi="Times New Roman" w:cs="Times New Roman"/>
          <w:bCs/>
          <w:sz w:val="28"/>
          <w:szCs w:val="24"/>
        </w:rPr>
        <w:t xml:space="preserve"> (далее - Рабочая группа). </w:t>
      </w:r>
    </w:p>
    <w:p w:rsidR="00052872" w:rsidRPr="00405333" w:rsidRDefault="00052872" w:rsidP="00052872">
      <w:pPr>
        <w:spacing w:after="0" w:line="240" w:lineRule="auto"/>
        <w:ind w:firstLine="709"/>
        <w:jc w:val="both"/>
        <w:rPr>
          <w:rFonts w:ascii="Times New Roman" w:hAnsi="Times New Roman" w:cs="Times New Roman"/>
          <w:bCs/>
          <w:sz w:val="28"/>
          <w:szCs w:val="24"/>
        </w:rPr>
      </w:pPr>
      <w:r w:rsidRPr="00483D79">
        <w:rPr>
          <w:rFonts w:ascii="Times New Roman" w:hAnsi="Times New Roman" w:cs="Times New Roman"/>
          <w:bCs/>
          <w:sz w:val="28"/>
          <w:szCs w:val="24"/>
        </w:rPr>
        <w:t xml:space="preserve">Результаты </w:t>
      </w:r>
      <w:r>
        <w:rPr>
          <w:rFonts w:ascii="Times New Roman" w:hAnsi="Times New Roman" w:cs="Times New Roman"/>
          <w:bCs/>
          <w:sz w:val="28"/>
          <w:szCs w:val="24"/>
        </w:rPr>
        <w:t xml:space="preserve">данного </w:t>
      </w:r>
      <w:r w:rsidRPr="00483D79">
        <w:rPr>
          <w:rFonts w:ascii="Times New Roman" w:hAnsi="Times New Roman" w:cs="Times New Roman"/>
          <w:bCs/>
          <w:sz w:val="28"/>
          <w:szCs w:val="24"/>
        </w:rPr>
        <w:t xml:space="preserve">исследования указывают на то, что </w:t>
      </w:r>
      <w:r>
        <w:rPr>
          <w:rFonts w:ascii="Times New Roman" w:hAnsi="Times New Roman" w:cs="Times New Roman"/>
          <w:bCs/>
          <w:sz w:val="28"/>
          <w:szCs w:val="24"/>
        </w:rPr>
        <w:t xml:space="preserve">вопросы правового регулирования </w:t>
      </w:r>
      <w:r w:rsidRPr="00405333">
        <w:rPr>
          <w:rFonts w:ascii="Times New Roman" w:hAnsi="Times New Roman" w:cs="Times New Roman"/>
          <w:bCs/>
          <w:sz w:val="28"/>
          <w:szCs w:val="24"/>
        </w:rPr>
        <w:t>функционировани</w:t>
      </w:r>
      <w:r w:rsidR="003D5165">
        <w:rPr>
          <w:rFonts w:ascii="Times New Roman" w:hAnsi="Times New Roman" w:cs="Times New Roman"/>
          <w:bCs/>
          <w:sz w:val="28"/>
          <w:szCs w:val="24"/>
        </w:rPr>
        <w:t>я</w:t>
      </w:r>
      <w:r>
        <w:rPr>
          <w:rFonts w:ascii="Times New Roman" w:hAnsi="Times New Roman" w:cs="Times New Roman"/>
          <w:bCs/>
          <w:sz w:val="28"/>
          <w:szCs w:val="24"/>
        </w:rPr>
        <w:t>, присвоение соответствующего статуса</w:t>
      </w:r>
      <w:r w:rsidRPr="00405333">
        <w:rPr>
          <w:rFonts w:ascii="Times New Roman" w:hAnsi="Times New Roman" w:cs="Times New Roman"/>
          <w:bCs/>
          <w:sz w:val="28"/>
          <w:szCs w:val="24"/>
        </w:rPr>
        <w:t xml:space="preserve"> и </w:t>
      </w:r>
      <w:r>
        <w:rPr>
          <w:rFonts w:ascii="Times New Roman" w:hAnsi="Times New Roman" w:cs="Times New Roman"/>
          <w:bCs/>
          <w:sz w:val="28"/>
          <w:szCs w:val="24"/>
        </w:rPr>
        <w:t xml:space="preserve">государственная </w:t>
      </w:r>
      <w:r w:rsidRPr="00405333">
        <w:rPr>
          <w:rFonts w:ascii="Times New Roman" w:hAnsi="Times New Roman" w:cs="Times New Roman"/>
          <w:bCs/>
          <w:sz w:val="28"/>
          <w:szCs w:val="24"/>
        </w:rPr>
        <w:t>поддержк</w:t>
      </w:r>
      <w:r>
        <w:rPr>
          <w:rFonts w:ascii="Times New Roman" w:hAnsi="Times New Roman" w:cs="Times New Roman"/>
          <w:bCs/>
          <w:sz w:val="28"/>
          <w:szCs w:val="24"/>
        </w:rPr>
        <w:t>а</w:t>
      </w:r>
      <w:r w:rsidRPr="00405333">
        <w:rPr>
          <w:rFonts w:ascii="Times New Roman" w:hAnsi="Times New Roman" w:cs="Times New Roman"/>
          <w:bCs/>
          <w:sz w:val="28"/>
          <w:szCs w:val="24"/>
        </w:rPr>
        <w:t xml:space="preserve"> индустриальных парков </w:t>
      </w:r>
      <w:r w:rsidR="00252516">
        <w:rPr>
          <w:rFonts w:ascii="Times New Roman" w:hAnsi="Times New Roman" w:cs="Times New Roman"/>
          <w:bCs/>
          <w:sz w:val="28"/>
          <w:szCs w:val="24"/>
        </w:rPr>
        <w:br/>
      </w:r>
      <w:r>
        <w:rPr>
          <w:rFonts w:ascii="Times New Roman" w:hAnsi="Times New Roman" w:cs="Times New Roman"/>
          <w:bCs/>
          <w:sz w:val="28"/>
          <w:szCs w:val="24"/>
        </w:rPr>
        <w:t xml:space="preserve">в значительной степени </w:t>
      </w:r>
      <w:r w:rsidRPr="00483D79">
        <w:rPr>
          <w:rFonts w:ascii="Times New Roman" w:hAnsi="Times New Roman" w:cs="Times New Roman"/>
          <w:bCs/>
          <w:sz w:val="28"/>
          <w:szCs w:val="24"/>
        </w:rPr>
        <w:t>определен</w:t>
      </w:r>
      <w:r>
        <w:rPr>
          <w:rFonts w:ascii="Times New Roman" w:hAnsi="Times New Roman" w:cs="Times New Roman"/>
          <w:bCs/>
          <w:sz w:val="28"/>
          <w:szCs w:val="24"/>
        </w:rPr>
        <w:t>ы федеральным законодательством (регулирование технопарков</w:t>
      </w:r>
      <w:r w:rsidRPr="00405333">
        <w:rPr>
          <w:rFonts w:ascii="Times New Roman" w:hAnsi="Times New Roman" w:cs="Times New Roman"/>
          <w:bCs/>
          <w:sz w:val="28"/>
          <w:szCs w:val="24"/>
        </w:rPr>
        <w:t xml:space="preserve"> находится в процессе правового оформления</w:t>
      </w:r>
      <w:r>
        <w:rPr>
          <w:rFonts w:ascii="Times New Roman" w:hAnsi="Times New Roman" w:cs="Times New Roman"/>
          <w:bCs/>
          <w:sz w:val="28"/>
          <w:szCs w:val="24"/>
        </w:rPr>
        <w:t>). Вместе с тем,</w:t>
      </w:r>
      <w:r w:rsidRPr="00405333">
        <w:rPr>
          <w:rFonts w:ascii="Times New Roman" w:hAnsi="Times New Roman" w:cs="Times New Roman"/>
          <w:bCs/>
          <w:sz w:val="28"/>
          <w:szCs w:val="24"/>
        </w:rPr>
        <w:t xml:space="preserve"> </w:t>
      </w:r>
      <w:r>
        <w:rPr>
          <w:rFonts w:ascii="Times New Roman" w:hAnsi="Times New Roman" w:cs="Times New Roman"/>
          <w:bCs/>
          <w:sz w:val="28"/>
          <w:szCs w:val="24"/>
        </w:rPr>
        <w:t xml:space="preserve">учитывая специфику Санкт-Петербурга, </w:t>
      </w:r>
      <w:r w:rsidRPr="00483D79">
        <w:rPr>
          <w:rFonts w:ascii="Times New Roman" w:hAnsi="Times New Roman" w:cs="Times New Roman"/>
          <w:bCs/>
          <w:sz w:val="28"/>
          <w:szCs w:val="24"/>
        </w:rPr>
        <w:t>для стимулирования создания и разв</w:t>
      </w:r>
      <w:r>
        <w:rPr>
          <w:rFonts w:ascii="Times New Roman" w:hAnsi="Times New Roman" w:cs="Times New Roman"/>
          <w:bCs/>
          <w:sz w:val="28"/>
          <w:szCs w:val="24"/>
        </w:rPr>
        <w:t>ития таких парков признано</w:t>
      </w:r>
      <w:r w:rsidRPr="00483D79">
        <w:rPr>
          <w:rFonts w:ascii="Times New Roman" w:hAnsi="Times New Roman" w:cs="Times New Roman"/>
          <w:bCs/>
          <w:sz w:val="28"/>
          <w:szCs w:val="24"/>
        </w:rPr>
        <w:t xml:space="preserve"> целесообразным внедрение мер государственной поддержки на региональном уровне. </w:t>
      </w:r>
      <w:r>
        <w:rPr>
          <w:rFonts w:ascii="Times New Roman" w:hAnsi="Times New Roman" w:cs="Times New Roman"/>
          <w:bCs/>
          <w:sz w:val="28"/>
          <w:szCs w:val="24"/>
        </w:rPr>
        <w:t xml:space="preserve">Членами рабочей группы предложено </w:t>
      </w:r>
      <w:r w:rsidRPr="00613EE0">
        <w:rPr>
          <w:rFonts w:ascii="Times New Roman" w:hAnsi="Times New Roman" w:cs="Times New Roman"/>
          <w:bCs/>
          <w:sz w:val="28"/>
          <w:szCs w:val="24"/>
        </w:rPr>
        <w:t xml:space="preserve">инициировать процесс издания нормативных правовых актов Санкт-Петербурга, </w:t>
      </w:r>
      <w:r>
        <w:rPr>
          <w:rFonts w:ascii="Times New Roman" w:hAnsi="Times New Roman" w:cs="Times New Roman"/>
          <w:bCs/>
          <w:sz w:val="28"/>
          <w:szCs w:val="24"/>
        </w:rPr>
        <w:t xml:space="preserve">содержащих </w:t>
      </w:r>
      <w:r w:rsidRPr="00405333">
        <w:rPr>
          <w:rFonts w:ascii="Times New Roman" w:hAnsi="Times New Roman" w:cs="Times New Roman"/>
          <w:bCs/>
          <w:sz w:val="28"/>
          <w:szCs w:val="24"/>
        </w:rPr>
        <w:t xml:space="preserve">отдельные понятия аналогов «индустриального парка» и «технопарка», установить виды льгот, </w:t>
      </w:r>
      <w:r w:rsidR="00A1529C">
        <w:rPr>
          <w:rFonts w:ascii="Times New Roman" w:hAnsi="Times New Roman" w:cs="Times New Roman"/>
          <w:b/>
          <w:sz w:val="28"/>
          <w:szCs w:val="28"/>
        </w:rPr>
        <w:br/>
      </w:r>
      <w:r w:rsidRPr="00405333">
        <w:rPr>
          <w:rFonts w:ascii="Times New Roman" w:hAnsi="Times New Roman" w:cs="Times New Roman"/>
          <w:bCs/>
          <w:sz w:val="28"/>
          <w:szCs w:val="24"/>
        </w:rPr>
        <w:t xml:space="preserve">а постановлением Правительства Санкт-Петербурга определить порядок </w:t>
      </w:r>
      <w:r>
        <w:rPr>
          <w:rFonts w:ascii="Times New Roman" w:hAnsi="Times New Roman" w:cs="Times New Roman"/>
          <w:bCs/>
          <w:sz w:val="28"/>
          <w:szCs w:val="24"/>
        </w:rPr>
        <w:t>предоставления мер государственной поддержки.</w:t>
      </w:r>
      <w:r w:rsidRPr="00405333">
        <w:rPr>
          <w:rFonts w:ascii="Times New Roman" w:hAnsi="Times New Roman" w:cs="Times New Roman"/>
          <w:bCs/>
          <w:sz w:val="28"/>
          <w:szCs w:val="24"/>
        </w:rPr>
        <w:t xml:space="preserve"> </w:t>
      </w:r>
      <w:r>
        <w:rPr>
          <w:rFonts w:ascii="Times New Roman" w:hAnsi="Times New Roman" w:cs="Times New Roman"/>
          <w:bCs/>
          <w:sz w:val="28"/>
          <w:szCs w:val="24"/>
        </w:rPr>
        <w:t xml:space="preserve">Реализация этих предложений </w:t>
      </w:r>
      <w:r w:rsidRPr="00405333">
        <w:rPr>
          <w:rFonts w:ascii="Times New Roman" w:hAnsi="Times New Roman" w:cs="Times New Roman"/>
          <w:bCs/>
          <w:sz w:val="28"/>
          <w:szCs w:val="24"/>
        </w:rPr>
        <w:t xml:space="preserve">позволит, не входя в коллизию с федеральным законодательством, урегулировать вопрос региональной государственной поддержки </w:t>
      </w:r>
      <w:r>
        <w:rPr>
          <w:rFonts w:ascii="Times New Roman" w:hAnsi="Times New Roman" w:cs="Times New Roman"/>
          <w:bCs/>
          <w:sz w:val="28"/>
          <w:szCs w:val="24"/>
        </w:rPr>
        <w:t>таких парков в Санкт-Петербурге</w:t>
      </w:r>
      <w:r w:rsidRPr="00405333">
        <w:rPr>
          <w:rFonts w:ascii="Times New Roman" w:hAnsi="Times New Roman" w:cs="Times New Roman"/>
          <w:bCs/>
          <w:sz w:val="28"/>
          <w:szCs w:val="24"/>
        </w:rPr>
        <w:t>.</w:t>
      </w:r>
    </w:p>
    <w:p w:rsidR="00052872" w:rsidRPr="00613EE0" w:rsidRDefault="00052872" w:rsidP="00052872">
      <w:pPr>
        <w:spacing w:after="0" w:line="240" w:lineRule="auto"/>
        <w:ind w:firstLine="709"/>
        <w:jc w:val="both"/>
        <w:rPr>
          <w:rFonts w:ascii="Times New Roman" w:hAnsi="Times New Roman" w:cs="Times New Roman"/>
          <w:bCs/>
          <w:sz w:val="28"/>
          <w:szCs w:val="24"/>
        </w:rPr>
      </w:pPr>
      <w:r w:rsidRPr="00613EE0">
        <w:rPr>
          <w:rFonts w:ascii="Times New Roman" w:hAnsi="Times New Roman" w:cs="Times New Roman"/>
          <w:bCs/>
          <w:sz w:val="28"/>
          <w:szCs w:val="24"/>
        </w:rPr>
        <w:t xml:space="preserve">В ходе состоявшегося 4 августа 2016 года под председательством </w:t>
      </w:r>
      <w:r w:rsidR="00A1529C">
        <w:rPr>
          <w:rFonts w:ascii="Times New Roman" w:hAnsi="Times New Roman" w:cs="Times New Roman"/>
          <w:b/>
          <w:sz w:val="28"/>
          <w:szCs w:val="28"/>
        </w:rPr>
        <w:br/>
      </w:r>
      <w:r w:rsidRPr="00613EE0">
        <w:rPr>
          <w:rFonts w:ascii="Times New Roman" w:hAnsi="Times New Roman" w:cs="Times New Roman"/>
          <w:bCs/>
          <w:sz w:val="28"/>
          <w:szCs w:val="24"/>
        </w:rPr>
        <w:t xml:space="preserve">вице-губернатора Санкт-Петербурга С.Н. Мовчана заседания Рабочей группы с участием представителей профильных органов государственной власти </w:t>
      </w:r>
      <w:r w:rsidR="00A1529C">
        <w:rPr>
          <w:rFonts w:ascii="Times New Roman" w:hAnsi="Times New Roman" w:cs="Times New Roman"/>
          <w:b/>
          <w:sz w:val="28"/>
          <w:szCs w:val="28"/>
        </w:rPr>
        <w:br/>
      </w:r>
      <w:r w:rsidRPr="00613EE0">
        <w:rPr>
          <w:rFonts w:ascii="Times New Roman" w:hAnsi="Times New Roman" w:cs="Times New Roman"/>
          <w:bCs/>
          <w:sz w:val="28"/>
          <w:szCs w:val="24"/>
        </w:rPr>
        <w:t xml:space="preserve">и бизнес-сообщества города было принято решение осуществить введение мер государственной поддержки резидентов и управляющих компаний индустриальных (промышленных) парков и технопарков в три этапа: </w:t>
      </w:r>
    </w:p>
    <w:p w:rsidR="00052872" w:rsidRPr="004F6A05" w:rsidRDefault="00052872" w:rsidP="00052872">
      <w:pPr>
        <w:pStyle w:val="ae"/>
        <w:numPr>
          <w:ilvl w:val="0"/>
          <w:numId w:val="11"/>
        </w:numPr>
        <w:spacing w:after="0" w:line="240" w:lineRule="auto"/>
        <w:ind w:left="0" w:firstLine="709"/>
        <w:jc w:val="both"/>
        <w:rPr>
          <w:rFonts w:ascii="Times New Roman" w:hAnsi="Times New Roman" w:cs="Times New Roman"/>
          <w:bCs/>
          <w:sz w:val="28"/>
          <w:szCs w:val="24"/>
        </w:rPr>
      </w:pPr>
      <w:r w:rsidRPr="00747923">
        <w:rPr>
          <w:rFonts w:ascii="Times New Roman" w:hAnsi="Times New Roman" w:cs="Times New Roman"/>
          <w:bCs/>
          <w:sz w:val="28"/>
          <w:szCs w:val="24"/>
        </w:rPr>
        <w:t xml:space="preserve">Внести </w:t>
      </w:r>
      <w:r>
        <w:rPr>
          <w:rFonts w:ascii="Times New Roman" w:hAnsi="Times New Roman" w:cs="Times New Roman"/>
          <w:b/>
          <w:bCs/>
          <w:sz w:val="28"/>
          <w:szCs w:val="24"/>
        </w:rPr>
        <w:t>дополнения в З</w:t>
      </w:r>
      <w:r w:rsidRPr="005B0A02">
        <w:rPr>
          <w:rFonts w:ascii="Times New Roman" w:hAnsi="Times New Roman" w:cs="Times New Roman"/>
          <w:b/>
          <w:bCs/>
          <w:sz w:val="28"/>
          <w:szCs w:val="24"/>
        </w:rPr>
        <w:t>акон Санкт-Петербурга</w:t>
      </w:r>
      <w:r w:rsidRPr="00747923">
        <w:rPr>
          <w:rFonts w:ascii="Times New Roman" w:hAnsi="Times New Roman" w:cs="Times New Roman"/>
          <w:bCs/>
          <w:sz w:val="28"/>
          <w:szCs w:val="24"/>
        </w:rPr>
        <w:t xml:space="preserve"> </w:t>
      </w:r>
      <w:r w:rsidRPr="005B0A02">
        <w:rPr>
          <w:rFonts w:ascii="Times New Roman" w:hAnsi="Times New Roman" w:cs="Times New Roman"/>
          <w:b/>
          <w:bCs/>
          <w:sz w:val="28"/>
          <w:szCs w:val="24"/>
        </w:rPr>
        <w:t xml:space="preserve">от </w:t>
      </w:r>
      <w:r w:rsidR="00A53AC9">
        <w:rPr>
          <w:rFonts w:ascii="Times New Roman" w:hAnsi="Times New Roman" w:cs="Times New Roman"/>
          <w:b/>
          <w:bCs/>
          <w:sz w:val="28"/>
          <w:szCs w:val="24"/>
        </w:rPr>
        <w:t xml:space="preserve">8 июня </w:t>
      </w:r>
      <w:r w:rsidR="00A53AC9">
        <w:rPr>
          <w:rFonts w:ascii="Times New Roman" w:hAnsi="Times New Roman" w:cs="Times New Roman"/>
          <w:b/>
          <w:bCs/>
          <w:sz w:val="28"/>
          <w:szCs w:val="24"/>
        </w:rPr>
        <w:br/>
      </w:r>
      <w:r w:rsidRPr="005B0A02">
        <w:rPr>
          <w:rFonts w:ascii="Times New Roman" w:hAnsi="Times New Roman" w:cs="Times New Roman"/>
          <w:b/>
          <w:bCs/>
          <w:sz w:val="28"/>
          <w:szCs w:val="24"/>
        </w:rPr>
        <w:t xml:space="preserve">2009 </w:t>
      </w:r>
      <w:r w:rsidR="00A53AC9">
        <w:rPr>
          <w:rFonts w:ascii="Times New Roman" w:hAnsi="Times New Roman" w:cs="Times New Roman"/>
          <w:b/>
          <w:bCs/>
          <w:sz w:val="28"/>
          <w:szCs w:val="24"/>
        </w:rPr>
        <w:t xml:space="preserve">года </w:t>
      </w:r>
      <w:r w:rsidRPr="005B0A02">
        <w:rPr>
          <w:rFonts w:ascii="Times New Roman" w:hAnsi="Times New Roman" w:cs="Times New Roman"/>
          <w:b/>
          <w:bCs/>
          <w:sz w:val="28"/>
          <w:szCs w:val="24"/>
        </w:rPr>
        <w:t xml:space="preserve">№ 221-47 «Об основах промышленной политики </w:t>
      </w:r>
      <w:r w:rsidR="00A53AC9">
        <w:rPr>
          <w:rFonts w:ascii="Times New Roman" w:hAnsi="Times New Roman" w:cs="Times New Roman"/>
          <w:b/>
          <w:bCs/>
          <w:sz w:val="28"/>
          <w:szCs w:val="24"/>
        </w:rPr>
        <w:br/>
      </w:r>
      <w:r w:rsidRPr="005B0A02">
        <w:rPr>
          <w:rFonts w:ascii="Times New Roman" w:hAnsi="Times New Roman" w:cs="Times New Roman"/>
          <w:b/>
          <w:bCs/>
          <w:sz w:val="28"/>
          <w:szCs w:val="24"/>
        </w:rPr>
        <w:t>Санкт-Петербурга»</w:t>
      </w:r>
      <w:r w:rsidRPr="00747923">
        <w:rPr>
          <w:rFonts w:ascii="Times New Roman" w:hAnsi="Times New Roman" w:cs="Times New Roman"/>
          <w:bCs/>
          <w:sz w:val="28"/>
          <w:szCs w:val="24"/>
        </w:rPr>
        <w:t xml:space="preserve">, раскрывающие понятийный аппарат: ввести легитимные определения таких понятий, как «инновационно-промышленный парк </w:t>
      </w:r>
      <w:r w:rsidR="00A53AC9">
        <w:rPr>
          <w:rFonts w:ascii="Times New Roman" w:hAnsi="Times New Roman" w:cs="Times New Roman"/>
          <w:bCs/>
          <w:sz w:val="28"/>
          <w:szCs w:val="24"/>
        </w:rPr>
        <w:br/>
      </w:r>
      <w:r w:rsidRPr="00747923">
        <w:rPr>
          <w:rFonts w:ascii="Times New Roman" w:hAnsi="Times New Roman" w:cs="Times New Roman"/>
          <w:bCs/>
          <w:sz w:val="28"/>
          <w:szCs w:val="24"/>
        </w:rPr>
        <w:t xml:space="preserve">Санкт-Петербурга», «технологический парк (технопарк) Санкт-Петербурга», </w:t>
      </w:r>
      <w:r>
        <w:rPr>
          <w:rFonts w:ascii="Times New Roman" w:hAnsi="Times New Roman" w:cs="Times New Roman"/>
          <w:bCs/>
          <w:sz w:val="28"/>
          <w:szCs w:val="24"/>
        </w:rPr>
        <w:t>«</w:t>
      </w:r>
      <w:r w:rsidRPr="00747923">
        <w:rPr>
          <w:rFonts w:ascii="Times New Roman" w:hAnsi="Times New Roman" w:cs="Times New Roman"/>
          <w:bCs/>
          <w:sz w:val="28"/>
          <w:szCs w:val="24"/>
        </w:rPr>
        <w:t xml:space="preserve">управляющая компания инновационно-промышленного парка (технопарка) </w:t>
      </w:r>
      <w:r>
        <w:rPr>
          <w:rFonts w:ascii="Times New Roman" w:hAnsi="Times New Roman" w:cs="Times New Roman"/>
          <w:bCs/>
          <w:sz w:val="28"/>
          <w:szCs w:val="24"/>
        </w:rPr>
        <w:br/>
      </w:r>
      <w:r w:rsidRPr="00747923">
        <w:rPr>
          <w:rFonts w:ascii="Times New Roman" w:hAnsi="Times New Roman" w:cs="Times New Roman"/>
          <w:bCs/>
          <w:sz w:val="28"/>
          <w:szCs w:val="24"/>
        </w:rPr>
        <w:t xml:space="preserve">Санкт-Петербурга», «резиденты инновационно-промышленного парка (технопарка) Санкт-Петербурга». </w:t>
      </w:r>
      <w:r w:rsidRPr="004F6A05">
        <w:rPr>
          <w:rFonts w:ascii="Times New Roman" w:hAnsi="Times New Roman" w:cs="Times New Roman"/>
          <w:bCs/>
          <w:sz w:val="28"/>
          <w:szCs w:val="24"/>
        </w:rPr>
        <w:t>Закрепление указанных определений призвано послужить основой для последующей разработки нормативных правовых актов Санкт-Петербурга, определяющих правовые, организационные и экономические основы функционирования и развития индустриальных парков в городе.</w:t>
      </w:r>
    </w:p>
    <w:p w:rsidR="00052872" w:rsidRPr="00747923" w:rsidRDefault="00052872" w:rsidP="00052872">
      <w:pPr>
        <w:pStyle w:val="ae"/>
        <w:numPr>
          <w:ilvl w:val="0"/>
          <w:numId w:val="11"/>
        </w:numPr>
        <w:spacing w:after="0" w:line="240" w:lineRule="auto"/>
        <w:ind w:left="0" w:firstLine="709"/>
        <w:jc w:val="both"/>
        <w:rPr>
          <w:rFonts w:ascii="Times New Roman" w:hAnsi="Times New Roman" w:cs="Times New Roman"/>
          <w:bCs/>
          <w:sz w:val="28"/>
          <w:szCs w:val="24"/>
        </w:rPr>
      </w:pPr>
      <w:r w:rsidRPr="00747923">
        <w:rPr>
          <w:rFonts w:ascii="Times New Roman" w:hAnsi="Times New Roman" w:cs="Times New Roman"/>
          <w:bCs/>
          <w:sz w:val="28"/>
          <w:szCs w:val="24"/>
        </w:rPr>
        <w:lastRenderedPageBreak/>
        <w:t xml:space="preserve">Внести </w:t>
      </w:r>
      <w:r w:rsidRPr="005B0A02">
        <w:rPr>
          <w:rFonts w:ascii="Times New Roman" w:hAnsi="Times New Roman" w:cs="Times New Roman"/>
          <w:b/>
          <w:bCs/>
          <w:sz w:val="28"/>
          <w:szCs w:val="24"/>
        </w:rPr>
        <w:t xml:space="preserve">изменения в </w:t>
      </w:r>
      <w:r>
        <w:rPr>
          <w:rFonts w:ascii="Times New Roman" w:hAnsi="Times New Roman" w:cs="Times New Roman"/>
          <w:b/>
          <w:bCs/>
          <w:sz w:val="28"/>
          <w:szCs w:val="24"/>
        </w:rPr>
        <w:t>З</w:t>
      </w:r>
      <w:r w:rsidRPr="005B0A02">
        <w:rPr>
          <w:rFonts w:ascii="Times New Roman" w:hAnsi="Times New Roman" w:cs="Times New Roman"/>
          <w:b/>
          <w:bCs/>
          <w:sz w:val="28"/>
          <w:szCs w:val="24"/>
        </w:rPr>
        <w:t xml:space="preserve">акон Санкт-Петербурга от </w:t>
      </w:r>
      <w:r w:rsidR="00A53AC9">
        <w:rPr>
          <w:rFonts w:ascii="Times New Roman" w:hAnsi="Times New Roman" w:cs="Times New Roman"/>
          <w:b/>
          <w:bCs/>
          <w:sz w:val="28"/>
          <w:szCs w:val="24"/>
        </w:rPr>
        <w:t xml:space="preserve">14 июля </w:t>
      </w:r>
      <w:r w:rsidR="00A53AC9">
        <w:rPr>
          <w:rFonts w:ascii="Times New Roman" w:hAnsi="Times New Roman" w:cs="Times New Roman"/>
          <w:b/>
          <w:bCs/>
          <w:sz w:val="28"/>
          <w:szCs w:val="24"/>
        </w:rPr>
        <w:br/>
        <w:t xml:space="preserve">1995 года </w:t>
      </w:r>
      <w:r w:rsidRPr="005B0A02">
        <w:rPr>
          <w:rFonts w:ascii="Times New Roman" w:hAnsi="Times New Roman" w:cs="Times New Roman"/>
          <w:b/>
          <w:bCs/>
          <w:sz w:val="28"/>
          <w:szCs w:val="24"/>
        </w:rPr>
        <w:t>№ 81-11 «О налоговых льготах»</w:t>
      </w:r>
      <w:r w:rsidRPr="00747923">
        <w:rPr>
          <w:rFonts w:ascii="Times New Roman" w:hAnsi="Times New Roman" w:cs="Times New Roman"/>
          <w:bCs/>
          <w:sz w:val="28"/>
          <w:szCs w:val="24"/>
        </w:rPr>
        <w:t>, дающи</w:t>
      </w:r>
      <w:r>
        <w:rPr>
          <w:rFonts w:ascii="Times New Roman" w:hAnsi="Times New Roman" w:cs="Times New Roman"/>
          <w:bCs/>
          <w:sz w:val="28"/>
          <w:szCs w:val="24"/>
        </w:rPr>
        <w:t>е</w:t>
      </w:r>
      <w:r w:rsidRPr="00747923">
        <w:rPr>
          <w:rFonts w:ascii="Times New Roman" w:hAnsi="Times New Roman" w:cs="Times New Roman"/>
          <w:bCs/>
          <w:sz w:val="28"/>
          <w:szCs w:val="24"/>
        </w:rPr>
        <w:t xml:space="preserve"> право резидентам </w:t>
      </w:r>
      <w:r w:rsidR="00252516">
        <w:rPr>
          <w:rFonts w:ascii="Times New Roman" w:hAnsi="Times New Roman" w:cs="Times New Roman"/>
          <w:bCs/>
          <w:sz w:val="28"/>
          <w:szCs w:val="24"/>
        </w:rPr>
        <w:br/>
      </w:r>
      <w:r w:rsidRPr="00747923">
        <w:rPr>
          <w:rFonts w:ascii="Times New Roman" w:hAnsi="Times New Roman" w:cs="Times New Roman"/>
          <w:bCs/>
          <w:sz w:val="28"/>
          <w:szCs w:val="24"/>
        </w:rPr>
        <w:t xml:space="preserve">и управляющим компаниям </w:t>
      </w:r>
      <w:r>
        <w:rPr>
          <w:rFonts w:ascii="Times New Roman" w:hAnsi="Times New Roman" w:cs="Times New Roman"/>
          <w:bCs/>
          <w:sz w:val="28"/>
          <w:szCs w:val="24"/>
        </w:rPr>
        <w:t>инновационно-</w:t>
      </w:r>
      <w:r w:rsidRPr="00747923">
        <w:rPr>
          <w:rFonts w:ascii="Times New Roman" w:hAnsi="Times New Roman" w:cs="Times New Roman"/>
          <w:bCs/>
          <w:sz w:val="28"/>
          <w:szCs w:val="24"/>
        </w:rPr>
        <w:t>промышленных парков</w:t>
      </w:r>
      <w:r>
        <w:rPr>
          <w:rFonts w:ascii="Times New Roman" w:hAnsi="Times New Roman" w:cs="Times New Roman"/>
          <w:bCs/>
          <w:sz w:val="28"/>
          <w:szCs w:val="24"/>
        </w:rPr>
        <w:t xml:space="preserve"> </w:t>
      </w:r>
      <w:r w:rsidR="00252516">
        <w:rPr>
          <w:rFonts w:ascii="Times New Roman" w:hAnsi="Times New Roman" w:cs="Times New Roman"/>
          <w:bCs/>
          <w:sz w:val="28"/>
          <w:szCs w:val="24"/>
        </w:rPr>
        <w:br/>
      </w:r>
      <w:r>
        <w:rPr>
          <w:rFonts w:ascii="Times New Roman" w:hAnsi="Times New Roman" w:cs="Times New Roman"/>
          <w:bCs/>
          <w:sz w:val="28"/>
          <w:szCs w:val="24"/>
        </w:rPr>
        <w:t>и технопарков Санкт-Петербурга</w:t>
      </w:r>
      <w:r w:rsidRPr="00747923">
        <w:rPr>
          <w:rFonts w:ascii="Times New Roman" w:hAnsi="Times New Roman" w:cs="Times New Roman"/>
          <w:bCs/>
          <w:sz w:val="28"/>
          <w:szCs w:val="24"/>
        </w:rPr>
        <w:t xml:space="preserve"> претендовать на получение </w:t>
      </w:r>
      <w:r>
        <w:rPr>
          <w:rFonts w:ascii="Times New Roman" w:hAnsi="Times New Roman" w:cs="Times New Roman"/>
          <w:bCs/>
          <w:sz w:val="28"/>
          <w:szCs w:val="24"/>
        </w:rPr>
        <w:t xml:space="preserve">налоговых </w:t>
      </w:r>
      <w:r w:rsidRPr="00747923">
        <w:rPr>
          <w:rFonts w:ascii="Times New Roman" w:hAnsi="Times New Roman" w:cs="Times New Roman"/>
          <w:bCs/>
          <w:sz w:val="28"/>
          <w:szCs w:val="24"/>
        </w:rPr>
        <w:t xml:space="preserve">льгот </w:t>
      </w:r>
      <w:r>
        <w:rPr>
          <w:rFonts w:ascii="Times New Roman" w:hAnsi="Times New Roman" w:cs="Times New Roman"/>
          <w:bCs/>
          <w:sz w:val="28"/>
          <w:szCs w:val="24"/>
        </w:rPr>
        <w:t xml:space="preserve">(налог на имущество, налог на землю и </w:t>
      </w:r>
      <w:r w:rsidRPr="00747923">
        <w:rPr>
          <w:rFonts w:ascii="Times New Roman" w:hAnsi="Times New Roman" w:cs="Times New Roman"/>
          <w:bCs/>
          <w:sz w:val="28"/>
          <w:szCs w:val="24"/>
        </w:rPr>
        <w:t>др.</w:t>
      </w:r>
      <w:r>
        <w:rPr>
          <w:rFonts w:ascii="Times New Roman" w:hAnsi="Times New Roman" w:cs="Times New Roman"/>
          <w:bCs/>
          <w:sz w:val="28"/>
          <w:szCs w:val="24"/>
        </w:rPr>
        <w:t>).</w:t>
      </w:r>
    </w:p>
    <w:p w:rsidR="00052872" w:rsidRPr="00747923" w:rsidRDefault="00052872" w:rsidP="00052872">
      <w:pPr>
        <w:pStyle w:val="ae"/>
        <w:numPr>
          <w:ilvl w:val="0"/>
          <w:numId w:val="11"/>
        </w:numPr>
        <w:spacing w:after="0" w:line="240" w:lineRule="auto"/>
        <w:ind w:left="0" w:firstLine="709"/>
        <w:jc w:val="both"/>
        <w:rPr>
          <w:rFonts w:ascii="Times New Roman" w:hAnsi="Times New Roman" w:cs="Times New Roman"/>
          <w:bCs/>
          <w:sz w:val="28"/>
          <w:szCs w:val="24"/>
        </w:rPr>
      </w:pPr>
      <w:r w:rsidRPr="00747923">
        <w:rPr>
          <w:rFonts w:ascii="Times New Roman" w:hAnsi="Times New Roman" w:cs="Times New Roman"/>
          <w:bCs/>
          <w:sz w:val="28"/>
          <w:szCs w:val="24"/>
        </w:rPr>
        <w:t>Подготов</w:t>
      </w:r>
      <w:r w:rsidR="00A53AC9">
        <w:rPr>
          <w:rFonts w:ascii="Times New Roman" w:hAnsi="Times New Roman" w:cs="Times New Roman"/>
          <w:bCs/>
          <w:sz w:val="28"/>
          <w:szCs w:val="24"/>
        </w:rPr>
        <w:t>ить</w:t>
      </w:r>
      <w:r w:rsidRPr="00747923">
        <w:rPr>
          <w:rFonts w:ascii="Times New Roman" w:hAnsi="Times New Roman" w:cs="Times New Roman"/>
          <w:bCs/>
          <w:sz w:val="28"/>
          <w:szCs w:val="24"/>
        </w:rPr>
        <w:t xml:space="preserve"> и внес</w:t>
      </w:r>
      <w:r w:rsidR="00A53AC9">
        <w:rPr>
          <w:rFonts w:ascii="Times New Roman" w:hAnsi="Times New Roman" w:cs="Times New Roman"/>
          <w:bCs/>
          <w:sz w:val="28"/>
          <w:szCs w:val="24"/>
        </w:rPr>
        <w:t>ти</w:t>
      </w:r>
      <w:r w:rsidRPr="00747923">
        <w:rPr>
          <w:rFonts w:ascii="Times New Roman" w:hAnsi="Times New Roman" w:cs="Times New Roman"/>
          <w:bCs/>
          <w:sz w:val="28"/>
          <w:szCs w:val="24"/>
        </w:rPr>
        <w:t xml:space="preserve"> на рассмотрение Правительства </w:t>
      </w:r>
      <w:r w:rsidRPr="00747923">
        <w:rPr>
          <w:rFonts w:ascii="Times New Roman" w:hAnsi="Times New Roman" w:cs="Times New Roman"/>
          <w:bCs/>
          <w:sz w:val="28"/>
          <w:szCs w:val="24"/>
        </w:rPr>
        <w:br/>
      </w:r>
      <w:r>
        <w:rPr>
          <w:rFonts w:ascii="Times New Roman" w:hAnsi="Times New Roman" w:cs="Times New Roman"/>
          <w:bCs/>
          <w:sz w:val="28"/>
          <w:szCs w:val="24"/>
        </w:rPr>
        <w:t>города</w:t>
      </w:r>
      <w:r w:rsidRPr="00747923">
        <w:rPr>
          <w:rFonts w:ascii="Times New Roman" w:hAnsi="Times New Roman" w:cs="Times New Roman"/>
          <w:bCs/>
          <w:sz w:val="28"/>
          <w:szCs w:val="24"/>
        </w:rPr>
        <w:t xml:space="preserve"> проекта </w:t>
      </w:r>
      <w:r w:rsidRPr="005B0A02">
        <w:rPr>
          <w:rFonts w:ascii="Times New Roman" w:hAnsi="Times New Roman" w:cs="Times New Roman"/>
          <w:b/>
          <w:bCs/>
          <w:sz w:val="28"/>
          <w:szCs w:val="24"/>
        </w:rPr>
        <w:t xml:space="preserve">постановления Правительства Санкт-Петербурга </w:t>
      </w:r>
      <w:r w:rsidR="00A1529C">
        <w:rPr>
          <w:rFonts w:ascii="Times New Roman" w:hAnsi="Times New Roman" w:cs="Times New Roman"/>
          <w:b/>
          <w:sz w:val="28"/>
          <w:szCs w:val="28"/>
        </w:rPr>
        <w:br/>
      </w:r>
      <w:r w:rsidR="00A1529C" w:rsidRPr="005B0A02">
        <w:rPr>
          <w:rFonts w:ascii="Times New Roman" w:hAnsi="Times New Roman" w:cs="Times New Roman"/>
          <w:b/>
          <w:bCs/>
          <w:sz w:val="28"/>
          <w:szCs w:val="24"/>
        </w:rPr>
        <w:t xml:space="preserve"> </w:t>
      </w:r>
      <w:r w:rsidRPr="005B0A02">
        <w:rPr>
          <w:rFonts w:ascii="Times New Roman" w:hAnsi="Times New Roman" w:cs="Times New Roman"/>
          <w:b/>
          <w:bCs/>
          <w:sz w:val="28"/>
          <w:szCs w:val="24"/>
        </w:rPr>
        <w:t xml:space="preserve">«О государственной поддержке инновационно-промышленных парков </w:t>
      </w:r>
      <w:r w:rsidR="00A1529C">
        <w:rPr>
          <w:rFonts w:ascii="Times New Roman" w:hAnsi="Times New Roman" w:cs="Times New Roman"/>
          <w:b/>
          <w:sz w:val="28"/>
          <w:szCs w:val="28"/>
        </w:rPr>
        <w:br/>
      </w:r>
      <w:r w:rsidRPr="005B0A02">
        <w:rPr>
          <w:rFonts w:ascii="Times New Roman" w:hAnsi="Times New Roman" w:cs="Times New Roman"/>
          <w:b/>
          <w:bCs/>
          <w:sz w:val="28"/>
          <w:szCs w:val="24"/>
        </w:rPr>
        <w:t>и технологических парков Санкт-Петербурга»</w:t>
      </w:r>
      <w:r w:rsidRPr="00747923">
        <w:rPr>
          <w:rFonts w:ascii="Times New Roman" w:hAnsi="Times New Roman" w:cs="Times New Roman"/>
          <w:bCs/>
          <w:sz w:val="28"/>
          <w:szCs w:val="24"/>
        </w:rPr>
        <w:t xml:space="preserve">, в котором </w:t>
      </w:r>
      <w:r>
        <w:rPr>
          <w:rFonts w:ascii="Times New Roman" w:hAnsi="Times New Roman" w:cs="Times New Roman"/>
          <w:bCs/>
          <w:sz w:val="28"/>
          <w:szCs w:val="24"/>
        </w:rPr>
        <w:t xml:space="preserve">будут </w:t>
      </w:r>
      <w:r w:rsidRPr="00747923">
        <w:rPr>
          <w:rFonts w:ascii="Times New Roman" w:hAnsi="Times New Roman" w:cs="Times New Roman"/>
          <w:bCs/>
          <w:sz w:val="28"/>
          <w:szCs w:val="24"/>
        </w:rPr>
        <w:t>определены:</w:t>
      </w:r>
    </w:p>
    <w:p w:rsidR="00052872" w:rsidRPr="00747923" w:rsidRDefault="00052872" w:rsidP="00052872">
      <w:pPr>
        <w:spacing w:after="0" w:line="240" w:lineRule="auto"/>
        <w:ind w:firstLine="709"/>
        <w:jc w:val="both"/>
        <w:rPr>
          <w:rFonts w:ascii="Times New Roman" w:hAnsi="Times New Roman" w:cs="Times New Roman"/>
          <w:bCs/>
          <w:sz w:val="28"/>
          <w:szCs w:val="24"/>
        </w:rPr>
      </w:pPr>
      <w:r w:rsidRPr="00747923">
        <w:rPr>
          <w:rFonts w:ascii="Times New Roman" w:hAnsi="Times New Roman" w:cs="Times New Roman"/>
          <w:bCs/>
          <w:sz w:val="28"/>
          <w:szCs w:val="24"/>
        </w:rPr>
        <w:t xml:space="preserve">перечень требований к инновационно-промышленным паркам </w:t>
      </w:r>
      <w:r w:rsidR="00A1529C">
        <w:rPr>
          <w:rFonts w:ascii="Times New Roman" w:hAnsi="Times New Roman" w:cs="Times New Roman"/>
          <w:b/>
          <w:sz w:val="28"/>
          <w:szCs w:val="28"/>
        </w:rPr>
        <w:br/>
      </w:r>
      <w:r w:rsidRPr="00747923">
        <w:rPr>
          <w:rFonts w:ascii="Times New Roman" w:hAnsi="Times New Roman" w:cs="Times New Roman"/>
          <w:bCs/>
          <w:sz w:val="28"/>
          <w:szCs w:val="24"/>
        </w:rPr>
        <w:t xml:space="preserve">и технологическим паркам Санкт-Петербурга, управляющим компаниям </w:t>
      </w:r>
      <w:r w:rsidR="00A1529C">
        <w:rPr>
          <w:rFonts w:ascii="Times New Roman" w:hAnsi="Times New Roman" w:cs="Times New Roman"/>
          <w:b/>
          <w:sz w:val="28"/>
          <w:szCs w:val="28"/>
        </w:rPr>
        <w:br/>
      </w:r>
      <w:r w:rsidRPr="00747923">
        <w:rPr>
          <w:rFonts w:ascii="Times New Roman" w:hAnsi="Times New Roman" w:cs="Times New Roman"/>
          <w:bCs/>
          <w:sz w:val="28"/>
          <w:szCs w:val="24"/>
        </w:rPr>
        <w:t>и резидентам;</w:t>
      </w:r>
    </w:p>
    <w:p w:rsidR="00052872" w:rsidRPr="00747923" w:rsidRDefault="00052872" w:rsidP="00052872">
      <w:pPr>
        <w:spacing w:after="0" w:line="240" w:lineRule="auto"/>
        <w:ind w:firstLine="709"/>
        <w:jc w:val="both"/>
        <w:rPr>
          <w:rFonts w:ascii="Times New Roman" w:hAnsi="Times New Roman" w:cs="Times New Roman"/>
          <w:bCs/>
          <w:sz w:val="28"/>
          <w:szCs w:val="24"/>
        </w:rPr>
      </w:pPr>
      <w:r w:rsidRPr="00747923">
        <w:rPr>
          <w:rFonts w:ascii="Times New Roman" w:hAnsi="Times New Roman" w:cs="Times New Roman"/>
          <w:bCs/>
          <w:sz w:val="28"/>
          <w:szCs w:val="24"/>
        </w:rPr>
        <w:t xml:space="preserve">порядок присвоения, подтверждения и прекращения статуса инновационно-промышленного парка и технологического парка </w:t>
      </w:r>
      <w:r w:rsidR="003D5165">
        <w:rPr>
          <w:rFonts w:ascii="Times New Roman" w:hAnsi="Times New Roman" w:cs="Times New Roman"/>
          <w:bCs/>
          <w:sz w:val="28"/>
          <w:szCs w:val="24"/>
        </w:rPr>
        <w:br/>
      </w:r>
      <w:r w:rsidRPr="00747923">
        <w:rPr>
          <w:rFonts w:ascii="Times New Roman" w:hAnsi="Times New Roman" w:cs="Times New Roman"/>
          <w:bCs/>
          <w:sz w:val="28"/>
          <w:szCs w:val="24"/>
        </w:rPr>
        <w:t>Санкт-Петербурга, управляющей компании, резидента;</w:t>
      </w:r>
    </w:p>
    <w:p w:rsidR="00052872" w:rsidRPr="00747923" w:rsidRDefault="00052872" w:rsidP="00052872">
      <w:pPr>
        <w:spacing w:after="0" w:line="240" w:lineRule="auto"/>
        <w:ind w:firstLine="709"/>
        <w:jc w:val="both"/>
        <w:rPr>
          <w:rFonts w:ascii="Times New Roman" w:hAnsi="Times New Roman" w:cs="Times New Roman"/>
          <w:bCs/>
          <w:sz w:val="28"/>
          <w:szCs w:val="24"/>
        </w:rPr>
      </w:pPr>
      <w:r w:rsidRPr="00747923">
        <w:rPr>
          <w:rFonts w:ascii="Times New Roman" w:hAnsi="Times New Roman" w:cs="Times New Roman"/>
          <w:bCs/>
          <w:sz w:val="28"/>
          <w:szCs w:val="24"/>
        </w:rPr>
        <w:t>порядок функционирования соответствующей межведомственной комиссии;</w:t>
      </w:r>
    </w:p>
    <w:p w:rsidR="00052872" w:rsidRDefault="00052872" w:rsidP="00052872">
      <w:pPr>
        <w:spacing w:after="0" w:line="240" w:lineRule="auto"/>
        <w:ind w:firstLine="709"/>
        <w:jc w:val="both"/>
        <w:rPr>
          <w:rFonts w:ascii="Times New Roman" w:hAnsi="Times New Roman" w:cs="Times New Roman"/>
          <w:bCs/>
          <w:sz w:val="28"/>
          <w:szCs w:val="24"/>
        </w:rPr>
      </w:pPr>
      <w:r w:rsidRPr="00747923">
        <w:rPr>
          <w:rFonts w:ascii="Times New Roman" w:hAnsi="Times New Roman" w:cs="Times New Roman"/>
          <w:bCs/>
          <w:sz w:val="28"/>
          <w:szCs w:val="24"/>
        </w:rPr>
        <w:t>меры государственной поддержки, предоставляемые инновационно-промышленным паркам и технологическим паркам Санкт-Петербурга, управляющим компаниям и резидентам, подтвердившим свой статус и т.д.</w:t>
      </w:r>
    </w:p>
    <w:p w:rsidR="00052872"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В рамках реализации первого этапа введения </w:t>
      </w:r>
      <w:r w:rsidRPr="007769CC">
        <w:rPr>
          <w:rFonts w:ascii="Times New Roman" w:hAnsi="Times New Roman" w:cs="Times New Roman"/>
          <w:bCs/>
          <w:sz w:val="28"/>
          <w:szCs w:val="24"/>
        </w:rPr>
        <w:t>мер государственной поддержки резидентов и управляющих компаний индустриальных (промышленных) парков</w:t>
      </w:r>
      <w:r>
        <w:rPr>
          <w:rFonts w:ascii="Times New Roman" w:hAnsi="Times New Roman" w:cs="Times New Roman"/>
          <w:bCs/>
          <w:sz w:val="28"/>
          <w:szCs w:val="24"/>
        </w:rPr>
        <w:t xml:space="preserve"> и технопарков проект Закона Санкт-Петербурга </w:t>
      </w:r>
      <w:r w:rsidR="00A1529C">
        <w:rPr>
          <w:rFonts w:ascii="Times New Roman" w:hAnsi="Times New Roman" w:cs="Times New Roman"/>
          <w:b/>
          <w:sz w:val="28"/>
          <w:szCs w:val="28"/>
        </w:rPr>
        <w:br/>
      </w:r>
      <w:r w:rsidRPr="004F6A05">
        <w:rPr>
          <w:rFonts w:ascii="Times New Roman" w:hAnsi="Times New Roman" w:cs="Times New Roman"/>
          <w:bCs/>
          <w:sz w:val="28"/>
          <w:szCs w:val="24"/>
        </w:rPr>
        <w:t>«О внесении изменений в Закон Санкт-Петербурга «Об основах промышленной политики Санкт-Петербурга»</w:t>
      </w:r>
      <w:r>
        <w:rPr>
          <w:rFonts w:ascii="Times New Roman" w:hAnsi="Times New Roman" w:cs="Times New Roman"/>
          <w:bCs/>
          <w:sz w:val="28"/>
          <w:szCs w:val="24"/>
        </w:rPr>
        <w:t xml:space="preserve"> был внесен на рассмотрение Законодательного Собрания Санкт-Петербурга </w:t>
      </w:r>
      <w:r w:rsidRPr="005B1EE5">
        <w:rPr>
          <w:rFonts w:ascii="Times New Roman" w:hAnsi="Times New Roman" w:cs="Times New Roman"/>
          <w:bCs/>
          <w:sz w:val="28"/>
          <w:szCs w:val="24"/>
        </w:rPr>
        <w:t>19 декабря 2016 года</w:t>
      </w:r>
      <w:r>
        <w:rPr>
          <w:rFonts w:ascii="Times New Roman" w:hAnsi="Times New Roman" w:cs="Times New Roman"/>
          <w:bCs/>
          <w:sz w:val="28"/>
          <w:szCs w:val="24"/>
        </w:rPr>
        <w:t xml:space="preserve"> и принят в целом 8 февраля 2017 года.</w:t>
      </w:r>
    </w:p>
    <w:p w:rsidR="00052872" w:rsidRPr="00B25769" w:rsidRDefault="00052872" w:rsidP="00052872">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Необходимо</w:t>
      </w:r>
      <w:r w:rsidRPr="00B25769">
        <w:rPr>
          <w:rFonts w:ascii="Times New Roman" w:hAnsi="Times New Roman" w:cs="Times New Roman"/>
          <w:bCs/>
          <w:sz w:val="28"/>
          <w:szCs w:val="24"/>
        </w:rPr>
        <w:t xml:space="preserve"> отметить, что создание индустриальных парков </w:t>
      </w:r>
      <w:r w:rsidR="00A1529C">
        <w:rPr>
          <w:rFonts w:ascii="Times New Roman" w:hAnsi="Times New Roman" w:cs="Times New Roman"/>
          <w:b/>
          <w:sz w:val="28"/>
          <w:szCs w:val="28"/>
        </w:rPr>
        <w:br/>
      </w:r>
      <w:r w:rsidRPr="00B25769">
        <w:rPr>
          <w:rFonts w:ascii="Times New Roman" w:hAnsi="Times New Roman" w:cs="Times New Roman"/>
          <w:bCs/>
          <w:sz w:val="28"/>
          <w:szCs w:val="24"/>
        </w:rPr>
        <w:t>на территории Санкт-Петербурга – это</w:t>
      </w:r>
      <w:r>
        <w:rPr>
          <w:rFonts w:ascii="Times New Roman" w:hAnsi="Times New Roman" w:cs="Times New Roman"/>
          <w:bCs/>
          <w:sz w:val="28"/>
          <w:szCs w:val="24"/>
        </w:rPr>
        <w:t>,</w:t>
      </w:r>
      <w:r w:rsidRPr="00B25769">
        <w:rPr>
          <w:rFonts w:ascii="Times New Roman" w:hAnsi="Times New Roman" w:cs="Times New Roman"/>
          <w:bCs/>
          <w:sz w:val="28"/>
          <w:szCs w:val="24"/>
        </w:rPr>
        <w:t xml:space="preserve"> прежде всего</w:t>
      </w:r>
      <w:r>
        <w:rPr>
          <w:rFonts w:ascii="Times New Roman" w:hAnsi="Times New Roman" w:cs="Times New Roman"/>
          <w:bCs/>
          <w:sz w:val="28"/>
          <w:szCs w:val="24"/>
        </w:rPr>
        <w:t>,</w:t>
      </w:r>
      <w:r w:rsidRPr="00B25769">
        <w:rPr>
          <w:rFonts w:ascii="Times New Roman" w:hAnsi="Times New Roman" w:cs="Times New Roman"/>
          <w:bCs/>
          <w:sz w:val="28"/>
          <w:szCs w:val="24"/>
        </w:rPr>
        <w:t xml:space="preserve"> возможность создания </w:t>
      </w:r>
      <w:r w:rsidRPr="003771E0">
        <w:rPr>
          <w:rFonts w:ascii="Times New Roman" w:hAnsi="Times New Roman" w:cs="Times New Roman"/>
          <w:bCs/>
          <w:sz w:val="28"/>
          <w:szCs w:val="24"/>
        </w:rPr>
        <w:t>новых</w:t>
      </w:r>
      <w:r w:rsidRPr="00B25769">
        <w:rPr>
          <w:rFonts w:ascii="Times New Roman" w:hAnsi="Times New Roman" w:cs="Times New Roman"/>
          <w:bCs/>
          <w:sz w:val="28"/>
          <w:szCs w:val="24"/>
        </w:rPr>
        <w:t xml:space="preserve"> рабочих мест, увеличения налоговой базы, решения задач комплексного развития территорий. Малые и средние производственные компании благодаря индустриальным паркам смогут получить мощную инфраструктурную поддержку, позволяющую осуществлять быстрый запуск производства.</w:t>
      </w:r>
    </w:p>
    <w:p w:rsidR="00052872" w:rsidRDefault="00052872" w:rsidP="00052872">
      <w:pPr>
        <w:spacing w:after="0" w:line="240" w:lineRule="auto"/>
        <w:ind w:firstLine="709"/>
        <w:jc w:val="both"/>
        <w:rPr>
          <w:rFonts w:ascii="Times New Roman" w:hAnsi="Times New Roman" w:cs="Times New Roman"/>
          <w:bCs/>
          <w:sz w:val="28"/>
          <w:szCs w:val="24"/>
        </w:rPr>
      </w:pPr>
      <w:r w:rsidRPr="00613EE0">
        <w:rPr>
          <w:rFonts w:ascii="Times New Roman" w:hAnsi="Times New Roman" w:cs="Times New Roman"/>
          <w:bCs/>
          <w:sz w:val="28"/>
          <w:szCs w:val="24"/>
        </w:rPr>
        <w:t xml:space="preserve">С учетом вышеизложенного, в целях введения в действие механизма государственной региональной поддержки проектов по созданию и развитию инновационно-промышленных парков и технопарков для субъектов МСП </w:t>
      </w:r>
      <w:r w:rsidR="00A1529C">
        <w:rPr>
          <w:rFonts w:ascii="Times New Roman" w:hAnsi="Times New Roman" w:cs="Times New Roman"/>
          <w:b/>
          <w:sz w:val="28"/>
          <w:szCs w:val="28"/>
        </w:rPr>
        <w:br/>
      </w:r>
      <w:r w:rsidRPr="00613EE0">
        <w:rPr>
          <w:rFonts w:ascii="Times New Roman" w:hAnsi="Times New Roman" w:cs="Times New Roman"/>
          <w:bCs/>
          <w:sz w:val="28"/>
          <w:szCs w:val="24"/>
        </w:rPr>
        <w:t xml:space="preserve">на площадках крупных промышленных предприятий работа </w:t>
      </w:r>
      <w:r w:rsidR="00A1529C">
        <w:rPr>
          <w:rFonts w:ascii="Times New Roman" w:hAnsi="Times New Roman" w:cs="Times New Roman"/>
          <w:b/>
          <w:sz w:val="28"/>
          <w:szCs w:val="28"/>
        </w:rPr>
        <w:br/>
      </w:r>
      <w:r w:rsidRPr="00613EE0">
        <w:rPr>
          <w:rFonts w:ascii="Times New Roman" w:hAnsi="Times New Roman" w:cs="Times New Roman"/>
          <w:bCs/>
          <w:sz w:val="28"/>
          <w:szCs w:val="24"/>
        </w:rPr>
        <w:t>по</w:t>
      </w:r>
      <w:r>
        <w:rPr>
          <w:rFonts w:ascii="Times New Roman" w:hAnsi="Times New Roman" w:cs="Times New Roman"/>
          <w:bCs/>
          <w:sz w:val="28"/>
          <w:szCs w:val="24"/>
        </w:rPr>
        <w:t xml:space="preserve"> </w:t>
      </w:r>
      <w:r w:rsidRPr="00613EE0">
        <w:rPr>
          <w:rFonts w:ascii="Times New Roman" w:hAnsi="Times New Roman" w:cs="Times New Roman"/>
          <w:bCs/>
          <w:sz w:val="28"/>
          <w:szCs w:val="24"/>
        </w:rPr>
        <w:t xml:space="preserve">формированию </w:t>
      </w:r>
      <w:r>
        <w:rPr>
          <w:rFonts w:ascii="Times New Roman" w:hAnsi="Times New Roman" w:cs="Times New Roman"/>
          <w:bCs/>
          <w:sz w:val="28"/>
          <w:szCs w:val="24"/>
        </w:rPr>
        <w:t xml:space="preserve">соответствующих </w:t>
      </w:r>
      <w:r w:rsidRPr="00613EE0">
        <w:rPr>
          <w:rFonts w:ascii="Times New Roman" w:hAnsi="Times New Roman" w:cs="Times New Roman"/>
          <w:bCs/>
          <w:sz w:val="28"/>
          <w:szCs w:val="24"/>
        </w:rPr>
        <w:t xml:space="preserve">нормативных правовых актов </w:t>
      </w:r>
      <w:r w:rsidR="00A1529C">
        <w:rPr>
          <w:rFonts w:ascii="Times New Roman" w:hAnsi="Times New Roman" w:cs="Times New Roman"/>
          <w:b/>
          <w:sz w:val="28"/>
          <w:szCs w:val="28"/>
        </w:rPr>
        <w:br/>
      </w:r>
      <w:r w:rsidRPr="00613EE0">
        <w:rPr>
          <w:rFonts w:ascii="Times New Roman" w:hAnsi="Times New Roman" w:cs="Times New Roman"/>
          <w:bCs/>
          <w:sz w:val="28"/>
          <w:szCs w:val="24"/>
        </w:rPr>
        <w:t>Санкт-Петербурга будет продолжена в 2017 году</w:t>
      </w:r>
      <w:r w:rsidRPr="00D91116">
        <w:rPr>
          <w:rFonts w:ascii="Times New Roman" w:hAnsi="Times New Roman" w:cs="Times New Roman"/>
          <w:bCs/>
          <w:sz w:val="28"/>
          <w:szCs w:val="24"/>
        </w:rPr>
        <w:t xml:space="preserve">. </w:t>
      </w:r>
    </w:p>
    <w:p w:rsidR="00284033" w:rsidRDefault="00284033" w:rsidP="00052872">
      <w:pPr>
        <w:spacing w:after="0" w:line="240" w:lineRule="auto"/>
        <w:ind w:firstLine="709"/>
        <w:jc w:val="both"/>
        <w:rPr>
          <w:rFonts w:ascii="Times New Roman" w:hAnsi="Times New Roman" w:cs="Times New Roman"/>
          <w:bCs/>
          <w:sz w:val="28"/>
          <w:szCs w:val="24"/>
        </w:rPr>
        <w:sectPr w:rsidR="00284033" w:rsidSect="000D4042">
          <w:headerReference w:type="default" r:id="rId24"/>
          <w:pgSz w:w="11906" w:h="16838"/>
          <w:pgMar w:top="1134" w:right="849" w:bottom="1134" w:left="1701" w:header="708" w:footer="708" w:gutter="0"/>
          <w:cols w:space="708"/>
          <w:titlePg/>
          <w:docGrid w:linePitch="360"/>
        </w:sectPr>
      </w:pPr>
    </w:p>
    <w:p w:rsidR="004077BC" w:rsidRDefault="005471BA" w:rsidP="00B6395D">
      <w:pPr>
        <w:ind w:firstLine="1276"/>
        <w:jc w:val="center"/>
        <w:rPr>
          <w:rFonts w:ascii="Times New Roman" w:hAnsi="Times New Roman" w:cs="Times New Roman"/>
          <w:bCs/>
          <w:noProof/>
          <w:sz w:val="24"/>
          <w:szCs w:val="24"/>
          <w:lang w:eastAsia="ru-RU"/>
        </w:rPr>
      </w:pPr>
      <w:r w:rsidRPr="003675AC">
        <w:rPr>
          <w:rFonts w:ascii="Times New Roman" w:hAnsi="Times New Roman" w:cs="Times New Roman"/>
          <w:bCs/>
          <w:sz w:val="24"/>
          <w:szCs w:val="24"/>
        </w:rPr>
        <w:lastRenderedPageBreak/>
        <w:t>Рисунок</w:t>
      </w:r>
      <w:r w:rsidRPr="003675AC">
        <w:rPr>
          <w:rFonts w:ascii="Times New Roman" w:hAnsi="Times New Roman" w:cs="Times New Roman"/>
          <w:bCs/>
          <w:noProof/>
          <w:sz w:val="24"/>
          <w:szCs w:val="24"/>
          <w:lang w:eastAsia="ru-RU"/>
        </w:rPr>
        <w:t xml:space="preserve"> 1</w:t>
      </w:r>
      <w:r w:rsidR="002F2F38">
        <w:rPr>
          <w:rFonts w:ascii="Times New Roman" w:hAnsi="Times New Roman" w:cs="Times New Roman"/>
          <w:bCs/>
          <w:noProof/>
          <w:sz w:val="24"/>
          <w:szCs w:val="24"/>
          <w:lang w:eastAsia="ru-RU"/>
        </w:rPr>
        <w:t>6</w:t>
      </w:r>
      <w:r w:rsidRPr="003675AC">
        <w:rPr>
          <w:rFonts w:ascii="Times New Roman" w:hAnsi="Times New Roman" w:cs="Times New Roman"/>
          <w:bCs/>
          <w:noProof/>
          <w:sz w:val="24"/>
          <w:szCs w:val="24"/>
          <w:lang w:eastAsia="ru-RU"/>
        </w:rPr>
        <w:t xml:space="preserve">. – </w:t>
      </w:r>
      <w:r>
        <w:rPr>
          <w:rFonts w:ascii="Times New Roman" w:hAnsi="Times New Roman" w:cs="Times New Roman"/>
          <w:bCs/>
          <w:noProof/>
          <w:sz w:val="24"/>
          <w:szCs w:val="24"/>
          <w:lang w:eastAsia="ru-RU"/>
        </w:rPr>
        <w:t xml:space="preserve">Схема реализации концепции по созданию и развитию инновацилнно-промышленных и технологических парков  </w:t>
      </w:r>
    </w:p>
    <w:p w:rsidR="00284033" w:rsidRPr="00A72699" w:rsidRDefault="00284033" w:rsidP="001240BD">
      <w:pPr>
        <w:spacing w:after="0" w:line="240" w:lineRule="auto"/>
        <w:jc w:val="center"/>
        <w:rPr>
          <w:rFonts w:ascii="Times New Roman" w:hAnsi="Times New Roman" w:cs="Times New Roman"/>
          <w:b/>
          <w:sz w:val="24"/>
          <w:szCs w:val="24"/>
          <w:u w:val="single"/>
        </w:rPr>
      </w:pPr>
      <w:r w:rsidRPr="00A72699">
        <w:rPr>
          <w:rFonts w:ascii="Times New Roman" w:hAnsi="Times New Roman" w:cs="Times New Roman"/>
          <w:b/>
          <w:szCs w:val="24"/>
          <w:u w:val="single"/>
        </w:rPr>
        <w:t>ИННОВАЦИОННО-ПРОМЫШЛЕННЫЙ ПАРК САНКТ-ПЕТЕРБУРГА</w:t>
      </w:r>
    </w:p>
    <w:p w:rsidR="00284033" w:rsidRPr="00A72699" w:rsidRDefault="001240BD" w:rsidP="001240BD">
      <w:pPr>
        <w:spacing w:after="0" w:line="240" w:lineRule="auto"/>
        <w:jc w:val="center"/>
        <w:rPr>
          <w:rFonts w:ascii="Times New Roman" w:hAnsi="Times New Roman" w:cs="Times New Roman"/>
          <w:b/>
          <w:sz w:val="24"/>
          <w:szCs w:val="24"/>
          <w:u w:val="single"/>
        </w:rPr>
      </w:pPr>
      <w:r w:rsidRPr="00A72699">
        <w:rPr>
          <w:rFonts w:ascii="Times New Roman" w:hAnsi="Times New Roman" w:cs="Times New Roman"/>
          <w:b/>
          <w:noProof/>
          <w:szCs w:val="24"/>
          <w:lang w:eastAsia="ru-RU"/>
        </w:rPr>
        <mc:AlternateContent>
          <mc:Choice Requires="wps">
            <w:drawing>
              <wp:anchor distT="0" distB="0" distL="114300" distR="114300" simplePos="0" relativeHeight="251705344" behindDoc="0" locked="0" layoutInCell="1" allowOverlap="1" wp14:anchorId="114F2534" wp14:editId="2452EDF2">
                <wp:simplePos x="0" y="0"/>
                <wp:positionH relativeFrom="column">
                  <wp:posOffset>2499360</wp:posOffset>
                </wp:positionH>
                <wp:positionV relativeFrom="paragraph">
                  <wp:posOffset>78740</wp:posOffset>
                </wp:positionV>
                <wp:extent cx="210820" cy="123825"/>
                <wp:effectExtent l="38100" t="0" r="17780" b="47625"/>
                <wp:wrapNone/>
                <wp:docPr id="20" name="Прямая со стрелкой 20"/>
                <wp:cNvGraphicFramePr/>
                <a:graphic xmlns:a="http://schemas.openxmlformats.org/drawingml/2006/main">
                  <a:graphicData uri="http://schemas.microsoft.com/office/word/2010/wordprocessingShape">
                    <wps:wsp>
                      <wps:cNvCnPr/>
                      <wps:spPr>
                        <a:xfrm flipH="1">
                          <a:off x="0" y="0"/>
                          <a:ext cx="210820" cy="123825"/>
                        </a:xfrm>
                        <a:prstGeom prst="straightConnector1">
                          <a:avLst/>
                        </a:prstGeom>
                        <a:ln w="19050">
                          <a:solidFill>
                            <a:schemeClr val="accent1">
                              <a:lumMod val="7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74A3D6" id="_x0000_t32" coordsize="21600,21600" o:spt="32" o:oned="t" path="m,l21600,21600e" filled="f">
                <v:path arrowok="t" fillok="f" o:connecttype="none"/>
                <o:lock v:ext="edit" shapetype="t"/>
              </v:shapetype>
              <v:shape id="Прямая со стрелкой 20" o:spid="_x0000_s1026" type="#_x0000_t32" style="position:absolute;margin-left:196.8pt;margin-top:6.2pt;width:16.6pt;height:9.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" strokecolor="#2f5496 [2404]" strokeweight="1.5pt">
                <v:stroke endarrow="open" joinstyle="miter"/>
              </v:shape>
            </w:pict>
          </mc:Fallback>
        </mc:AlternateContent>
      </w:r>
      <w:r w:rsidRPr="00A72699">
        <w:rPr>
          <w:rFonts w:ascii="Times New Roman" w:hAnsi="Times New Roman" w:cs="Times New Roman"/>
          <w:b/>
          <w:noProof/>
          <w:szCs w:val="24"/>
          <w:lang w:eastAsia="ru-RU"/>
        </w:rPr>
        <mc:AlternateContent>
          <mc:Choice Requires="wps">
            <w:drawing>
              <wp:anchor distT="0" distB="0" distL="114300" distR="114300" simplePos="0" relativeHeight="251707392" behindDoc="0" locked="0" layoutInCell="1" allowOverlap="1" wp14:anchorId="1C7F1D48" wp14:editId="539307C1">
                <wp:simplePos x="0" y="0"/>
                <wp:positionH relativeFrom="column">
                  <wp:posOffset>6518911</wp:posOffset>
                </wp:positionH>
                <wp:positionV relativeFrom="paragraph">
                  <wp:posOffset>78740</wp:posOffset>
                </wp:positionV>
                <wp:extent cx="228600" cy="123825"/>
                <wp:effectExtent l="0" t="0" r="76200" b="66675"/>
                <wp:wrapNone/>
                <wp:docPr id="15" name="Прямая со стрелкой 15"/>
                <wp:cNvGraphicFramePr/>
                <a:graphic xmlns:a="http://schemas.openxmlformats.org/drawingml/2006/main">
                  <a:graphicData uri="http://schemas.microsoft.com/office/word/2010/wordprocessingShape">
                    <wps:wsp>
                      <wps:cNvCnPr/>
                      <wps:spPr>
                        <a:xfrm>
                          <a:off x="0" y="0"/>
                          <a:ext cx="228600" cy="123825"/>
                        </a:xfrm>
                        <a:prstGeom prst="straightConnector1">
                          <a:avLst/>
                        </a:prstGeom>
                        <a:ln w="19050">
                          <a:solidFill>
                            <a:schemeClr val="accent6">
                              <a:lumMod val="7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5E6E1" id="Прямая со стрелкой 15" o:spid="_x0000_s1026" type="#_x0000_t32" style="position:absolute;margin-left:513.3pt;margin-top:6.2pt;width:18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" strokecolor="#538135 [2409]" strokeweight="1.5pt">
                <v:stroke endarrow="open" joinstyle="miter"/>
              </v:shape>
            </w:pict>
          </mc:Fallback>
        </mc:AlternateContent>
      </w:r>
      <w:r w:rsidR="00E866FE" w:rsidRPr="00A72699">
        <w:rPr>
          <w:rFonts w:ascii="Times New Roman" w:hAnsi="Times New Roman" w:cs="Times New Roman"/>
          <w:b/>
          <w:noProof/>
          <w:szCs w:val="24"/>
          <w:lang w:eastAsia="ru-RU"/>
        </w:rPr>
        <mc:AlternateContent>
          <mc:Choice Requires="wps">
            <w:drawing>
              <wp:anchor distT="0" distB="0" distL="114300" distR="114300" simplePos="0" relativeHeight="251706368" behindDoc="0" locked="0" layoutInCell="1" allowOverlap="1" wp14:anchorId="4A9D6495" wp14:editId="1328906F">
                <wp:simplePos x="0" y="0"/>
                <wp:positionH relativeFrom="column">
                  <wp:posOffset>4876800</wp:posOffset>
                </wp:positionH>
                <wp:positionV relativeFrom="paragraph">
                  <wp:posOffset>275590</wp:posOffset>
                </wp:positionV>
                <wp:extent cx="3918585" cy="668020"/>
                <wp:effectExtent l="0" t="0" r="24765" b="17780"/>
                <wp:wrapNone/>
                <wp:docPr id="16" name="Прямоугольник 16"/>
                <wp:cNvGraphicFramePr/>
                <a:graphic xmlns:a="http://schemas.openxmlformats.org/drawingml/2006/main">
                  <a:graphicData uri="http://schemas.microsoft.com/office/word/2010/wordprocessingShape">
                    <wps:wsp>
                      <wps:cNvSpPr/>
                      <wps:spPr>
                        <a:xfrm>
                          <a:off x="0" y="0"/>
                          <a:ext cx="3918585" cy="668020"/>
                        </a:xfrm>
                        <a:prstGeom prst="rect">
                          <a:avLst/>
                        </a:prstGeom>
                        <a:solidFill>
                          <a:schemeClr val="accent6">
                            <a:lumMod val="60000"/>
                            <a:lumOff val="40000"/>
                          </a:schemeClr>
                        </a:solidFill>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70CDE" w:rsidRPr="003F14A1" w:rsidRDefault="00070CDE" w:rsidP="00284033">
                            <w:pPr>
                              <w:spacing w:after="0" w:line="240" w:lineRule="auto"/>
                              <w:jc w:val="center"/>
                              <w:rPr>
                                <w:rFonts w:ascii="Times New Roman" w:hAnsi="Times New Roman" w:cs="Times New Roman"/>
                                <w:b/>
                                <w:i/>
                                <w:sz w:val="26"/>
                                <w:szCs w:val="26"/>
                              </w:rPr>
                            </w:pPr>
                            <w:r w:rsidRPr="003F14A1">
                              <w:rPr>
                                <w:rFonts w:ascii="Times New Roman" w:hAnsi="Times New Roman" w:cs="Times New Roman"/>
                                <w:b/>
                                <w:i/>
                                <w:sz w:val="26"/>
                                <w:szCs w:val="26"/>
                              </w:rPr>
                              <w:t>Резиденты</w:t>
                            </w:r>
                          </w:p>
                          <w:p w:rsidR="00070CDE" w:rsidRDefault="00070CDE" w:rsidP="00284033">
                            <w:pPr>
                              <w:spacing w:after="0" w:line="240" w:lineRule="auto"/>
                              <w:jc w:val="center"/>
                              <w:rPr>
                                <w:rFonts w:ascii="Times New Roman" w:hAnsi="Times New Roman" w:cs="Times New Roman"/>
                                <w:sz w:val="26"/>
                                <w:szCs w:val="26"/>
                              </w:rPr>
                            </w:pPr>
                            <w:r w:rsidRPr="003F14A1">
                              <w:rPr>
                                <w:rFonts w:ascii="Times New Roman" w:hAnsi="Times New Roman" w:cs="Times New Roman"/>
                                <w:sz w:val="26"/>
                                <w:szCs w:val="26"/>
                              </w:rPr>
                              <w:t>(использующие мощности</w:t>
                            </w:r>
                          </w:p>
                          <w:p w:rsidR="00070CDE" w:rsidRPr="003F14A1" w:rsidRDefault="00070CDE" w:rsidP="00284033">
                            <w:pPr>
                              <w:spacing w:after="0" w:line="240" w:lineRule="auto"/>
                              <w:jc w:val="center"/>
                              <w:rPr>
                                <w:rFonts w:ascii="Times New Roman" w:hAnsi="Times New Roman" w:cs="Times New Roman"/>
                                <w:sz w:val="26"/>
                                <w:szCs w:val="26"/>
                              </w:rPr>
                            </w:pPr>
                            <w:r w:rsidRPr="003F14A1">
                              <w:rPr>
                                <w:rFonts w:ascii="Times New Roman" w:hAnsi="Times New Roman" w:cs="Times New Roman"/>
                                <w:sz w:val="26"/>
                                <w:szCs w:val="26"/>
                              </w:rPr>
                              <w:t>Управляющей компании</w:t>
                            </w:r>
                            <w:r>
                              <w:rPr>
                                <w:rFonts w:ascii="Times New Roman" w:hAnsi="Times New Roman" w:cs="Times New Roman"/>
                                <w:sz w:val="26"/>
                                <w:szCs w:val="26"/>
                              </w:rPr>
                              <w:t xml:space="preserve"> </w:t>
                            </w:r>
                            <w:r w:rsidRPr="003F14A1">
                              <w:rPr>
                                <w:rFonts w:ascii="Times New Roman" w:hAnsi="Times New Roman" w:cs="Times New Roman"/>
                                <w:sz w:val="26"/>
                                <w:szCs w:val="26"/>
                              </w:rPr>
                              <w:t>на праве аренды)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D6495" id="Прямоугольник 16" o:spid="_x0000_s1042" style="position:absolute;left:0;text-align:left;margin-left:384pt;margin-top:21.7pt;width:308.55pt;height:5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" fillcolor="#a8d08d [1945]" strokecolor="#538135 [2409]" strokeweight="1.5pt">
                <v:textbox>
                  <w:txbxContent>
                    <w:p w:rsidR="00070CDE" w:rsidRPr="003F14A1" w:rsidRDefault="00070CDE" w:rsidP="00284033">
                      <w:pPr>
                        <w:spacing w:after="0" w:line="240" w:lineRule="auto"/>
                        <w:jc w:val="center"/>
                        <w:rPr>
                          <w:rFonts w:ascii="Times New Roman" w:hAnsi="Times New Roman" w:cs="Times New Roman"/>
                          <w:b/>
                          <w:i/>
                          <w:sz w:val="26"/>
                          <w:szCs w:val="26"/>
                        </w:rPr>
                      </w:pPr>
                      <w:r w:rsidRPr="003F14A1">
                        <w:rPr>
                          <w:rFonts w:ascii="Times New Roman" w:hAnsi="Times New Roman" w:cs="Times New Roman"/>
                          <w:b/>
                          <w:i/>
                          <w:sz w:val="26"/>
                          <w:szCs w:val="26"/>
                        </w:rPr>
                        <w:t>Резиденты</w:t>
                      </w:r>
                    </w:p>
                    <w:p w:rsidR="00070CDE" w:rsidRDefault="00070CDE" w:rsidP="00284033">
                      <w:pPr>
                        <w:spacing w:after="0" w:line="240" w:lineRule="auto"/>
                        <w:jc w:val="center"/>
                        <w:rPr>
                          <w:rFonts w:ascii="Times New Roman" w:hAnsi="Times New Roman" w:cs="Times New Roman"/>
                          <w:sz w:val="26"/>
                          <w:szCs w:val="26"/>
                        </w:rPr>
                      </w:pPr>
                      <w:r w:rsidRPr="003F14A1">
                        <w:rPr>
                          <w:rFonts w:ascii="Times New Roman" w:hAnsi="Times New Roman" w:cs="Times New Roman"/>
                          <w:sz w:val="26"/>
                          <w:szCs w:val="26"/>
                        </w:rPr>
                        <w:t>(использующие мощности</w:t>
                      </w:r>
                    </w:p>
                    <w:p w:rsidR="00070CDE" w:rsidRPr="003F14A1" w:rsidRDefault="00070CDE" w:rsidP="00284033">
                      <w:pPr>
                        <w:spacing w:after="0" w:line="240" w:lineRule="auto"/>
                        <w:jc w:val="center"/>
                        <w:rPr>
                          <w:rFonts w:ascii="Times New Roman" w:hAnsi="Times New Roman" w:cs="Times New Roman"/>
                          <w:sz w:val="26"/>
                          <w:szCs w:val="26"/>
                        </w:rPr>
                      </w:pPr>
                      <w:r w:rsidRPr="003F14A1">
                        <w:rPr>
                          <w:rFonts w:ascii="Times New Roman" w:hAnsi="Times New Roman" w:cs="Times New Roman"/>
                          <w:sz w:val="26"/>
                          <w:szCs w:val="26"/>
                        </w:rPr>
                        <w:t>Управляющей компании</w:t>
                      </w:r>
                      <w:r>
                        <w:rPr>
                          <w:rFonts w:ascii="Times New Roman" w:hAnsi="Times New Roman" w:cs="Times New Roman"/>
                          <w:sz w:val="26"/>
                          <w:szCs w:val="26"/>
                        </w:rPr>
                        <w:t xml:space="preserve"> </w:t>
                      </w:r>
                      <w:r w:rsidRPr="003F14A1">
                        <w:rPr>
                          <w:rFonts w:ascii="Times New Roman" w:hAnsi="Times New Roman" w:cs="Times New Roman"/>
                          <w:sz w:val="26"/>
                          <w:szCs w:val="26"/>
                        </w:rPr>
                        <w:t>на праве аренды)</w:t>
                      </w:r>
                    </w:p>
                  </w:txbxContent>
                </v:textbox>
              </v:rect>
            </w:pict>
          </mc:Fallback>
        </mc:AlternateContent>
      </w:r>
      <w:r w:rsidR="00E866FE" w:rsidRPr="00A72699">
        <w:rPr>
          <w:rFonts w:ascii="Times New Roman" w:hAnsi="Times New Roman" w:cs="Times New Roman"/>
          <w:b/>
          <w:noProof/>
          <w:szCs w:val="24"/>
          <w:lang w:eastAsia="ru-RU"/>
        </w:rPr>
        <mc:AlternateContent>
          <mc:Choice Requires="wps">
            <w:drawing>
              <wp:anchor distT="0" distB="0" distL="114300" distR="114300" simplePos="0" relativeHeight="251704320" behindDoc="0" locked="0" layoutInCell="1" allowOverlap="1" wp14:anchorId="16399FCF" wp14:editId="3BB4857E">
                <wp:simplePos x="0" y="0"/>
                <wp:positionH relativeFrom="column">
                  <wp:posOffset>588010</wp:posOffset>
                </wp:positionH>
                <wp:positionV relativeFrom="paragraph">
                  <wp:posOffset>272415</wp:posOffset>
                </wp:positionV>
                <wp:extent cx="3918585" cy="652145"/>
                <wp:effectExtent l="0" t="0" r="24765" b="14605"/>
                <wp:wrapNone/>
                <wp:docPr id="17" name="Прямоугольник 17"/>
                <wp:cNvGraphicFramePr/>
                <a:graphic xmlns:a="http://schemas.openxmlformats.org/drawingml/2006/main">
                  <a:graphicData uri="http://schemas.microsoft.com/office/word/2010/wordprocessingShape">
                    <wps:wsp>
                      <wps:cNvSpPr/>
                      <wps:spPr>
                        <a:xfrm>
                          <a:off x="0" y="0"/>
                          <a:ext cx="3918585" cy="652145"/>
                        </a:xfrm>
                        <a:prstGeom prst="rect">
                          <a:avLst/>
                        </a:prstGeom>
                        <a:solidFill>
                          <a:schemeClr val="accent1">
                            <a:lumMod val="60000"/>
                            <a:lumOff val="40000"/>
                          </a:schemeClr>
                        </a:solidFill>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rsidR="00070CDE" w:rsidRPr="004D1D47" w:rsidRDefault="00070CDE" w:rsidP="00284033">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Управляющая компания</w:t>
                            </w:r>
                          </w:p>
                          <w:p w:rsidR="00070CDE" w:rsidRPr="004D1D47" w:rsidRDefault="00070CDE" w:rsidP="00284033">
                            <w:pPr>
                              <w:spacing w:after="0" w:line="240" w:lineRule="auto"/>
                              <w:jc w:val="center"/>
                              <w:rPr>
                                <w:rFonts w:ascii="Times New Roman" w:hAnsi="Times New Roman" w:cs="Times New Roman"/>
                                <w:sz w:val="26"/>
                                <w:szCs w:val="26"/>
                              </w:rPr>
                            </w:pPr>
                            <w:r w:rsidRPr="004D1D47">
                              <w:rPr>
                                <w:rFonts w:ascii="Times New Roman" w:hAnsi="Times New Roman" w:cs="Times New Roman"/>
                                <w:sz w:val="26"/>
                                <w:szCs w:val="26"/>
                              </w:rPr>
                              <w:t>(правообладатель объектов недвижимости)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99FCF" id="Прямоугольник 17" o:spid="_x0000_s1043" style="position:absolute;left:0;text-align:left;margin-left:46.3pt;margin-top:21.45pt;width:308.55pt;height:5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" fillcolor="#8eaadb [1940]" strokecolor="#2f5496 [2404]" strokeweight="1.5pt">
                <v:textbox>
                  <w:txbxContent>
                    <w:p w:rsidR="00070CDE" w:rsidRPr="004D1D47" w:rsidRDefault="00070CDE" w:rsidP="00284033">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Управляющая компания</w:t>
                      </w:r>
                    </w:p>
                    <w:p w:rsidR="00070CDE" w:rsidRPr="004D1D47" w:rsidRDefault="00070CDE" w:rsidP="00284033">
                      <w:pPr>
                        <w:spacing w:after="0" w:line="240" w:lineRule="auto"/>
                        <w:jc w:val="center"/>
                        <w:rPr>
                          <w:rFonts w:ascii="Times New Roman" w:hAnsi="Times New Roman" w:cs="Times New Roman"/>
                          <w:sz w:val="26"/>
                          <w:szCs w:val="26"/>
                        </w:rPr>
                      </w:pPr>
                      <w:r w:rsidRPr="004D1D47">
                        <w:rPr>
                          <w:rFonts w:ascii="Times New Roman" w:hAnsi="Times New Roman" w:cs="Times New Roman"/>
                          <w:sz w:val="26"/>
                          <w:szCs w:val="26"/>
                        </w:rPr>
                        <w:t>(правообладатель объектов недвижимости)</w:t>
                      </w:r>
                    </w:p>
                  </w:txbxContent>
                </v:textbox>
              </v:rect>
            </w:pict>
          </mc:Fallback>
        </mc:AlternateContent>
      </w:r>
      <w:r w:rsidR="00284033" w:rsidRPr="00A72699">
        <w:rPr>
          <w:rFonts w:ascii="Times New Roman" w:hAnsi="Times New Roman" w:cs="Times New Roman"/>
          <w:b/>
          <w:szCs w:val="24"/>
          <w:u w:val="single"/>
        </w:rPr>
        <w:t>ТЕХНОЛОГИЧЕСКИЙ ПАРК САНКТ-ПЕТЕРБУРГА</w:t>
      </w:r>
    </w:p>
    <w:p w:rsidR="00284033" w:rsidRPr="008F18D0" w:rsidRDefault="00284033" w:rsidP="00284033">
      <w:pPr>
        <w:rPr>
          <w:rFonts w:ascii="Times New Roman" w:hAnsi="Times New Roman" w:cs="Times New Roman"/>
          <w:sz w:val="24"/>
          <w:szCs w:val="24"/>
        </w:rPr>
      </w:pPr>
    </w:p>
    <w:p w:rsidR="00284033" w:rsidRPr="008F18D0" w:rsidRDefault="00E866FE" w:rsidP="00284033">
      <w:pPr>
        <w:tabs>
          <w:tab w:val="left" w:pos="5264"/>
        </w:tabs>
        <w:rPr>
          <w:rFonts w:ascii="Times New Roman" w:hAnsi="Times New Roman" w:cs="Times New Roman"/>
          <w:sz w:val="24"/>
          <w:szCs w:val="24"/>
        </w:rPr>
      </w:pPr>
      <w:r w:rsidRPr="008F18D0">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1771FC95" wp14:editId="0AF39063">
                <wp:simplePos x="0" y="0"/>
                <wp:positionH relativeFrom="column">
                  <wp:posOffset>2289810</wp:posOffset>
                </wp:positionH>
                <wp:positionV relativeFrom="paragraph">
                  <wp:posOffset>1859915</wp:posOffset>
                </wp:positionV>
                <wp:extent cx="4748530" cy="1086485"/>
                <wp:effectExtent l="0" t="0" r="13970" b="18415"/>
                <wp:wrapNone/>
                <wp:docPr id="293" name="Прямоугольник 293"/>
                <wp:cNvGraphicFramePr/>
                <a:graphic xmlns:a="http://schemas.openxmlformats.org/drawingml/2006/main">
                  <a:graphicData uri="http://schemas.microsoft.com/office/word/2010/wordprocessingShape">
                    <wps:wsp>
                      <wps:cNvSpPr/>
                      <wps:spPr>
                        <a:xfrm>
                          <a:off x="0" y="0"/>
                          <a:ext cx="4748530" cy="1086485"/>
                        </a:xfrm>
                        <a:prstGeom prst="rect">
                          <a:avLst/>
                        </a:prstGeom>
                        <a:ln w="19050" cmpd="sng">
                          <a:solidFill>
                            <a:srgbClr val="006666"/>
                          </a:solidFill>
                          <a:prstDash val="solid"/>
                        </a:ln>
                      </wps:spPr>
                      <wps:style>
                        <a:lnRef idx="2">
                          <a:schemeClr val="dk1"/>
                        </a:lnRef>
                        <a:fillRef idx="1">
                          <a:schemeClr val="lt1"/>
                        </a:fillRef>
                        <a:effectRef idx="0">
                          <a:schemeClr val="dk1"/>
                        </a:effectRef>
                        <a:fontRef idx="minor">
                          <a:schemeClr val="dk1"/>
                        </a:fontRef>
                      </wps:style>
                      <wps:txbx>
                        <w:txbxContent>
                          <w:p w:rsidR="00070CDE" w:rsidRPr="00450370" w:rsidRDefault="00070CDE" w:rsidP="00284033">
                            <w:pPr>
                              <w:spacing w:after="0" w:line="240" w:lineRule="auto"/>
                              <w:jc w:val="center"/>
                              <w:rPr>
                                <w:rFonts w:ascii="Times New Roman" w:hAnsi="Times New Roman" w:cs="Times New Roman"/>
                                <w:b/>
                                <w:sz w:val="24"/>
                                <w:szCs w:val="24"/>
                                <w:u w:val="single"/>
                              </w:rPr>
                            </w:pPr>
                            <w:r w:rsidRPr="00450370">
                              <w:rPr>
                                <w:rFonts w:ascii="Times New Roman" w:hAnsi="Times New Roman" w:cs="Times New Roman"/>
                                <w:b/>
                                <w:sz w:val="24"/>
                                <w:szCs w:val="24"/>
                                <w:u w:val="single"/>
                              </w:rPr>
                              <w:t>Общие требования для Управляющей компании и Резидентов:</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с</w:t>
                            </w:r>
                            <w:r w:rsidRPr="00EE671C">
                              <w:rPr>
                                <w:rFonts w:ascii="Times New Roman" w:hAnsi="Times New Roman" w:cs="Times New Roman"/>
                                <w:sz w:val="24"/>
                                <w:szCs w:val="24"/>
                              </w:rPr>
                              <w:t>уммарный объем инвестиций</w:t>
                            </w:r>
                            <w:r w:rsidRPr="009F0D52">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о</w:t>
                            </w:r>
                            <w:r w:rsidRPr="00EE671C">
                              <w:rPr>
                                <w:rFonts w:ascii="Times New Roman" w:hAnsi="Times New Roman" w:cs="Times New Roman"/>
                                <w:sz w:val="24"/>
                                <w:szCs w:val="24"/>
                              </w:rPr>
                              <w:t>бъем выручки от деятельности</w:t>
                            </w:r>
                            <w:r w:rsidRPr="009F0D52">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р</w:t>
                            </w:r>
                            <w:r w:rsidRPr="00EE671C">
                              <w:rPr>
                                <w:rFonts w:ascii="Times New Roman" w:hAnsi="Times New Roman" w:cs="Times New Roman"/>
                                <w:sz w:val="24"/>
                                <w:szCs w:val="24"/>
                              </w:rPr>
                              <w:t>азмер фонда оплаты труда работников;</w:t>
                            </w:r>
                          </w:p>
                          <w:p w:rsidR="00070CDE" w:rsidRPr="00EE671C"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c</w:t>
                            </w:r>
                            <w:r w:rsidRPr="00EE671C">
                              <w:rPr>
                                <w:rFonts w:ascii="Times New Roman" w:hAnsi="Times New Roman" w:cs="Times New Roman"/>
                                <w:sz w:val="24"/>
                                <w:szCs w:val="24"/>
                                <w:lang w:val="en-US"/>
                              </w:rPr>
                              <w:t>реднесписочная численность работников</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FC95" id="Прямоугольник 293" o:spid="_x0000_s1044" style="position:absolute;margin-left:180.3pt;margin-top:146.45pt;width:373.9pt;height:8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" fillcolor="white [3201]" strokecolor="#066" strokeweight="1.5pt">
                <v:textbox>
                  <w:txbxContent>
                    <w:p w:rsidR="00070CDE" w:rsidRPr="00450370" w:rsidRDefault="00070CDE" w:rsidP="00284033">
                      <w:pPr>
                        <w:spacing w:after="0" w:line="240" w:lineRule="auto"/>
                        <w:jc w:val="center"/>
                        <w:rPr>
                          <w:rFonts w:ascii="Times New Roman" w:hAnsi="Times New Roman" w:cs="Times New Roman"/>
                          <w:b/>
                          <w:sz w:val="24"/>
                          <w:szCs w:val="24"/>
                          <w:u w:val="single"/>
                        </w:rPr>
                      </w:pPr>
                      <w:r w:rsidRPr="00450370">
                        <w:rPr>
                          <w:rFonts w:ascii="Times New Roman" w:hAnsi="Times New Roman" w:cs="Times New Roman"/>
                          <w:b/>
                          <w:sz w:val="24"/>
                          <w:szCs w:val="24"/>
                          <w:u w:val="single"/>
                        </w:rPr>
                        <w:t>Общие требования для Управляющей компании и Резидентов:</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с</w:t>
                      </w:r>
                      <w:r w:rsidRPr="00EE671C">
                        <w:rPr>
                          <w:rFonts w:ascii="Times New Roman" w:hAnsi="Times New Roman" w:cs="Times New Roman"/>
                          <w:sz w:val="24"/>
                          <w:szCs w:val="24"/>
                        </w:rPr>
                        <w:t>уммарный объем инвестиций</w:t>
                      </w:r>
                      <w:r w:rsidRPr="009F0D52">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о</w:t>
                      </w:r>
                      <w:r w:rsidRPr="00EE671C">
                        <w:rPr>
                          <w:rFonts w:ascii="Times New Roman" w:hAnsi="Times New Roman" w:cs="Times New Roman"/>
                          <w:sz w:val="24"/>
                          <w:szCs w:val="24"/>
                        </w:rPr>
                        <w:t>бъем выручки от деятельности</w:t>
                      </w:r>
                      <w:r w:rsidRPr="009F0D52">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р</w:t>
                      </w:r>
                      <w:r w:rsidRPr="00EE671C">
                        <w:rPr>
                          <w:rFonts w:ascii="Times New Roman" w:hAnsi="Times New Roman" w:cs="Times New Roman"/>
                          <w:sz w:val="24"/>
                          <w:szCs w:val="24"/>
                        </w:rPr>
                        <w:t>азмер фонда оплаты труда работников;</w:t>
                      </w:r>
                    </w:p>
                    <w:p w:rsidR="00070CDE" w:rsidRPr="00EE671C"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c</w:t>
                      </w:r>
                      <w:r w:rsidRPr="00EE671C">
                        <w:rPr>
                          <w:rFonts w:ascii="Times New Roman" w:hAnsi="Times New Roman" w:cs="Times New Roman"/>
                          <w:sz w:val="24"/>
                          <w:szCs w:val="24"/>
                          <w:lang w:val="en-US"/>
                        </w:rPr>
                        <w:t>реднесписочная численность работников</w:t>
                      </w:r>
                      <w:r>
                        <w:rPr>
                          <w:rFonts w:ascii="Times New Roman" w:hAnsi="Times New Roman" w:cs="Times New Roman"/>
                          <w:sz w:val="24"/>
                          <w:szCs w:val="24"/>
                        </w:rPr>
                        <w:t>.</w:t>
                      </w:r>
                    </w:p>
                  </w:txbxContent>
                </v:textbox>
              </v:rect>
            </w:pict>
          </mc:Fallback>
        </mc:AlternateContent>
      </w:r>
      <w:r w:rsidRPr="008F18D0">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666E3286" wp14:editId="2C951BBE">
                <wp:simplePos x="0" y="0"/>
                <wp:positionH relativeFrom="column">
                  <wp:posOffset>5090160</wp:posOffset>
                </wp:positionH>
                <wp:positionV relativeFrom="paragraph">
                  <wp:posOffset>414020</wp:posOffset>
                </wp:positionV>
                <wp:extent cx="3709035" cy="1362075"/>
                <wp:effectExtent l="0" t="0" r="24765" b="28575"/>
                <wp:wrapNone/>
                <wp:docPr id="25" name="Прямоугольник 25"/>
                <wp:cNvGraphicFramePr/>
                <a:graphic xmlns:a="http://schemas.openxmlformats.org/drawingml/2006/main">
                  <a:graphicData uri="http://schemas.microsoft.com/office/word/2010/wordprocessingShape">
                    <wps:wsp>
                      <wps:cNvSpPr/>
                      <wps:spPr>
                        <a:xfrm>
                          <a:off x="0" y="0"/>
                          <a:ext cx="3709035" cy="1362075"/>
                        </a:xfrm>
                        <a:prstGeom prst="rect">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70CDE" w:rsidRPr="008F18D0"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w:t>
                            </w:r>
                            <w:r>
                              <w:rPr>
                                <w:rFonts w:ascii="Times New Roman" w:hAnsi="Times New Roman" w:cs="Times New Roman"/>
                                <w:sz w:val="24"/>
                                <w:szCs w:val="24"/>
                              </w:rPr>
                              <w:t xml:space="preserve"> к</w:t>
                            </w:r>
                            <w:r w:rsidRPr="008F18D0">
                              <w:rPr>
                                <w:rFonts w:ascii="Times New Roman" w:hAnsi="Times New Roman" w:cs="Times New Roman"/>
                                <w:sz w:val="24"/>
                                <w:szCs w:val="24"/>
                              </w:rPr>
                              <w:t xml:space="preserve"> </w:t>
                            </w:r>
                            <w:r>
                              <w:rPr>
                                <w:rFonts w:ascii="Times New Roman" w:hAnsi="Times New Roman" w:cs="Times New Roman"/>
                                <w:sz w:val="24"/>
                                <w:szCs w:val="24"/>
                              </w:rPr>
                              <w:t xml:space="preserve">размеру </w:t>
                            </w:r>
                            <w:r w:rsidRPr="008F18D0">
                              <w:rPr>
                                <w:rFonts w:ascii="Times New Roman" w:hAnsi="Times New Roman" w:cs="Times New Roman"/>
                                <w:sz w:val="24"/>
                                <w:szCs w:val="24"/>
                              </w:rPr>
                              <w:t xml:space="preserve">заработной платы работников </w:t>
                            </w:r>
                            <w:r>
                              <w:rPr>
                                <w:rFonts w:ascii="Times New Roman" w:hAnsi="Times New Roman" w:cs="Times New Roman"/>
                                <w:sz w:val="24"/>
                                <w:szCs w:val="24"/>
                              </w:rPr>
                              <w:t>Р</w:t>
                            </w:r>
                            <w:r w:rsidRPr="008F18D0">
                              <w:rPr>
                                <w:rFonts w:ascii="Times New Roman" w:hAnsi="Times New Roman" w:cs="Times New Roman"/>
                                <w:sz w:val="24"/>
                                <w:szCs w:val="24"/>
                              </w:rPr>
                              <w:t>езидентов</w:t>
                            </w:r>
                            <w:r w:rsidRPr="00450370">
                              <w:rPr>
                                <w:rFonts w:ascii="Times New Roman" w:hAnsi="Times New Roman" w:cs="Times New Roman"/>
                                <w:sz w:val="24"/>
                                <w:szCs w:val="24"/>
                              </w:rPr>
                              <w:t xml:space="preserve"> </w:t>
                            </w:r>
                            <w:r>
                              <w:rPr>
                                <w:rFonts w:ascii="Times New Roman" w:hAnsi="Times New Roman" w:cs="Times New Roman"/>
                                <w:sz w:val="24"/>
                                <w:szCs w:val="24"/>
                              </w:rPr>
                              <w:t>(не ниже с</w:t>
                            </w:r>
                            <w:r w:rsidRPr="008F18D0">
                              <w:rPr>
                                <w:rFonts w:ascii="Times New Roman" w:hAnsi="Times New Roman" w:cs="Times New Roman"/>
                                <w:sz w:val="24"/>
                                <w:szCs w:val="24"/>
                              </w:rPr>
                              <w:t>редне</w:t>
                            </w:r>
                            <w:r>
                              <w:rPr>
                                <w:rFonts w:ascii="Times New Roman" w:hAnsi="Times New Roman" w:cs="Times New Roman"/>
                                <w:sz w:val="24"/>
                                <w:szCs w:val="24"/>
                              </w:rPr>
                              <w:t>й по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3286" id="Прямоугольник 25" o:spid="_x0000_s1045" style="position:absolute;margin-left:400.8pt;margin-top:32.6pt;width:292.05pt;height:10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" fillcolor="white [3201]" strokecolor="#538135 [2409]" strokeweight="1.5pt">
                <v:textbox>
                  <w:txbxContent>
                    <w:p w:rsidR="00070CDE" w:rsidRPr="008F18D0"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w:t>
                      </w:r>
                      <w:r>
                        <w:rPr>
                          <w:rFonts w:ascii="Times New Roman" w:hAnsi="Times New Roman" w:cs="Times New Roman"/>
                          <w:sz w:val="24"/>
                          <w:szCs w:val="24"/>
                        </w:rPr>
                        <w:t xml:space="preserve"> к</w:t>
                      </w:r>
                      <w:r w:rsidRPr="008F18D0">
                        <w:rPr>
                          <w:rFonts w:ascii="Times New Roman" w:hAnsi="Times New Roman" w:cs="Times New Roman"/>
                          <w:sz w:val="24"/>
                          <w:szCs w:val="24"/>
                        </w:rPr>
                        <w:t xml:space="preserve"> </w:t>
                      </w:r>
                      <w:r>
                        <w:rPr>
                          <w:rFonts w:ascii="Times New Roman" w:hAnsi="Times New Roman" w:cs="Times New Roman"/>
                          <w:sz w:val="24"/>
                          <w:szCs w:val="24"/>
                        </w:rPr>
                        <w:t xml:space="preserve">размеру </w:t>
                      </w:r>
                      <w:r w:rsidRPr="008F18D0">
                        <w:rPr>
                          <w:rFonts w:ascii="Times New Roman" w:hAnsi="Times New Roman" w:cs="Times New Roman"/>
                          <w:sz w:val="24"/>
                          <w:szCs w:val="24"/>
                        </w:rPr>
                        <w:t xml:space="preserve">заработной платы работников </w:t>
                      </w:r>
                      <w:r>
                        <w:rPr>
                          <w:rFonts w:ascii="Times New Roman" w:hAnsi="Times New Roman" w:cs="Times New Roman"/>
                          <w:sz w:val="24"/>
                          <w:szCs w:val="24"/>
                        </w:rPr>
                        <w:t>Р</w:t>
                      </w:r>
                      <w:r w:rsidRPr="008F18D0">
                        <w:rPr>
                          <w:rFonts w:ascii="Times New Roman" w:hAnsi="Times New Roman" w:cs="Times New Roman"/>
                          <w:sz w:val="24"/>
                          <w:szCs w:val="24"/>
                        </w:rPr>
                        <w:t>езидентов</w:t>
                      </w:r>
                      <w:r w:rsidRPr="00450370">
                        <w:rPr>
                          <w:rFonts w:ascii="Times New Roman" w:hAnsi="Times New Roman" w:cs="Times New Roman"/>
                          <w:sz w:val="24"/>
                          <w:szCs w:val="24"/>
                        </w:rPr>
                        <w:t xml:space="preserve"> </w:t>
                      </w:r>
                      <w:r>
                        <w:rPr>
                          <w:rFonts w:ascii="Times New Roman" w:hAnsi="Times New Roman" w:cs="Times New Roman"/>
                          <w:sz w:val="24"/>
                          <w:szCs w:val="24"/>
                        </w:rPr>
                        <w:t>(не ниже с</w:t>
                      </w:r>
                      <w:r w:rsidRPr="008F18D0">
                        <w:rPr>
                          <w:rFonts w:ascii="Times New Roman" w:hAnsi="Times New Roman" w:cs="Times New Roman"/>
                          <w:sz w:val="24"/>
                          <w:szCs w:val="24"/>
                        </w:rPr>
                        <w:t>редне</w:t>
                      </w:r>
                      <w:r>
                        <w:rPr>
                          <w:rFonts w:ascii="Times New Roman" w:hAnsi="Times New Roman" w:cs="Times New Roman"/>
                          <w:sz w:val="24"/>
                          <w:szCs w:val="24"/>
                        </w:rPr>
                        <w:t>й по отрасли)</w:t>
                      </w:r>
                    </w:p>
                  </w:txbxContent>
                </v:textbox>
              </v:rect>
            </w:pict>
          </mc:Fallback>
        </mc:AlternateContent>
      </w:r>
      <w:r w:rsidR="00284033" w:rsidRPr="008F18D0">
        <w:rPr>
          <w:rFonts w:ascii="Times New Roman" w:hAnsi="Times New Roman" w:cs="Times New Roman"/>
          <w:sz w:val="24"/>
          <w:szCs w:val="24"/>
        </w:rPr>
        <w:tab/>
      </w:r>
    </w:p>
    <w:p w:rsidR="00284033" w:rsidRPr="008F18D0" w:rsidRDefault="001240BD" w:rsidP="00284033">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6F56126D" wp14:editId="540DC799">
                <wp:simplePos x="0" y="0"/>
                <wp:positionH relativeFrom="column">
                  <wp:posOffset>4956810</wp:posOffset>
                </wp:positionH>
                <wp:positionV relativeFrom="paragraph">
                  <wp:posOffset>122555</wp:posOffset>
                </wp:positionV>
                <wp:extent cx="0" cy="1423035"/>
                <wp:effectExtent l="76200" t="0" r="57150" b="62865"/>
                <wp:wrapNone/>
                <wp:docPr id="21" name="Прямая со стрелкой 21"/>
                <wp:cNvGraphicFramePr/>
                <a:graphic xmlns:a="http://schemas.openxmlformats.org/drawingml/2006/main">
                  <a:graphicData uri="http://schemas.microsoft.com/office/word/2010/wordprocessingShape">
                    <wps:wsp>
                      <wps:cNvCnPr/>
                      <wps:spPr>
                        <a:xfrm>
                          <a:off x="0" y="0"/>
                          <a:ext cx="0" cy="1423035"/>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0EA64" id="Прямая со стрелкой 21" o:spid="_x0000_s1026" type="#_x0000_t32" style="position:absolute;margin-left:390.3pt;margin-top:9.65pt;width:0;height:11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" strokecolor="#538135 [2409]" strokeweight="1.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2FAF16EB" wp14:editId="6B0F0325">
                <wp:simplePos x="0" y="0"/>
                <wp:positionH relativeFrom="column">
                  <wp:posOffset>4328160</wp:posOffset>
                </wp:positionH>
                <wp:positionV relativeFrom="paragraph">
                  <wp:posOffset>103505</wp:posOffset>
                </wp:positionV>
                <wp:extent cx="9525" cy="1423035"/>
                <wp:effectExtent l="38100" t="0" r="66675" b="62865"/>
                <wp:wrapNone/>
                <wp:docPr id="19" name="Прямая со стрелкой 19"/>
                <wp:cNvGraphicFramePr/>
                <a:graphic xmlns:a="http://schemas.openxmlformats.org/drawingml/2006/main">
                  <a:graphicData uri="http://schemas.microsoft.com/office/word/2010/wordprocessingShape">
                    <wps:wsp>
                      <wps:cNvCnPr/>
                      <wps:spPr>
                        <a:xfrm>
                          <a:off x="0" y="0"/>
                          <a:ext cx="9525" cy="142303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A7203" id="Прямая со стрелкой 19" o:spid="_x0000_s1026" type="#_x0000_t32" style="position:absolute;margin-left:340.8pt;margin-top:8.15pt;width:.75pt;height:11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" strokecolor="#2f5496 [2404]" strokeweight="1.5pt">
                <v:stroke endarrow="block" joinstyle="miter"/>
              </v:shape>
            </w:pict>
          </mc:Fallback>
        </mc:AlternateContent>
      </w:r>
      <w:r w:rsidR="00E866FE" w:rsidRPr="008F18D0">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39F8911C" wp14:editId="0FE3C3F4">
                <wp:simplePos x="0" y="0"/>
                <wp:positionH relativeFrom="column">
                  <wp:posOffset>584835</wp:posOffset>
                </wp:positionH>
                <wp:positionV relativeFrom="paragraph">
                  <wp:posOffset>57150</wp:posOffset>
                </wp:positionV>
                <wp:extent cx="3629025" cy="139065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3629025" cy="1390650"/>
                        </a:xfrm>
                        <a:prstGeom prst="rect">
                          <a:avLst/>
                        </a:prstGeom>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rsidR="00070CDE" w:rsidRPr="008F18D0" w:rsidRDefault="00070CDE" w:rsidP="00E866FE">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 к инженерной подготовке территории;</w:t>
                            </w:r>
                          </w:p>
                          <w:p w:rsidR="00070CDE" w:rsidRPr="008F18D0"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 к площадным характеристикам;</w:t>
                            </w:r>
                          </w:p>
                          <w:p w:rsidR="00070CDE"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 к инженерным на</w:t>
                            </w:r>
                            <w:r>
                              <w:rPr>
                                <w:rFonts w:ascii="Times New Roman" w:hAnsi="Times New Roman" w:cs="Times New Roman"/>
                                <w:sz w:val="24"/>
                                <w:szCs w:val="24"/>
                              </w:rPr>
                              <w:t>грузкам</w:t>
                            </w:r>
                            <w:r w:rsidRPr="009F0D52">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требования к сниженным арендным ставкам</w:t>
                            </w:r>
                          </w:p>
                          <w:p w:rsidR="00070CDE" w:rsidRPr="008F18D0"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для Резидентов</w:t>
                            </w:r>
                            <w:r w:rsidRPr="008F18D0">
                              <w:rPr>
                                <w:rFonts w:ascii="Times New Roman" w:hAnsi="Times New Roman" w:cs="Times New Roman"/>
                                <w:sz w:val="24"/>
                                <w:szCs w:val="24"/>
                              </w:rPr>
                              <w:t>;</w:t>
                            </w:r>
                          </w:p>
                          <w:p w:rsidR="00070CDE" w:rsidRPr="008F18D0"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требования к срокам заключения договоров аренды для Резидентов.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8911C" id="Прямоугольник 24" o:spid="_x0000_s1046" style="position:absolute;margin-left:46.05pt;margin-top:4.5pt;width:285.75pt;height:1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" fillcolor="white [3201]" strokecolor="#2f5496 [2404]" strokeweight="1.5pt">
                <v:textbox>
                  <w:txbxContent>
                    <w:p w:rsidR="00070CDE" w:rsidRPr="008F18D0" w:rsidRDefault="00070CDE" w:rsidP="00E866FE">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 к инженерной подготовке территории;</w:t>
                      </w:r>
                    </w:p>
                    <w:p w:rsidR="00070CDE" w:rsidRPr="008F18D0"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 к площадным характеристикам;</w:t>
                      </w:r>
                    </w:p>
                    <w:p w:rsidR="00070CDE"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w:t>
                      </w:r>
                      <w:r w:rsidRPr="008F18D0">
                        <w:rPr>
                          <w:rFonts w:ascii="Times New Roman" w:hAnsi="Times New Roman" w:cs="Times New Roman"/>
                          <w:sz w:val="24"/>
                          <w:szCs w:val="24"/>
                        </w:rPr>
                        <w:t>требования к инженерным на</w:t>
                      </w:r>
                      <w:r>
                        <w:rPr>
                          <w:rFonts w:ascii="Times New Roman" w:hAnsi="Times New Roman" w:cs="Times New Roman"/>
                          <w:sz w:val="24"/>
                          <w:szCs w:val="24"/>
                        </w:rPr>
                        <w:t>грузкам</w:t>
                      </w:r>
                      <w:r w:rsidRPr="009F0D52">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требования к сниженным арендным ставкам</w:t>
                      </w:r>
                    </w:p>
                    <w:p w:rsidR="00070CDE" w:rsidRPr="008F18D0"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для Резидентов</w:t>
                      </w:r>
                      <w:r w:rsidRPr="008F18D0">
                        <w:rPr>
                          <w:rFonts w:ascii="Times New Roman" w:hAnsi="Times New Roman" w:cs="Times New Roman"/>
                          <w:sz w:val="24"/>
                          <w:szCs w:val="24"/>
                        </w:rPr>
                        <w:t>;</w:t>
                      </w:r>
                    </w:p>
                    <w:p w:rsidR="00070CDE" w:rsidRPr="008F18D0" w:rsidRDefault="00070CDE" w:rsidP="00450370">
                      <w:pPr>
                        <w:spacing w:after="0" w:line="240" w:lineRule="auto"/>
                        <w:rPr>
                          <w:rFonts w:ascii="Times New Roman" w:hAnsi="Times New Roman" w:cs="Times New Roman"/>
                          <w:sz w:val="24"/>
                          <w:szCs w:val="24"/>
                        </w:rPr>
                      </w:pPr>
                      <w:r w:rsidRPr="008F18D0">
                        <w:rPr>
                          <w:rFonts w:ascii="Times New Roman" w:hAnsi="Times New Roman" w:cs="Times New Roman"/>
                          <w:sz w:val="24"/>
                          <w:szCs w:val="24"/>
                        </w:rPr>
                        <w:t>-</w:t>
                      </w:r>
                      <w:r>
                        <w:rPr>
                          <w:rFonts w:ascii="Times New Roman" w:hAnsi="Times New Roman" w:cs="Times New Roman"/>
                          <w:sz w:val="24"/>
                          <w:szCs w:val="24"/>
                        </w:rPr>
                        <w:t xml:space="preserve"> требования к срокам заключения договоров аренды для Резидентов.</w:t>
                      </w:r>
                    </w:p>
                  </w:txbxContent>
                </v:textbox>
              </v:rect>
            </w:pict>
          </mc:Fallback>
        </mc:AlternateContent>
      </w:r>
    </w:p>
    <w:p w:rsidR="00284033" w:rsidRPr="008F18D0" w:rsidRDefault="00284033" w:rsidP="00284033">
      <w:pPr>
        <w:rPr>
          <w:rFonts w:ascii="Times New Roman" w:hAnsi="Times New Roman" w:cs="Times New Roman"/>
          <w:sz w:val="24"/>
          <w:szCs w:val="24"/>
        </w:rPr>
      </w:pPr>
    </w:p>
    <w:p w:rsidR="00284033" w:rsidRPr="008F18D0" w:rsidRDefault="00284033" w:rsidP="00284033">
      <w:pPr>
        <w:tabs>
          <w:tab w:val="left" w:pos="1779"/>
        </w:tabs>
        <w:rPr>
          <w:rFonts w:ascii="Times New Roman" w:hAnsi="Times New Roman" w:cs="Times New Roman"/>
          <w:sz w:val="24"/>
          <w:szCs w:val="24"/>
        </w:rPr>
      </w:pPr>
      <w:r w:rsidRPr="008F18D0">
        <w:rPr>
          <w:rFonts w:ascii="Times New Roman" w:hAnsi="Times New Roman" w:cs="Times New Roman"/>
          <w:sz w:val="24"/>
          <w:szCs w:val="24"/>
        </w:rPr>
        <w:tab/>
      </w:r>
    </w:p>
    <w:p w:rsidR="00284033" w:rsidRPr="008F18D0" w:rsidRDefault="00284033" w:rsidP="00284033">
      <w:pPr>
        <w:rPr>
          <w:rFonts w:ascii="Times New Roman" w:hAnsi="Times New Roman" w:cs="Times New Roman"/>
          <w:sz w:val="24"/>
          <w:szCs w:val="24"/>
        </w:rPr>
      </w:pPr>
    </w:p>
    <w:p w:rsidR="00284033" w:rsidRPr="008F18D0" w:rsidRDefault="00284033" w:rsidP="00284033">
      <w:pPr>
        <w:rPr>
          <w:rFonts w:ascii="Times New Roman" w:hAnsi="Times New Roman" w:cs="Times New Roman"/>
          <w:sz w:val="24"/>
          <w:szCs w:val="24"/>
        </w:rPr>
      </w:pPr>
    </w:p>
    <w:p w:rsidR="00284033" w:rsidRPr="008F18D0" w:rsidRDefault="00284033" w:rsidP="00284033">
      <w:pPr>
        <w:tabs>
          <w:tab w:val="left" w:pos="12222"/>
        </w:tabs>
        <w:rPr>
          <w:rFonts w:ascii="Times New Roman" w:hAnsi="Times New Roman" w:cs="Times New Roman"/>
          <w:sz w:val="24"/>
          <w:szCs w:val="24"/>
        </w:rPr>
      </w:pPr>
      <w:r w:rsidRPr="008F18D0">
        <w:rPr>
          <w:rFonts w:ascii="Times New Roman" w:hAnsi="Times New Roman" w:cs="Times New Roman"/>
          <w:sz w:val="24"/>
          <w:szCs w:val="24"/>
        </w:rPr>
        <w:tab/>
      </w:r>
    </w:p>
    <w:p w:rsidR="00284033" w:rsidRPr="008F18D0" w:rsidRDefault="00284033" w:rsidP="00284033">
      <w:pPr>
        <w:tabs>
          <w:tab w:val="left" w:pos="9693"/>
          <w:tab w:val="left" w:pos="10249"/>
        </w:tabs>
        <w:rPr>
          <w:rFonts w:ascii="Times New Roman" w:hAnsi="Times New Roman" w:cs="Times New Roman"/>
          <w:sz w:val="24"/>
          <w:szCs w:val="24"/>
        </w:rPr>
      </w:pPr>
      <w:r w:rsidRPr="008F18D0">
        <w:rPr>
          <w:rFonts w:ascii="Times New Roman" w:hAnsi="Times New Roman" w:cs="Times New Roman"/>
          <w:sz w:val="24"/>
          <w:szCs w:val="24"/>
        </w:rPr>
        <w:tab/>
      </w:r>
    </w:p>
    <w:p w:rsidR="00284033" w:rsidRPr="008F18D0" w:rsidRDefault="00521453" w:rsidP="00284033">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2FE126E2" wp14:editId="6B9D6B44">
                <wp:simplePos x="0" y="0"/>
                <wp:positionH relativeFrom="column">
                  <wp:posOffset>5033010</wp:posOffset>
                </wp:positionH>
                <wp:positionV relativeFrom="paragraph">
                  <wp:posOffset>301625</wp:posOffset>
                </wp:positionV>
                <wp:extent cx="9525" cy="1266190"/>
                <wp:effectExtent l="38100" t="0" r="66675" b="48260"/>
                <wp:wrapNone/>
                <wp:docPr id="42" name="Прямая со стрелкой 42"/>
                <wp:cNvGraphicFramePr/>
                <a:graphic xmlns:a="http://schemas.openxmlformats.org/drawingml/2006/main">
                  <a:graphicData uri="http://schemas.microsoft.com/office/word/2010/wordprocessingShape">
                    <wps:wsp>
                      <wps:cNvCnPr/>
                      <wps:spPr>
                        <a:xfrm>
                          <a:off x="0" y="0"/>
                          <a:ext cx="9525" cy="126619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1439C" id="Прямая со стрелкой 42" o:spid="_x0000_s1026" type="#_x0000_t32" style="position:absolute;margin-left:396.3pt;margin-top:23.75pt;width:.75pt;height:99.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" strokecolor="#538135 [2409]" strokeweight="1.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1128EE44" wp14:editId="6A496305">
                <wp:simplePos x="0" y="0"/>
                <wp:positionH relativeFrom="column">
                  <wp:posOffset>4318635</wp:posOffset>
                </wp:positionH>
                <wp:positionV relativeFrom="paragraph">
                  <wp:posOffset>302260</wp:posOffset>
                </wp:positionV>
                <wp:extent cx="9525" cy="1266190"/>
                <wp:effectExtent l="38100" t="0" r="66675" b="48260"/>
                <wp:wrapNone/>
                <wp:docPr id="41" name="Прямая со стрелкой 41"/>
                <wp:cNvGraphicFramePr/>
                <a:graphic xmlns:a="http://schemas.openxmlformats.org/drawingml/2006/main">
                  <a:graphicData uri="http://schemas.microsoft.com/office/word/2010/wordprocessingShape">
                    <wps:wsp>
                      <wps:cNvCnPr/>
                      <wps:spPr>
                        <a:xfrm>
                          <a:off x="0" y="0"/>
                          <a:ext cx="9525" cy="1266190"/>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C88AF" id="Прямая со стрелкой 41" o:spid="_x0000_s1026" type="#_x0000_t32" style="position:absolute;margin-left:340.05pt;margin-top:23.8pt;width:.75pt;height:99.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" strokecolor="#2f5496 [2404]" strokeweight="1.5pt">
                <v:stroke endarrow="block" joinstyle="miter"/>
              </v:shape>
            </w:pict>
          </mc:Fallback>
        </mc:AlternateContent>
      </w:r>
      <w:r w:rsidR="00E866FE">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1C689920" wp14:editId="73C72016">
                <wp:simplePos x="0" y="0"/>
                <wp:positionH relativeFrom="column">
                  <wp:posOffset>3451860</wp:posOffset>
                </wp:positionH>
                <wp:positionV relativeFrom="paragraph">
                  <wp:posOffset>312420</wp:posOffset>
                </wp:positionV>
                <wp:extent cx="0" cy="160655"/>
                <wp:effectExtent l="76200" t="0" r="57150" b="48895"/>
                <wp:wrapNone/>
                <wp:docPr id="38" name="Прямая со стрелкой 38"/>
                <wp:cNvGraphicFramePr/>
                <a:graphic xmlns:a="http://schemas.openxmlformats.org/drawingml/2006/main">
                  <a:graphicData uri="http://schemas.microsoft.com/office/word/2010/wordprocessingShape">
                    <wps:wsp>
                      <wps:cNvCnPr/>
                      <wps:spPr>
                        <a:xfrm>
                          <a:off x="0" y="0"/>
                          <a:ext cx="0" cy="16065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6D6E0" id="Прямая со стрелкой 38" o:spid="_x0000_s1026" type="#_x0000_t32" style="position:absolute;margin-left:271.8pt;margin-top:24.6pt;width:0;height:1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" strokecolor="#2f5496 [2404]" strokeweight="1.5pt">
                <v:stroke endarrow="block" joinstyle="miter"/>
              </v:shape>
            </w:pict>
          </mc:Fallback>
        </mc:AlternateContent>
      </w:r>
      <w:r w:rsidR="00E866FE">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3926E66D" wp14:editId="2462B5CC">
                <wp:simplePos x="0" y="0"/>
                <wp:positionH relativeFrom="column">
                  <wp:posOffset>5861685</wp:posOffset>
                </wp:positionH>
                <wp:positionV relativeFrom="paragraph">
                  <wp:posOffset>302895</wp:posOffset>
                </wp:positionV>
                <wp:extent cx="0" cy="160655"/>
                <wp:effectExtent l="76200" t="0" r="57150" b="48895"/>
                <wp:wrapNone/>
                <wp:docPr id="39" name="Прямая со стрелкой 39"/>
                <wp:cNvGraphicFramePr/>
                <a:graphic xmlns:a="http://schemas.openxmlformats.org/drawingml/2006/main">
                  <a:graphicData uri="http://schemas.microsoft.com/office/word/2010/wordprocessingShape">
                    <wps:wsp>
                      <wps:cNvCnPr/>
                      <wps:spPr>
                        <a:xfrm>
                          <a:off x="0" y="0"/>
                          <a:ext cx="0" cy="160655"/>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041BF" id="Прямая со стрелкой 39" o:spid="_x0000_s1026" type="#_x0000_t32" style="position:absolute;margin-left:461.55pt;margin-top:23.85pt;width:0;height:1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" strokecolor="#538135 [2409]" strokeweight="1.5pt">
                <v:stroke endarrow="block" joinstyle="miter"/>
              </v:shape>
            </w:pict>
          </mc:Fallback>
        </mc:AlternateContent>
      </w:r>
    </w:p>
    <w:p w:rsidR="00284033" w:rsidRDefault="00521453" w:rsidP="00284033">
      <w:pPr>
        <w:rPr>
          <w:rFonts w:ascii="Times New Roman" w:hAnsi="Times New Roman" w:cs="Times New Roman"/>
          <w:sz w:val="24"/>
          <w:szCs w:val="24"/>
        </w:rPr>
      </w:pPr>
      <w:r w:rsidRPr="008F18D0">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79E5108C" wp14:editId="63B8C8F6">
                <wp:simplePos x="0" y="0"/>
                <wp:positionH relativeFrom="column">
                  <wp:posOffset>5307330</wp:posOffset>
                </wp:positionH>
                <wp:positionV relativeFrom="paragraph">
                  <wp:posOffset>112395</wp:posOffset>
                </wp:positionV>
                <wp:extent cx="3488055" cy="991235"/>
                <wp:effectExtent l="0" t="0" r="17145" b="18415"/>
                <wp:wrapNone/>
                <wp:docPr id="32" name="Прямоугольник 32"/>
                <wp:cNvGraphicFramePr/>
                <a:graphic xmlns:a="http://schemas.openxmlformats.org/drawingml/2006/main">
                  <a:graphicData uri="http://schemas.microsoft.com/office/word/2010/wordprocessingShape">
                    <wps:wsp>
                      <wps:cNvSpPr/>
                      <wps:spPr>
                        <a:xfrm>
                          <a:off x="0" y="0"/>
                          <a:ext cx="3488055" cy="991235"/>
                        </a:xfrm>
                        <a:prstGeom prst="rect">
                          <a:avLst/>
                        </a:prstGeom>
                        <a:solidFill>
                          <a:schemeClr val="accent6">
                            <a:lumMod val="20000"/>
                            <a:lumOff val="80000"/>
                          </a:schemeClr>
                        </a:solidFill>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70CDE" w:rsidRPr="00450370" w:rsidRDefault="00070CDE" w:rsidP="00284033">
                            <w:pPr>
                              <w:spacing w:after="0" w:line="240" w:lineRule="auto"/>
                              <w:jc w:val="center"/>
                              <w:rPr>
                                <w:rFonts w:ascii="Times New Roman" w:hAnsi="Times New Roman" w:cs="Times New Roman"/>
                                <w:b/>
                                <w:sz w:val="24"/>
                                <w:szCs w:val="24"/>
                                <w:u w:val="single"/>
                              </w:rPr>
                            </w:pPr>
                            <w:r w:rsidRPr="00450370">
                              <w:rPr>
                                <w:rFonts w:ascii="Times New Roman" w:hAnsi="Times New Roman" w:cs="Times New Roman"/>
                                <w:b/>
                                <w:sz w:val="24"/>
                                <w:szCs w:val="24"/>
                                <w:u w:val="single"/>
                              </w:rPr>
                              <w:t>Налоговые льготы:</w:t>
                            </w:r>
                          </w:p>
                          <w:p w:rsidR="00070CDE" w:rsidRPr="00EE671C"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по налогу на движимое имущество (</w:t>
                            </w:r>
                            <w:r w:rsidRPr="009F0D52">
                              <w:rPr>
                                <w:rFonts w:ascii="Times New Roman" w:hAnsi="Times New Roman" w:cs="Times New Roman"/>
                                <w:b/>
                                <w:i/>
                                <w:sz w:val="24"/>
                                <w:szCs w:val="24"/>
                              </w:rPr>
                              <w:t>0 %</w:t>
                            </w:r>
                            <w:r>
                              <w:rPr>
                                <w:rFonts w:ascii="Times New Roman" w:hAnsi="Times New Roman" w:cs="Times New Roman"/>
                                <w:sz w:val="24"/>
                                <w:szCs w:val="24"/>
                              </w:rPr>
                              <w:t>)</w:t>
                            </w:r>
                            <w:r w:rsidRPr="00EE671C">
                              <w:rPr>
                                <w:rFonts w:ascii="Times New Roman" w:hAnsi="Times New Roman" w:cs="Times New Roman"/>
                                <w:sz w:val="24"/>
                                <w:szCs w:val="24"/>
                              </w:rPr>
                              <w:t>;</w:t>
                            </w:r>
                          </w:p>
                          <w:p w:rsidR="00070CDE" w:rsidRPr="00EE671C" w:rsidRDefault="00070CDE" w:rsidP="00450370">
                            <w:pPr>
                              <w:spacing w:after="0" w:line="240" w:lineRule="auto"/>
                              <w:rPr>
                                <w:rFonts w:ascii="Times New Roman" w:hAnsi="Times New Roman" w:cs="Times New Roman"/>
                                <w:sz w:val="24"/>
                                <w:szCs w:val="24"/>
                              </w:rPr>
                            </w:pPr>
                            <w:r w:rsidRPr="00EE671C">
                              <w:rPr>
                                <w:rFonts w:ascii="Times New Roman" w:hAnsi="Times New Roman" w:cs="Times New Roman"/>
                                <w:sz w:val="24"/>
                                <w:szCs w:val="24"/>
                              </w:rPr>
                              <w:t>-</w:t>
                            </w:r>
                            <w:r>
                              <w:rPr>
                                <w:rFonts w:ascii="Times New Roman" w:hAnsi="Times New Roman" w:cs="Times New Roman"/>
                                <w:sz w:val="24"/>
                                <w:szCs w:val="24"/>
                              </w:rPr>
                              <w:t xml:space="preserve"> по налогу на прибыль (</w:t>
                            </w:r>
                            <w:r w:rsidRPr="009F0D52">
                              <w:rPr>
                                <w:rFonts w:ascii="Times New Roman" w:hAnsi="Times New Roman" w:cs="Times New Roman"/>
                                <w:b/>
                                <w:i/>
                                <w:sz w:val="24"/>
                                <w:szCs w:val="24"/>
                              </w:rPr>
                              <w:t>13,5%</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5108C" id="Прямоугольник 32" o:spid="_x0000_s1047" style="position:absolute;margin-left:417.9pt;margin-top:8.85pt;width:274.65pt;height:7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" fillcolor="#e2efd9 [665]" strokecolor="#538135 [2409]" strokeweight="1.5pt">
                <v:textbox>
                  <w:txbxContent>
                    <w:p w:rsidR="00070CDE" w:rsidRPr="00450370" w:rsidRDefault="00070CDE" w:rsidP="00284033">
                      <w:pPr>
                        <w:spacing w:after="0" w:line="240" w:lineRule="auto"/>
                        <w:jc w:val="center"/>
                        <w:rPr>
                          <w:rFonts w:ascii="Times New Roman" w:hAnsi="Times New Roman" w:cs="Times New Roman"/>
                          <w:b/>
                          <w:sz w:val="24"/>
                          <w:szCs w:val="24"/>
                          <w:u w:val="single"/>
                        </w:rPr>
                      </w:pPr>
                      <w:r w:rsidRPr="00450370">
                        <w:rPr>
                          <w:rFonts w:ascii="Times New Roman" w:hAnsi="Times New Roman" w:cs="Times New Roman"/>
                          <w:b/>
                          <w:sz w:val="24"/>
                          <w:szCs w:val="24"/>
                          <w:u w:val="single"/>
                        </w:rPr>
                        <w:t>Налоговые льготы:</w:t>
                      </w:r>
                    </w:p>
                    <w:p w:rsidR="00070CDE" w:rsidRPr="00EE671C"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по налогу на движимое имущество (</w:t>
                      </w:r>
                      <w:r w:rsidRPr="009F0D52">
                        <w:rPr>
                          <w:rFonts w:ascii="Times New Roman" w:hAnsi="Times New Roman" w:cs="Times New Roman"/>
                          <w:b/>
                          <w:i/>
                          <w:sz w:val="24"/>
                          <w:szCs w:val="24"/>
                        </w:rPr>
                        <w:t>0 %</w:t>
                      </w:r>
                      <w:r>
                        <w:rPr>
                          <w:rFonts w:ascii="Times New Roman" w:hAnsi="Times New Roman" w:cs="Times New Roman"/>
                          <w:sz w:val="24"/>
                          <w:szCs w:val="24"/>
                        </w:rPr>
                        <w:t>)</w:t>
                      </w:r>
                      <w:r w:rsidRPr="00EE671C">
                        <w:rPr>
                          <w:rFonts w:ascii="Times New Roman" w:hAnsi="Times New Roman" w:cs="Times New Roman"/>
                          <w:sz w:val="24"/>
                          <w:szCs w:val="24"/>
                        </w:rPr>
                        <w:t>;</w:t>
                      </w:r>
                    </w:p>
                    <w:p w:rsidR="00070CDE" w:rsidRPr="00EE671C" w:rsidRDefault="00070CDE" w:rsidP="00450370">
                      <w:pPr>
                        <w:spacing w:after="0" w:line="240" w:lineRule="auto"/>
                        <w:rPr>
                          <w:rFonts w:ascii="Times New Roman" w:hAnsi="Times New Roman" w:cs="Times New Roman"/>
                          <w:sz w:val="24"/>
                          <w:szCs w:val="24"/>
                        </w:rPr>
                      </w:pPr>
                      <w:r w:rsidRPr="00EE671C">
                        <w:rPr>
                          <w:rFonts w:ascii="Times New Roman" w:hAnsi="Times New Roman" w:cs="Times New Roman"/>
                          <w:sz w:val="24"/>
                          <w:szCs w:val="24"/>
                        </w:rPr>
                        <w:t>-</w:t>
                      </w:r>
                      <w:r>
                        <w:rPr>
                          <w:rFonts w:ascii="Times New Roman" w:hAnsi="Times New Roman" w:cs="Times New Roman"/>
                          <w:sz w:val="24"/>
                          <w:szCs w:val="24"/>
                        </w:rPr>
                        <w:t xml:space="preserve"> по налогу на прибыль (</w:t>
                      </w:r>
                      <w:r w:rsidRPr="009F0D52">
                        <w:rPr>
                          <w:rFonts w:ascii="Times New Roman" w:hAnsi="Times New Roman" w:cs="Times New Roman"/>
                          <w:b/>
                          <w:i/>
                          <w:sz w:val="24"/>
                          <w:szCs w:val="24"/>
                        </w:rPr>
                        <w:t>13,5%</w:t>
                      </w:r>
                      <w:r>
                        <w:rPr>
                          <w:rFonts w:ascii="Times New Roman" w:hAnsi="Times New Roman" w:cs="Times New Roman"/>
                          <w:sz w:val="24"/>
                          <w:szCs w:val="24"/>
                        </w:rPr>
                        <w:t>).</w:t>
                      </w:r>
                    </w:p>
                  </w:txbxContent>
                </v:textbox>
              </v:rect>
            </w:pict>
          </mc:Fallback>
        </mc:AlternateContent>
      </w:r>
      <w:r w:rsidRPr="008F18D0">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43027A2E" wp14:editId="5116175E">
                <wp:simplePos x="0" y="0"/>
                <wp:positionH relativeFrom="column">
                  <wp:posOffset>581660</wp:posOffset>
                </wp:positionH>
                <wp:positionV relativeFrom="paragraph">
                  <wp:posOffset>114935</wp:posOffset>
                </wp:positionV>
                <wp:extent cx="3488055" cy="991235"/>
                <wp:effectExtent l="0" t="0" r="17145" b="18415"/>
                <wp:wrapNone/>
                <wp:docPr id="305" name="Прямоугольник 305"/>
                <wp:cNvGraphicFramePr/>
                <a:graphic xmlns:a="http://schemas.openxmlformats.org/drawingml/2006/main">
                  <a:graphicData uri="http://schemas.microsoft.com/office/word/2010/wordprocessingShape">
                    <wps:wsp>
                      <wps:cNvSpPr/>
                      <wps:spPr>
                        <a:xfrm>
                          <a:off x="0" y="0"/>
                          <a:ext cx="3488055" cy="991235"/>
                        </a:xfrm>
                        <a:prstGeom prst="rect">
                          <a:avLst/>
                        </a:prstGeom>
                        <a:solidFill>
                          <a:schemeClr val="accent1">
                            <a:lumMod val="20000"/>
                            <a:lumOff val="80000"/>
                          </a:schemeClr>
                        </a:solidFill>
                        <a:ln w="19050">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rsidR="00070CDE" w:rsidRPr="00450370" w:rsidRDefault="00070CDE" w:rsidP="00284033">
                            <w:pPr>
                              <w:spacing w:after="0" w:line="240" w:lineRule="auto"/>
                              <w:jc w:val="center"/>
                              <w:rPr>
                                <w:rFonts w:ascii="Times New Roman" w:hAnsi="Times New Roman" w:cs="Times New Roman"/>
                                <w:b/>
                                <w:sz w:val="24"/>
                                <w:szCs w:val="24"/>
                                <w:u w:val="single"/>
                              </w:rPr>
                            </w:pPr>
                            <w:r w:rsidRPr="00450370">
                              <w:rPr>
                                <w:rFonts w:ascii="Times New Roman" w:hAnsi="Times New Roman" w:cs="Times New Roman"/>
                                <w:b/>
                                <w:sz w:val="24"/>
                                <w:szCs w:val="24"/>
                                <w:u w:val="single"/>
                              </w:rPr>
                              <w:t>Налоговые льготы:</w:t>
                            </w:r>
                          </w:p>
                          <w:p w:rsidR="00070CDE" w:rsidRPr="00EE671C"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по налогу на имущество (</w:t>
                            </w:r>
                            <w:r w:rsidRPr="009F0D52">
                              <w:rPr>
                                <w:rFonts w:ascii="Times New Roman" w:hAnsi="Times New Roman" w:cs="Times New Roman"/>
                                <w:b/>
                                <w:i/>
                                <w:sz w:val="24"/>
                                <w:szCs w:val="24"/>
                              </w:rPr>
                              <w:t>0%</w:t>
                            </w:r>
                            <w:r>
                              <w:rPr>
                                <w:rFonts w:ascii="Times New Roman" w:hAnsi="Times New Roman" w:cs="Times New Roman"/>
                                <w:sz w:val="24"/>
                                <w:szCs w:val="24"/>
                              </w:rPr>
                              <w:t>)</w:t>
                            </w:r>
                            <w:r w:rsidRPr="00EE671C">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sidRPr="00EE671C">
                              <w:rPr>
                                <w:rFonts w:ascii="Times New Roman" w:hAnsi="Times New Roman" w:cs="Times New Roman"/>
                                <w:sz w:val="24"/>
                                <w:szCs w:val="24"/>
                              </w:rPr>
                              <w:t>-</w:t>
                            </w:r>
                            <w:r>
                              <w:rPr>
                                <w:rFonts w:ascii="Times New Roman" w:hAnsi="Times New Roman" w:cs="Times New Roman"/>
                                <w:sz w:val="24"/>
                                <w:szCs w:val="24"/>
                              </w:rPr>
                              <w:t xml:space="preserve"> по налогу на землю/сниженная арендная плата при нахождение земельного участка</w:t>
                            </w:r>
                          </w:p>
                          <w:p w:rsidR="00070CDE" w:rsidRPr="00E13C22"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в госсобственности (</w:t>
                            </w:r>
                            <w:r w:rsidRPr="009F0D52">
                              <w:rPr>
                                <w:rFonts w:ascii="Times New Roman" w:hAnsi="Times New Roman" w:cs="Times New Roman"/>
                                <w:b/>
                                <w:i/>
                                <w:sz w:val="24"/>
                                <w:szCs w:val="24"/>
                              </w:rPr>
                              <w:t>0% / 0,01%</w:t>
                            </w:r>
                            <w:r>
                              <w:rPr>
                                <w:rFonts w:ascii="Times New Roman" w:hAnsi="Times New Roman" w:cs="Times New Roman"/>
                                <w:sz w:val="24"/>
                                <w:szCs w:val="24"/>
                              </w:rPr>
                              <w:t>).</w:t>
                            </w:r>
                            <w:r>
                              <w:rPr>
                                <w:rFonts w:ascii="Times New Roman" w:hAnsi="Times New Roman" w:cs="Times New Roman"/>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7A2E" id="Прямоугольник 305" o:spid="_x0000_s1048" style="position:absolute;margin-left:45.8pt;margin-top:9.05pt;width:274.65pt;height:7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" fillcolor="#d9e2f3 [660]" strokecolor="#2f5496 [2404]" strokeweight="1.5pt">
                <v:textbox>
                  <w:txbxContent>
                    <w:p w:rsidR="00070CDE" w:rsidRPr="00450370" w:rsidRDefault="00070CDE" w:rsidP="00284033">
                      <w:pPr>
                        <w:spacing w:after="0" w:line="240" w:lineRule="auto"/>
                        <w:jc w:val="center"/>
                        <w:rPr>
                          <w:rFonts w:ascii="Times New Roman" w:hAnsi="Times New Roman" w:cs="Times New Roman"/>
                          <w:b/>
                          <w:sz w:val="24"/>
                          <w:szCs w:val="24"/>
                          <w:u w:val="single"/>
                        </w:rPr>
                      </w:pPr>
                      <w:r w:rsidRPr="00450370">
                        <w:rPr>
                          <w:rFonts w:ascii="Times New Roman" w:hAnsi="Times New Roman" w:cs="Times New Roman"/>
                          <w:b/>
                          <w:sz w:val="24"/>
                          <w:szCs w:val="24"/>
                          <w:u w:val="single"/>
                        </w:rPr>
                        <w:t>Налоговые льготы:</w:t>
                      </w:r>
                    </w:p>
                    <w:p w:rsidR="00070CDE" w:rsidRPr="00EE671C"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по налогу на имущество (</w:t>
                      </w:r>
                      <w:r w:rsidRPr="009F0D52">
                        <w:rPr>
                          <w:rFonts w:ascii="Times New Roman" w:hAnsi="Times New Roman" w:cs="Times New Roman"/>
                          <w:b/>
                          <w:i/>
                          <w:sz w:val="24"/>
                          <w:szCs w:val="24"/>
                        </w:rPr>
                        <w:t>0%</w:t>
                      </w:r>
                      <w:r>
                        <w:rPr>
                          <w:rFonts w:ascii="Times New Roman" w:hAnsi="Times New Roman" w:cs="Times New Roman"/>
                          <w:sz w:val="24"/>
                          <w:szCs w:val="24"/>
                        </w:rPr>
                        <w:t>)</w:t>
                      </w:r>
                      <w:r w:rsidRPr="00EE671C">
                        <w:rPr>
                          <w:rFonts w:ascii="Times New Roman" w:hAnsi="Times New Roman" w:cs="Times New Roman"/>
                          <w:sz w:val="24"/>
                          <w:szCs w:val="24"/>
                        </w:rPr>
                        <w:t>;</w:t>
                      </w:r>
                    </w:p>
                    <w:p w:rsidR="00070CDE" w:rsidRDefault="00070CDE" w:rsidP="00450370">
                      <w:pPr>
                        <w:spacing w:after="0" w:line="240" w:lineRule="auto"/>
                        <w:rPr>
                          <w:rFonts w:ascii="Times New Roman" w:hAnsi="Times New Roman" w:cs="Times New Roman"/>
                          <w:sz w:val="24"/>
                          <w:szCs w:val="24"/>
                        </w:rPr>
                      </w:pPr>
                      <w:r w:rsidRPr="00EE671C">
                        <w:rPr>
                          <w:rFonts w:ascii="Times New Roman" w:hAnsi="Times New Roman" w:cs="Times New Roman"/>
                          <w:sz w:val="24"/>
                          <w:szCs w:val="24"/>
                        </w:rPr>
                        <w:t>-</w:t>
                      </w:r>
                      <w:r>
                        <w:rPr>
                          <w:rFonts w:ascii="Times New Roman" w:hAnsi="Times New Roman" w:cs="Times New Roman"/>
                          <w:sz w:val="24"/>
                          <w:szCs w:val="24"/>
                        </w:rPr>
                        <w:t xml:space="preserve"> по налогу на землю/сниженная арендная плата при нахождение земельного участка</w:t>
                      </w:r>
                    </w:p>
                    <w:p w:rsidR="00070CDE" w:rsidRPr="00E13C22"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в госсобственности (</w:t>
                      </w:r>
                      <w:r w:rsidRPr="009F0D52">
                        <w:rPr>
                          <w:rFonts w:ascii="Times New Roman" w:hAnsi="Times New Roman" w:cs="Times New Roman"/>
                          <w:b/>
                          <w:i/>
                          <w:sz w:val="24"/>
                          <w:szCs w:val="24"/>
                        </w:rPr>
                        <w:t>0% / 0,01%</w:t>
                      </w:r>
                      <w:r>
                        <w:rPr>
                          <w:rFonts w:ascii="Times New Roman" w:hAnsi="Times New Roman" w:cs="Times New Roman"/>
                          <w:sz w:val="24"/>
                          <w:szCs w:val="24"/>
                        </w:rPr>
                        <w:t>).</w:t>
                      </w:r>
                      <w:r>
                        <w:rPr>
                          <w:rFonts w:ascii="Times New Roman" w:hAnsi="Times New Roman" w:cs="Times New Roman"/>
                          <w:sz w:val="24"/>
                          <w:szCs w:val="24"/>
                        </w:rPr>
                        <w:tab/>
                      </w:r>
                    </w:p>
                  </w:txbxContent>
                </v:textbox>
              </v:rect>
            </w:pict>
          </mc:Fallback>
        </mc:AlternateContent>
      </w:r>
    </w:p>
    <w:p w:rsidR="00284033" w:rsidRDefault="00284033" w:rsidP="00284033">
      <w:pPr>
        <w:rPr>
          <w:rFonts w:ascii="Times New Roman" w:hAnsi="Times New Roman" w:cs="Times New Roman"/>
          <w:sz w:val="12"/>
          <w:szCs w:val="12"/>
        </w:rPr>
      </w:pPr>
      <w:r>
        <w:rPr>
          <w:rFonts w:ascii="Times New Roman" w:hAnsi="Times New Roman" w:cs="Times New Roman"/>
          <w:sz w:val="12"/>
          <w:szCs w:val="12"/>
        </w:rPr>
        <w:tab/>
      </w:r>
    </w:p>
    <w:p w:rsidR="00284033" w:rsidRPr="00254D5E" w:rsidRDefault="00284033" w:rsidP="00284033">
      <w:pPr>
        <w:rPr>
          <w:rFonts w:ascii="Times New Roman" w:hAnsi="Times New Roman" w:cs="Times New Roman"/>
          <w:sz w:val="12"/>
          <w:szCs w:val="12"/>
        </w:rPr>
      </w:pPr>
    </w:p>
    <w:p w:rsidR="00284033" w:rsidRPr="00254D5E" w:rsidRDefault="00284033" w:rsidP="00284033">
      <w:pPr>
        <w:rPr>
          <w:rFonts w:ascii="Times New Roman" w:hAnsi="Times New Roman" w:cs="Times New Roman"/>
          <w:sz w:val="12"/>
          <w:szCs w:val="12"/>
        </w:rPr>
      </w:pPr>
    </w:p>
    <w:p w:rsidR="00284033" w:rsidRPr="00254D5E" w:rsidRDefault="001240BD" w:rsidP="00284033">
      <w:pPr>
        <w:rPr>
          <w:rFonts w:ascii="Times New Roman" w:hAnsi="Times New Roman" w:cs="Times New Roman"/>
          <w:sz w:val="12"/>
          <w:szCs w:val="12"/>
        </w:rPr>
      </w:pPr>
      <w:r w:rsidRPr="008F18D0">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578B5720" wp14:editId="179A48A2">
                <wp:simplePos x="0" y="0"/>
                <wp:positionH relativeFrom="column">
                  <wp:posOffset>584835</wp:posOffset>
                </wp:positionH>
                <wp:positionV relativeFrom="paragraph">
                  <wp:posOffset>193040</wp:posOffset>
                </wp:positionV>
                <wp:extent cx="8210550" cy="476250"/>
                <wp:effectExtent l="0" t="0" r="19050" b="19050"/>
                <wp:wrapNone/>
                <wp:docPr id="35" name="Прямоугольник 35"/>
                <wp:cNvGraphicFramePr/>
                <a:graphic xmlns:a="http://schemas.openxmlformats.org/drawingml/2006/main">
                  <a:graphicData uri="http://schemas.microsoft.com/office/word/2010/wordprocessingShape">
                    <wps:wsp>
                      <wps:cNvSpPr/>
                      <wps:spPr>
                        <a:xfrm>
                          <a:off x="0" y="0"/>
                          <a:ext cx="8210550" cy="476250"/>
                        </a:xfrm>
                        <a:prstGeom prst="rect">
                          <a:avLst/>
                        </a:prstGeom>
                        <a:ln w="19050">
                          <a:solidFill>
                            <a:srgbClr val="006666"/>
                          </a:solidFill>
                        </a:ln>
                      </wps:spPr>
                      <wps:style>
                        <a:lnRef idx="2">
                          <a:schemeClr val="dk1"/>
                        </a:lnRef>
                        <a:fillRef idx="1">
                          <a:schemeClr val="lt1"/>
                        </a:fillRef>
                        <a:effectRef idx="0">
                          <a:schemeClr val="dk1"/>
                        </a:effectRef>
                        <a:fontRef idx="minor">
                          <a:schemeClr val="dk1"/>
                        </a:fontRef>
                      </wps:style>
                      <wps:txbx>
                        <w:txbxContent>
                          <w:p w:rsidR="00070CDE" w:rsidRPr="00A80E10"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высвобождаемые средства направляются на расширение производства и модернизацию объектов недвижимости</w:t>
                            </w:r>
                            <w:r w:rsidRPr="00A80E10">
                              <w:rPr>
                                <w:rFonts w:ascii="Times New Roman" w:hAnsi="Times New Roman" w:cs="Times New Roman"/>
                                <w:sz w:val="24"/>
                                <w:szCs w:val="24"/>
                              </w:rPr>
                              <w:t>;</w:t>
                            </w:r>
                          </w:p>
                          <w:p w:rsidR="00070CDE" w:rsidRPr="00EE671C" w:rsidRDefault="00070CDE" w:rsidP="001240BD">
                            <w:pPr>
                              <w:spacing w:after="0" w:line="240" w:lineRule="auto"/>
                              <w:rPr>
                                <w:rFonts w:ascii="Times New Roman" w:hAnsi="Times New Roman" w:cs="Times New Roman"/>
                                <w:sz w:val="24"/>
                                <w:szCs w:val="24"/>
                              </w:rPr>
                            </w:pPr>
                            <w:r>
                              <w:rPr>
                                <w:rFonts w:ascii="Times New Roman" w:hAnsi="Times New Roman" w:cs="Times New Roman"/>
                                <w:sz w:val="24"/>
                                <w:szCs w:val="24"/>
                              </w:rPr>
                              <w:t>- при отзыве статуса налоговые льготы возвращаются в бюджет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B5720" id="Прямоугольник 35" o:spid="_x0000_s1049" style="position:absolute;margin-left:46.05pt;margin-top:15.2pt;width:646.5pt;height: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" fillcolor="white [3201]" strokecolor="#066" strokeweight="1.5pt">
                <v:textbox>
                  <w:txbxContent>
                    <w:p w:rsidR="00070CDE" w:rsidRPr="00A80E10" w:rsidRDefault="00070CDE" w:rsidP="00450370">
                      <w:pPr>
                        <w:spacing w:after="0" w:line="240" w:lineRule="auto"/>
                        <w:rPr>
                          <w:rFonts w:ascii="Times New Roman" w:hAnsi="Times New Roman" w:cs="Times New Roman"/>
                          <w:sz w:val="24"/>
                          <w:szCs w:val="24"/>
                        </w:rPr>
                      </w:pPr>
                      <w:r>
                        <w:rPr>
                          <w:rFonts w:ascii="Times New Roman" w:hAnsi="Times New Roman" w:cs="Times New Roman"/>
                          <w:sz w:val="24"/>
                          <w:szCs w:val="24"/>
                        </w:rPr>
                        <w:t>- высвобождаемые средства направляются на расширение производства и модернизацию объектов недвижимости</w:t>
                      </w:r>
                      <w:r w:rsidRPr="00A80E10">
                        <w:rPr>
                          <w:rFonts w:ascii="Times New Roman" w:hAnsi="Times New Roman" w:cs="Times New Roman"/>
                          <w:sz w:val="24"/>
                          <w:szCs w:val="24"/>
                        </w:rPr>
                        <w:t>;</w:t>
                      </w:r>
                    </w:p>
                    <w:p w:rsidR="00070CDE" w:rsidRPr="00EE671C" w:rsidRDefault="00070CDE" w:rsidP="001240BD">
                      <w:pPr>
                        <w:spacing w:after="0" w:line="240" w:lineRule="auto"/>
                        <w:rPr>
                          <w:rFonts w:ascii="Times New Roman" w:hAnsi="Times New Roman" w:cs="Times New Roman"/>
                          <w:sz w:val="24"/>
                          <w:szCs w:val="24"/>
                        </w:rPr>
                      </w:pPr>
                      <w:r>
                        <w:rPr>
                          <w:rFonts w:ascii="Times New Roman" w:hAnsi="Times New Roman" w:cs="Times New Roman"/>
                          <w:sz w:val="24"/>
                          <w:szCs w:val="24"/>
                        </w:rPr>
                        <w:t>- при отзыве статуса налоговые льготы возвращаются в бюджет в полном объеме</w:t>
                      </w:r>
                    </w:p>
                  </w:txbxContent>
                </v:textbox>
              </v:rect>
            </w:pict>
          </mc:Fallback>
        </mc:AlternateContent>
      </w:r>
    </w:p>
    <w:p w:rsidR="00284033" w:rsidRDefault="00284033" w:rsidP="00284033">
      <w:pPr>
        <w:spacing w:after="0" w:line="240" w:lineRule="auto"/>
        <w:rPr>
          <w:rFonts w:ascii="Times New Roman" w:hAnsi="Times New Roman" w:cs="Times New Roman"/>
          <w:sz w:val="12"/>
          <w:szCs w:val="12"/>
        </w:rPr>
      </w:pPr>
    </w:p>
    <w:p w:rsidR="00284033" w:rsidRDefault="00284033" w:rsidP="00284033">
      <w:pPr>
        <w:spacing w:after="0" w:line="240" w:lineRule="auto"/>
        <w:rPr>
          <w:rFonts w:ascii="Times New Roman" w:hAnsi="Times New Roman" w:cs="Times New Roman"/>
          <w:sz w:val="16"/>
          <w:szCs w:val="16"/>
        </w:rPr>
      </w:pPr>
      <w:r>
        <w:rPr>
          <w:rFonts w:ascii="Times New Roman" w:hAnsi="Times New Roman" w:cs="Times New Roman"/>
          <w:sz w:val="16"/>
          <w:szCs w:val="16"/>
        </w:rPr>
        <w:tab/>
      </w:r>
    </w:p>
    <w:p w:rsidR="00284033" w:rsidRDefault="00284033" w:rsidP="00284033">
      <w:pPr>
        <w:spacing w:after="0" w:line="240" w:lineRule="auto"/>
        <w:rPr>
          <w:rFonts w:ascii="Times New Roman" w:hAnsi="Times New Roman" w:cs="Times New Roman"/>
          <w:sz w:val="16"/>
          <w:szCs w:val="16"/>
        </w:rPr>
      </w:pPr>
    </w:p>
    <w:p w:rsidR="00284033" w:rsidRDefault="00284033" w:rsidP="00284033">
      <w:pPr>
        <w:spacing w:after="0" w:line="240" w:lineRule="auto"/>
        <w:rPr>
          <w:rFonts w:ascii="Times New Roman" w:hAnsi="Times New Roman" w:cs="Times New Roman"/>
          <w:sz w:val="16"/>
          <w:szCs w:val="16"/>
        </w:rPr>
      </w:pPr>
    </w:p>
    <w:p w:rsidR="00284033" w:rsidRDefault="00284033" w:rsidP="00284033">
      <w:pPr>
        <w:spacing w:after="0" w:line="240" w:lineRule="auto"/>
        <w:rPr>
          <w:rFonts w:ascii="Times New Roman" w:hAnsi="Times New Roman" w:cs="Times New Roman"/>
          <w:sz w:val="16"/>
          <w:szCs w:val="16"/>
        </w:rPr>
        <w:sectPr w:rsidR="00284033" w:rsidSect="00284033">
          <w:pgSz w:w="16838" w:h="11906" w:orient="landscape"/>
          <w:pgMar w:top="1701" w:right="1134" w:bottom="850" w:left="1134" w:header="708" w:footer="708" w:gutter="0"/>
          <w:cols w:space="708"/>
          <w:docGrid w:linePitch="360"/>
        </w:sectPr>
      </w:pPr>
    </w:p>
    <w:p w:rsidR="00052872" w:rsidRPr="000A57EC" w:rsidRDefault="00052872" w:rsidP="00150AA7">
      <w:pPr>
        <w:widowControl w:val="0"/>
        <w:spacing w:before="240" w:after="240" w:line="240" w:lineRule="auto"/>
        <w:jc w:val="center"/>
        <w:rPr>
          <w:b/>
        </w:rPr>
      </w:pPr>
      <w:r w:rsidRPr="000A57EC">
        <w:rPr>
          <w:rFonts w:ascii="Times New Roman" w:hAnsi="Times New Roman" w:cs="Times New Roman"/>
          <w:b/>
          <w:bCs/>
          <w:sz w:val="28"/>
          <w:szCs w:val="24"/>
        </w:rPr>
        <w:lastRenderedPageBreak/>
        <w:t>***</w:t>
      </w:r>
    </w:p>
    <w:p w:rsidR="00052872" w:rsidRPr="005B1EE5" w:rsidRDefault="00052872" w:rsidP="00052872">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Подводя итоги</w:t>
      </w:r>
      <w:r w:rsidRPr="005B1EE5">
        <w:rPr>
          <w:rFonts w:ascii="Times New Roman" w:hAnsi="Times New Roman" w:cs="Times New Roman"/>
          <w:sz w:val="28"/>
          <w:szCs w:val="24"/>
        </w:rPr>
        <w:t xml:space="preserve"> анализа </w:t>
      </w:r>
      <w:r>
        <w:rPr>
          <w:rFonts w:ascii="Times New Roman" w:hAnsi="Times New Roman" w:cs="Times New Roman"/>
          <w:sz w:val="28"/>
          <w:szCs w:val="24"/>
        </w:rPr>
        <w:t xml:space="preserve">функционирования </w:t>
      </w:r>
      <w:r w:rsidRPr="005B1EE5">
        <w:rPr>
          <w:rFonts w:ascii="Times New Roman" w:hAnsi="Times New Roman" w:cs="Times New Roman"/>
          <w:sz w:val="28"/>
          <w:szCs w:val="24"/>
        </w:rPr>
        <w:t xml:space="preserve">системы мер государственной поддержки субъектов предпринимательской деятельности, </w:t>
      </w:r>
      <w:r>
        <w:rPr>
          <w:rFonts w:ascii="Times New Roman" w:hAnsi="Times New Roman" w:cs="Times New Roman"/>
          <w:sz w:val="28"/>
          <w:szCs w:val="24"/>
        </w:rPr>
        <w:t xml:space="preserve">следует </w:t>
      </w:r>
      <w:r w:rsidRPr="005B1EE5">
        <w:rPr>
          <w:rFonts w:ascii="Times New Roman" w:hAnsi="Times New Roman" w:cs="Times New Roman"/>
          <w:sz w:val="28"/>
          <w:szCs w:val="24"/>
        </w:rPr>
        <w:t xml:space="preserve">заключить, что органами государственной власти Санкт-Петербурга уделяется </w:t>
      </w:r>
      <w:r w:rsidRPr="00D91116">
        <w:rPr>
          <w:rFonts w:ascii="Times New Roman" w:hAnsi="Times New Roman" w:cs="Times New Roman"/>
          <w:sz w:val="28"/>
          <w:szCs w:val="24"/>
        </w:rPr>
        <w:t>должное</w:t>
      </w:r>
      <w:r>
        <w:rPr>
          <w:rFonts w:ascii="Times New Roman" w:hAnsi="Times New Roman" w:cs="Times New Roman"/>
          <w:color w:val="7030A0"/>
          <w:sz w:val="28"/>
          <w:szCs w:val="24"/>
        </w:rPr>
        <w:t xml:space="preserve"> </w:t>
      </w:r>
      <w:r w:rsidRPr="005B1EE5">
        <w:rPr>
          <w:rFonts w:ascii="Times New Roman" w:hAnsi="Times New Roman" w:cs="Times New Roman"/>
          <w:sz w:val="28"/>
          <w:szCs w:val="24"/>
        </w:rPr>
        <w:t xml:space="preserve">внимание вопросам государственной поддержки </w:t>
      </w:r>
      <w:r w:rsidR="00A53AC9">
        <w:rPr>
          <w:rFonts w:ascii="Times New Roman" w:hAnsi="Times New Roman" w:cs="Times New Roman"/>
          <w:sz w:val="28"/>
          <w:szCs w:val="24"/>
        </w:rPr>
        <w:br/>
      </w:r>
      <w:r w:rsidRPr="005B1EE5">
        <w:rPr>
          <w:rFonts w:ascii="Times New Roman" w:hAnsi="Times New Roman" w:cs="Times New Roman"/>
          <w:sz w:val="28"/>
          <w:szCs w:val="24"/>
        </w:rPr>
        <w:t xml:space="preserve">как субъектов малого и среднего бизнеса, так и субъектов промышленной деятельности. </w:t>
      </w:r>
    </w:p>
    <w:p w:rsidR="00052872" w:rsidRPr="005B1EE5" w:rsidRDefault="00052872" w:rsidP="00052872">
      <w:pPr>
        <w:spacing w:after="0" w:line="240" w:lineRule="auto"/>
        <w:ind w:firstLine="709"/>
        <w:jc w:val="both"/>
        <w:rPr>
          <w:rFonts w:ascii="Times New Roman" w:hAnsi="Times New Roman" w:cs="Times New Roman"/>
          <w:sz w:val="28"/>
          <w:szCs w:val="24"/>
        </w:rPr>
      </w:pPr>
      <w:r w:rsidRPr="005B1EE5">
        <w:rPr>
          <w:rFonts w:ascii="Times New Roman" w:hAnsi="Times New Roman" w:cs="Times New Roman"/>
          <w:sz w:val="28"/>
          <w:szCs w:val="24"/>
        </w:rPr>
        <w:t xml:space="preserve">На территории города осуществляется поддержка малых, средних </w:t>
      </w:r>
      <w:r w:rsidR="00A1529C">
        <w:rPr>
          <w:rFonts w:ascii="Times New Roman" w:hAnsi="Times New Roman" w:cs="Times New Roman"/>
          <w:b/>
          <w:sz w:val="28"/>
          <w:szCs w:val="28"/>
        </w:rPr>
        <w:br/>
      </w:r>
      <w:r w:rsidRPr="005B1EE5">
        <w:rPr>
          <w:rFonts w:ascii="Times New Roman" w:hAnsi="Times New Roman" w:cs="Times New Roman"/>
          <w:sz w:val="28"/>
          <w:szCs w:val="24"/>
        </w:rPr>
        <w:t xml:space="preserve">и крупных предприятий, включающая в себя предоставление различных видов субсидий, развитие инфраструктуры поддержки бизнеса </w:t>
      </w:r>
      <w:r w:rsidR="00FF71F1">
        <w:rPr>
          <w:rFonts w:ascii="Times New Roman" w:hAnsi="Times New Roman" w:cs="Times New Roman"/>
          <w:sz w:val="28"/>
          <w:szCs w:val="24"/>
        </w:rPr>
        <w:br/>
      </w:r>
      <w:r w:rsidRPr="005B1EE5">
        <w:rPr>
          <w:rFonts w:ascii="Times New Roman" w:hAnsi="Times New Roman" w:cs="Times New Roman"/>
          <w:sz w:val="28"/>
          <w:szCs w:val="24"/>
        </w:rPr>
        <w:t xml:space="preserve">и оказываемых ею мер косвенной поддержки, а также работу консультационно-совещательных органов. </w:t>
      </w:r>
    </w:p>
    <w:p w:rsidR="00052872" w:rsidRDefault="00052872" w:rsidP="00052872">
      <w:pPr>
        <w:spacing w:after="0" w:line="240" w:lineRule="auto"/>
        <w:ind w:firstLine="709"/>
        <w:jc w:val="both"/>
        <w:rPr>
          <w:rFonts w:ascii="Times New Roman" w:hAnsi="Times New Roman" w:cs="Times New Roman"/>
          <w:sz w:val="28"/>
          <w:szCs w:val="24"/>
        </w:rPr>
      </w:pPr>
      <w:r w:rsidRPr="005B1EE5">
        <w:rPr>
          <w:rFonts w:ascii="Times New Roman" w:hAnsi="Times New Roman" w:cs="Times New Roman"/>
          <w:sz w:val="28"/>
          <w:szCs w:val="24"/>
        </w:rPr>
        <w:t>Вместе с тем, исходя из значимости роли, отводимой руководством России предпринимательству</w:t>
      </w:r>
      <w:r w:rsidRPr="00C628B8">
        <w:rPr>
          <w:rFonts w:ascii="Times New Roman" w:hAnsi="Times New Roman" w:cs="Times New Roman"/>
          <w:color w:val="7030A0"/>
          <w:sz w:val="28"/>
          <w:szCs w:val="24"/>
        </w:rPr>
        <w:t xml:space="preserve">, </w:t>
      </w:r>
      <w:r w:rsidRPr="00D91116">
        <w:rPr>
          <w:rFonts w:ascii="Times New Roman" w:hAnsi="Times New Roman" w:cs="Times New Roman"/>
          <w:sz w:val="28"/>
          <w:szCs w:val="24"/>
        </w:rPr>
        <w:t xml:space="preserve">осуществляющему деятельность в сфере реального сектора экономики, в реализации стратегического курса, необходимо продолжить работу по совершенствованию </w:t>
      </w:r>
      <w:r w:rsidRPr="005B1EE5">
        <w:rPr>
          <w:rFonts w:ascii="Times New Roman" w:hAnsi="Times New Roman" w:cs="Times New Roman"/>
          <w:sz w:val="28"/>
          <w:szCs w:val="24"/>
        </w:rPr>
        <w:t>системы мер государственной поддержки</w:t>
      </w:r>
      <w:r>
        <w:rPr>
          <w:rFonts w:ascii="Times New Roman" w:hAnsi="Times New Roman" w:cs="Times New Roman"/>
          <w:sz w:val="28"/>
          <w:szCs w:val="24"/>
        </w:rPr>
        <w:t xml:space="preserve"> </w:t>
      </w:r>
      <w:r w:rsidRPr="005B1EE5">
        <w:rPr>
          <w:rFonts w:ascii="Times New Roman" w:hAnsi="Times New Roman" w:cs="Times New Roman"/>
          <w:sz w:val="28"/>
          <w:szCs w:val="24"/>
        </w:rPr>
        <w:t xml:space="preserve">с </w:t>
      </w:r>
      <w:r w:rsidR="00A53AC9">
        <w:rPr>
          <w:rFonts w:ascii="Times New Roman" w:hAnsi="Times New Roman" w:cs="Times New Roman"/>
          <w:sz w:val="28"/>
          <w:szCs w:val="24"/>
        </w:rPr>
        <w:t>уче</w:t>
      </w:r>
      <w:r>
        <w:rPr>
          <w:rFonts w:ascii="Times New Roman" w:hAnsi="Times New Roman" w:cs="Times New Roman"/>
          <w:sz w:val="28"/>
          <w:szCs w:val="24"/>
        </w:rPr>
        <w:t>том рекомендаций, изложенных</w:t>
      </w:r>
      <w:r w:rsidRPr="005B1EE5">
        <w:rPr>
          <w:rFonts w:ascii="Times New Roman" w:hAnsi="Times New Roman" w:cs="Times New Roman"/>
          <w:sz w:val="28"/>
          <w:szCs w:val="24"/>
        </w:rPr>
        <w:t xml:space="preserve"> в разделе </w:t>
      </w:r>
      <w:r w:rsidR="00A1529C">
        <w:rPr>
          <w:rFonts w:ascii="Times New Roman" w:hAnsi="Times New Roman" w:cs="Times New Roman"/>
          <w:b/>
          <w:sz w:val="28"/>
          <w:szCs w:val="28"/>
        </w:rPr>
        <w:br/>
      </w:r>
      <w:r w:rsidRPr="005B1EE5">
        <w:rPr>
          <w:rFonts w:ascii="Times New Roman" w:hAnsi="Times New Roman" w:cs="Times New Roman"/>
          <w:sz w:val="28"/>
          <w:szCs w:val="24"/>
        </w:rPr>
        <w:t>3 настоящего Доклада.</w:t>
      </w:r>
      <w:r>
        <w:rPr>
          <w:rFonts w:ascii="Times New Roman" w:hAnsi="Times New Roman" w:cs="Times New Roman"/>
          <w:sz w:val="28"/>
          <w:szCs w:val="24"/>
        </w:rPr>
        <w:t xml:space="preserve"> </w:t>
      </w:r>
    </w:p>
    <w:p w:rsidR="00A27A51" w:rsidRPr="005B1EE5" w:rsidRDefault="00A27A51" w:rsidP="00052872">
      <w:pPr>
        <w:spacing w:after="0" w:line="240" w:lineRule="auto"/>
        <w:ind w:firstLine="709"/>
        <w:jc w:val="both"/>
        <w:rPr>
          <w:rFonts w:ascii="Times New Roman" w:hAnsi="Times New Roman" w:cs="Times New Roman"/>
          <w:bCs/>
          <w:sz w:val="28"/>
          <w:szCs w:val="24"/>
        </w:rPr>
      </w:pPr>
    </w:p>
    <w:p w:rsidR="00A27A51" w:rsidRPr="005C5227" w:rsidRDefault="00A27A51" w:rsidP="00A27A51">
      <w:pPr>
        <w:pStyle w:val="2"/>
        <w:jc w:val="center"/>
        <w:rPr>
          <w:rFonts w:ascii="Times New Roman" w:hAnsi="Times New Roman" w:cs="Times New Roman"/>
          <w:color w:val="auto"/>
          <w:sz w:val="28"/>
          <w:szCs w:val="24"/>
        </w:rPr>
      </w:pPr>
      <w:bookmarkStart w:id="10" w:name="_Toc478039264"/>
      <w:r>
        <w:rPr>
          <w:rFonts w:ascii="Times New Roman" w:hAnsi="Times New Roman" w:cs="Times New Roman"/>
          <w:color w:val="auto"/>
          <w:sz w:val="28"/>
          <w:szCs w:val="24"/>
        </w:rPr>
        <w:t>1</w:t>
      </w:r>
      <w:r w:rsidR="000D4042">
        <w:rPr>
          <w:rFonts w:ascii="Times New Roman" w:hAnsi="Times New Roman" w:cs="Times New Roman"/>
          <w:color w:val="auto"/>
          <w:sz w:val="28"/>
          <w:szCs w:val="24"/>
        </w:rPr>
        <w:t>.3</w:t>
      </w:r>
      <w:r w:rsidRPr="005C5227">
        <w:rPr>
          <w:rFonts w:ascii="Times New Roman" w:hAnsi="Times New Roman" w:cs="Times New Roman"/>
          <w:color w:val="auto"/>
          <w:sz w:val="28"/>
          <w:szCs w:val="24"/>
        </w:rPr>
        <w:t xml:space="preserve">. Оценка предпринимателями экономической ситуации </w:t>
      </w:r>
      <w:r w:rsidRPr="005C5227">
        <w:rPr>
          <w:rFonts w:ascii="Times New Roman" w:hAnsi="Times New Roman" w:cs="Times New Roman"/>
          <w:color w:val="auto"/>
          <w:sz w:val="28"/>
          <w:szCs w:val="24"/>
        </w:rPr>
        <w:br/>
        <w:t>в Санкт-Петербурге</w:t>
      </w:r>
      <w:bookmarkEnd w:id="10"/>
    </w:p>
    <w:p w:rsidR="00A27A51" w:rsidRPr="00B25769" w:rsidRDefault="00A27A51" w:rsidP="00A27A51">
      <w:pPr>
        <w:spacing w:after="0" w:line="240" w:lineRule="auto"/>
        <w:ind w:firstLine="709"/>
        <w:jc w:val="both"/>
        <w:rPr>
          <w:rFonts w:ascii="Times New Roman" w:hAnsi="Times New Roman" w:cs="Times New Roman"/>
          <w:sz w:val="28"/>
          <w:szCs w:val="24"/>
        </w:rPr>
      </w:pPr>
    </w:p>
    <w:p w:rsidR="00A27A51" w:rsidRPr="00B25769"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Повышение эффективности работы исполнительных органов государственной власти по созданию благоприятных условий осуществления предпринимательской деятельности предполагает не только совершенствование системы мер государственной поддержки </w:t>
      </w:r>
      <w:r w:rsidR="00A1529C">
        <w:rPr>
          <w:rFonts w:ascii="Times New Roman" w:hAnsi="Times New Roman" w:cs="Times New Roman"/>
          <w:b/>
          <w:sz w:val="28"/>
          <w:szCs w:val="28"/>
        </w:rPr>
        <w:br/>
      </w:r>
      <w:r>
        <w:rPr>
          <w:rFonts w:ascii="Times New Roman" w:hAnsi="Times New Roman" w:cs="Times New Roman"/>
          <w:sz w:val="28"/>
          <w:szCs w:val="24"/>
        </w:rPr>
        <w:t xml:space="preserve">и регулирования данной сферы, но и выявление негативно влияющих на деловой и инвестиционный климат факторов. Учитывая сложившуюся </w:t>
      </w:r>
      <w:r w:rsidRPr="008D6D1A">
        <w:rPr>
          <w:rFonts w:ascii="Times New Roman" w:hAnsi="Times New Roman" w:cs="Times New Roman"/>
          <w:sz w:val="28"/>
          <w:szCs w:val="24"/>
        </w:rPr>
        <w:t>экономическую ситуацию,</w:t>
      </w:r>
      <w:r>
        <w:rPr>
          <w:rFonts w:ascii="Times New Roman" w:hAnsi="Times New Roman" w:cs="Times New Roman"/>
          <w:sz w:val="28"/>
          <w:szCs w:val="24"/>
        </w:rPr>
        <w:t xml:space="preserve"> осуществляемый на регулярной основе </w:t>
      </w:r>
      <w:r w:rsidRPr="00B25769">
        <w:rPr>
          <w:rFonts w:ascii="Times New Roman" w:hAnsi="Times New Roman" w:cs="Times New Roman"/>
          <w:sz w:val="28"/>
          <w:szCs w:val="24"/>
        </w:rPr>
        <w:t>Уполномоченным</w:t>
      </w:r>
      <w:r w:rsidRPr="00B8762A">
        <w:rPr>
          <w:rFonts w:ascii="Times New Roman" w:hAnsi="Times New Roman" w:cs="Times New Roman"/>
          <w:sz w:val="28"/>
          <w:szCs w:val="24"/>
        </w:rPr>
        <w:t xml:space="preserve"> </w:t>
      </w:r>
      <w:r>
        <w:rPr>
          <w:rFonts w:ascii="Times New Roman" w:hAnsi="Times New Roman" w:cs="Times New Roman"/>
          <w:sz w:val="28"/>
          <w:szCs w:val="24"/>
        </w:rPr>
        <w:t>мониторинг таких факторов представляется весьма актуальным. Данный мониторинг носит комплексный характер и, помимо</w:t>
      </w:r>
      <w:r w:rsidRPr="004562EC">
        <w:rPr>
          <w:rFonts w:ascii="Times New Roman" w:hAnsi="Times New Roman" w:cs="Times New Roman"/>
          <w:sz w:val="28"/>
          <w:szCs w:val="24"/>
        </w:rPr>
        <w:t xml:space="preserve"> </w:t>
      </w:r>
      <w:r w:rsidRPr="00B25769">
        <w:rPr>
          <w:rFonts w:ascii="Times New Roman" w:hAnsi="Times New Roman" w:cs="Times New Roman"/>
          <w:sz w:val="28"/>
          <w:szCs w:val="24"/>
        </w:rPr>
        <w:t>экономико-статистическ</w:t>
      </w:r>
      <w:r>
        <w:rPr>
          <w:rFonts w:ascii="Times New Roman" w:hAnsi="Times New Roman" w:cs="Times New Roman"/>
          <w:sz w:val="28"/>
          <w:szCs w:val="24"/>
        </w:rPr>
        <w:t xml:space="preserve">ого </w:t>
      </w:r>
      <w:r w:rsidRPr="00B25769">
        <w:rPr>
          <w:rFonts w:ascii="Times New Roman" w:hAnsi="Times New Roman" w:cs="Times New Roman"/>
          <w:sz w:val="28"/>
          <w:szCs w:val="24"/>
        </w:rPr>
        <w:t>анализ</w:t>
      </w:r>
      <w:r>
        <w:rPr>
          <w:rFonts w:ascii="Times New Roman" w:hAnsi="Times New Roman" w:cs="Times New Roman"/>
          <w:sz w:val="28"/>
          <w:szCs w:val="24"/>
        </w:rPr>
        <w:t>а</w:t>
      </w:r>
      <w:r w:rsidRPr="00B02768">
        <w:rPr>
          <w:rFonts w:ascii="Times New Roman" w:hAnsi="Times New Roman" w:cs="Times New Roman"/>
          <w:sz w:val="28"/>
          <w:szCs w:val="24"/>
        </w:rPr>
        <w:t>,</w:t>
      </w:r>
      <w:r w:rsidRPr="00B25769">
        <w:rPr>
          <w:rFonts w:ascii="Times New Roman" w:hAnsi="Times New Roman" w:cs="Times New Roman"/>
          <w:sz w:val="28"/>
          <w:szCs w:val="24"/>
        </w:rPr>
        <w:t xml:space="preserve"> включ</w:t>
      </w:r>
      <w:r>
        <w:rPr>
          <w:rFonts w:ascii="Times New Roman" w:hAnsi="Times New Roman" w:cs="Times New Roman"/>
          <w:sz w:val="28"/>
          <w:szCs w:val="24"/>
        </w:rPr>
        <w:t>ает</w:t>
      </w:r>
      <w:r w:rsidRPr="00B25769">
        <w:rPr>
          <w:rFonts w:ascii="Times New Roman" w:hAnsi="Times New Roman" w:cs="Times New Roman"/>
          <w:sz w:val="28"/>
          <w:szCs w:val="24"/>
        </w:rPr>
        <w:t xml:space="preserve"> и</w:t>
      </w:r>
      <w:r>
        <w:rPr>
          <w:rFonts w:ascii="Times New Roman" w:hAnsi="Times New Roman" w:cs="Times New Roman"/>
          <w:sz w:val="28"/>
          <w:szCs w:val="24"/>
        </w:rPr>
        <w:t xml:space="preserve"> </w:t>
      </w:r>
      <w:r w:rsidRPr="00B25769">
        <w:rPr>
          <w:rFonts w:ascii="Times New Roman" w:hAnsi="Times New Roman" w:cs="Times New Roman"/>
          <w:sz w:val="28"/>
          <w:szCs w:val="24"/>
        </w:rPr>
        <w:t>социологическ</w:t>
      </w:r>
      <w:r>
        <w:rPr>
          <w:rFonts w:ascii="Times New Roman" w:hAnsi="Times New Roman" w:cs="Times New Roman"/>
          <w:sz w:val="28"/>
          <w:szCs w:val="24"/>
        </w:rPr>
        <w:t>ие методы исследования</w:t>
      </w:r>
      <w:r w:rsidRPr="00B25769">
        <w:rPr>
          <w:rFonts w:ascii="Times New Roman" w:hAnsi="Times New Roman" w:cs="Times New Roman"/>
          <w:sz w:val="28"/>
          <w:szCs w:val="24"/>
        </w:rPr>
        <w:t xml:space="preserve"> </w:t>
      </w:r>
      <w:r>
        <w:rPr>
          <w:rFonts w:ascii="Times New Roman" w:hAnsi="Times New Roman" w:cs="Times New Roman"/>
          <w:sz w:val="28"/>
          <w:szCs w:val="24"/>
        </w:rPr>
        <w:t>оценки субъектами предпринимательской деятельности общей экономической ситуации</w:t>
      </w:r>
      <w:r w:rsidRPr="00B25769">
        <w:rPr>
          <w:rFonts w:ascii="Times New Roman" w:hAnsi="Times New Roman" w:cs="Times New Roman"/>
          <w:sz w:val="28"/>
          <w:szCs w:val="24"/>
        </w:rPr>
        <w:t>.</w:t>
      </w:r>
    </w:p>
    <w:p w:rsidR="00A27A51" w:rsidRPr="0025500D" w:rsidRDefault="00A27A51" w:rsidP="00A27A51">
      <w:pPr>
        <w:spacing w:after="0" w:line="240" w:lineRule="auto"/>
        <w:ind w:firstLine="709"/>
        <w:jc w:val="both"/>
        <w:rPr>
          <w:rFonts w:ascii="Times New Roman" w:hAnsi="Times New Roman" w:cs="Times New Roman"/>
          <w:b/>
          <w:sz w:val="28"/>
          <w:szCs w:val="24"/>
        </w:rPr>
      </w:pPr>
      <w:r>
        <w:rPr>
          <w:rFonts w:ascii="Times New Roman" w:hAnsi="Times New Roman" w:cs="Times New Roman"/>
          <w:sz w:val="28"/>
          <w:szCs w:val="24"/>
        </w:rPr>
        <w:t>В связи с этим, в</w:t>
      </w:r>
      <w:r w:rsidRPr="00B25769">
        <w:rPr>
          <w:rFonts w:ascii="Times New Roman" w:hAnsi="Times New Roman" w:cs="Times New Roman"/>
          <w:sz w:val="28"/>
          <w:szCs w:val="24"/>
        </w:rPr>
        <w:t xml:space="preserve"> 201</w:t>
      </w:r>
      <w:r>
        <w:rPr>
          <w:rFonts w:ascii="Times New Roman" w:hAnsi="Times New Roman" w:cs="Times New Roman"/>
          <w:sz w:val="28"/>
          <w:szCs w:val="24"/>
        </w:rPr>
        <w:t>6</w:t>
      </w:r>
      <w:r w:rsidRPr="00B25769">
        <w:rPr>
          <w:rFonts w:ascii="Times New Roman" w:hAnsi="Times New Roman" w:cs="Times New Roman"/>
          <w:sz w:val="28"/>
          <w:szCs w:val="24"/>
        </w:rPr>
        <w:t xml:space="preserve"> году </w:t>
      </w:r>
      <w:r>
        <w:rPr>
          <w:rFonts w:ascii="Times New Roman" w:hAnsi="Times New Roman" w:cs="Times New Roman"/>
          <w:sz w:val="28"/>
          <w:szCs w:val="24"/>
        </w:rPr>
        <w:t>АНО</w:t>
      </w:r>
      <w:r w:rsidRPr="00B25769">
        <w:rPr>
          <w:rFonts w:ascii="Times New Roman" w:hAnsi="Times New Roman" w:cs="Times New Roman"/>
          <w:sz w:val="28"/>
          <w:szCs w:val="24"/>
        </w:rPr>
        <w:t xml:space="preserve"> «</w:t>
      </w:r>
      <w:r w:rsidRPr="0025500D">
        <w:rPr>
          <w:rFonts w:ascii="Times New Roman" w:hAnsi="Times New Roman" w:cs="Times New Roman"/>
          <w:sz w:val="28"/>
          <w:szCs w:val="24"/>
        </w:rPr>
        <w:t>Национальный институт системных исследований проблем предпринимательства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(далее – АНО «НИСИПП») </w:t>
      </w:r>
      <w:r w:rsidR="00A1529C">
        <w:rPr>
          <w:rFonts w:ascii="Times New Roman" w:hAnsi="Times New Roman" w:cs="Times New Roman"/>
          <w:b/>
          <w:sz w:val="28"/>
          <w:szCs w:val="28"/>
        </w:rPr>
        <w:br/>
      </w:r>
      <w:r w:rsidRPr="00B25769">
        <w:rPr>
          <w:rFonts w:ascii="Times New Roman" w:hAnsi="Times New Roman" w:cs="Times New Roman"/>
          <w:sz w:val="28"/>
          <w:szCs w:val="24"/>
        </w:rPr>
        <w:t xml:space="preserve">по заказу Уполномоченного </w:t>
      </w:r>
      <w:r w:rsidRPr="00B25769">
        <w:rPr>
          <w:rFonts w:ascii="Times New Roman" w:hAnsi="Times New Roman" w:cs="Times New Roman"/>
          <w:b/>
          <w:sz w:val="28"/>
          <w:szCs w:val="24"/>
        </w:rPr>
        <w:t>было проведено</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исследование условий ведения бизнеса в городе, включа</w:t>
      </w:r>
      <w:r>
        <w:rPr>
          <w:rFonts w:ascii="Times New Roman" w:hAnsi="Times New Roman" w:cs="Times New Roman"/>
          <w:b/>
          <w:sz w:val="28"/>
          <w:szCs w:val="24"/>
        </w:rPr>
        <w:t>ющее</w:t>
      </w:r>
      <w:r w:rsidRPr="00B25769">
        <w:rPr>
          <w:rFonts w:ascii="Times New Roman" w:hAnsi="Times New Roman" w:cs="Times New Roman"/>
          <w:b/>
          <w:sz w:val="28"/>
          <w:szCs w:val="24"/>
        </w:rPr>
        <w:t xml:space="preserve"> в себя социологический опрос представителей предпринимательского сообщества Санкт-Петербурга</w:t>
      </w:r>
      <w:r>
        <w:rPr>
          <w:rFonts w:ascii="Times New Roman" w:hAnsi="Times New Roman" w:cs="Times New Roman"/>
          <w:b/>
          <w:sz w:val="28"/>
          <w:szCs w:val="24"/>
        </w:rPr>
        <w:t>.</w:t>
      </w:r>
      <w:r w:rsidRPr="00AA38C8">
        <w:rPr>
          <w:rStyle w:val="a7"/>
          <w:rFonts w:ascii="Times New Roman" w:hAnsi="Times New Roman"/>
          <w:sz w:val="28"/>
          <w:szCs w:val="24"/>
        </w:rPr>
        <w:footnoteReference w:id="55"/>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Основным методом сбора данных в рамках указанного исследования стало телефонное интервью</w:t>
      </w:r>
      <w:r w:rsidRPr="0025500D">
        <w:rPr>
          <w:rFonts w:ascii="Times New Roman" w:hAnsi="Times New Roman" w:cs="Times New Roman"/>
          <w:sz w:val="28"/>
          <w:szCs w:val="24"/>
        </w:rPr>
        <w:t xml:space="preserve"> </w:t>
      </w:r>
      <w:r w:rsidRPr="00B25769">
        <w:rPr>
          <w:rFonts w:ascii="Times New Roman" w:hAnsi="Times New Roman" w:cs="Times New Roman"/>
          <w:sz w:val="28"/>
          <w:szCs w:val="24"/>
        </w:rPr>
        <w:t xml:space="preserve">с руководителями (заместителями </w:t>
      </w:r>
      <w:r w:rsidRPr="00B02768">
        <w:rPr>
          <w:rFonts w:ascii="Times New Roman" w:hAnsi="Times New Roman" w:cs="Times New Roman"/>
          <w:sz w:val="28"/>
          <w:szCs w:val="24"/>
        </w:rPr>
        <w:t>руководителя)</w:t>
      </w:r>
      <w:r w:rsidRPr="00B25769">
        <w:rPr>
          <w:rFonts w:ascii="Times New Roman" w:hAnsi="Times New Roman" w:cs="Times New Roman"/>
          <w:sz w:val="28"/>
          <w:szCs w:val="24"/>
        </w:rPr>
        <w:t xml:space="preserve"> хозяйствующих субъектов</w:t>
      </w:r>
      <w:r>
        <w:rPr>
          <w:rFonts w:ascii="Times New Roman" w:hAnsi="Times New Roman" w:cs="Times New Roman"/>
          <w:sz w:val="28"/>
          <w:szCs w:val="24"/>
        </w:rPr>
        <w:t>, осуществляющих деятельность в различных районах Санкт-Петербурга</w:t>
      </w:r>
      <w:r w:rsidRPr="00B25769">
        <w:rPr>
          <w:rFonts w:ascii="Times New Roman" w:hAnsi="Times New Roman" w:cs="Times New Roman"/>
          <w:sz w:val="28"/>
          <w:szCs w:val="24"/>
        </w:rPr>
        <w:t>.</w:t>
      </w:r>
      <w:r>
        <w:rPr>
          <w:rFonts w:ascii="Times New Roman" w:hAnsi="Times New Roman" w:cs="Times New Roman"/>
          <w:sz w:val="28"/>
          <w:szCs w:val="24"/>
        </w:rPr>
        <w:t xml:space="preserve"> </w:t>
      </w:r>
      <w:r w:rsidRPr="00B25769">
        <w:rPr>
          <w:rFonts w:ascii="Times New Roman" w:hAnsi="Times New Roman" w:cs="Times New Roman"/>
          <w:sz w:val="28"/>
          <w:szCs w:val="24"/>
        </w:rPr>
        <w:t xml:space="preserve">Дополнительно при проведении исследования </w:t>
      </w:r>
      <w:r>
        <w:rPr>
          <w:rFonts w:ascii="Times New Roman" w:hAnsi="Times New Roman" w:cs="Times New Roman"/>
          <w:sz w:val="28"/>
          <w:szCs w:val="24"/>
        </w:rPr>
        <w:t>было использовано</w:t>
      </w:r>
      <w:r w:rsidRPr="00B25769">
        <w:rPr>
          <w:rFonts w:ascii="Times New Roman" w:hAnsi="Times New Roman" w:cs="Times New Roman"/>
          <w:sz w:val="28"/>
          <w:szCs w:val="24"/>
        </w:rPr>
        <w:t xml:space="preserve"> </w:t>
      </w:r>
      <w:r w:rsidRPr="00B02768">
        <w:rPr>
          <w:rFonts w:ascii="Times New Roman" w:hAnsi="Times New Roman" w:cs="Times New Roman"/>
          <w:sz w:val="28"/>
          <w:szCs w:val="24"/>
        </w:rPr>
        <w:t>размещение информации о проводимом опросе</w:t>
      </w:r>
      <w:r>
        <w:rPr>
          <w:rFonts w:ascii="Times New Roman" w:hAnsi="Times New Roman" w:cs="Times New Roman"/>
          <w:sz w:val="28"/>
          <w:szCs w:val="24"/>
        </w:rPr>
        <w:t xml:space="preserve"> </w:t>
      </w:r>
      <w:r w:rsidR="00A1529C">
        <w:rPr>
          <w:rFonts w:ascii="Times New Roman" w:hAnsi="Times New Roman" w:cs="Times New Roman"/>
          <w:b/>
          <w:sz w:val="28"/>
          <w:szCs w:val="28"/>
        </w:rPr>
        <w:br/>
      </w:r>
      <w:r>
        <w:rPr>
          <w:rFonts w:ascii="Times New Roman" w:hAnsi="Times New Roman" w:cs="Times New Roman"/>
          <w:sz w:val="28"/>
          <w:szCs w:val="24"/>
        </w:rPr>
        <w:t>и непосредственно самих анкет для заполнения на официальных сайтах Уполномоченного и АНО «НИСИПП»</w:t>
      </w:r>
      <w:r w:rsidR="00A53AC9">
        <w:rPr>
          <w:rFonts w:ascii="Times New Roman" w:hAnsi="Times New Roman" w:cs="Times New Roman"/>
          <w:sz w:val="28"/>
          <w:szCs w:val="24"/>
        </w:rPr>
        <w:t>.</w:t>
      </w:r>
      <w:r>
        <w:rPr>
          <w:rStyle w:val="a7"/>
          <w:rFonts w:ascii="Times New Roman" w:hAnsi="Times New Roman"/>
          <w:sz w:val="28"/>
          <w:szCs w:val="24"/>
        </w:rPr>
        <w:footnoteReference w:id="56"/>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Также содействие в проведении анкетирования предпринимателей оказали общественные объединения предпринимателей города, в том числе: Санкт-Петербургская торгово-промышленная палата, Санкт-Петербургский Союз предпринимателей, Союз промышленников Санкт-Петербурга, Санкт-Петербургское региональное отделение Общероссийской общественной организации «Деловая Россия» </w:t>
      </w:r>
      <w:r w:rsidR="00A1529C">
        <w:rPr>
          <w:rFonts w:ascii="Times New Roman" w:hAnsi="Times New Roman" w:cs="Times New Roman"/>
          <w:b/>
          <w:sz w:val="28"/>
          <w:szCs w:val="28"/>
        </w:rPr>
        <w:br/>
      </w:r>
      <w:r>
        <w:rPr>
          <w:rFonts w:ascii="Times New Roman" w:hAnsi="Times New Roman" w:cs="Times New Roman"/>
          <w:sz w:val="28"/>
          <w:szCs w:val="24"/>
        </w:rPr>
        <w:t xml:space="preserve">и др. </w:t>
      </w:r>
    </w:p>
    <w:p w:rsidR="00A27A51" w:rsidRPr="00503DB1" w:rsidRDefault="00A27A51" w:rsidP="00A27A51">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Всего в </w:t>
      </w:r>
      <w:r w:rsidRPr="00A40A04">
        <w:rPr>
          <w:rFonts w:ascii="Times New Roman" w:hAnsi="Times New Roman" w:cs="Times New Roman"/>
          <w:sz w:val="28"/>
          <w:szCs w:val="24"/>
        </w:rPr>
        <w:t>опросе приняли участие 1001</w:t>
      </w:r>
      <w:r w:rsidRPr="00B25769">
        <w:rPr>
          <w:rFonts w:ascii="Times New Roman" w:hAnsi="Times New Roman" w:cs="Times New Roman"/>
          <w:sz w:val="28"/>
          <w:szCs w:val="24"/>
        </w:rPr>
        <w:t xml:space="preserve"> представител</w:t>
      </w:r>
      <w:r>
        <w:rPr>
          <w:rFonts w:ascii="Times New Roman" w:hAnsi="Times New Roman" w:cs="Times New Roman"/>
          <w:sz w:val="28"/>
          <w:szCs w:val="24"/>
        </w:rPr>
        <w:t>ь</w:t>
      </w:r>
      <w:r w:rsidRPr="00B25769">
        <w:rPr>
          <w:rFonts w:ascii="Times New Roman" w:hAnsi="Times New Roman" w:cs="Times New Roman"/>
          <w:sz w:val="28"/>
          <w:szCs w:val="24"/>
        </w:rPr>
        <w:t xml:space="preserve"> бизнеса</w:t>
      </w:r>
      <w:r>
        <w:rPr>
          <w:rFonts w:ascii="Times New Roman" w:hAnsi="Times New Roman" w:cs="Times New Roman"/>
          <w:sz w:val="28"/>
          <w:szCs w:val="24"/>
        </w:rPr>
        <w:t xml:space="preserve"> </w:t>
      </w:r>
      <w:r w:rsidR="00A1529C">
        <w:rPr>
          <w:rFonts w:ascii="Times New Roman" w:hAnsi="Times New Roman" w:cs="Times New Roman"/>
          <w:b/>
          <w:sz w:val="28"/>
          <w:szCs w:val="28"/>
        </w:rPr>
        <w:br/>
      </w:r>
      <w:r w:rsidRPr="00B25769">
        <w:rPr>
          <w:rFonts w:ascii="Times New Roman" w:hAnsi="Times New Roman" w:cs="Times New Roman"/>
          <w:sz w:val="28"/>
          <w:szCs w:val="24"/>
        </w:rPr>
        <w:t>Санкт-Петербурга</w:t>
      </w:r>
      <w:r>
        <w:rPr>
          <w:rFonts w:ascii="Times New Roman" w:hAnsi="Times New Roman" w:cs="Times New Roman"/>
          <w:sz w:val="28"/>
          <w:szCs w:val="24"/>
        </w:rPr>
        <w:t xml:space="preserve"> (в том числе</w:t>
      </w:r>
      <w:r w:rsidR="00A476CA">
        <w:rPr>
          <w:rFonts w:ascii="Times New Roman" w:hAnsi="Times New Roman" w:cs="Times New Roman"/>
          <w:sz w:val="28"/>
          <w:szCs w:val="24"/>
        </w:rPr>
        <w:t xml:space="preserve">, малого, среднего и крупного). </w:t>
      </w:r>
      <w:r>
        <w:rPr>
          <w:rFonts w:ascii="Times New Roman" w:hAnsi="Times New Roman" w:cs="Times New Roman"/>
          <w:sz w:val="28"/>
          <w:szCs w:val="24"/>
        </w:rPr>
        <w:t>При этом, о</w:t>
      </w:r>
      <w:r w:rsidRPr="00503DB1">
        <w:rPr>
          <w:rFonts w:ascii="Times New Roman" w:hAnsi="Times New Roman" w:cs="Times New Roman"/>
          <w:sz w:val="28"/>
          <w:szCs w:val="24"/>
        </w:rPr>
        <w:t>шибка выборки, с учетом объема генеральной совокупности 502,5 тыс. юридических лиц и индивидуальных предпринимателей, не превышает 3,09% при доверительной вероятности 95%.</w:t>
      </w:r>
    </w:p>
    <w:p w:rsidR="00A27A51" w:rsidRPr="006303E6"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Приведенные на рисунке 1</w:t>
      </w:r>
      <w:r w:rsidR="002F2F38">
        <w:rPr>
          <w:rFonts w:ascii="Times New Roman" w:hAnsi="Times New Roman" w:cs="Times New Roman"/>
          <w:sz w:val="28"/>
          <w:szCs w:val="24"/>
        </w:rPr>
        <w:t>7</w:t>
      </w:r>
      <w:r>
        <w:rPr>
          <w:rFonts w:ascii="Times New Roman" w:hAnsi="Times New Roman" w:cs="Times New Roman"/>
          <w:sz w:val="28"/>
          <w:szCs w:val="24"/>
        </w:rPr>
        <w:t xml:space="preserve"> данные демонстрируют, что большинство опрошенных – это микропредприятия (79,4%) и малые предприятия (14,3%)</w:t>
      </w:r>
      <w:r w:rsidR="00A53AC9">
        <w:rPr>
          <w:rFonts w:ascii="Times New Roman" w:hAnsi="Times New Roman" w:cs="Times New Roman"/>
          <w:sz w:val="28"/>
          <w:szCs w:val="24"/>
        </w:rPr>
        <w:t>,</w:t>
      </w:r>
      <w:r>
        <w:rPr>
          <w:rStyle w:val="a7"/>
          <w:rFonts w:ascii="Times New Roman" w:hAnsi="Times New Roman"/>
          <w:sz w:val="28"/>
          <w:szCs w:val="24"/>
        </w:rPr>
        <w:footnoteReference w:id="57"/>
      </w:r>
      <w:r w:rsidR="00A53AC9">
        <w:rPr>
          <w:rFonts w:ascii="Times New Roman" w:hAnsi="Times New Roman" w:cs="Times New Roman"/>
          <w:sz w:val="28"/>
          <w:szCs w:val="24"/>
        </w:rPr>
        <w:t xml:space="preserve"> </w:t>
      </w:r>
      <w:r>
        <w:rPr>
          <w:rFonts w:ascii="Times New Roman" w:hAnsi="Times New Roman" w:cs="Times New Roman"/>
          <w:sz w:val="28"/>
          <w:szCs w:val="24"/>
        </w:rPr>
        <w:t xml:space="preserve">преобладающая организационно-правовая форма – общество </w:t>
      </w:r>
      <w:r w:rsidR="00FF71F1">
        <w:rPr>
          <w:rFonts w:ascii="Times New Roman" w:hAnsi="Times New Roman" w:cs="Times New Roman"/>
          <w:sz w:val="28"/>
          <w:szCs w:val="24"/>
        </w:rPr>
        <w:br/>
      </w:r>
      <w:r>
        <w:rPr>
          <w:rFonts w:ascii="Times New Roman" w:hAnsi="Times New Roman" w:cs="Times New Roman"/>
          <w:sz w:val="28"/>
          <w:szCs w:val="24"/>
        </w:rPr>
        <w:t xml:space="preserve">с ограниченной ответственностью (73,6%) и индивидуальный предприниматель (20,2%). Наибольшую долю в выборке составили предприятия, осуществляющие деятельность в таких отраслях как торговля </w:t>
      </w:r>
      <w:r w:rsidR="00FF71F1">
        <w:rPr>
          <w:rFonts w:ascii="Times New Roman" w:hAnsi="Times New Roman" w:cs="Times New Roman"/>
          <w:sz w:val="28"/>
          <w:szCs w:val="24"/>
        </w:rPr>
        <w:br/>
      </w:r>
      <w:r>
        <w:rPr>
          <w:rFonts w:ascii="Times New Roman" w:hAnsi="Times New Roman" w:cs="Times New Roman"/>
          <w:sz w:val="28"/>
          <w:szCs w:val="24"/>
        </w:rPr>
        <w:t xml:space="preserve">и общественное питание (31,4%), услуги (17,8%), производство (14,9) </w:t>
      </w:r>
      <w:r w:rsidR="00FF71F1">
        <w:rPr>
          <w:rFonts w:ascii="Times New Roman" w:hAnsi="Times New Roman" w:cs="Times New Roman"/>
          <w:sz w:val="28"/>
          <w:szCs w:val="24"/>
        </w:rPr>
        <w:br/>
      </w:r>
      <w:r>
        <w:rPr>
          <w:rFonts w:ascii="Times New Roman" w:hAnsi="Times New Roman" w:cs="Times New Roman"/>
          <w:sz w:val="28"/>
          <w:szCs w:val="24"/>
        </w:rPr>
        <w:t>и строительство (7,5%). При этом, о</w:t>
      </w:r>
      <w:r w:rsidRPr="006303E6">
        <w:rPr>
          <w:rFonts w:ascii="Times New Roman" w:hAnsi="Times New Roman" w:cs="Times New Roman"/>
          <w:sz w:val="28"/>
          <w:szCs w:val="24"/>
        </w:rPr>
        <w:t xml:space="preserve">тносительное большинство </w:t>
      </w:r>
      <w:r>
        <w:rPr>
          <w:rFonts w:ascii="Times New Roman" w:hAnsi="Times New Roman" w:cs="Times New Roman"/>
          <w:sz w:val="28"/>
          <w:szCs w:val="24"/>
        </w:rPr>
        <w:t>респондентов</w:t>
      </w:r>
      <w:r w:rsidRPr="006303E6">
        <w:rPr>
          <w:rFonts w:ascii="Times New Roman" w:hAnsi="Times New Roman" w:cs="Times New Roman"/>
          <w:sz w:val="28"/>
          <w:szCs w:val="24"/>
        </w:rPr>
        <w:t xml:space="preserve"> (38,1%) начали деятельность </w:t>
      </w:r>
      <w:r>
        <w:rPr>
          <w:rFonts w:ascii="Times New Roman" w:hAnsi="Times New Roman" w:cs="Times New Roman"/>
          <w:sz w:val="28"/>
          <w:szCs w:val="24"/>
        </w:rPr>
        <w:t xml:space="preserve">в 2016 году, </w:t>
      </w:r>
      <w:r w:rsidRPr="006303E6">
        <w:rPr>
          <w:rFonts w:ascii="Times New Roman" w:hAnsi="Times New Roman" w:cs="Times New Roman"/>
          <w:sz w:val="28"/>
          <w:szCs w:val="24"/>
        </w:rPr>
        <w:t>четверт</w:t>
      </w:r>
      <w:r>
        <w:rPr>
          <w:rFonts w:ascii="Times New Roman" w:hAnsi="Times New Roman" w:cs="Times New Roman"/>
          <w:sz w:val="28"/>
          <w:szCs w:val="24"/>
        </w:rPr>
        <w:t>ь</w:t>
      </w:r>
      <w:r w:rsidRPr="006303E6">
        <w:rPr>
          <w:rFonts w:ascii="Times New Roman" w:hAnsi="Times New Roman" w:cs="Times New Roman"/>
          <w:sz w:val="28"/>
          <w:szCs w:val="24"/>
        </w:rPr>
        <w:t xml:space="preserve"> предприятий (25,1%) </w:t>
      </w:r>
      <w:r>
        <w:rPr>
          <w:rFonts w:ascii="Times New Roman" w:hAnsi="Times New Roman" w:cs="Times New Roman"/>
          <w:sz w:val="28"/>
          <w:szCs w:val="24"/>
        </w:rPr>
        <w:t>-</w:t>
      </w:r>
      <w:r w:rsidRPr="006303E6">
        <w:rPr>
          <w:rFonts w:ascii="Times New Roman" w:hAnsi="Times New Roman" w:cs="Times New Roman"/>
          <w:sz w:val="28"/>
          <w:szCs w:val="24"/>
        </w:rPr>
        <w:t xml:space="preserve"> </w:t>
      </w:r>
      <w:r w:rsidR="00FF71F1">
        <w:rPr>
          <w:rFonts w:ascii="Times New Roman" w:hAnsi="Times New Roman" w:cs="Times New Roman"/>
          <w:sz w:val="28"/>
          <w:szCs w:val="24"/>
        </w:rPr>
        <w:br/>
      </w:r>
      <w:r w:rsidRPr="006303E6">
        <w:rPr>
          <w:rFonts w:ascii="Times New Roman" w:hAnsi="Times New Roman" w:cs="Times New Roman"/>
          <w:sz w:val="28"/>
          <w:szCs w:val="24"/>
        </w:rPr>
        <w:t xml:space="preserve">в 2011-2015 годы, и нескольким более (26,9%) – в 2000-2010 годы. </w:t>
      </w:r>
    </w:p>
    <w:p w:rsidR="00A27A51" w:rsidRDefault="00A27A51" w:rsidP="00FF71F1">
      <w:pPr>
        <w:widowControl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Комментируя результаты проведенного социологического исследования, следует отметить, что п</w:t>
      </w:r>
      <w:r w:rsidRPr="00503DB1">
        <w:rPr>
          <w:rFonts w:ascii="Times New Roman" w:hAnsi="Times New Roman" w:cs="Times New Roman"/>
          <w:sz w:val="28"/>
          <w:szCs w:val="24"/>
        </w:rPr>
        <w:t xml:space="preserve">оскольку </w:t>
      </w:r>
      <w:r>
        <w:rPr>
          <w:rFonts w:ascii="Times New Roman" w:hAnsi="Times New Roman" w:cs="Times New Roman"/>
          <w:sz w:val="28"/>
          <w:szCs w:val="24"/>
        </w:rPr>
        <w:t>цел</w:t>
      </w:r>
      <w:r w:rsidR="000A57EC">
        <w:rPr>
          <w:rFonts w:ascii="Times New Roman" w:hAnsi="Times New Roman" w:cs="Times New Roman"/>
          <w:sz w:val="28"/>
          <w:szCs w:val="24"/>
        </w:rPr>
        <w:t>ь</w:t>
      </w:r>
      <w:r>
        <w:rPr>
          <w:rFonts w:ascii="Times New Roman" w:hAnsi="Times New Roman" w:cs="Times New Roman"/>
          <w:sz w:val="28"/>
          <w:szCs w:val="24"/>
        </w:rPr>
        <w:t>ю его было</w:t>
      </w:r>
      <w:r w:rsidRPr="00503DB1">
        <w:rPr>
          <w:rFonts w:ascii="Times New Roman" w:hAnsi="Times New Roman" w:cs="Times New Roman"/>
          <w:sz w:val="28"/>
          <w:szCs w:val="24"/>
        </w:rPr>
        <w:t xml:space="preserve"> выявление наиболее актуальных</w:t>
      </w:r>
      <w:r>
        <w:rPr>
          <w:rFonts w:ascii="Times New Roman" w:hAnsi="Times New Roman" w:cs="Times New Roman"/>
          <w:sz w:val="28"/>
          <w:szCs w:val="24"/>
        </w:rPr>
        <w:t xml:space="preserve"> </w:t>
      </w:r>
      <w:r w:rsidRPr="00503DB1">
        <w:rPr>
          <w:rFonts w:ascii="Times New Roman" w:hAnsi="Times New Roman" w:cs="Times New Roman"/>
          <w:sz w:val="28"/>
          <w:szCs w:val="24"/>
        </w:rPr>
        <w:t xml:space="preserve">административных барьеров, </w:t>
      </w:r>
      <w:r>
        <w:rPr>
          <w:rFonts w:ascii="Times New Roman" w:hAnsi="Times New Roman" w:cs="Times New Roman"/>
          <w:sz w:val="28"/>
          <w:szCs w:val="24"/>
        </w:rPr>
        <w:t xml:space="preserve">а также проблем, возникающих при </w:t>
      </w:r>
      <w:r w:rsidRPr="00503DB1">
        <w:rPr>
          <w:rFonts w:ascii="Times New Roman" w:hAnsi="Times New Roman" w:cs="Times New Roman"/>
          <w:sz w:val="28"/>
          <w:szCs w:val="24"/>
        </w:rPr>
        <w:t>взаимодействи</w:t>
      </w:r>
      <w:r>
        <w:rPr>
          <w:rFonts w:ascii="Times New Roman" w:hAnsi="Times New Roman" w:cs="Times New Roman"/>
          <w:sz w:val="28"/>
          <w:szCs w:val="24"/>
        </w:rPr>
        <w:t>и</w:t>
      </w:r>
      <w:r w:rsidRPr="00503DB1">
        <w:rPr>
          <w:rFonts w:ascii="Times New Roman" w:hAnsi="Times New Roman" w:cs="Times New Roman"/>
          <w:sz w:val="28"/>
          <w:szCs w:val="24"/>
        </w:rPr>
        <w:t xml:space="preserve"> предпринимателей с органами государственной власти</w:t>
      </w:r>
      <w:r>
        <w:rPr>
          <w:rFonts w:ascii="Times New Roman" w:hAnsi="Times New Roman" w:cs="Times New Roman"/>
          <w:sz w:val="28"/>
          <w:szCs w:val="24"/>
        </w:rPr>
        <w:t xml:space="preserve">, результаты опроса в значительной степени содержат оценочные суждения представителей делового сообщества </w:t>
      </w:r>
      <w:r>
        <w:rPr>
          <w:rFonts w:ascii="Times New Roman" w:hAnsi="Times New Roman" w:cs="Times New Roman"/>
          <w:sz w:val="28"/>
          <w:szCs w:val="24"/>
        </w:rPr>
        <w:br/>
        <w:t>Санкт-Петербурга, обусловленные их субъективным восприятием «остроты» той или иной проблемы.</w:t>
      </w:r>
    </w:p>
    <w:p w:rsidR="00A27A51" w:rsidRDefault="00A27A51" w:rsidP="00A27A51">
      <w:pPr>
        <w:spacing w:after="0" w:line="240" w:lineRule="auto"/>
        <w:ind w:firstLine="709"/>
        <w:jc w:val="both"/>
        <w:rPr>
          <w:rFonts w:ascii="Times New Roman" w:hAnsi="Times New Roman" w:cs="Times New Roman"/>
          <w:sz w:val="28"/>
          <w:szCs w:val="24"/>
        </w:rPr>
        <w:sectPr w:rsidR="00A27A51">
          <w:headerReference w:type="default" r:id="rId25"/>
          <w:pgSz w:w="11906" w:h="16838"/>
          <w:pgMar w:top="1134" w:right="850" w:bottom="1134" w:left="1701" w:header="708" w:footer="708" w:gutter="0"/>
          <w:cols w:space="708"/>
          <w:docGrid w:linePitch="360"/>
        </w:sectPr>
      </w:pPr>
    </w:p>
    <w:p w:rsidR="00A27A51" w:rsidRDefault="00A27A51" w:rsidP="00A53AC9">
      <w:pPr>
        <w:spacing w:after="0" w:line="240" w:lineRule="auto"/>
        <w:ind w:firstLine="1276"/>
        <w:jc w:val="both"/>
        <w:rPr>
          <w:rFonts w:ascii="Times New Roman" w:hAnsi="Times New Roman" w:cs="Times New Roman"/>
          <w:sz w:val="24"/>
          <w:szCs w:val="24"/>
        </w:rPr>
      </w:pPr>
      <w:r w:rsidRPr="00EB1774">
        <w:rPr>
          <w:rFonts w:ascii="Times New Roman" w:hAnsi="Times New Roman" w:cs="Times New Roman"/>
          <w:sz w:val="24"/>
          <w:szCs w:val="24"/>
        </w:rPr>
        <w:lastRenderedPageBreak/>
        <w:t xml:space="preserve">Рисунок </w:t>
      </w:r>
      <w:r>
        <w:rPr>
          <w:rFonts w:ascii="Times New Roman" w:hAnsi="Times New Roman" w:cs="Times New Roman"/>
          <w:sz w:val="24"/>
          <w:szCs w:val="24"/>
        </w:rPr>
        <w:t>1</w:t>
      </w:r>
      <w:r w:rsidR="002F2F38">
        <w:rPr>
          <w:rFonts w:ascii="Times New Roman" w:hAnsi="Times New Roman" w:cs="Times New Roman"/>
          <w:sz w:val="24"/>
          <w:szCs w:val="24"/>
        </w:rPr>
        <w:t>7</w:t>
      </w:r>
      <w:r w:rsidRPr="00EB1774">
        <w:rPr>
          <w:rFonts w:ascii="Times New Roman" w:hAnsi="Times New Roman" w:cs="Times New Roman"/>
          <w:sz w:val="24"/>
          <w:szCs w:val="24"/>
        </w:rPr>
        <w:t xml:space="preserve">. - Характеристика </w:t>
      </w:r>
      <w:r>
        <w:rPr>
          <w:rFonts w:ascii="Times New Roman" w:hAnsi="Times New Roman" w:cs="Times New Roman"/>
          <w:sz w:val="24"/>
          <w:szCs w:val="24"/>
        </w:rPr>
        <w:t>респондентов социологического исследования</w:t>
      </w:r>
    </w:p>
    <w:p w:rsidR="00A27A51" w:rsidRDefault="00A27A51" w:rsidP="00A27A5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1184" behindDoc="1" locked="0" layoutInCell="1" allowOverlap="1" wp14:anchorId="14E138CF" wp14:editId="1F4D1B64">
                <wp:simplePos x="0" y="0"/>
                <wp:positionH relativeFrom="column">
                  <wp:posOffset>360565</wp:posOffset>
                </wp:positionH>
                <wp:positionV relativeFrom="paragraph">
                  <wp:posOffset>50891</wp:posOffset>
                </wp:positionV>
                <wp:extent cx="8965870" cy="5461948"/>
                <wp:effectExtent l="0" t="0" r="26035" b="24765"/>
                <wp:wrapNone/>
                <wp:docPr id="22" name="Прямоугольник 22"/>
                <wp:cNvGraphicFramePr/>
                <a:graphic xmlns:a="http://schemas.openxmlformats.org/drawingml/2006/main">
                  <a:graphicData uri="http://schemas.microsoft.com/office/word/2010/wordprocessingShape">
                    <wps:wsp>
                      <wps:cNvSpPr/>
                      <wps:spPr>
                        <a:xfrm>
                          <a:off x="0" y="0"/>
                          <a:ext cx="8965870" cy="5461948"/>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4CB8C" id="Прямоугольник 22" o:spid="_x0000_s1026" style="position:absolute;margin-left:28.4pt;margin-top:4pt;width:705.95pt;height:430.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" fillcolor="#0070c0" strokecolor="#0070c0" strokeweight="2pt"/>
            </w:pict>
          </mc:Fallback>
        </mc:AlternateContent>
      </w:r>
      <w:r>
        <w:rPr>
          <w:rFonts w:ascii="Times New Roman" w:hAnsi="Times New Roman" w:cs="Times New Roman"/>
          <w:noProof/>
          <w:sz w:val="24"/>
          <w:szCs w:val="24"/>
          <w:lang w:eastAsia="ru-RU"/>
        </w:rPr>
        <w:t xml:space="preserve"> </w:t>
      </w:r>
    </w:p>
    <w:p w:rsidR="00A27A51" w:rsidRPr="00630657" w:rsidRDefault="00A27A51" w:rsidP="00A27A51">
      <w:pPr>
        <w:spacing w:after="0" w:line="240" w:lineRule="auto"/>
        <w:ind w:firstLine="709"/>
        <w:jc w:val="center"/>
        <w:rPr>
          <w:rFonts w:ascii="Times New Roman Полужирный" w:hAnsi="Times New Roman Полужирный" w:cs="Times New Roman"/>
          <w:b/>
          <w:caps/>
          <w:color w:val="FFFFFF" w:themeColor="background1"/>
          <w:sz w:val="24"/>
          <w:szCs w:val="24"/>
          <w:u w:val="single"/>
        </w:rPr>
      </w:pPr>
      <w:r w:rsidRPr="00630657">
        <w:rPr>
          <w:rFonts w:ascii="Times New Roman Полужирный" w:hAnsi="Times New Roman Полужирный" w:cs="Times New Roman"/>
          <w:b/>
          <w:caps/>
          <w:color w:val="FFFFFF" w:themeColor="background1"/>
          <w:sz w:val="24"/>
          <w:szCs w:val="24"/>
          <w:u w:val="single"/>
        </w:rPr>
        <w:t>Характеристика респондентов социологического исследования</w:t>
      </w:r>
    </w:p>
    <w:p w:rsidR="00A27A51" w:rsidRPr="00185D97" w:rsidRDefault="00A27A51" w:rsidP="00A27A51">
      <w:pPr>
        <w:spacing w:after="0" w:line="240" w:lineRule="auto"/>
        <w:ind w:firstLine="709"/>
        <w:jc w:val="both"/>
        <w:rPr>
          <w:rFonts w:ascii="Times New Roman" w:hAnsi="Times New Roman" w:cs="Times New Roman"/>
          <w:color w:val="FFFFFF" w:themeColor="background1"/>
          <w:sz w:val="24"/>
          <w:szCs w:val="24"/>
        </w:rPr>
      </w:pPr>
      <w:r>
        <w:rPr>
          <w:noProof/>
          <w:lang w:eastAsia="ru-RU"/>
        </w:rPr>
        <w:drawing>
          <wp:anchor distT="0" distB="0" distL="114300" distR="114300" simplePos="0" relativeHeight="251745280" behindDoc="0" locked="0" layoutInCell="1" allowOverlap="1" wp14:anchorId="6C209C06" wp14:editId="3A0E8412">
            <wp:simplePos x="0" y="0"/>
            <wp:positionH relativeFrom="column">
              <wp:posOffset>4884932</wp:posOffset>
            </wp:positionH>
            <wp:positionV relativeFrom="paragraph">
              <wp:posOffset>91753</wp:posOffset>
            </wp:positionV>
            <wp:extent cx="4441372" cy="2743200"/>
            <wp:effectExtent l="0" t="0" r="0" b="0"/>
            <wp:wrapNone/>
            <wp:docPr id="33" name="Диаграмма 33">
              <a:extLst xmlns:a="http://schemas.openxmlformats.org/drawingml/2006/main">
                <a:ext uri="{FF2B5EF4-FFF2-40B4-BE49-F238E27FC236}">
                  <a16:creationId xmlns:a16="http://schemas.microsoft.com/office/drawing/2014/main" id="{269D1CD3-E92C-4972-BBD2-3236C8732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Pr>
          <w:rFonts w:ascii="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59ED83F9" wp14:editId="07ECD4B5">
                <wp:simplePos x="0" y="0"/>
                <wp:positionH relativeFrom="column">
                  <wp:posOffset>503068</wp:posOffset>
                </wp:positionH>
                <wp:positionV relativeFrom="paragraph">
                  <wp:posOffset>163508</wp:posOffset>
                </wp:positionV>
                <wp:extent cx="4227195" cy="367987"/>
                <wp:effectExtent l="0" t="0" r="20955" b="70485"/>
                <wp:wrapNone/>
                <wp:docPr id="28" name="Облачко с текстом: прямоугольное со скругленными углами 28"/>
                <wp:cNvGraphicFramePr/>
                <a:graphic xmlns:a="http://schemas.openxmlformats.org/drawingml/2006/main">
                  <a:graphicData uri="http://schemas.microsoft.com/office/word/2010/wordprocessingShape">
                    <wps:wsp>
                      <wps:cNvSpPr/>
                      <wps:spPr>
                        <a:xfrm>
                          <a:off x="0" y="0"/>
                          <a:ext cx="4227195" cy="367987"/>
                        </a:xfrm>
                        <a:prstGeom prst="wedgeRoundRectCallout">
                          <a:avLst>
                            <a:gd name="adj1" fmla="val -20271"/>
                            <a:gd name="adj2" fmla="val 65207"/>
                            <a:gd name="adj3" fmla="val 1666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432F5A" w:rsidRDefault="00070CDE" w:rsidP="00A27A51">
                            <w:pPr>
                              <w:ind w:left="851"/>
                              <w:jc w:val="center"/>
                              <w:rPr>
                                <w:rFonts w:ascii="Times New Roman" w:hAnsi="Times New Roman" w:cs="Times New Roman"/>
                                <w:b/>
                                <w:sz w:val="24"/>
                              </w:rPr>
                            </w:pPr>
                            <w:r w:rsidRPr="00432F5A">
                              <w:rPr>
                                <w:rFonts w:ascii="Times New Roman" w:hAnsi="Times New Roman" w:cs="Times New Roman"/>
                                <w:b/>
                                <w:smallCaps/>
                                <w:sz w:val="24"/>
                              </w:rPr>
                              <w:t>общее количество респондентов</w:t>
                            </w:r>
                            <w:r w:rsidRPr="00432F5A">
                              <w:rPr>
                                <w:rFonts w:ascii="Times New Roman" w:hAnsi="Times New Roman" w:cs="Times New Roman"/>
                                <w:b/>
                                <w:sz w:val="24"/>
                              </w:rPr>
                              <w:t xml:space="preserve"> - </w:t>
                            </w:r>
                            <w:r w:rsidRPr="00630657">
                              <w:rPr>
                                <w:rFonts w:ascii="Times New Roman" w:hAnsi="Times New Roman" w:cs="Times New Roman"/>
                                <w:b/>
                                <w:color w:val="FF6600"/>
                                <w:sz w:val="24"/>
                              </w:rPr>
                              <w:t>1001</w:t>
                            </w:r>
                            <w:r w:rsidRPr="00432F5A">
                              <w:rPr>
                                <w:rFonts w:ascii="Times New Roman" w:hAnsi="Times New Roman" w:cs="Times New Roman"/>
                                <w:b/>
                                <w:sz w:val="24"/>
                              </w:rPr>
                              <w:t xml:space="preserve"> субъект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D83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28" o:spid="_x0000_s1050" type="#_x0000_t62" style="position:absolute;left:0;text-align:left;margin-left:39.6pt;margin-top:12.85pt;width:332.85pt;height: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" adj="6421,24885" filled="f" strokecolor="white [3212]" strokeweight="1pt">
                <v:textbox>
                  <w:txbxContent>
                    <w:p w:rsidR="00070CDE" w:rsidRPr="00432F5A" w:rsidRDefault="00070CDE" w:rsidP="00A27A51">
                      <w:pPr>
                        <w:ind w:left="851"/>
                        <w:jc w:val="center"/>
                        <w:rPr>
                          <w:rFonts w:ascii="Times New Roman" w:hAnsi="Times New Roman" w:cs="Times New Roman"/>
                          <w:b/>
                          <w:sz w:val="24"/>
                        </w:rPr>
                      </w:pPr>
                      <w:r w:rsidRPr="00432F5A">
                        <w:rPr>
                          <w:rFonts w:ascii="Times New Roman" w:hAnsi="Times New Roman" w:cs="Times New Roman"/>
                          <w:b/>
                          <w:smallCaps/>
                          <w:sz w:val="24"/>
                        </w:rPr>
                        <w:t>общее количество респондентов</w:t>
                      </w:r>
                      <w:r w:rsidRPr="00432F5A">
                        <w:rPr>
                          <w:rFonts w:ascii="Times New Roman" w:hAnsi="Times New Roman" w:cs="Times New Roman"/>
                          <w:b/>
                          <w:sz w:val="24"/>
                        </w:rPr>
                        <w:t xml:space="preserve"> - </w:t>
                      </w:r>
                      <w:r w:rsidRPr="00630657">
                        <w:rPr>
                          <w:rFonts w:ascii="Times New Roman" w:hAnsi="Times New Roman" w:cs="Times New Roman"/>
                          <w:b/>
                          <w:color w:val="FF6600"/>
                          <w:sz w:val="24"/>
                        </w:rPr>
                        <w:t>1001</w:t>
                      </w:r>
                      <w:r w:rsidRPr="00432F5A">
                        <w:rPr>
                          <w:rFonts w:ascii="Times New Roman" w:hAnsi="Times New Roman" w:cs="Times New Roman"/>
                          <w:b/>
                          <w:sz w:val="24"/>
                        </w:rPr>
                        <w:t xml:space="preserve"> субъект</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744256" behindDoc="0" locked="0" layoutInCell="1" allowOverlap="1" wp14:anchorId="23A8D0CA" wp14:editId="1E5E8F3B">
            <wp:simplePos x="0" y="0"/>
            <wp:positionH relativeFrom="column">
              <wp:posOffset>810895</wp:posOffset>
            </wp:positionH>
            <wp:positionV relativeFrom="paragraph">
              <wp:posOffset>163195</wp:posOffset>
            </wp:positionV>
            <wp:extent cx="367665" cy="367665"/>
            <wp:effectExtent l="0" t="0" r="0" b="0"/>
            <wp:wrapNone/>
            <wp:docPr id="34" name="Рисунок 34" descr="Ком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Team.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7665" cy="367665"/>
                    </a:xfrm>
                    <a:prstGeom prst="rect">
                      <a:avLst/>
                    </a:prstGeom>
                  </pic:spPr>
                </pic:pic>
              </a:graphicData>
            </a:graphic>
            <wp14:sizeRelH relativeFrom="margin">
              <wp14:pctWidth>0</wp14:pctWidth>
            </wp14:sizeRelH>
            <wp14:sizeRelV relativeFrom="margin">
              <wp14:pctHeight>0</wp14:pctHeight>
            </wp14:sizeRelV>
          </wp:anchor>
        </w:drawing>
      </w:r>
    </w:p>
    <w:p w:rsidR="00A27A51" w:rsidRDefault="00A27A51" w:rsidP="00A27A51">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3232" behindDoc="0" locked="0" layoutInCell="1" allowOverlap="1" wp14:anchorId="2CA9869A" wp14:editId="7E9D9650">
            <wp:simplePos x="0" y="0"/>
            <wp:positionH relativeFrom="column">
              <wp:posOffset>502342</wp:posOffset>
            </wp:positionH>
            <wp:positionV relativeFrom="paragraph">
              <wp:posOffset>46668</wp:posOffset>
            </wp:positionV>
            <wp:extent cx="308759" cy="308759"/>
            <wp:effectExtent l="0" t="0" r="0" b="0"/>
            <wp:wrapNone/>
            <wp:docPr id="40" name="Рисунок 40" descr="Центр обработки вызо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CallCenter.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08759" cy="308759"/>
                    </a:xfrm>
                    <a:prstGeom prst="rect">
                      <a:avLst/>
                    </a:prstGeom>
                  </pic:spPr>
                </pic:pic>
              </a:graphicData>
            </a:graphic>
            <wp14:sizeRelH relativeFrom="margin">
              <wp14:pctWidth>0</wp14:pctWidth>
            </wp14:sizeRelH>
            <wp14:sizeRelV relativeFrom="margin">
              <wp14:pctHeight>0</wp14:pctHeight>
            </wp14:sizeRelV>
          </wp:anchor>
        </w:drawing>
      </w:r>
    </w:p>
    <w:p w:rsidR="00A27A51" w:rsidRDefault="00A27A51" w:rsidP="00A27A51">
      <w:pPr>
        <w:spacing w:after="0" w:line="240" w:lineRule="auto"/>
        <w:ind w:firstLine="709"/>
        <w:jc w:val="both"/>
        <w:rPr>
          <w:rFonts w:ascii="Times New Roman" w:hAnsi="Times New Roman" w:cs="Times New Roman"/>
          <w:sz w:val="24"/>
          <w:szCs w:val="24"/>
        </w:rPr>
      </w:pPr>
    </w:p>
    <w:p w:rsidR="00A27A51" w:rsidRPr="00B25769" w:rsidRDefault="00A27A51" w:rsidP="00A27A51">
      <w:pPr>
        <w:spacing w:after="0" w:line="240" w:lineRule="auto"/>
        <w:ind w:firstLine="709"/>
        <w:jc w:val="both"/>
        <w:rPr>
          <w:rFonts w:ascii="Times New Roman" w:hAnsi="Times New Roman" w:cs="Times New Roman"/>
          <w:sz w:val="28"/>
          <w:szCs w:val="24"/>
        </w:rPr>
      </w:pPr>
      <w:r w:rsidRPr="00E871DC">
        <w:rPr>
          <w:rFonts w:ascii="Times New Roman" w:hAnsi="Times New Roman" w:cs="Times New Roman"/>
          <w:noProof/>
          <w:lang w:eastAsia="ru-RU"/>
        </w:rPr>
        <w:drawing>
          <wp:anchor distT="0" distB="0" distL="114300" distR="114300" simplePos="0" relativeHeight="251742208" behindDoc="0" locked="0" layoutInCell="1" allowOverlap="1" wp14:anchorId="7E9C6921" wp14:editId="517A10BF">
            <wp:simplePos x="0" y="0"/>
            <wp:positionH relativeFrom="column">
              <wp:posOffset>508635</wp:posOffset>
            </wp:positionH>
            <wp:positionV relativeFrom="paragraph">
              <wp:posOffset>116205</wp:posOffset>
            </wp:positionV>
            <wp:extent cx="4001135" cy="1819910"/>
            <wp:effectExtent l="0" t="0" r="0" b="8890"/>
            <wp:wrapNone/>
            <wp:docPr id="43" name="Диаграмма 43">
              <a:extLst xmlns:a="http://schemas.openxmlformats.org/drawingml/2006/main">
                <a:ext uri="{FF2B5EF4-FFF2-40B4-BE49-F238E27FC236}">
                  <a16:creationId xmlns:a16="http://schemas.microsoft.com/office/drawing/2014/main" id="{AE71C7DA-DFB7-4E40-A99D-A519592E6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A27A51" w:rsidRPr="00B25769" w:rsidRDefault="00A27A51" w:rsidP="00A27A51">
      <w:pPr>
        <w:spacing w:after="0" w:line="240" w:lineRule="auto"/>
        <w:jc w:val="center"/>
        <w:rPr>
          <w:rFonts w:ascii="Times New Roman" w:hAnsi="Times New Roman" w:cs="Times New Roman"/>
          <w:sz w:val="28"/>
          <w:szCs w:val="24"/>
        </w:rPr>
      </w:pPr>
    </w:p>
    <w:p w:rsidR="00A27A51" w:rsidRPr="00B25769"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r>
        <w:rPr>
          <w:noProof/>
          <w:lang w:eastAsia="ru-RU"/>
        </w:rPr>
        <w:drawing>
          <wp:anchor distT="0" distB="0" distL="114300" distR="114300" simplePos="0" relativeHeight="251739136" behindDoc="0" locked="0" layoutInCell="1" allowOverlap="1" wp14:anchorId="52E14FAB" wp14:editId="28BA3C9F">
            <wp:simplePos x="0" y="0"/>
            <wp:positionH relativeFrom="column">
              <wp:posOffset>418597</wp:posOffset>
            </wp:positionH>
            <wp:positionV relativeFrom="paragraph">
              <wp:posOffset>22740</wp:posOffset>
            </wp:positionV>
            <wp:extent cx="5248275" cy="2778125"/>
            <wp:effectExtent l="0" t="0" r="0" b="3175"/>
            <wp:wrapNone/>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r>
        <w:rPr>
          <w:noProof/>
          <w:lang w:eastAsia="ru-RU"/>
        </w:rPr>
        <w:drawing>
          <wp:anchor distT="0" distB="0" distL="114300" distR="114300" simplePos="0" relativeHeight="251746304" behindDoc="0" locked="0" layoutInCell="1" allowOverlap="1" wp14:anchorId="0BB47003" wp14:editId="2439EB2C">
            <wp:simplePos x="0" y="0"/>
            <wp:positionH relativeFrom="column">
              <wp:posOffset>4956092</wp:posOffset>
            </wp:positionH>
            <wp:positionV relativeFrom="paragraph">
              <wp:posOffset>21806</wp:posOffset>
            </wp:positionV>
            <wp:extent cx="4371376" cy="2054225"/>
            <wp:effectExtent l="0" t="0" r="0" b="3175"/>
            <wp:wrapNone/>
            <wp:docPr id="45" name="Диаграмма 45">
              <a:extLst xmlns:a="http://schemas.openxmlformats.org/drawingml/2006/main">
                <a:ext uri="{FF2B5EF4-FFF2-40B4-BE49-F238E27FC236}">
                  <a16:creationId xmlns:a16="http://schemas.microsoft.com/office/drawing/2014/main" id="{AE5878A6-2516-4A30-B931-574129101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jc w:val="both"/>
        <w:rPr>
          <w:rFonts w:ascii="Times New Roman" w:hAnsi="Times New Roman" w:cs="Times New Roman"/>
          <w:sz w:val="28"/>
          <w:szCs w:val="24"/>
        </w:rPr>
        <w:sectPr w:rsidR="00A27A51" w:rsidSect="00A27A51">
          <w:pgSz w:w="16838" w:h="11906" w:orient="landscape"/>
          <w:pgMar w:top="1701" w:right="1134" w:bottom="850" w:left="1134" w:header="708" w:footer="708" w:gutter="0"/>
          <w:cols w:space="708"/>
          <w:docGrid w:linePitch="360"/>
        </w:sectPr>
      </w:pPr>
    </w:p>
    <w:p w:rsidR="00A27A51" w:rsidRDefault="00A27A51" w:rsidP="00A27A51">
      <w:pPr>
        <w:spacing w:after="0" w:line="240" w:lineRule="auto"/>
        <w:ind w:firstLine="709"/>
        <w:jc w:val="both"/>
        <w:rPr>
          <w:rFonts w:ascii="Times New Roman" w:hAnsi="Times New Roman" w:cs="Times New Roman"/>
          <w:sz w:val="28"/>
          <w:szCs w:val="24"/>
        </w:rPr>
      </w:pPr>
      <w:r w:rsidRPr="00CB75C5">
        <w:rPr>
          <w:rFonts w:ascii="Times New Roman" w:hAnsi="Times New Roman" w:cs="Times New Roman"/>
          <w:sz w:val="28"/>
          <w:szCs w:val="24"/>
        </w:rPr>
        <w:lastRenderedPageBreak/>
        <w:t xml:space="preserve">Результаты опроса предпринимателей Санкт-Петербурга свидетельствуют о том, что экономическая ситуация в 2016 году </w:t>
      </w:r>
      <w:r w:rsidRPr="00B02768">
        <w:rPr>
          <w:rFonts w:ascii="Times New Roman" w:hAnsi="Times New Roman" w:cs="Times New Roman"/>
          <w:sz w:val="28"/>
          <w:szCs w:val="24"/>
        </w:rPr>
        <w:t>была неблагоприятной,</w:t>
      </w:r>
      <w:r>
        <w:rPr>
          <w:rFonts w:ascii="Times New Roman" w:hAnsi="Times New Roman" w:cs="Times New Roman"/>
          <w:sz w:val="28"/>
          <w:szCs w:val="24"/>
        </w:rPr>
        <w:t xml:space="preserve"> однако по оценкам предпринимателей основные параметры их деятельности </w:t>
      </w:r>
      <w:r w:rsidRPr="00B25769">
        <w:rPr>
          <w:rFonts w:ascii="Times New Roman" w:hAnsi="Times New Roman" w:cs="Times New Roman"/>
          <w:sz w:val="28"/>
          <w:szCs w:val="24"/>
        </w:rPr>
        <w:t>по сравнению с 201</w:t>
      </w:r>
      <w:r>
        <w:rPr>
          <w:rFonts w:ascii="Times New Roman" w:hAnsi="Times New Roman" w:cs="Times New Roman"/>
          <w:sz w:val="28"/>
          <w:szCs w:val="24"/>
        </w:rPr>
        <w:t>5</w:t>
      </w:r>
      <w:r w:rsidRPr="00B25769">
        <w:rPr>
          <w:rFonts w:ascii="Times New Roman" w:hAnsi="Times New Roman" w:cs="Times New Roman"/>
          <w:sz w:val="28"/>
          <w:szCs w:val="24"/>
        </w:rPr>
        <w:t xml:space="preserve"> годом</w:t>
      </w:r>
      <w:r>
        <w:rPr>
          <w:rFonts w:ascii="Times New Roman" w:hAnsi="Times New Roman" w:cs="Times New Roman"/>
          <w:sz w:val="28"/>
          <w:szCs w:val="24"/>
        </w:rPr>
        <w:t xml:space="preserve"> выглядят не столь пессимистично.</w:t>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С</w:t>
      </w:r>
      <w:r w:rsidRPr="00F60F99">
        <w:rPr>
          <w:rFonts w:ascii="Times New Roman" w:hAnsi="Times New Roman" w:cs="Times New Roman"/>
          <w:sz w:val="28"/>
          <w:szCs w:val="24"/>
        </w:rPr>
        <w:t xml:space="preserve">окращение </w:t>
      </w:r>
      <w:r w:rsidRPr="00CB75C5">
        <w:rPr>
          <w:rFonts w:ascii="Times New Roman" w:hAnsi="Times New Roman" w:cs="Times New Roman"/>
          <w:b/>
          <w:sz w:val="28"/>
          <w:szCs w:val="24"/>
        </w:rPr>
        <w:t>объемов производства</w:t>
      </w:r>
      <w:r>
        <w:rPr>
          <w:rFonts w:ascii="Times New Roman" w:hAnsi="Times New Roman" w:cs="Times New Roman"/>
          <w:sz w:val="28"/>
          <w:szCs w:val="24"/>
        </w:rPr>
        <w:t xml:space="preserve"> в 2016 году отметили</w:t>
      </w:r>
      <w:r w:rsidRPr="00F60F99">
        <w:rPr>
          <w:rFonts w:ascii="Times New Roman" w:hAnsi="Times New Roman" w:cs="Times New Roman"/>
          <w:sz w:val="28"/>
          <w:szCs w:val="24"/>
        </w:rPr>
        <w:t xml:space="preserve"> 34,5% предпринимател</w:t>
      </w:r>
      <w:r w:rsidRPr="00A40A04">
        <w:rPr>
          <w:rFonts w:ascii="Times New Roman" w:hAnsi="Times New Roman" w:cs="Times New Roman"/>
          <w:sz w:val="28"/>
          <w:szCs w:val="24"/>
        </w:rPr>
        <w:t>ей</w:t>
      </w:r>
      <w:r w:rsidRPr="00F60F99">
        <w:rPr>
          <w:rFonts w:ascii="Times New Roman" w:hAnsi="Times New Roman" w:cs="Times New Roman"/>
          <w:sz w:val="28"/>
          <w:szCs w:val="24"/>
        </w:rPr>
        <w:t xml:space="preserve">, в том числе 16,2% </w:t>
      </w:r>
      <w:r>
        <w:rPr>
          <w:rFonts w:ascii="Times New Roman" w:hAnsi="Times New Roman" w:cs="Times New Roman"/>
          <w:sz w:val="28"/>
          <w:szCs w:val="24"/>
        </w:rPr>
        <w:t>из них отметили</w:t>
      </w:r>
      <w:r w:rsidRPr="00F60F99">
        <w:rPr>
          <w:rFonts w:ascii="Times New Roman" w:hAnsi="Times New Roman" w:cs="Times New Roman"/>
          <w:sz w:val="28"/>
          <w:szCs w:val="24"/>
        </w:rPr>
        <w:t xml:space="preserve"> резкое сокращение, </w:t>
      </w:r>
      <w:r w:rsidR="00A1529C">
        <w:rPr>
          <w:rFonts w:ascii="Times New Roman" w:hAnsi="Times New Roman" w:cs="Times New Roman"/>
          <w:b/>
          <w:sz w:val="28"/>
          <w:szCs w:val="28"/>
        </w:rPr>
        <w:br/>
      </w:r>
      <w:r w:rsidRPr="00F60F99">
        <w:rPr>
          <w:rFonts w:ascii="Times New Roman" w:hAnsi="Times New Roman" w:cs="Times New Roman"/>
          <w:sz w:val="28"/>
          <w:szCs w:val="24"/>
        </w:rPr>
        <w:t>в то время как в 2015 году аналогичные показатели составили соответственно 58,2% и 30,6%.</w:t>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При этом, отмечаются с</w:t>
      </w:r>
      <w:r w:rsidRPr="00813344">
        <w:rPr>
          <w:rFonts w:ascii="Times New Roman" w:hAnsi="Times New Roman" w:cs="Times New Roman"/>
          <w:sz w:val="28"/>
          <w:szCs w:val="24"/>
        </w:rPr>
        <w:t xml:space="preserve">ущественные улучшения </w:t>
      </w:r>
      <w:r>
        <w:rPr>
          <w:rFonts w:ascii="Times New Roman" w:hAnsi="Times New Roman" w:cs="Times New Roman"/>
          <w:sz w:val="28"/>
          <w:szCs w:val="24"/>
        </w:rPr>
        <w:t>в</w:t>
      </w:r>
      <w:r w:rsidRPr="00813344">
        <w:rPr>
          <w:rFonts w:ascii="Times New Roman" w:hAnsi="Times New Roman" w:cs="Times New Roman"/>
          <w:sz w:val="28"/>
          <w:szCs w:val="24"/>
        </w:rPr>
        <w:t xml:space="preserve"> группе средних предприятий</w:t>
      </w:r>
      <w:r>
        <w:rPr>
          <w:rFonts w:ascii="Times New Roman" w:hAnsi="Times New Roman" w:cs="Times New Roman"/>
          <w:sz w:val="28"/>
          <w:szCs w:val="24"/>
        </w:rPr>
        <w:t xml:space="preserve">: доля организаций </w:t>
      </w:r>
      <w:r w:rsidRPr="00813344">
        <w:rPr>
          <w:rFonts w:ascii="Times New Roman" w:hAnsi="Times New Roman" w:cs="Times New Roman"/>
          <w:sz w:val="28"/>
          <w:szCs w:val="24"/>
        </w:rPr>
        <w:t>с падающим</w:t>
      </w:r>
      <w:r>
        <w:rPr>
          <w:rFonts w:ascii="Times New Roman" w:hAnsi="Times New Roman" w:cs="Times New Roman"/>
          <w:sz w:val="28"/>
          <w:szCs w:val="24"/>
        </w:rPr>
        <w:t>и объемами выпуска продукции</w:t>
      </w:r>
      <w:r w:rsidRPr="00813344">
        <w:rPr>
          <w:rFonts w:ascii="Times New Roman" w:hAnsi="Times New Roman" w:cs="Times New Roman"/>
          <w:sz w:val="28"/>
          <w:szCs w:val="24"/>
        </w:rPr>
        <w:t xml:space="preserve"> сократилась с 50,8% в 2015 году до 38,4% в 2016 году, а доля с растущим</w:t>
      </w:r>
      <w:r>
        <w:rPr>
          <w:rFonts w:ascii="Times New Roman" w:hAnsi="Times New Roman" w:cs="Times New Roman"/>
          <w:sz w:val="28"/>
          <w:szCs w:val="24"/>
        </w:rPr>
        <w:t xml:space="preserve">и объемами - </w:t>
      </w:r>
      <w:r w:rsidRPr="00813344">
        <w:rPr>
          <w:rFonts w:ascii="Times New Roman" w:hAnsi="Times New Roman" w:cs="Times New Roman"/>
          <w:sz w:val="28"/>
          <w:szCs w:val="24"/>
        </w:rPr>
        <w:t>выросла с 24,6% до 38,5%</w:t>
      </w:r>
      <w:r>
        <w:rPr>
          <w:rFonts w:ascii="Times New Roman" w:hAnsi="Times New Roman" w:cs="Times New Roman"/>
          <w:sz w:val="28"/>
          <w:szCs w:val="24"/>
        </w:rPr>
        <w:t xml:space="preserve"> </w:t>
      </w:r>
      <w:r w:rsidRPr="00813344">
        <w:rPr>
          <w:rFonts w:ascii="Times New Roman" w:hAnsi="Times New Roman" w:cs="Times New Roman"/>
          <w:sz w:val="28"/>
          <w:szCs w:val="24"/>
        </w:rPr>
        <w:t>соответственно.</w:t>
      </w:r>
    </w:p>
    <w:p w:rsidR="00A27A51" w:rsidRDefault="00A27A51" w:rsidP="00A27A51">
      <w:pPr>
        <w:spacing w:after="0" w:line="240" w:lineRule="auto"/>
        <w:ind w:firstLine="709"/>
        <w:jc w:val="both"/>
        <w:rPr>
          <w:rFonts w:ascii="Times New Roman" w:hAnsi="Times New Roman" w:cs="Times New Roman"/>
          <w:sz w:val="28"/>
          <w:szCs w:val="24"/>
        </w:rPr>
      </w:pPr>
    </w:p>
    <w:p w:rsidR="00A27A51" w:rsidRDefault="00A27A51" w:rsidP="00A27A51">
      <w:pPr>
        <w:spacing w:after="0" w:line="240" w:lineRule="auto"/>
        <w:ind w:firstLine="709"/>
        <w:jc w:val="both"/>
        <w:rPr>
          <w:rFonts w:ascii="Times New Roman" w:hAnsi="Times New Roman" w:cs="Times New Roman"/>
          <w:b/>
          <w:noProof/>
          <w:sz w:val="20"/>
        </w:rPr>
      </w:pPr>
      <w:r w:rsidRPr="00E67A5D">
        <w:rPr>
          <w:rFonts w:ascii="Times New Roman" w:hAnsi="Times New Roman" w:cs="Times New Roman"/>
          <w:sz w:val="24"/>
          <w:szCs w:val="28"/>
        </w:rPr>
        <w:t xml:space="preserve">Рисунок </w:t>
      </w:r>
      <w:r>
        <w:rPr>
          <w:rFonts w:ascii="Times New Roman" w:hAnsi="Times New Roman" w:cs="Times New Roman"/>
          <w:sz w:val="24"/>
          <w:szCs w:val="28"/>
        </w:rPr>
        <w:t>1</w:t>
      </w:r>
      <w:r w:rsidR="002F2F38">
        <w:rPr>
          <w:rFonts w:ascii="Times New Roman" w:hAnsi="Times New Roman" w:cs="Times New Roman"/>
          <w:sz w:val="24"/>
          <w:szCs w:val="28"/>
        </w:rPr>
        <w:t>8</w:t>
      </w:r>
      <w:r>
        <w:rPr>
          <w:rFonts w:ascii="Times New Roman" w:hAnsi="Times New Roman" w:cs="Times New Roman"/>
          <w:sz w:val="24"/>
          <w:szCs w:val="28"/>
        </w:rPr>
        <w:t>.</w:t>
      </w:r>
      <w:r w:rsidRPr="00E67A5D">
        <w:rPr>
          <w:rFonts w:ascii="Times New Roman" w:hAnsi="Times New Roman" w:cs="Times New Roman"/>
          <w:sz w:val="24"/>
          <w:szCs w:val="28"/>
        </w:rPr>
        <w:t xml:space="preserve"> – </w:t>
      </w:r>
      <w:r>
        <w:rPr>
          <w:rFonts w:ascii="Times New Roman" w:hAnsi="Times New Roman" w:cs="Times New Roman"/>
          <w:sz w:val="24"/>
          <w:szCs w:val="28"/>
        </w:rPr>
        <w:t>Динамика объемов производства</w:t>
      </w:r>
      <w:r w:rsidRPr="00E67A5D">
        <w:rPr>
          <w:rFonts w:ascii="Times New Roman" w:hAnsi="Times New Roman" w:cs="Times New Roman"/>
          <w:sz w:val="24"/>
          <w:szCs w:val="28"/>
        </w:rPr>
        <w:t xml:space="preserve"> в 2016 году</w:t>
      </w:r>
      <w:r w:rsidRPr="00C43D82">
        <w:rPr>
          <w:rFonts w:ascii="Times New Roman" w:hAnsi="Times New Roman" w:cs="Times New Roman"/>
          <w:b/>
          <w:noProof/>
          <w:sz w:val="20"/>
        </w:rPr>
        <w:t xml:space="preserve"> </w:t>
      </w:r>
    </w:p>
    <w:p w:rsidR="00A27A51" w:rsidRDefault="00A27A51" w:rsidP="00A27A51">
      <w:pPr>
        <w:spacing w:after="0" w:line="240" w:lineRule="auto"/>
        <w:jc w:val="both"/>
        <w:rPr>
          <w:rFonts w:ascii="Times New Roman" w:hAnsi="Times New Roman" w:cs="Times New Roman"/>
          <w:sz w:val="28"/>
          <w:szCs w:val="24"/>
        </w:rPr>
      </w:pPr>
      <w:r w:rsidRPr="00C43D82">
        <w:rPr>
          <w:rFonts w:ascii="Times New Roman" w:hAnsi="Times New Roman" w:cs="Times New Roman"/>
          <w:b/>
          <w:noProof/>
          <w:sz w:val="20"/>
          <w:lang w:eastAsia="ru-RU"/>
        </w:rPr>
        <w:drawing>
          <wp:inline distT="0" distB="0" distL="0" distR="0" wp14:anchorId="5CFFC6C8" wp14:editId="5B79D1A7">
            <wp:extent cx="6076950" cy="307213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7A51" w:rsidRDefault="00A27A51" w:rsidP="00A27A51">
      <w:pPr>
        <w:spacing w:after="0" w:line="240" w:lineRule="auto"/>
        <w:ind w:firstLine="709"/>
        <w:jc w:val="both"/>
        <w:rPr>
          <w:rFonts w:ascii="Times New Roman" w:hAnsi="Times New Roman" w:cs="Times New Roman"/>
          <w:b/>
          <w:sz w:val="28"/>
          <w:szCs w:val="24"/>
        </w:rPr>
      </w:pPr>
    </w:p>
    <w:p w:rsidR="00A27A51" w:rsidRDefault="00A27A51" w:rsidP="00A27A51">
      <w:pPr>
        <w:spacing w:after="0" w:line="240" w:lineRule="auto"/>
        <w:ind w:firstLine="709"/>
        <w:jc w:val="both"/>
        <w:rPr>
          <w:rFonts w:ascii="Times New Roman" w:hAnsi="Times New Roman" w:cs="Times New Roman"/>
          <w:sz w:val="28"/>
          <w:szCs w:val="24"/>
        </w:rPr>
      </w:pPr>
      <w:r w:rsidRPr="00BD4E6A">
        <w:rPr>
          <w:rFonts w:ascii="Times New Roman" w:hAnsi="Times New Roman" w:cs="Times New Roman"/>
          <w:b/>
          <w:sz w:val="28"/>
          <w:szCs w:val="24"/>
        </w:rPr>
        <w:t>Р</w:t>
      </w:r>
      <w:r w:rsidRPr="00B25769">
        <w:rPr>
          <w:rFonts w:ascii="Times New Roman" w:hAnsi="Times New Roman" w:cs="Times New Roman"/>
          <w:b/>
          <w:sz w:val="28"/>
          <w:szCs w:val="24"/>
        </w:rPr>
        <w:t>ассматрива</w:t>
      </w:r>
      <w:r>
        <w:rPr>
          <w:rFonts w:ascii="Times New Roman" w:hAnsi="Times New Roman" w:cs="Times New Roman"/>
          <w:b/>
          <w:sz w:val="28"/>
          <w:szCs w:val="24"/>
        </w:rPr>
        <w:t>я</w:t>
      </w:r>
      <w:r w:rsidRPr="00B25769">
        <w:rPr>
          <w:rFonts w:ascii="Times New Roman" w:hAnsi="Times New Roman" w:cs="Times New Roman"/>
          <w:b/>
          <w:sz w:val="28"/>
          <w:szCs w:val="24"/>
        </w:rPr>
        <w:t xml:space="preserve"> экономическую ситуацию</w:t>
      </w:r>
      <w:r w:rsidRPr="00B25769">
        <w:rPr>
          <w:rFonts w:ascii="Times New Roman" w:hAnsi="Times New Roman" w:cs="Times New Roman"/>
          <w:sz w:val="28"/>
          <w:szCs w:val="24"/>
        </w:rPr>
        <w:t xml:space="preserve"> </w:t>
      </w:r>
      <w:r w:rsidRPr="00B25769">
        <w:rPr>
          <w:rFonts w:ascii="Times New Roman" w:hAnsi="Times New Roman" w:cs="Times New Roman"/>
          <w:b/>
          <w:sz w:val="28"/>
          <w:szCs w:val="24"/>
        </w:rPr>
        <w:t>в разных отраслях</w:t>
      </w:r>
      <w:r w:rsidRPr="00B25769">
        <w:rPr>
          <w:rFonts w:ascii="Times New Roman" w:hAnsi="Times New Roman" w:cs="Times New Roman"/>
          <w:sz w:val="28"/>
          <w:szCs w:val="24"/>
        </w:rPr>
        <w:t xml:space="preserve">, следует отметить, что </w:t>
      </w:r>
      <w:r>
        <w:rPr>
          <w:rFonts w:ascii="Times New Roman" w:hAnsi="Times New Roman" w:cs="Times New Roman"/>
          <w:sz w:val="28"/>
          <w:szCs w:val="24"/>
        </w:rPr>
        <w:t xml:space="preserve">наибольшее сокращение объемов производства в 2016 году по-прежнему наблюдается в </w:t>
      </w:r>
      <w:r w:rsidRPr="00C43D82">
        <w:rPr>
          <w:rFonts w:ascii="Times New Roman" w:hAnsi="Times New Roman" w:cs="Times New Roman"/>
          <w:sz w:val="28"/>
          <w:szCs w:val="24"/>
        </w:rPr>
        <w:t>строительств</w:t>
      </w:r>
      <w:r>
        <w:rPr>
          <w:rFonts w:ascii="Times New Roman" w:hAnsi="Times New Roman" w:cs="Times New Roman"/>
          <w:sz w:val="28"/>
          <w:szCs w:val="24"/>
        </w:rPr>
        <w:t>е</w:t>
      </w:r>
      <w:r w:rsidRPr="00C43D82">
        <w:rPr>
          <w:rFonts w:ascii="Times New Roman" w:hAnsi="Times New Roman" w:cs="Times New Roman"/>
          <w:sz w:val="28"/>
          <w:szCs w:val="24"/>
        </w:rPr>
        <w:t>, торговл</w:t>
      </w:r>
      <w:r>
        <w:rPr>
          <w:rFonts w:ascii="Times New Roman" w:hAnsi="Times New Roman" w:cs="Times New Roman"/>
          <w:sz w:val="28"/>
          <w:szCs w:val="24"/>
        </w:rPr>
        <w:t>е</w:t>
      </w:r>
      <w:r w:rsidRPr="00C43D82">
        <w:rPr>
          <w:rFonts w:ascii="Times New Roman" w:hAnsi="Times New Roman" w:cs="Times New Roman"/>
          <w:sz w:val="28"/>
          <w:szCs w:val="24"/>
        </w:rPr>
        <w:t xml:space="preserve"> и общественно</w:t>
      </w:r>
      <w:r>
        <w:rPr>
          <w:rFonts w:ascii="Times New Roman" w:hAnsi="Times New Roman" w:cs="Times New Roman"/>
          <w:sz w:val="28"/>
          <w:szCs w:val="24"/>
        </w:rPr>
        <w:t>м</w:t>
      </w:r>
      <w:r w:rsidRPr="00C43D82">
        <w:rPr>
          <w:rFonts w:ascii="Times New Roman" w:hAnsi="Times New Roman" w:cs="Times New Roman"/>
          <w:sz w:val="28"/>
          <w:szCs w:val="24"/>
        </w:rPr>
        <w:t xml:space="preserve"> питани</w:t>
      </w:r>
      <w:r>
        <w:rPr>
          <w:rFonts w:ascii="Times New Roman" w:hAnsi="Times New Roman" w:cs="Times New Roman"/>
          <w:sz w:val="28"/>
          <w:szCs w:val="24"/>
        </w:rPr>
        <w:t>и</w:t>
      </w:r>
      <w:r w:rsidRPr="00C43D82">
        <w:rPr>
          <w:rFonts w:ascii="Times New Roman" w:hAnsi="Times New Roman" w:cs="Times New Roman"/>
          <w:sz w:val="28"/>
          <w:szCs w:val="24"/>
        </w:rPr>
        <w:t xml:space="preserve"> (на ухудшение ситуации указали 39,5%, 40,0% респо</w:t>
      </w:r>
      <w:r>
        <w:rPr>
          <w:rFonts w:ascii="Times New Roman" w:hAnsi="Times New Roman" w:cs="Times New Roman"/>
          <w:sz w:val="28"/>
          <w:szCs w:val="24"/>
        </w:rPr>
        <w:t xml:space="preserve">ндентов соответственно). Является примечательным, что третье место среди наиболее пострадавших отраслей </w:t>
      </w:r>
      <w:r w:rsidRPr="00C43D82">
        <w:rPr>
          <w:rFonts w:ascii="Times New Roman" w:hAnsi="Times New Roman" w:cs="Times New Roman"/>
          <w:sz w:val="28"/>
          <w:szCs w:val="24"/>
        </w:rPr>
        <w:t xml:space="preserve">в </w:t>
      </w:r>
      <w:r>
        <w:rPr>
          <w:rFonts w:ascii="Times New Roman" w:hAnsi="Times New Roman" w:cs="Times New Roman"/>
          <w:sz w:val="28"/>
          <w:szCs w:val="24"/>
        </w:rPr>
        <w:t>минувшем</w:t>
      </w:r>
      <w:r w:rsidRPr="00C43D82">
        <w:rPr>
          <w:rFonts w:ascii="Times New Roman" w:hAnsi="Times New Roman" w:cs="Times New Roman"/>
          <w:sz w:val="28"/>
          <w:szCs w:val="24"/>
        </w:rPr>
        <w:t xml:space="preserve"> году заняла сфера производства (38,9% предприятий, </w:t>
      </w:r>
      <w:r>
        <w:rPr>
          <w:rFonts w:ascii="Times New Roman" w:hAnsi="Times New Roman" w:cs="Times New Roman"/>
          <w:sz w:val="28"/>
          <w:szCs w:val="24"/>
        </w:rPr>
        <w:t>сокративших объем производства), тогда как в 2015 году данную позицию занимала сфера услуг.</w:t>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Несмотря на то, что сфера производства по данным социологических исследований на протяжении двух лет является одной из наиболее чувствительных к сложившимся внешним негативным факторам, в качестве положительной тенденции можно отметить сокращение доли отметивших </w:t>
      </w:r>
      <w:r w:rsidRPr="00C43D82">
        <w:rPr>
          <w:rFonts w:ascii="Times New Roman" w:hAnsi="Times New Roman" w:cs="Times New Roman"/>
          <w:sz w:val="28"/>
          <w:szCs w:val="24"/>
        </w:rPr>
        <w:t>спад производства</w:t>
      </w:r>
      <w:r w:rsidRPr="00B3317C">
        <w:rPr>
          <w:rFonts w:ascii="Times New Roman" w:hAnsi="Times New Roman" w:cs="Times New Roman"/>
          <w:sz w:val="28"/>
          <w:szCs w:val="24"/>
        </w:rPr>
        <w:t xml:space="preserve"> </w:t>
      </w:r>
      <w:r>
        <w:rPr>
          <w:rFonts w:ascii="Times New Roman" w:hAnsi="Times New Roman" w:cs="Times New Roman"/>
          <w:sz w:val="28"/>
          <w:szCs w:val="24"/>
        </w:rPr>
        <w:t xml:space="preserve">хозяйствующих субъектов в данной сфере: с 50-80% </w:t>
      </w:r>
      <w:r w:rsidR="00A1529C">
        <w:rPr>
          <w:rFonts w:ascii="Times New Roman" w:hAnsi="Times New Roman" w:cs="Times New Roman"/>
          <w:b/>
          <w:sz w:val="28"/>
          <w:szCs w:val="28"/>
        </w:rPr>
        <w:br/>
      </w:r>
      <w:r>
        <w:rPr>
          <w:rFonts w:ascii="Times New Roman" w:hAnsi="Times New Roman" w:cs="Times New Roman"/>
          <w:sz w:val="28"/>
          <w:szCs w:val="24"/>
        </w:rPr>
        <w:t xml:space="preserve">в 2015 году до 40% в 2016 году. </w:t>
      </w:r>
    </w:p>
    <w:p w:rsidR="00A27A51" w:rsidRDefault="00A27A51" w:rsidP="00A27A51">
      <w:pPr>
        <w:spacing w:after="0" w:line="240" w:lineRule="auto"/>
        <w:ind w:firstLine="709"/>
        <w:jc w:val="both"/>
        <w:rPr>
          <w:rFonts w:ascii="Times New Roman" w:hAnsi="Times New Roman" w:cs="Times New Roman"/>
          <w:sz w:val="28"/>
          <w:szCs w:val="24"/>
        </w:rPr>
      </w:pPr>
      <w:r w:rsidRPr="00C43D82">
        <w:rPr>
          <w:rFonts w:ascii="Times New Roman" w:hAnsi="Times New Roman" w:cs="Times New Roman"/>
          <w:sz w:val="28"/>
          <w:szCs w:val="24"/>
        </w:rPr>
        <w:lastRenderedPageBreak/>
        <w:t xml:space="preserve">Кроме этого, </w:t>
      </w:r>
      <w:r>
        <w:rPr>
          <w:rFonts w:ascii="Times New Roman" w:hAnsi="Times New Roman" w:cs="Times New Roman"/>
          <w:sz w:val="28"/>
          <w:szCs w:val="24"/>
        </w:rPr>
        <w:t xml:space="preserve">31,5% респондентов, осуществляющих производственную деятельность, указали на положительную динамику объемов производства </w:t>
      </w:r>
      <w:r w:rsidR="00A1529C">
        <w:rPr>
          <w:rFonts w:ascii="Times New Roman" w:hAnsi="Times New Roman" w:cs="Times New Roman"/>
          <w:b/>
          <w:sz w:val="28"/>
          <w:szCs w:val="28"/>
        </w:rPr>
        <w:br/>
      </w:r>
      <w:r>
        <w:rPr>
          <w:rFonts w:ascii="Times New Roman" w:hAnsi="Times New Roman" w:cs="Times New Roman"/>
          <w:sz w:val="28"/>
          <w:szCs w:val="24"/>
        </w:rPr>
        <w:t xml:space="preserve">в истекшем году. Также увеличение объемов производства отмечают представители таких сфер, как </w:t>
      </w:r>
      <w:r w:rsidRPr="00C43D82">
        <w:rPr>
          <w:rFonts w:ascii="Times New Roman" w:hAnsi="Times New Roman" w:cs="Times New Roman"/>
          <w:sz w:val="28"/>
          <w:szCs w:val="24"/>
        </w:rPr>
        <w:t>образовани</w:t>
      </w:r>
      <w:r>
        <w:rPr>
          <w:rFonts w:ascii="Times New Roman" w:hAnsi="Times New Roman" w:cs="Times New Roman"/>
          <w:sz w:val="28"/>
          <w:szCs w:val="24"/>
        </w:rPr>
        <w:t>е</w:t>
      </w:r>
      <w:r w:rsidRPr="00C43D82">
        <w:rPr>
          <w:rFonts w:ascii="Times New Roman" w:hAnsi="Times New Roman" w:cs="Times New Roman"/>
          <w:sz w:val="28"/>
          <w:szCs w:val="24"/>
        </w:rPr>
        <w:t xml:space="preserve"> и наук</w:t>
      </w:r>
      <w:r>
        <w:rPr>
          <w:rFonts w:ascii="Times New Roman" w:hAnsi="Times New Roman" w:cs="Times New Roman"/>
          <w:sz w:val="28"/>
          <w:szCs w:val="24"/>
        </w:rPr>
        <w:t>а - 30,4%, транспорт</w:t>
      </w:r>
      <w:r w:rsidRPr="00C43D82">
        <w:rPr>
          <w:rFonts w:ascii="Times New Roman" w:hAnsi="Times New Roman" w:cs="Times New Roman"/>
          <w:sz w:val="28"/>
          <w:szCs w:val="24"/>
        </w:rPr>
        <w:t>, связ</w:t>
      </w:r>
      <w:r>
        <w:rPr>
          <w:rFonts w:ascii="Times New Roman" w:hAnsi="Times New Roman" w:cs="Times New Roman"/>
          <w:sz w:val="28"/>
          <w:szCs w:val="24"/>
        </w:rPr>
        <w:t xml:space="preserve">ь, информация - 26,3% и </w:t>
      </w:r>
      <w:r w:rsidRPr="00C43D82">
        <w:rPr>
          <w:rFonts w:ascii="Times New Roman" w:hAnsi="Times New Roman" w:cs="Times New Roman"/>
          <w:sz w:val="28"/>
          <w:szCs w:val="24"/>
        </w:rPr>
        <w:t>услуг</w:t>
      </w:r>
      <w:r>
        <w:rPr>
          <w:rFonts w:ascii="Times New Roman" w:hAnsi="Times New Roman" w:cs="Times New Roman"/>
          <w:sz w:val="28"/>
          <w:szCs w:val="24"/>
        </w:rPr>
        <w:t>и - 25,9%</w:t>
      </w:r>
      <w:r w:rsidRPr="00C43D82">
        <w:rPr>
          <w:rFonts w:ascii="Times New Roman" w:hAnsi="Times New Roman" w:cs="Times New Roman"/>
          <w:sz w:val="28"/>
          <w:szCs w:val="24"/>
        </w:rPr>
        <w:t>.</w:t>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p>
    <w:p w:rsidR="00A27A51" w:rsidRPr="00E67A5D" w:rsidRDefault="00A27A51" w:rsidP="00A27A51">
      <w:pPr>
        <w:ind w:firstLine="709"/>
        <w:jc w:val="both"/>
        <w:rPr>
          <w:rFonts w:ascii="Times New Roman" w:hAnsi="Times New Roman" w:cs="Times New Roman"/>
          <w:sz w:val="24"/>
          <w:szCs w:val="28"/>
        </w:rPr>
      </w:pPr>
      <w:r w:rsidRPr="00E67A5D">
        <w:rPr>
          <w:rFonts w:ascii="Times New Roman" w:hAnsi="Times New Roman" w:cs="Times New Roman"/>
          <w:sz w:val="24"/>
          <w:szCs w:val="28"/>
        </w:rPr>
        <w:t xml:space="preserve">Рисунок </w:t>
      </w:r>
      <w:r>
        <w:rPr>
          <w:rFonts w:ascii="Times New Roman" w:hAnsi="Times New Roman" w:cs="Times New Roman"/>
          <w:sz w:val="24"/>
          <w:szCs w:val="28"/>
        </w:rPr>
        <w:t>1</w:t>
      </w:r>
      <w:r w:rsidR="002F2F38">
        <w:rPr>
          <w:rFonts w:ascii="Times New Roman" w:hAnsi="Times New Roman" w:cs="Times New Roman"/>
          <w:sz w:val="24"/>
          <w:szCs w:val="28"/>
        </w:rPr>
        <w:t>9</w:t>
      </w:r>
      <w:r>
        <w:rPr>
          <w:rFonts w:ascii="Times New Roman" w:hAnsi="Times New Roman" w:cs="Times New Roman"/>
          <w:sz w:val="24"/>
          <w:szCs w:val="28"/>
        </w:rPr>
        <w:t>.</w:t>
      </w:r>
      <w:r w:rsidRPr="00E67A5D">
        <w:rPr>
          <w:rFonts w:ascii="Times New Roman" w:hAnsi="Times New Roman" w:cs="Times New Roman"/>
          <w:sz w:val="24"/>
          <w:szCs w:val="28"/>
        </w:rPr>
        <w:t xml:space="preserve"> – Оценка годовой динамики объема производства предприятий </w:t>
      </w:r>
      <w:r w:rsidR="00A1529C">
        <w:rPr>
          <w:rFonts w:ascii="Times New Roman" w:hAnsi="Times New Roman" w:cs="Times New Roman"/>
          <w:b/>
          <w:sz w:val="28"/>
          <w:szCs w:val="28"/>
        </w:rPr>
        <w:br/>
      </w:r>
      <w:r w:rsidRPr="00E67A5D">
        <w:rPr>
          <w:rFonts w:ascii="Times New Roman" w:hAnsi="Times New Roman" w:cs="Times New Roman"/>
          <w:sz w:val="24"/>
          <w:szCs w:val="28"/>
        </w:rPr>
        <w:t>по сферам деятельности в 2016 году</w:t>
      </w:r>
      <w:r>
        <w:rPr>
          <w:rStyle w:val="a7"/>
          <w:rFonts w:ascii="Times New Roman" w:hAnsi="Times New Roman"/>
          <w:sz w:val="24"/>
          <w:szCs w:val="28"/>
        </w:rPr>
        <w:footnoteReference w:id="58"/>
      </w:r>
    </w:p>
    <w:p w:rsidR="00A27A51" w:rsidRDefault="00A27A51" w:rsidP="00A27A51">
      <w:pPr>
        <w:spacing w:line="360" w:lineRule="auto"/>
        <w:jc w:val="both"/>
        <w:rPr>
          <w:sz w:val="28"/>
          <w:szCs w:val="28"/>
        </w:rPr>
      </w:pPr>
      <w:r w:rsidRPr="00F1008E">
        <w:rPr>
          <w:noProof/>
          <w:sz w:val="28"/>
          <w:szCs w:val="28"/>
          <w:lang w:eastAsia="ru-RU"/>
        </w:rPr>
        <w:drawing>
          <wp:inline distT="0" distB="0" distL="0" distR="0" wp14:anchorId="6B6CDC31" wp14:editId="4A482C8D">
            <wp:extent cx="6105525" cy="444119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7A51" w:rsidRPr="00B06176" w:rsidRDefault="00A27A51" w:rsidP="00A27A51">
      <w:pPr>
        <w:widowControl w:val="0"/>
        <w:spacing w:after="0" w:line="240" w:lineRule="auto"/>
        <w:ind w:firstLine="709"/>
        <w:jc w:val="both"/>
        <w:rPr>
          <w:rFonts w:ascii="Times New Roman" w:hAnsi="Times New Roman" w:cs="Times New Roman"/>
          <w:sz w:val="28"/>
          <w:szCs w:val="28"/>
        </w:rPr>
      </w:pPr>
      <w:r w:rsidRPr="006D44A5">
        <w:rPr>
          <w:rFonts w:ascii="Times New Roman" w:hAnsi="Times New Roman" w:cs="Times New Roman"/>
          <w:b/>
          <w:sz w:val="28"/>
          <w:szCs w:val="24"/>
        </w:rPr>
        <w:t>Оценка финансового состояния</w:t>
      </w:r>
      <w:r w:rsidRPr="006D44A5">
        <w:rPr>
          <w:rFonts w:ascii="Times New Roman" w:hAnsi="Times New Roman" w:cs="Times New Roman"/>
          <w:sz w:val="28"/>
          <w:szCs w:val="24"/>
        </w:rPr>
        <w:t xml:space="preserve"> предприятий в 2016 году в целом характеризуется как более </w:t>
      </w:r>
      <w:r>
        <w:rPr>
          <w:rFonts w:ascii="Times New Roman" w:hAnsi="Times New Roman" w:cs="Times New Roman"/>
          <w:sz w:val="28"/>
          <w:szCs w:val="24"/>
        </w:rPr>
        <w:t>стабильная</w:t>
      </w:r>
      <w:r w:rsidRPr="006D44A5">
        <w:rPr>
          <w:rFonts w:ascii="Times New Roman" w:hAnsi="Times New Roman" w:cs="Times New Roman"/>
          <w:sz w:val="28"/>
          <w:szCs w:val="24"/>
        </w:rPr>
        <w:t xml:space="preserve"> по сравнению с </w:t>
      </w:r>
      <w:r>
        <w:rPr>
          <w:rFonts w:ascii="Times New Roman" w:hAnsi="Times New Roman" w:cs="Times New Roman"/>
          <w:sz w:val="28"/>
          <w:szCs w:val="24"/>
        </w:rPr>
        <w:t>предыдущим периодом</w:t>
      </w:r>
      <w:r w:rsidRPr="006D44A5">
        <w:rPr>
          <w:rFonts w:ascii="Times New Roman" w:hAnsi="Times New Roman" w:cs="Times New Roman"/>
          <w:sz w:val="28"/>
          <w:szCs w:val="24"/>
        </w:rPr>
        <w:t xml:space="preserve">. </w:t>
      </w:r>
      <w:r w:rsidRPr="00B25769">
        <w:rPr>
          <w:rFonts w:ascii="Times New Roman" w:hAnsi="Times New Roman" w:cs="Times New Roman"/>
          <w:sz w:val="28"/>
          <w:szCs w:val="24"/>
        </w:rPr>
        <w:t xml:space="preserve">В целом, доля предприятий, которые характеризуют свое финансовое состояние как устойчивое, позволяющее им развиваться дальше, </w:t>
      </w:r>
      <w:r>
        <w:rPr>
          <w:rFonts w:ascii="Times New Roman" w:hAnsi="Times New Roman" w:cs="Times New Roman"/>
          <w:sz w:val="28"/>
          <w:szCs w:val="24"/>
        </w:rPr>
        <w:t>по сравнению с предыдущим периодом значительно повысилась и</w:t>
      </w:r>
      <w:r w:rsidRPr="00B25769">
        <w:rPr>
          <w:rFonts w:ascii="Times New Roman" w:hAnsi="Times New Roman" w:cs="Times New Roman"/>
          <w:sz w:val="28"/>
          <w:szCs w:val="24"/>
        </w:rPr>
        <w:t xml:space="preserve"> составляет</w:t>
      </w:r>
      <w:r>
        <w:rPr>
          <w:rFonts w:ascii="Times New Roman" w:hAnsi="Times New Roman" w:cs="Times New Roman"/>
          <w:sz w:val="28"/>
          <w:szCs w:val="24"/>
        </w:rPr>
        <w:t xml:space="preserve"> 26,7%, что почти</w:t>
      </w:r>
      <w:r w:rsidRPr="006D44A5">
        <w:rPr>
          <w:rFonts w:ascii="Times New Roman" w:hAnsi="Times New Roman" w:cs="Times New Roman"/>
          <w:sz w:val="28"/>
          <w:szCs w:val="24"/>
        </w:rPr>
        <w:t xml:space="preserve"> вдвое больш</w:t>
      </w:r>
      <w:r>
        <w:rPr>
          <w:rFonts w:ascii="Times New Roman" w:hAnsi="Times New Roman" w:cs="Times New Roman"/>
          <w:sz w:val="28"/>
          <w:szCs w:val="24"/>
        </w:rPr>
        <w:t>е респондентов</w:t>
      </w:r>
      <w:r w:rsidRPr="006D44A5">
        <w:rPr>
          <w:rFonts w:ascii="Times New Roman" w:hAnsi="Times New Roman" w:cs="Times New Roman"/>
          <w:sz w:val="28"/>
          <w:szCs w:val="24"/>
        </w:rPr>
        <w:t xml:space="preserve"> </w:t>
      </w:r>
      <w:r>
        <w:rPr>
          <w:rFonts w:ascii="Times New Roman" w:hAnsi="Times New Roman" w:cs="Times New Roman"/>
          <w:sz w:val="28"/>
          <w:szCs w:val="24"/>
        </w:rPr>
        <w:t>аналогичного показателя 2015 года (</w:t>
      </w:r>
      <w:r w:rsidRPr="006D44A5">
        <w:rPr>
          <w:rFonts w:ascii="Times New Roman" w:hAnsi="Times New Roman" w:cs="Times New Roman"/>
          <w:sz w:val="28"/>
          <w:szCs w:val="24"/>
        </w:rPr>
        <w:t xml:space="preserve">13,7%). Доли предприятий с неустойчивой и катастрофической </w:t>
      </w:r>
      <w:r>
        <w:rPr>
          <w:rFonts w:ascii="Times New Roman" w:hAnsi="Times New Roman" w:cs="Times New Roman"/>
          <w:sz w:val="28"/>
          <w:szCs w:val="24"/>
        </w:rPr>
        <w:t xml:space="preserve">финансовой </w:t>
      </w:r>
      <w:r w:rsidRPr="006D44A5">
        <w:rPr>
          <w:rFonts w:ascii="Times New Roman" w:hAnsi="Times New Roman" w:cs="Times New Roman"/>
          <w:sz w:val="28"/>
          <w:szCs w:val="24"/>
        </w:rPr>
        <w:t xml:space="preserve">ситуацией сократились с 30,3% до 21,3% и с 7,8% до 5,3% соответственно. </w:t>
      </w:r>
      <w:r>
        <w:rPr>
          <w:rFonts w:ascii="Times New Roman" w:hAnsi="Times New Roman" w:cs="Times New Roman"/>
          <w:sz w:val="28"/>
          <w:szCs w:val="24"/>
        </w:rPr>
        <w:t xml:space="preserve">Учитывая, что </w:t>
      </w:r>
      <w:r w:rsidRPr="00B25769">
        <w:rPr>
          <w:rFonts w:ascii="Times New Roman" w:hAnsi="Times New Roman" w:cs="Times New Roman"/>
          <w:sz w:val="28"/>
          <w:szCs w:val="24"/>
        </w:rPr>
        <w:t xml:space="preserve">ограниченность финансовых ресурсов на развитие является сдерживающим </w:t>
      </w:r>
      <w:r w:rsidRPr="00B25769">
        <w:rPr>
          <w:rFonts w:ascii="Times New Roman" w:hAnsi="Times New Roman" w:cs="Times New Roman"/>
          <w:sz w:val="28"/>
          <w:szCs w:val="24"/>
        </w:rPr>
        <w:lastRenderedPageBreak/>
        <w:t xml:space="preserve">фактором экономического роста, препятствующим </w:t>
      </w:r>
      <w:r>
        <w:rPr>
          <w:rFonts w:ascii="Times New Roman" w:hAnsi="Times New Roman" w:cs="Times New Roman"/>
          <w:sz w:val="28"/>
          <w:szCs w:val="24"/>
        </w:rPr>
        <w:t xml:space="preserve">развитию предпринимательства, </w:t>
      </w:r>
      <w:r w:rsidRPr="00B02768">
        <w:rPr>
          <w:rFonts w:ascii="Times New Roman" w:hAnsi="Times New Roman" w:cs="Times New Roman"/>
          <w:sz w:val="28"/>
          <w:szCs w:val="24"/>
        </w:rPr>
        <w:t>с удовлетворением</w:t>
      </w:r>
      <w:r>
        <w:rPr>
          <w:rFonts w:ascii="Times New Roman" w:hAnsi="Times New Roman" w:cs="Times New Roman"/>
          <w:sz w:val="28"/>
          <w:szCs w:val="24"/>
        </w:rPr>
        <w:t xml:space="preserve"> можно отметить </w:t>
      </w:r>
      <w:r w:rsidRPr="006D44A5">
        <w:rPr>
          <w:rFonts w:ascii="Times New Roman" w:hAnsi="Times New Roman" w:cs="Times New Roman"/>
          <w:sz w:val="28"/>
          <w:szCs w:val="24"/>
        </w:rPr>
        <w:t>положительн</w:t>
      </w:r>
      <w:r>
        <w:rPr>
          <w:rFonts w:ascii="Times New Roman" w:hAnsi="Times New Roman" w:cs="Times New Roman"/>
          <w:sz w:val="28"/>
          <w:szCs w:val="24"/>
        </w:rPr>
        <w:t>ую</w:t>
      </w:r>
      <w:r w:rsidRPr="006D44A5">
        <w:rPr>
          <w:rFonts w:ascii="Times New Roman" w:hAnsi="Times New Roman" w:cs="Times New Roman"/>
          <w:sz w:val="28"/>
          <w:szCs w:val="24"/>
        </w:rPr>
        <w:t xml:space="preserve"> динамик</w:t>
      </w:r>
      <w:r>
        <w:rPr>
          <w:rFonts w:ascii="Times New Roman" w:hAnsi="Times New Roman" w:cs="Times New Roman"/>
          <w:sz w:val="28"/>
          <w:szCs w:val="24"/>
        </w:rPr>
        <w:t>у</w:t>
      </w:r>
      <w:r w:rsidRPr="006D44A5">
        <w:rPr>
          <w:rFonts w:ascii="Times New Roman" w:hAnsi="Times New Roman" w:cs="Times New Roman"/>
          <w:sz w:val="28"/>
          <w:szCs w:val="24"/>
        </w:rPr>
        <w:t xml:space="preserve"> </w:t>
      </w:r>
      <w:r>
        <w:rPr>
          <w:rFonts w:ascii="Times New Roman" w:hAnsi="Times New Roman" w:cs="Times New Roman"/>
          <w:sz w:val="28"/>
          <w:szCs w:val="24"/>
        </w:rPr>
        <w:t>финансовой устойчивости</w:t>
      </w:r>
      <w:r w:rsidRPr="006D44A5">
        <w:rPr>
          <w:rFonts w:ascii="Times New Roman" w:hAnsi="Times New Roman" w:cs="Times New Roman"/>
          <w:sz w:val="28"/>
          <w:szCs w:val="24"/>
        </w:rPr>
        <w:t xml:space="preserve"> </w:t>
      </w:r>
      <w:r>
        <w:rPr>
          <w:rFonts w:ascii="Times New Roman" w:hAnsi="Times New Roman" w:cs="Times New Roman"/>
          <w:sz w:val="28"/>
          <w:szCs w:val="24"/>
        </w:rPr>
        <w:t xml:space="preserve">как по крупным предприятиям, </w:t>
      </w:r>
      <w:r w:rsidR="00C94EFF">
        <w:rPr>
          <w:rFonts w:ascii="Times New Roman" w:hAnsi="Times New Roman" w:cs="Times New Roman"/>
          <w:sz w:val="28"/>
          <w:szCs w:val="24"/>
        </w:rPr>
        <w:br/>
      </w:r>
      <w:r>
        <w:rPr>
          <w:rFonts w:ascii="Times New Roman" w:hAnsi="Times New Roman" w:cs="Times New Roman"/>
          <w:sz w:val="28"/>
          <w:szCs w:val="24"/>
        </w:rPr>
        <w:t>так и по субъектам малого и среднего предпринимательства.</w:t>
      </w:r>
    </w:p>
    <w:p w:rsidR="00A27A51" w:rsidRDefault="00A27A51" w:rsidP="00A27A51">
      <w:pPr>
        <w:spacing w:after="0"/>
        <w:ind w:firstLine="709"/>
        <w:jc w:val="both"/>
        <w:rPr>
          <w:rFonts w:ascii="Times New Roman" w:hAnsi="Times New Roman" w:cs="Times New Roman"/>
          <w:sz w:val="24"/>
          <w:szCs w:val="28"/>
        </w:rPr>
      </w:pPr>
    </w:p>
    <w:p w:rsidR="00A27A51" w:rsidRPr="0048380F" w:rsidRDefault="00A27A51" w:rsidP="00A27A51">
      <w:pPr>
        <w:spacing w:after="0" w:line="240" w:lineRule="auto"/>
        <w:ind w:firstLine="709"/>
        <w:jc w:val="both"/>
        <w:rPr>
          <w:rFonts w:ascii="Times New Roman" w:hAnsi="Times New Roman" w:cs="Times New Roman"/>
          <w:sz w:val="24"/>
          <w:szCs w:val="28"/>
        </w:rPr>
      </w:pPr>
      <w:r w:rsidRPr="0048380F">
        <w:rPr>
          <w:rFonts w:ascii="Times New Roman" w:hAnsi="Times New Roman" w:cs="Times New Roman"/>
          <w:sz w:val="24"/>
          <w:szCs w:val="28"/>
        </w:rPr>
        <w:t xml:space="preserve">Рисунок </w:t>
      </w:r>
      <w:r w:rsidR="002F2F38">
        <w:rPr>
          <w:rFonts w:ascii="Times New Roman" w:hAnsi="Times New Roman" w:cs="Times New Roman"/>
          <w:sz w:val="24"/>
          <w:szCs w:val="28"/>
        </w:rPr>
        <w:t>20</w:t>
      </w:r>
      <w:r>
        <w:rPr>
          <w:rFonts w:ascii="Times New Roman" w:hAnsi="Times New Roman" w:cs="Times New Roman"/>
          <w:sz w:val="24"/>
          <w:szCs w:val="28"/>
        </w:rPr>
        <w:t>.</w:t>
      </w:r>
      <w:r w:rsidRPr="0048380F">
        <w:rPr>
          <w:rFonts w:ascii="Times New Roman" w:hAnsi="Times New Roman" w:cs="Times New Roman"/>
          <w:sz w:val="24"/>
          <w:szCs w:val="28"/>
        </w:rPr>
        <w:t xml:space="preserve"> – Оценка текущей финансовой устойчивости предприятий в 2016 году (</w:t>
      </w:r>
      <w:r>
        <w:rPr>
          <w:rFonts w:ascii="Times New Roman" w:hAnsi="Times New Roman" w:cs="Times New Roman"/>
          <w:sz w:val="24"/>
          <w:szCs w:val="28"/>
        </w:rPr>
        <w:t>в разрезе субъектов малого, среднего и крупного предпринимательств</w:t>
      </w:r>
      <w:r w:rsidRPr="00A40A04">
        <w:rPr>
          <w:rFonts w:ascii="Times New Roman" w:hAnsi="Times New Roman" w:cs="Times New Roman"/>
          <w:sz w:val="24"/>
          <w:szCs w:val="28"/>
        </w:rPr>
        <w:t>а</w:t>
      </w:r>
      <w:r>
        <w:rPr>
          <w:rFonts w:ascii="Times New Roman" w:hAnsi="Times New Roman" w:cs="Times New Roman"/>
          <w:sz w:val="24"/>
          <w:szCs w:val="28"/>
        </w:rPr>
        <w:t>)</w:t>
      </w:r>
      <w:r w:rsidRPr="0048380F">
        <w:rPr>
          <w:rFonts w:ascii="Times New Roman" w:hAnsi="Times New Roman" w:cs="Times New Roman"/>
          <w:sz w:val="24"/>
          <w:szCs w:val="28"/>
        </w:rPr>
        <w:t xml:space="preserve"> </w:t>
      </w:r>
    </w:p>
    <w:p w:rsidR="00A27A51" w:rsidRDefault="00A27A51" w:rsidP="00A27A51">
      <w:pPr>
        <w:spacing w:line="360" w:lineRule="auto"/>
        <w:jc w:val="both"/>
        <w:rPr>
          <w:sz w:val="28"/>
          <w:szCs w:val="28"/>
        </w:rPr>
      </w:pPr>
      <w:r>
        <w:rPr>
          <w:noProof/>
          <w:lang w:eastAsia="ru-RU"/>
        </w:rPr>
        <w:drawing>
          <wp:inline distT="0" distB="0" distL="0" distR="0" wp14:anchorId="4DE1F483" wp14:editId="706E36E1">
            <wp:extent cx="6118860" cy="43434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7A51" w:rsidRDefault="00A27A51" w:rsidP="00A27A5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t>Вместе с тем, а</w:t>
      </w:r>
      <w:r w:rsidRPr="00B25769">
        <w:rPr>
          <w:rFonts w:ascii="Times New Roman" w:hAnsi="Times New Roman" w:cs="Times New Roman"/>
          <w:sz w:val="28"/>
          <w:szCs w:val="24"/>
        </w:rPr>
        <w:t xml:space="preserve">нализ финансового положения предприятий различных отраслей экономики дает возможность сделать вывод, что наиболее неблагоприятная финансовая ситуация </w:t>
      </w:r>
      <w:r w:rsidRPr="00F749B2">
        <w:rPr>
          <w:rFonts w:ascii="Times New Roman" w:hAnsi="Times New Roman" w:cs="Times New Roman"/>
          <w:sz w:val="28"/>
          <w:szCs w:val="24"/>
        </w:rPr>
        <w:t xml:space="preserve">наблюдается </w:t>
      </w:r>
      <w:r w:rsidRPr="00B25769">
        <w:rPr>
          <w:rFonts w:ascii="Times New Roman" w:hAnsi="Times New Roman" w:cs="Times New Roman"/>
          <w:sz w:val="28"/>
          <w:szCs w:val="24"/>
        </w:rPr>
        <w:t>в</w:t>
      </w:r>
      <w:r w:rsidRPr="007306D5">
        <w:rPr>
          <w:rFonts w:ascii="Times New Roman" w:hAnsi="Times New Roman" w:cs="Times New Roman"/>
          <w:sz w:val="28"/>
          <w:szCs w:val="28"/>
        </w:rPr>
        <w:t xml:space="preserve"> </w:t>
      </w:r>
      <w:r>
        <w:rPr>
          <w:rFonts w:ascii="Times New Roman" w:hAnsi="Times New Roman" w:cs="Times New Roman"/>
          <w:sz w:val="28"/>
          <w:szCs w:val="28"/>
        </w:rPr>
        <w:t xml:space="preserve">таких ключевых </w:t>
      </w:r>
      <w:r w:rsidRPr="007306D5">
        <w:rPr>
          <w:rFonts w:ascii="Times New Roman" w:hAnsi="Times New Roman" w:cs="Times New Roman"/>
          <w:sz w:val="28"/>
          <w:szCs w:val="28"/>
        </w:rPr>
        <w:t>сферах</w:t>
      </w:r>
      <w:r>
        <w:rPr>
          <w:rFonts w:ascii="Times New Roman" w:hAnsi="Times New Roman" w:cs="Times New Roman"/>
          <w:sz w:val="28"/>
          <w:szCs w:val="28"/>
        </w:rPr>
        <w:t>, как:</w:t>
      </w:r>
    </w:p>
    <w:p w:rsidR="00A27A51" w:rsidRDefault="00A27A51" w:rsidP="00A27A51">
      <w:pPr>
        <w:widowControl w:val="0"/>
        <w:spacing w:after="0" w:line="240" w:lineRule="auto"/>
        <w:ind w:firstLine="709"/>
        <w:jc w:val="both"/>
        <w:rPr>
          <w:rFonts w:ascii="Times New Roman" w:hAnsi="Times New Roman" w:cs="Times New Roman"/>
          <w:sz w:val="28"/>
          <w:szCs w:val="28"/>
        </w:rPr>
      </w:pPr>
      <w:r w:rsidRPr="007306D5">
        <w:rPr>
          <w:rFonts w:ascii="Times New Roman" w:hAnsi="Times New Roman" w:cs="Times New Roman"/>
          <w:sz w:val="28"/>
          <w:szCs w:val="28"/>
        </w:rPr>
        <w:t>транспорт, связ</w:t>
      </w:r>
      <w:r>
        <w:rPr>
          <w:rFonts w:ascii="Times New Roman" w:hAnsi="Times New Roman" w:cs="Times New Roman"/>
          <w:sz w:val="28"/>
          <w:szCs w:val="28"/>
        </w:rPr>
        <w:t>ь</w:t>
      </w:r>
      <w:r w:rsidRPr="007306D5">
        <w:rPr>
          <w:rFonts w:ascii="Times New Roman" w:hAnsi="Times New Roman" w:cs="Times New Roman"/>
          <w:sz w:val="28"/>
          <w:szCs w:val="28"/>
        </w:rPr>
        <w:t>, информаци</w:t>
      </w:r>
      <w:r>
        <w:rPr>
          <w:rFonts w:ascii="Times New Roman" w:hAnsi="Times New Roman" w:cs="Times New Roman"/>
          <w:sz w:val="28"/>
          <w:szCs w:val="28"/>
        </w:rPr>
        <w:t>я</w:t>
      </w:r>
      <w:r w:rsidRPr="007306D5">
        <w:rPr>
          <w:rFonts w:ascii="Times New Roman" w:hAnsi="Times New Roman" w:cs="Times New Roman"/>
          <w:sz w:val="28"/>
          <w:szCs w:val="28"/>
        </w:rPr>
        <w:t xml:space="preserve"> (26,3% предприятий рассматривают свое положение как неустойчивое, а 6,3% как катастрофическое)</w:t>
      </w:r>
      <w:r>
        <w:rPr>
          <w:rFonts w:ascii="Times New Roman" w:hAnsi="Times New Roman" w:cs="Times New Roman"/>
          <w:sz w:val="28"/>
          <w:szCs w:val="28"/>
        </w:rPr>
        <w:t>;</w:t>
      </w:r>
    </w:p>
    <w:p w:rsidR="00A27A51" w:rsidRDefault="00A27A51" w:rsidP="00A27A51">
      <w:pPr>
        <w:widowControl w:val="0"/>
        <w:spacing w:after="0" w:line="240" w:lineRule="auto"/>
        <w:ind w:firstLine="709"/>
        <w:jc w:val="both"/>
        <w:rPr>
          <w:rFonts w:ascii="Times New Roman" w:hAnsi="Times New Roman" w:cs="Times New Roman"/>
          <w:sz w:val="28"/>
          <w:szCs w:val="28"/>
        </w:rPr>
      </w:pPr>
      <w:r w:rsidRPr="007306D5">
        <w:rPr>
          <w:rFonts w:ascii="Times New Roman" w:hAnsi="Times New Roman" w:cs="Times New Roman"/>
          <w:sz w:val="28"/>
          <w:szCs w:val="28"/>
        </w:rPr>
        <w:t>производств</w:t>
      </w:r>
      <w:r>
        <w:rPr>
          <w:rFonts w:ascii="Times New Roman" w:hAnsi="Times New Roman" w:cs="Times New Roman"/>
          <w:sz w:val="28"/>
          <w:szCs w:val="28"/>
        </w:rPr>
        <w:t>о (соответственно 24,8% и 4,7%);</w:t>
      </w:r>
    </w:p>
    <w:p w:rsidR="00A27A51" w:rsidRDefault="00A27A51" w:rsidP="00A27A5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строительство</w:t>
      </w:r>
      <w:r w:rsidRPr="007306D5">
        <w:rPr>
          <w:rFonts w:ascii="Times New Roman" w:hAnsi="Times New Roman" w:cs="Times New Roman"/>
          <w:sz w:val="28"/>
          <w:szCs w:val="28"/>
        </w:rPr>
        <w:t xml:space="preserve"> (соответственно 21,3% и 8,0%). </w:t>
      </w:r>
    </w:p>
    <w:p w:rsidR="00A27A51" w:rsidRDefault="00A27A51" w:rsidP="00A27A51">
      <w:pPr>
        <w:widowControl w:val="0"/>
        <w:spacing w:after="0" w:line="240" w:lineRule="auto"/>
        <w:ind w:firstLine="709"/>
        <w:jc w:val="both"/>
        <w:rPr>
          <w:rFonts w:ascii="Times New Roman" w:hAnsi="Times New Roman" w:cs="Times New Roman"/>
          <w:sz w:val="28"/>
          <w:szCs w:val="28"/>
        </w:rPr>
      </w:pPr>
      <w:r w:rsidRPr="00B25769">
        <w:rPr>
          <w:rFonts w:ascii="Times New Roman" w:hAnsi="Times New Roman" w:cs="Times New Roman"/>
          <w:sz w:val="28"/>
          <w:szCs w:val="24"/>
        </w:rPr>
        <w:t xml:space="preserve">По оценкам респондентов, </w:t>
      </w:r>
      <w:r>
        <w:rPr>
          <w:rFonts w:ascii="Times New Roman" w:hAnsi="Times New Roman" w:cs="Times New Roman"/>
          <w:sz w:val="28"/>
          <w:szCs w:val="24"/>
        </w:rPr>
        <w:t>н</w:t>
      </w:r>
      <w:r w:rsidRPr="007306D5">
        <w:rPr>
          <w:rFonts w:ascii="Times New Roman" w:hAnsi="Times New Roman" w:cs="Times New Roman"/>
          <w:sz w:val="28"/>
          <w:szCs w:val="28"/>
        </w:rPr>
        <w:t>аибольшая финансовая устойчивость наблюдается в</w:t>
      </w:r>
      <w:r>
        <w:rPr>
          <w:rFonts w:ascii="Times New Roman" w:hAnsi="Times New Roman" w:cs="Times New Roman"/>
          <w:sz w:val="28"/>
          <w:szCs w:val="28"/>
        </w:rPr>
        <w:t xml:space="preserve"> сфере</w:t>
      </w:r>
      <w:r w:rsidRPr="007306D5">
        <w:rPr>
          <w:rFonts w:ascii="Times New Roman" w:hAnsi="Times New Roman" w:cs="Times New Roman"/>
          <w:sz w:val="28"/>
          <w:szCs w:val="28"/>
        </w:rPr>
        <w:t xml:space="preserve"> недвижимости и финансах (41,0% предприятий).</w:t>
      </w:r>
      <w:r>
        <w:rPr>
          <w:rFonts w:ascii="Times New Roman" w:hAnsi="Times New Roman" w:cs="Times New Roman"/>
          <w:sz w:val="28"/>
          <w:szCs w:val="28"/>
        </w:rPr>
        <w:t xml:space="preserve"> </w:t>
      </w:r>
    </w:p>
    <w:p w:rsidR="00A27A51" w:rsidRDefault="00A27A51" w:rsidP="00A27A51">
      <w:pPr>
        <w:spacing w:line="240" w:lineRule="auto"/>
        <w:ind w:firstLine="709"/>
        <w:jc w:val="both"/>
        <w:rPr>
          <w:rFonts w:ascii="Times New Roman" w:hAnsi="Times New Roman" w:cs="Times New Roman"/>
          <w:sz w:val="24"/>
          <w:szCs w:val="28"/>
        </w:rPr>
      </w:pPr>
    </w:p>
    <w:p w:rsidR="00A27A51" w:rsidRPr="00AE5535" w:rsidRDefault="00A27A51" w:rsidP="00A27A51">
      <w:pPr>
        <w:spacing w:line="240" w:lineRule="auto"/>
        <w:ind w:firstLine="709"/>
        <w:jc w:val="both"/>
        <w:rPr>
          <w:rFonts w:ascii="Times New Roman" w:hAnsi="Times New Roman" w:cs="Times New Roman"/>
          <w:sz w:val="24"/>
          <w:szCs w:val="28"/>
        </w:rPr>
      </w:pPr>
      <w:r w:rsidRPr="00AE5535">
        <w:rPr>
          <w:rFonts w:ascii="Times New Roman" w:hAnsi="Times New Roman" w:cs="Times New Roman"/>
          <w:sz w:val="24"/>
          <w:szCs w:val="28"/>
        </w:rPr>
        <w:lastRenderedPageBreak/>
        <w:t xml:space="preserve">Рисунок </w:t>
      </w:r>
      <w:r>
        <w:rPr>
          <w:rFonts w:ascii="Times New Roman" w:hAnsi="Times New Roman" w:cs="Times New Roman"/>
          <w:sz w:val="24"/>
          <w:szCs w:val="28"/>
        </w:rPr>
        <w:t>2</w:t>
      </w:r>
      <w:r w:rsidR="002F2F38">
        <w:rPr>
          <w:rFonts w:ascii="Times New Roman" w:hAnsi="Times New Roman" w:cs="Times New Roman"/>
          <w:sz w:val="24"/>
          <w:szCs w:val="28"/>
        </w:rPr>
        <w:t>1</w:t>
      </w:r>
      <w:r>
        <w:rPr>
          <w:rFonts w:ascii="Times New Roman" w:hAnsi="Times New Roman" w:cs="Times New Roman"/>
          <w:sz w:val="24"/>
          <w:szCs w:val="28"/>
        </w:rPr>
        <w:t>.</w:t>
      </w:r>
      <w:r w:rsidRPr="00AE5535">
        <w:rPr>
          <w:rFonts w:ascii="Times New Roman" w:hAnsi="Times New Roman" w:cs="Times New Roman"/>
          <w:sz w:val="24"/>
          <w:szCs w:val="28"/>
        </w:rPr>
        <w:t xml:space="preserve"> – Оценка текущей финансовой устойчивости предприятий по сферам деятельности в 2016 году</w:t>
      </w:r>
      <w:r>
        <w:rPr>
          <w:rStyle w:val="a7"/>
          <w:rFonts w:ascii="Times New Roman" w:hAnsi="Times New Roman"/>
          <w:sz w:val="24"/>
          <w:szCs w:val="28"/>
        </w:rPr>
        <w:footnoteReference w:id="59"/>
      </w:r>
    </w:p>
    <w:p w:rsidR="00A27A51" w:rsidRDefault="00A27A51" w:rsidP="00A27A51">
      <w:pPr>
        <w:spacing w:line="360" w:lineRule="auto"/>
        <w:jc w:val="both"/>
        <w:rPr>
          <w:sz w:val="28"/>
          <w:szCs w:val="28"/>
        </w:rPr>
      </w:pPr>
      <w:r>
        <w:rPr>
          <w:noProof/>
          <w:lang w:eastAsia="ru-RU"/>
        </w:rPr>
        <w:drawing>
          <wp:inline distT="0" distB="0" distL="0" distR="0" wp14:anchorId="4F3C4827" wp14:editId="56A8E818">
            <wp:extent cx="6029325" cy="62293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7A51" w:rsidRDefault="00A27A51" w:rsidP="00A27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зависимости </w:t>
      </w:r>
      <w:r w:rsidRPr="00DD451E">
        <w:rPr>
          <w:rFonts w:ascii="Times New Roman" w:hAnsi="Times New Roman" w:cs="Times New Roman"/>
          <w:sz w:val="28"/>
          <w:szCs w:val="28"/>
        </w:rPr>
        <w:t xml:space="preserve">финансовой устойчивости </w:t>
      </w:r>
      <w:r>
        <w:rPr>
          <w:rFonts w:ascii="Times New Roman" w:hAnsi="Times New Roman" w:cs="Times New Roman"/>
          <w:sz w:val="28"/>
          <w:szCs w:val="28"/>
        </w:rPr>
        <w:t xml:space="preserve">респондентов </w:t>
      </w:r>
      <w:r w:rsidR="00A1529C">
        <w:rPr>
          <w:rFonts w:ascii="Times New Roman" w:hAnsi="Times New Roman" w:cs="Times New Roman"/>
          <w:b/>
          <w:sz w:val="28"/>
          <w:szCs w:val="28"/>
        </w:rPr>
        <w:br/>
      </w:r>
      <w:r w:rsidRPr="00DD451E">
        <w:rPr>
          <w:rFonts w:ascii="Times New Roman" w:hAnsi="Times New Roman" w:cs="Times New Roman"/>
          <w:sz w:val="28"/>
          <w:szCs w:val="28"/>
        </w:rPr>
        <w:t xml:space="preserve">от времени начала </w:t>
      </w:r>
      <w:r>
        <w:rPr>
          <w:rFonts w:ascii="Times New Roman" w:hAnsi="Times New Roman" w:cs="Times New Roman"/>
          <w:sz w:val="28"/>
          <w:szCs w:val="28"/>
        </w:rPr>
        <w:t xml:space="preserve">осуществления предпринимательской </w:t>
      </w:r>
      <w:r w:rsidRPr="00DD451E">
        <w:rPr>
          <w:rFonts w:ascii="Times New Roman" w:hAnsi="Times New Roman" w:cs="Times New Roman"/>
          <w:sz w:val="28"/>
          <w:szCs w:val="28"/>
        </w:rPr>
        <w:t xml:space="preserve">деятельности </w:t>
      </w:r>
      <w:r w:rsidR="000A57EC">
        <w:rPr>
          <w:rFonts w:ascii="Times New Roman" w:hAnsi="Times New Roman" w:cs="Times New Roman"/>
          <w:sz w:val="28"/>
          <w:szCs w:val="28"/>
        </w:rPr>
        <w:t>свидетельству</w:t>
      </w:r>
      <w:r w:rsidR="003D5165">
        <w:rPr>
          <w:rFonts w:ascii="Times New Roman" w:hAnsi="Times New Roman" w:cs="Times New Roman"/>
          <w:sz w:val="28"/>
          <w:szCs w:val="28"/>
        </w:rPr>
        <w:t>е</w:t>
      </w:r>
      <w:r w:rsidR="000A57EC">
        <w:rPr>
          <w:rFonts w:ascii="Times New Roman" w:hAnsi="Times New Roman" w:cs="Times New Roman"/>
          <w:sz w:val="28"/>
          <w:szCs w:val="28"/>
        </w:rPr>
        <w:t>т о том, что</w:t>
      </w:r>
      <w:r>
        <w:rPr>
          <w:rFonts w:ascii="Times New Roman" w:hAnsi="Times New Roman" w:cs="Times New Roman"/>
          <w:sz w:val="28"/>
          <w:szCs w:val="28"/>
        </w:rPr>
        <w:t xml:space="preserve"> наиболее</w:t>
      </w:r>
      <w:r w:rsidRPr="00DD451E">
        <w:rPr>
          <w:rFonts w:ascii="Times New Roman" w:hAnsi="Times New Roman" w:cs="Times New Roman"/>
          <w:sz w:val="28"/>
          <w:szCs w:val="28"/>
        </w:rPr>
        <w:t xml:space="preserve"> устойчивыми на фоне остальных</w:t>
      </w:r>
      <w:r>
        <w:rPr>
          <w:rFonts w:ascii="Times New Roman" w:hAnsi="Times New Roman" w:cs="Times New Roman"/>
          <w:sz w:val="28"/>
          <w:szCs w:val="28"/>
        </w:rPr>
        <w:t xml:space="preserve"> являются </w:t>
      </w:r>
      <w:r w:rsidRPr="00DD451E">
        <w:rPr>
          <w:rFonts w:ascii="Times New Roman" w:hAnsi="Times New Roman" w:cs="Times New Roman"/>
          <w:sz w:val="28"/>
          <w:szCs w:val="28"/>
        </w:rPr>
        <w:t xml:space="preserve">предприятия, </w:t>
      </w:r>
      <w:r w:rsidRPr="00E1553E">
        <w:rPr>
          <w:rFonts w:ascii="Times New Roman" w:hAnsi="Times New Roman" w:cs="Times New Roman"/>
          <w:sz w:val="28"/>
          <w:szCs w:val="28"/>
        </w:rPr>
        <w:t xml:space="preserve">основанные ранее 1990 года </w:t>
      </w:r>
      <w:r w:rsidRPr="00DD451E">
        <w:rPr>
          <w:rFonts w:ascii="Times New Roman" w:hAnsi="Times New Roman" w:cs="Times New Roman"/>
          <w:sz w:val="28"/>
          <w:szCs w:val="28"/>
        </w:rPr>
        <w:t>(доля устойчивых составила 40,9%)</w:t>
      </w:r>
      <w:r>
        <w:rPr>
          <w:rFonts w:ascii="Times New Roman" w:hAnsi="Times New Roman" w:cs="Times New Roman"/>
          <w:sz w:val="28"/>
          <w:szCs w:val="28"/>
        </w:rPr>
        <w:t>, а также п</w:t>
      </w:r>
      <w:r w:rsidRPr="00DD451E">
        <w:rPr>
          <w:rFonts w:ascii="Times New Roman" w:hAnsi="Times New Roman" w:cs="Times New Roman"/>
          <w:sz w:val="28"/>
          <w:szCs w:val="28"/>
        </w:rPr>
        <w:t>редприятия, созданные в 2016 году</w:t>
      </w:r>
      <w:r>
        <w:rPr>
          <w:rFonts w:ascii="Times New Roman" w:hAnsi="Times New Roman" w:cs="Times New Roman"/>
          <w:sz w:val="28"/>
          <w:szCs w:val="28"/>
        </w:rPr>
        <w:t xml:space="preserve"> (30,8% респондентов также</w:t>
      </w:r>
      <w:r w:rsidRPr="00DD451E">
        <w:rPr>
          <w:rFonts w:ascii="Times New Roman" w:hAnsi="Times New Roman" w:cs="Times New Roman"/>
          <w:sz w:val="28"/>
          <w:szCs w:val="28"/>
        </w:rPr>
        <w:t xml:space="preserve"> отмечают хорошую устойчивость</w:t>
      </w:r>
      <w:r>
        <w:rPr>
          <w:rFonts w:ascii="Times New Roman" w:hAnsi="Times New Roman" w:cs="Times New Roman"/>
          <w:sz w:val="28"/>
          <w:szCs w:val="28"/>
        </w:rPr>
        <w:t xml:space="preserve">). Наименьшая финансовая устойчивость отмечается </w:t>
      </w:r>
      <w:r w:rsidRPr="00DD451E">
        <w:rPr>
          <w:rFonts w:ascii="Times New Roman" w:hAnsi="Times New Roman" w:cs="Times New Roman"/>
          <w:sz w:val="28"/>
          <w:szCs w:val="28"/>
        </w:rPr>
        <w:t>предприяти</w:t>
      </w:r>
      <w:r>
        <w:rPr>
          <w:rFonts w:ascii="Times New Roman" w:hAnsi="Times New Roman" w:cs="Times New Roman"/>
          <w:sz w:val="28"/>
          <w:szCs w:val="28"/>
        </w:rPr>
        <w:t>ями</w:t>
      </w:r>
      <w:r w:rsidRPr="00DD451E">
        <w:rPr>
          <w:rFonts w:ascii="Times New Roman" w:hAnsi="Times New Roman" w:cs="Times New Roman"/>
          <w:sz w:val="28"/>
          <w:szCs w:val="28"/>
        </w:rPr>
        <w:t>, начавши</w:t>
      </w:r>
      <w:r>
        <w:rPr>
          <w:rFonts w:ascii="Times New Roman" w:hAnsi="Times New Roman" w:cs="Times New Roman"/>
          <w:sz w:val="28"/>
          <w:szCs w:val="28"/>
        </w:rPr>
        <w:t>ми</w:t>
      </w:r>
      <w:r w:rsidRPr="00DD451E">
        <w:rPr>
          <w:rFonts w:ascii="Times New Roman" w:hAnsi="Times New Roman" w:cs="Times New Roman"/>
          <w:sz w:val="28"/>
          <w:szCs w:val="28"/>
        </w:rPr>
        <w:t xml:space="preserve"> деятельность в периоды 2000-2010 (20,8%) и 1991-1999 годов (21,8%). </w:t>
      </w:r>
    </w:p>
    <w:p w:rsidR="00A27A51" w:rsidRPr="00E04257" w:rsidRDefault="00A27A51" w:rsidP="00A27A51">
      <w:pPr>
        <w:spacing w:after="0" w:line="240" w:lineRule="auto"/>
        <w:ind w:firstLine="709"/>
        <w:jc w:val="both"/>
        <w:rPr>
          <w:rFonts w:ascii="Times New Roman" w:hAnsi="Times New Roman" w:cs="Times New Roman"/>
          <w:sz w:val="24"/>
          <w:szCs w:val="28"/>
        </w:rPr>
      </w:pPr>
      <w:r w:rsidRPr="00E04257">
        <w:rPr>
          <w:rFonts w:ascii="Times New Roman" w:hAnsi="Times New Roman" w:cs="Times New Roman"/>
          <w:sz w:val="24"/>
          <w:szCs w:val="28"/>
        </w:rPr>
        <w:lastRenderedPageBreak/>
        <w:t xml:space="preserve">Рисунок </w:t>
      </w:r>
      <w:r w:rsidR="002F2F38">
        <w:rPr>
          <w:rFonts w:ascii="Times New Roman" w:hAnsi="Times New Roman" w:cs="Times New Roman"/>
          <w:sz w:val="24"/>
          <w:szCs w:val="28"/>
        </w:rPr>
        <w:t>22</w:t>
      </w:r>
      <w:r>
        <w:rPr>
          <w:rFonts w:ascii="Times New Roman" w:hAnsi="Times New Roman" w:cs="Times New Roman"/>
          <w:sz w:val="24"/>
          <w:szCs w:val="28"/>
        </w:rPr>
        <w:t>.</w:t>
      </w:r>
      <w:r w:rsidRPr="00E04257">
        <w:rPr>
          <w:rFonts w:ascii="Times New Roman" w:hAnsi="Times New Roman" w:cs="Times New Roman"/>
          <w:sz w:val="24"/>
          <w:szCs w:val="28"/>
        </w:rPr>
        <w:t xml:space="preserve"> – Оценка </w:t>
      </w:r>
      <w:r>
        <w:rPr>
          <w:rFonts w:ascii="Times New Roman" w:hAnsi="Times New Roman" w:cs="Times New Roman"/>
          <w:sz w:val="24"/>
          <w:szCs w:val="28"/>
        </w:rPr>
        <w:t xml:space="preserve">респондентами </w:t>
      </w:r>
      <w:r w:rsidRPr="00E04257">
        <w:rPr>
          <w:rFonts w:ascii="Times New Roman" w:hAnsi="Times New Roman" w:cs="Times New Roman"/>
          <w:sz w:val="24"/>
          <w:szCs w:val="28"/>
        </w:rPr>
        <w:t xml:space="preserve">текущей финансовой устойчивости </w:t>
      </w:r>
      <w:r w:rsidR="00A1529C">
        <w:rPr>
          <w:rFonts w:ascii="Times New Roman" w:hAnsi="Times New Roman" w:cs="Times New Roman"/>
          <w:b/>
          <w:sz w:val="28"/>
          <w:szCs w:val="28"/>
        </w:rPr>
        <w:br/>
      </w:r>
      <w:r>
        <w:rPr>
          <w:rFonts w:ascii="Times New Roman" w:hAnsi="Times New Roman" w:cs="Times New Roman"/>
          <w:sz w:val="24"/>
          <w:szCs w:val="28"/>
        </w:rPr>
        <w:t>в зависимости от периода начала осуществления предпринимательской деятельности</w:t>
      </w:r>
      <w:r>
        <w:rPr>
          <w:rStyle w:val="a7"/>
          <w:rFonts w:ascii="Times New Roman" w:hAnsi="Times New Roman"/>
          <w:sz w:val="24"/>
          <w:szCs w:val="28"/>
        </w:rPr>
        <w:footnoteReference w:id="60"/>
      </w:r>
    </w:p>
    <w:p w:rsidR="00A27A51" w:rsidRPr="00DD451E" w:rsidRDefault="00A27A51" w:rsidP="00A27A51">
      <w:pPr>
        <w:spacing w:after="0" w:line="240" w:lineRule="auto"/>
        <w:ind w:firstLine="709"/>
        <w:jc w:val="both"/>
        <w:rPr>
          <w:rFonts w:ascii="Times New Roman" w:hAnsi="Times New Roman" w:cs="Times New Roman"/>
          <w:sz w:val="28"/>
          <w:szCs w:val="28"/>
        </w:rPr>
      </w:pPr>
    </w:p>
    <w:p w:rsidR="00A27A51" w:rsidRDefault="00A27A51" w:rsidP="00A27A51">
      <w:pPr>
        <w:spacing w:line="360" w:lineRule="auto"/>
        <w:jc w:val="both"/>
        <w:rPr>
          <w:sz w:val="28"/>
          <w:szCs w:val="28"/>
        </w:rPr>
      </w:pPr>
      <w:r>
        <w:rPr>
          <w:noProof/>
          <w:lang w:eastAsia="ru-RU"/>
        </w:rPr>
        <w:drawing>
          <wp:inline distT="0" distB="0" distL="0" distR="0" wp14:anchorId="28DCB816" wp14:editId="368EF5E4">
            <wp:extent cx="6134100" cy="44291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7A51" w:rsidRDefault="00A27A51" w:rsidP="00A27A51">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Для получения более полной информации об оценке предпринимателями Санкт-Петербурга общей экономической ситуации </w:t>
      </w:r>
      <w:r>
        <w:rPr>
          <w:rFonts w:ascii="Times New Roman" w:hAnsi="Times New Roman" w:cs="Times New Roman"/>
          <w:sz w:val="28"/>
          <w:szCs w:val="24"/>
        </w:rPr>
        <w:br/>
      </w:r>
      <w:r w:rsidRPr="00B25769">
        <w:rPr>
          <w:rFonts w:ascii="Times New Roman" w:hAnsi="Times New Roman" w:cs="Times New Roman"/>
          <w:sz w:val="28"/>
          <w:szCs w:val="24"/>
        </w:rPr>
        <w:t>в 201</w:t>
      </w:r>
      <w:r>
        <w:rPr>
          <w:rFonts w:ascii="Times New Roman" w:hAnsi="Times New Roman" w:cs="Times New Roman"/>
          <w:sz w:val="28"/>
          <w:szCs w:val="24"/>
        </w:rPr>
        <w:t xml:space="preserve">6 году в рамках поведенного социологического исследования </w:t>
      </w:r>
      <w:r w:rsidRPr="00B25769">
        <w:rPr>
          <w:rFonts w:ascii="Times New Roman" w:hAnsi="Times New Roman" w:cs="Times New Roman"/>
          <w:sz w:val="28"/>
          <w:szCs w:val="24"/>
        </w:rPr>
        <w:t>были также проанализированы наиболее актуальные риски и угрозы, связанны</w:t>
      </w:r>
      <w:r>
        <w:rPr>
          <w:rFonts w:ascii="Times New Roman" w:hAnsi="Times New Roman" w:cs="Times New Roman"/>
          <w:sz w:val="28"/>
          <w:szCs w:val="24"/>
        </w:rPr>
        <w:t>е</w:t>
      </w:r>
      <w:r w:rsidRPr="00B25769">
        <w:rPr>
          <w:rFonts w:ascii="Times New Roman" w:hAnsi="Times New Roman" w:cs="Times New Roman"/>
          <w:sz w:val="28"/>
          <w:szCs w:val="24"/>
        </w:rPr>
        <w:t xml:space="preserve"> </w:t>
      </w:r>
      <w:r w:rsidR="00A1529C">
        <w:rPr>
          <w:rFonts w:ascii="Times New Roman" w:hAnsi="Times New Roman" w:cs="Times New Roman"/>
          <w:b/>
          <w:sz w:val="28"/>
          <w:szCs w:val="28"/>
        </w:rPr>
        <w:br/>
      </w:r>
      <w:r w:rsidRPr="00B25769">
        <w:rPr>
          <w:rFonts w:ascii="Times New Roman" w:hAnsi="Times New Roman" w:cs="Times New Roman"/>
          <w:sz w:val="28"/>
          <w:szCs w:val="24"/>
        </w:rPr>
        <w:t xml:space="preserve">с развитием бизнеса. </w:t>
      </w:r>
    </w:p>
    <w:p w:rsidR="00A27A51" w:rsidRDefault="00A27A51" w:rsidP="00A27A51">
      <w:pPr>
        <w:spacing w:after="0" w:line="240" w:lineRule="auto"/>
        <w:ind w:firstLine="709"/>
        <w:jc w:val="both"/>
        <w:rPr>
          <w:rFonts w:ascii="Times New Roman" w:hAnsi="Times New Roman" w:cs="Times New Roman"/>
          <w:bCs/>
          <w:sz w:val="28"/>
          <w:szCs w:val="24"/>
        </w:rPr>
      </w:pPr>
      <w:r>
        <w:rPr>
          <w:rFonts w:ascii="Times New Roman" w:hAnsi="Times New Roman" w:cs="Times New Roman"/>
          <w:b/>
          <w:sz w:val="28"/>
          <w:szCs w:val="24"/>
        </w:rPr>
        <w:t>К</w:t>
      </w:r>
      <w:r w:rsidRPr="003D692F">
        <w:rPr>
          <w:rFonts w:ascii="Times New Roman" w:hAnsi="Times New Roman" w:cs="Times New Roman"/>
          <w:b/>
          <w:sz w:val="28"/>
          <w:szCs w:val="24"/>
        </w:rPr>
        <w:t>лючевым фактор</w:t>
      </w:r>
      <w:r>
        <w:rPr>
          <w:rFonts w:ascii="Times New Roman" w:hAnsi="Times New Roman" w:cs="Times New Roman"/>
          <w:b/>
          <w:sz w:val="28"/>
          <w:szCs w:val="24"/>
        </w:rPr>
        <w:t>ом</w:t>
      </w:r>
      <w:r w:rsidRPr="003D692F">
        <w:rPr>
          <w:rFonts w:ascii="Times New Roman" w:hAnsi="Times New Roman" w:cs="Times New Roman"/>
          <w:b/>
          <w:sz w:val="28"/>
          <w:szCs w:val="24"/>
        </w:rPr>
        <w:t>, создающим риски и угрозы развитию бизнеса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по мнению </w:t>
      </w:r>
      <w:r w:rsidRPr="00B25769">
        <w:rPr>
          <w:rFonts w:ascii="Times New Roman" w:hAnsi="Times New Roman" w:cs="Times New Roman"/>
          <w:sz w:val="28"/>
          <w:szCs w:val="24"/>
        </w:rPr>
        <w:t>предпринимате</w:t>
      </w:r>
      <w:r>
        <w:rPr>
          <w:rFonts w:ascii="Times New Roman" w:hAnsi="Times New Roman" w:cs="Times New Roman"/>
          <w:sz w:val="28"/>
          <w:szCs w:val="24"/>
        </w:rPr>
        <w:t xml:space="preserve">лей Санкт-Петербурга, </w:t>
      </w:r>
      <w:r w:rsidR="00C94EFF">
        <w:rPr>
          <w:rFonts w:ascii="Times New Roman" w:hAnsi="Times New Roman" w:cs="Times New Roman"/>
          <w:sz w:val="28"/>
          <w:szCs w:val="24"/>
        </w:rPr>
        <w:br/>
      </w:r>
      <w:r>
        <w:rPr>
          <w:rFonts w:ascii="Times New Roman" w:hAnsi="Times New Roman" w:cs="Times New Roman"/>
          <w:sz w:val="28"/>
          <w:szCs w:val="24"/>
        </w:rPr>
        <w:t>как и в предыдущем году, стало</w:t>
      </w:r>
      <w:r w:rsidRPr="00B25769">
        <w:rPr>
          <w:rFonts w:ascii="Times New Roman" w:hAnsi="Times New Roman" w:cs="Times New Roman"/>
          <w:sz w:val="28"/>
          <w:szCs w:val="24"/>
        </w:rPr>
        <w:t xml:space="preserve"> </w:t>
      </w:r>
      <w:r>
        <w:rPr>
          <w:rFonts w:ascii="Times New Roman" w:hAnsi="Times New Roman" w:cs="Times New Roman"/>
          <w:sz w:val="28"/>
          <w:szCs w:val="24"/>
        </w:rPr>
        <w:t>«</w:t>
      </w:r>
      <w:r w:rsidRPr="009D47A6">
        <w:rPr>
          <w:rFonts w:ascii="Times New Roman" w:hAnsi="Times New Roman" w:cs="Times New Roman"/>
          <w:bCs/>
          <w:sz w:val="28"/>
          <w:szCs w:val="28"/>
        </w:rPr>
        <w:t xml:space="preserve">ухудшение общей ситуации в экономике </w:t>
      </w:r>
      <w:r w:rsidR="00A1529C">
        <w:rPr>
          <w:rFonts w:ascii="Times New Roman" w:hAnsi="Times New Roman" w:cs="Times New Roman"/>
          <w:b/>
          <w:sz w:val="28"/>
          <w:szCs w:val="28"/>
        </w:rPr>
        <w:br/>
      </w:r>
      <w:r w:rsidRPr="009D47A6">
        <w:rPr>
          <w:rFonts w:ascii="Times New Roman" w:hAnsi="Times New Roman" w:cs="Times New Roman"/>
          <w:bCs/>
          <w:sz w:val="28"/>
          <w:szCs w:val="28"/>
        </w:rPr>
        <w:t>и падение платежеспособного</w:t>
      </w:r>
      <w:r w:rsidRPr="009D47A6">
        <w:rPr>
          <w:rFonts w:ascii="Times New Roman" w:hAnsi="Times New Roman" w:cs="Times New Roman"/>
          <w:bCs/>
          <w:sz w:val="28"/>
          <w:szCs w:val="24"/>
        </w:rPr>
        <w:t xml:space="preserve"> спроса</w:t>
      </w:r>
      <w:r>
        <w:rPr>
          <w:rFonts w:ascii="Times New Roman" w:hAnsi="Times New Roman" w:cs="Times New Roman"/>
          <w:bCs/>
          <w:sz w:val="28"/>
          <w:szCs w:val="24"/>
        </w:rPr>
        <w:t>» (</w:t>
      </w:r>
      <w:r w:rsidRPr="009D47A6">
        <w:rPr>
          <w:rFonts w:ascii="Times New Roman" w:hAnsi="Times New Roman" w:cs="Times New Roman"/>
          <w:bCs/>
          <w:sz w:val="28"/>
          <w:szCs w:val="24"/>
        </w:rPr>
        <w:t xml:space="preserve">в 2016 году </w:t>
      </w:r>
      <w:r w:rsidR="00C94EFF"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9D47A6">
        <w:rPr>
          <w:rFonts w:ascii="Times New Roman" w:hAnsi="Times New Roman" w:cs="Times New Roman"/>
          <w:bCs/>
          <w:sz w:val="28"/>
          <w:szCs w:val="24"/>
        </w:rPr>
        <w:t xml:space="preserve">71,1% </w:t>
      </w:r>
      <w:r>
        <w:rPr>
          <w:rFonts w:ascii="Times New Roman" w:hAnsi="Times New Roman" w:cs="Times New Roman"/>
          <w:bCs/>
          <w:sz w:val="28"/>
          <w:szCs w:val="24"/>
        </w:rPr>
        <w:t>респондентов,</w:t>
      </w:r>
      <w:r w:rsidRPr="009D47A6">
        <w:rPr>
          <w:rFonts w:ascii="Times New Roman" w:hAnsi="Times New Roman" w:cs="Times New Roman"/>
          <w:bCs/>
          <w:sz w:val="28"/>
          <w:szCs w:val="24"/>
        </w:rPr>
        <w:t xml:space="preserve"> </w:t>
      </w:r>
      <w:r w:rsidR="00A1529C">
        <w:rPr>
          <w:rFonts w:ascii="Times New Roman" w:hAnsi="Times New Roman" w:cs="Times New Roman"/>
          <w:b/>
          <w:sz w:val="28"/>
          <w:szCs w:val="28"/>
        </w:rPr>
        <w:br/>
      </w:r>
      <w:r w:rsidRPr="009D47A6">
        <w:rPr>
          <w:rFonts w:ascii="Times New Roman" w:hAnsi="Times New Roman" w:cs="Times New Roman"/>
          <w:bCs/>
          <w:sz w:val="28"/>
          <w:szCs w:val="24"/>
        </w:rPr>
        <w:t xml:space="preserve">в 2015 году </w:t>
      </w:r>
      <w:r w:rsidR="00C94EFF" w:rsidRPr="00B25769">
        <w:rPr>
          <w:rFonts w:ascii="Times New Roman" w:hAnsi="Times New Roman" w:cs="Times New Roman"/>
          <w:sz w:val="28"/>
          <w:szCs w:val="24"/>
        </w:rPr>
        <w:t>–</w:t>
      </w:r>
      <w:r>
        <w:rPr>
          <w:rFonts w:ascii="Times New Roman" w:hAnsi="Times New Roman" w:cs="Times New Roman"/>
          <w:bCs/>
          <w:sz w:val="28"/>
          <w:szCs w:val="24"/>
        </w:rPr>
        <w:t xml:space="preserve"> </w:t>
      </w:r>
      <w:r w:rsidRPr="009D47A6">
        <w:rPr>
          <w:rFonts w:ascii="Times New Roman" w:hAnsi="Times New Roman" w:cs="Times New Roman"/>
          <w:bCs/>
          <w:sz w:val="28"/>
          <w:szCs w:val="24"/>
        </w:rPr>
        <w:t>84,0%</w:t>
      </w:r>
      <w:r>
        <w:rPr>
          <w:rFonts w:ascii="Times New Roman" w:hAnsi="Times New Roman" w:cs="Times New Roman"/>
          <w:bCs/>
          <w:sz w:val="28"/>
          <w:szCs w:val="24"/>
        </w:rPr>
        <w:t>).</w:t>
      </w:r>
      <w:r w:rsidRPr="009D47A6">
        <w:rPr>
          <w:rFonts w:ascii="Times New Roman" w:hAnsi="Times New Roman" w:cs="Times New Roman"/>
          <w:bCs/>
          <w:sz w:val="28"/>
          <w:szCs w:val="24"/>
        </w:rPr>
        <w:t xml:space="preserve"> </w:t>
      </w:r>
      <w:r>
        <w:rPr>
          <w:rFonts w:ascii="Times New Roman" w:hAnsi="Times New Roman" w:cs="Times New Roman"/>
          <w:bCs/>
          <w:sz w:val="28"/>
          <w:szCs w:val="24"/>
        </w:rPr>
        <w:t xml:space="preserve">При этом, указанный фактор оказал наибольшее значимое влияние на крупные предприятия (доля указавших его респондентов в данной категории наибольшая </w:t>
      </w:r>
      <w:r w:rsidR="00C94EFF" w:rsidRPr="00B25769">
        <w:rPr>
          <w:rFonts w:ascii="Times New Roman" w:hAnsi="Times New Roman" w:cs="Times New Roman"/>
          <w:sz w:val="28"/>
          <w:szCs w:val="24"/>
        </w:rPr>
        <w:t>–</w:t>
      </w:r>
      <w:r>
        <w:rPr>
          <w:rFonts w:ascii="Times New Roman" w:hAnsi="Times New Roman" w:cs="Times New Roman"/>
          <w:bCs/>
          <w:sz w:val="28"/>
          <w:szCs w:val="24"/>
        </w:rPr>
        <w:t xml:space="preserve"> 79,2%), а также на хозяйствующие субъекты, осуществляющие деятельность в сфере производства (73%) </w:t>
      </w:r>
      <w:r w:rsidR="00C94EFF">
        <w:rPr>
          <w:rFonts w:ascii="Times New Roman" w:hAnsi="Times New Roman" w:cs="Times New Roman"/>
          <w:bCs/>
          <w:sz w:val="28"/>
          <w:szCs w:val="24"/>
        </w:rPr>
        <w:br/>
      </w:r>
      <w:r>
        <w:rPr>
          <w:rFonts w:ascii="Times New Roman" w:hAnsi="Times New Roman" w:cs="Times New Roman"/>
          <w:bCs/>
          <w:sz w:val="28"/>
          <w:szCs w:val="24"/>
        </w:rPr>
        <w:t>и торговли, общественного питания (78%).</w:t>
      </w:r>
    </w:p>
    <w:p w:rsidR="00A27A51" w:rsidRPr="009D47A6" w:rsidRDefault="00A27A51" w:rsidP="00A27A51">
      <w:pPr>
        <w:spacing w:after="0" w:line="240" w:lineRule="auto"/>
        <w:ind w:firstLine="709"/>
        <w:jc w:val="both"/>
        <w:rPr>
          <w:rFonts w:ascii="Times New Roman" w:hAnsi="Times New Roman" w:cs="Times New Roman"/>
          <w:bCs/>
          <w:sz w:val="28"/>
          <w:szCs w:val="24"/>
        </w:rPr>
      </w:pPr>
      <w:r w:rsidRPr="009D47A6">
        <w:rPr>
          <w:rFonts w:ascii="Times New Roman" w:hAnsi="Times New Roman" w:cs="Times New Roman"/>
          <w:bCs/>
          <w:sz w:val="28"/>
          <w:szCs w:val="24"/>
        </w:rPr>
        <w:t xml:space="preserve">Также весьма актуальными </w:t>
      </w:r>
      <w:r>
        <w:rPr>
          <w:rFonts w:ascii="Times New Roman" w:hAnsi="Times New Roman" w:cs="Times New Roman"/>
          <w:bCs/>
          <w:sz w:val="28"/>
          <w:szCs w:val="24"/>
        </w:rPr>
        <w:t xml:space="preserve">для осуществления предпринимательской деятельности в целом в Санкт-Петербурге, по мнению бизнес сообщества, </w:t>
      </w:r>
      <w:r w:rsidRPr="009D47A6">
        <w:rPr>
          <w:rFonts w:ascii="Times New Roman" w:hAnsi="Times New Roman" w:cs="Times New Roman"/>
          <w:bCs/>
          <w:sz w:val="28"/>
          <w:szCs w:val="24"/>
        </w:rPr>
        <w:lastRenderedPageBreak/>
        <w:t>являются риски, связанные с</w:t>
      </w:r>
      <w:r>
        <w:rPr>
          <w:rFonts w:ascii="Times New Roman" w:hAnsi="Times New Roman" w:cs="Times New Roman"/>
          <w:bCs/>
          <w:sz w:val="28"/>
          <w:szCs w:val="24"/>
        </w:rPr>
        <w:t xml:space="preserve"> «</w:t>
      </w:r>
      <w:r w:rsidRPr="009D47A6">
        <w:rPr>
          <w:rFonts w:ascii="Times New Roman" w:hAnsi="Times New Roman" w:cs="Times New Roman"/>
          <w:bCs/>
          <w:sz w:val="28"/>
          <w:szCs w:val="24"/>
        </w:rPr>
        <w:t>ростом курса доллара/евро</w:t>
      </w:r>
      <w:r>
        <w:rPr>
          <w:rFonts w:ascii="Times New Roman" w:hAnsi="Times New Roman" w:cs="Times New Roman"/>
          <w:bCs/>
          <w:sz w:val="28"/>
          <w:szCs w:val="24"/>
        </w:rPr>
        <w:t>»</w:t>
      </w:r>
      <w:r w:rsidRPr="009D47A6">
        <w:rPr>
          <w:rFonts w:ascii="Times New Roman" w:hAnsi="Times New Roman" w:cs="Times New Roman"/>
          <w:bCs/>
          <w:sz w:val="28"/>
          <w:szCs w:val="24"/>
        </w:rPr>
        <w:t xml:space="preserve"> (2016 год</w:t>
      </w:r>
      <w:r>
        <w:rPr>
          <w:rFonts w:ascii="Times New Roman" w:hAnsi="Times New Roman" w:cs="Times New Roman"/>
          <w:bCs/>
          <w:sz w:val="28"/>
          <w:szCs w:val="24"/>
        </w:rPr>
        <w:t xml:space="preserve"> </w:t>
      </w:r>
      <w:r w:rsidR="00C94EFF" w:rsidRPr="00B25769">
        <w:rPr>
          <w:rFonts w:ascii="Times New Roman" w:hAnsi="Times New Roman" w:cs="Times New Roman"/>
          <w:sz w:val="28"/>
          <w:szCs w:val="24"/>
        </w:rPr>
        <w:t>–</w:t>
      </w:r>
      <w:r>
        <w:rPr>
          <w:rFonts w:ascii="Times New Roman" w:hAnsi="Times New Roman" w:cs="Times New Roman"/>
          <w:bCs/>
          <w:sz w:val="28"/>
          <w:szCs w:val="24"/>
        </w:rPr>
        <w:t xml:space="preserve"> 40,6%</w:t>
      </w:r>
      <w:r w:rsidRPr="009D47A6">
        <w:rPr>
          <w:rFonts w:ascii="Times New Roman" w:hAnsi="Times New Roman" w:cs="Times New Roman"/>
          <w:bCs/>
          <w:sz w:val="28"/>
          <w:szCs w:val="24"/>
        </w:rPr>
        <w:t>, 2015 год – 54,3%)</w:t>
      </w:r>
      <w:r>
        <w:rPr>
          <w:rFonts w:ascii="Times New Roman" w:hAnsi="Times New Roman" w:cs="Times New Roman"/>
          <w:bCs/>
          <w:sz w:val="28"/>
          <w:szCs w:val="24"/>
        </w:rPr>
        <w:t>, «</w:t>
      </w:r>
      <w:r w:rsidRPr="009D47A6">
        <w:rPr>
          <w:rFonts w:ascii="Times New Roman" w:hAnsi="Times New Roman" w:cs="Times New Roman"/>
          <w:bCs/>
          <w:sz w:val="28"/>
          <w:szCs w:val="24"/>
        </w:rPr>
        <w:t>повышением налогов, акцизов</w:t>
      </w:r>
      <w:r>
        <w:rPr>
          <w:rFonts w:ascii="Times New Roman" w:hAnsi="Times New Roman" w:cs="Times New Roman"/>
          <w:bCs/>
          <w:sz w:val="28"/>
          <w:szCs w:val="24"/>
        </w:rPr>
        <w:t>»</w:t>
      </w:r>
      <w:r w:rsidRPr="009D47A6">
        <w:rPr>
          <w:rFonts w:ascii="Times New Roman" w:hAnsi="Times New Roman" w:cs="Times New Roman"/>
          <w:bCs/>
          <w:sz w:val="28"/>
          <w:szCs w:val="24"/>
        </w:rPr>
        <w:t xml:space="preserve"> (2016 год </w:t>
      </w:r>
      <w:r>
        <w:rPr>
          <w:rFonts w:ascii="Times New Roman" w:hAnsi="Times New Roman" w:cs="Times New Roman"/>
          <w:bCs/>
          <w:sz w:val="28"/>
          <w:szCs w:val="24"/>
        </w:rPr>
        <w:t>-</w:t>
      </w:r>
      <w:r w:rsidRPr="009D47A6">
        <w:rPr>
          <w:rFonts w:ascii="Times New Roman" w:hAnsi="Times New Roman" w:cs="Times New Roman"/>
          <w:bCs/>
          <w:sz w:val="28"/>
          <w:szCs w:val="24"/>
        </w:rPr>
        <w:t xml:space="preserve"> 39,1%, 2015 г</w:t>
      </w:r>
      <w:r>
        <w:rPr>
          <w:rFonts w:ascii="Times New Roman" w:hAnsi="Times New Roman" w:cs="Times New Roman"/>
          <w:bCs/>
          <w:sz w:val="28"/>
          <w:szCs w:val="24"/>
        </w:rPr>
        <w:t>од</w:t>
      </w:r>
      <w:r w:rsidRPr="009D47A6">
        <w:rPr>
          <w:rFonts w:ascii="Times New Roman" w:hAnsi="Times New Roman" w:cs="Times New Roman"/>
          <w:bCs/>
          <w:sz w:val="28"/>
          <w:szCs w:val="24"/>
        </w:rPr>
        <w:t xml:space="preserve"> </w:t>
      </w:r>
      <w:r>
        <w:rPr>
          <w:rFonts w:ascii="Times New Roman" w:hAnsi="Times New Roman" w:cs="Times New Roman"/>
          <w:bCs/>
          <w:sz w:val="28"/>
          <w:szCs w:val="24"/>
        </w:rPr>
        <w:t xml:space="preserve">- </w:t>
      </w:r>
      <w:r w:rsidRPr="009D47A6">
        <w:rPr>
          <w:rFonts w:ascii="Times New Roman" w:hAnsi="Times New Roman" w:cs="Times New Roman"/>
          <w:bCs/>
          <w:sz w:val="28"/>
          <w:szCs w:val="24"/>
        </w:rPr>
        <w:t>35,5%).</w:t>
      </w:r>
    </w:p>
    <w:p w:rsidR="00A27A51" w:rsidRPr="0070631D" w:rsidRDefault="00A27A51" w:rsidP="00A27A51">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Следует отметить, что несмотря на целый комплекс мер</w:t>
      </w:r>
      <w:r w:rsidRPr="00B64429">
        <w:rPr>
          <w:rFonts w:ascii="Times New Roman" w:hAnsi="Times New Roman" w:cs="Times New Roman"/>
          <w:bCs/>
          <w:sz w:val="28"/>
          <w:szCs w:val="24"/>
        </w:rPr>
        <w:t xml:space="preserve"> </w:t>
      </w:r>
      <w:r>
        <w:rPr>
          <w:rFonts w:ascii="Times New Roman" w:hAnsi="Times New Roman" w:cs="Times New Roman"/>
          <w:bCs/>
          <w:sz w:val="28"/>
          <w:szCs w:val="24"/>
        </w:rPr>
        <w:t xml:space="preserve">по улучшению делового климата и упрощению условий ведения предпринимательской деятельности, реализуемых органами государственной власти всех уровней, по оценкам представителей бизнес-сообщества </w:t>
      </w:r>
      <w:r w:rsidRPr="009D47A6">
        <w:rPr>
          <w:rFonts w:ascii="Times New Roman" w:hAnsi="Times New Roman" w:cs="Times New Roman"/>
          <w:bCs/>
          <w:sz w:val="28"/>
          <w:szCs w:val="24"/>
        </w:rPr>
        <w:t>отмеч</w:t>
      </w:r>
      <w:r>
        <w:rPr>
          <w:rFonts w:ascii="Times New Roman" w:hAnsi="Times New Roman" w:cs="Times New Roman"/>
          <w:bCs/>
          <w:sz w:val="28"/>
          <w:szCs w:val="24"/>
        </w:rPr>
        <w:t xml:space="preserve">ается </w:t>
      </w:r>
      <w:r w:rsidRPr="009D60C5">
        <w:rPr>
          <w:rFonts w:ascii="Times New Roman" w:hAnsi="Times New Roman" w:cs="Times New Roman"/>
          <w:b/>
          <w:bCs/>
          <w:sz w:val="28"/>
          <w:szCs w:val="24"/>
        </w:rPr>
        <w:t>резкое увеличение негативного влияния таких факторов как «сложность бюрократических процедур»</w:t>
      </w:r>
      <w:r w:rsidRPr="009D47A6">
        <w:rPr>
          <w:rFonts w:ascii="Times New Roman" w:hAnsi="Times New Roman" w:cs="Times New Roman"/>
          <w:bCs/>
          <w:sz w:val="28"/>
          <w:szCs w:val="24"/>
        </w:rPr>
        <w:t xml:space="preserve"> (доля указавших на него предпринимателей выросла с 18,9% до 37,1%) и </w:t>
      </w:r>
      <w:r>
        <w:rPr>
          <w:rFonts w:ascii="Times New Roman" w:hAnsi="Times New Roman" w:cs="Times New Roman"/>
          <w:bCs/>
          <w:sz w:val="28"/>
          <w:szCs w:val="24"/>
        </w:rPr>
        <w:t>«</w:t>
      </w:r>
      <w:r w:rsidRPr="009D60C5">
        <w:rPr>
          <w:rFonts w:ascii="Times New Roman" w:hAnsi="Times New Roman" w:cs="Times New Roman"/>
          <w:b/>
          <w:bCs/>
          <w:sz w:val="28"/>
          <w:szCs w:val="24"/>
        </w:rPr>
        <w:t>повышение тарифов»</w:t>
      </w:r>
      <w:r w:rsidRPr="009D47A6">
        <w:rPr>
          <w:rFonts w:ascii="Times New Roman" w:hAnsi="Times New Roman" w:cs="Times New Roman"/>
          <w:bCs/>
          <w:sz w:val="28"/>
          <w:szCs w:val="24"/>
        </w:rPr>
        <w:t xml:space="preserve"> (рост от 24,2% до 37,0%).</w:t>
      </w:r>
      <w:r>
        <w:rPr>
          <w:rFonts w:ascii="Times New Roman" w:hAnsi="Times New Roman" w:cs="Times New Roman"/>
          <w:bCs/>
          <w:sz w:val="28"/>
          <w:szCs w:val="24"/>
        </w:rPr>
        <w:t xml:space="preserve"> </w:t>
      </w:r>
      <w:r>
        <w:rPr>
          <w:rFonts w:ascii="Times New Roman" w:hAnsi="Times New Roman" w:cs="Times New Roman"/>
          <w:sz w:val="28"/>
          <w:szCs w:val="24"/>
        </w:rPr>
        <w:t>При этом, повышение</w:t>
      </w:r>
      <w:r w:rsidRPr="0062234C">
        <w:rPr>
          <w:rFonts w:ascii="Times New Roman" w:hAnsi="Times New Roman" w:cs="Times New Roman"/>
          <w:sz w:val="28"/>
          <w:szCs w:val="24"/>
        </w:rPr>
        <w:t xml:space="preserve"> тарифов </w:t>
      </w:r>
      <w:r>
        <w:rPr>
          <w:rFonts w:ascii="Times New Roman" w:hAnsi="Times New Roman" w:cs="Times New Roman"/>
          <w:sz w:val="28"/>
          <w:szCs w:val="24"/>
        </w:rPr>
        <w:t>представляется наиболее с</w:t>
      </w:r>
      <w:r w:rsidRPr="0062234C">
        <w:rPr>
          <w:rFonts w:ascii="Times New Roman" w:hAnsi="Times New Roman" w:cs="Times New Roman"/>
          <w:sz w:val="28"/>
          <w:szCs w:val="24"/>
        </w:rPr>
        <w:t>ерьезной проблемой для предприятий производственной и строительной сфер. Данную проблему отметили 45,3% и 42,5% представителей предприятий соответствующих сфер деятельности.</w:t>
      </w:r>
    </w:p>
    <w:p w:rsidR="00A27A51" w:rsidRDefault="00A27A51" w:rsidP="00A27A51">
      <w:pPr>
        <w:spacing w:after="0" w:line="240" w:lineRule="auto"/>
        <w:ind w:firstLine="709"/>
        <w:jc w:val="both"/>
        <w:rPr>
          <w:rFonts w:ascii="Times New Roman" w:hAnsi="Times New Roman" w:cs="Times New Roman"/>
          <w:bCs/>
          <w:sz w:val="24"/>
          <w:szCs w:val="24"/>
        </w:rPr>
      </w:pPr>
    </w:p>
    <w:p w:rsidR="00A27A51" w:rsidRPr="003D33C3" w:rsidRDefault="002F2F38" w:rsidP="00A27A51">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Рисунок 23</w:t>
      </w:r>
      <w:r w:rsidR="00A27A51">
        <w:rPr>
          <w:rFonts w:ascii="Times New Roman" w:hAnsi="Times New Roman" w:cs="Times New Roman"/>
          <w:sz w:val="24"/>
          <w:szCs w:val="28"/>
        </w:rPr>
        <w:t xml:space="preserve">. </w:t>
      </w:r>
      <w:r w:rsidR="00A27A51" w:rsidRPr="003D33C3">
        <w:rPr>
          <w:rFonts w:ascii="Times New Roman" w:hAnsi="Times New Roman" w:cs="Times New Roman"/>
          <w:sz w:val="24"/>
          <w:szCs w:val="28"/>
        </w:rPr>
        <w:t xml:space="preserve">– Оценка угроз и рисков для предприятий в 2016 году </w:t>
      </w:r>
      <w:r w:rsidR="00A27A51">
        <w:rPr>
          <w:rFonts w:ascii="Times New Roman" w:hAnsi="Times New Roman" w:cs="Times New Roman"/>
          <w:sz w:val="24"/>
          <w:szCs w:val="28"/>
        </w:rPr>
        <w:t>(</w:t>
      </w:r>
      <w:r w:rsidR="00A27A51" w:rsidRPr="003D33C3">
        <w:rPr>
          <w:rFonts w:ascii="Times New Roman" w:hAnsi="Times New Roman" w:cs="Times New Roman"/>
          <w:sz w:val="24"/>
          <w:szCs w:val="28"/>
        </w:rPr>
        <w:t xml:space="preserve">в сравнении </w:t>
      </w:r>
      <w:r w:rsidR="005D6608">
        <w:rPr>
          <w:rFonts w:ascii="Times New Roman" w:hAnsi="Times New Roman" w:cs="Times New Roman"/>
          <w:sz w:val="28"/>
          <w:szCs w:val="24"/>
        </w:rPr>
        <w:br/>
      </w:r>
      <w:r w:rsidR="00A27A51" w:rsidRPr="003D33C3">
        <w:rPr>
          <w:rFonts w:ascii="Times New Roman" w:hAnsi="Times New Roman" w:cs="Times New Roman"/>
          <w:sz w:val="24"/>
          <w:szCs w:val="28"/>
        </w:rPr>
        <w:t>с 2015 годом</w:t>
      </w:r>
      <w:r w:rsidR="00A27A51">
        <w:rPr>
          <w:rFonts w:ascii="Times New Roman" w:hAnsi="Times New Roman" w:cs="Times New Roman"/>
          <w:sz w:val="24"/>
          <w:szCs w:val="28"/>
        </w:rPr>
        <w:t>)</w:t>
      </w:r>
      <w:r w:rsidR="00A27A51">
        <w:rPr>
          <w:rStyle w:val="a7"/>
          <w:rFonts w:ascii="Times New Roman" w:hAnsi="Times New Roman"/>
          <w:sz w:val="24"/>
          <w:szCs w:val="28"/>
        </w:rPr>
        <w:footnoteReference w:id="61"/>
      </w:r>
    </w:p>
    <w:p w:rsidR="00A27A51" w:rsidRDefault="00A27A51" w:rsidP="00A27A51">
      <w:pPr>
        <w:spacing w:line="360" w:lineRule="auto"/>
        <w:jc w:val="both"/>
        <w:rPr>
          <w:sz w:val="28"/>
          <w:szCs w:val="28"/>
        </w:rPr>
      </w:pPr>
      <w:r>
        <w:rPr>
          <w:noProof/>
          <w:lang w:eastAsia="ru-RU"/>
        </w:rPr>
        <w:drawing>
          <wp:inline distT="0" distB="0" distL="0" distR="0" wp14:anchorId="257BF3C3" wp14:editId="1F4341B4">
            <wp:extent cx="6048375" cy="47053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7A51" w:rsidRPr="0062234C" w:rsidRDefault="00A27A51" w:rsidP="00A27A51">
      <w:pPr>
        <w:spacing w:after="0" w:line="240" w:lineRule="auto"/>
        <w:ind w:firstLine="709"/>
        <w:jc w:val="both"/>
        <w:rPr>
          <w:rFonts w:ascii="Times New Roman" w:hAnsi="Times New Roman" w:cs="Times New Roman"/>
          <w:sz w:val="24"/>
          <w:szCs w:val="24"/>
        </w:rPr>
      </w:pPr>
      <w:r w:rsidRPr="0062234C">
        <w:rPr>
          <w:rFonts w:ascii="Times New Roman" w:hAnsi="Times New Roman" w:cs="Times New Roman"/>
          <w:sz w:val="24"/>
          <w:szCs w:val="24"/>
        </w:rPr>
        <w:lastRenderedPageBreak/>
        <w:t xml:space="preserve">Рисунок </w:t>
      </w:r>
      <w:r>
        <w:rPr>
          <w:rFonts w:ascii="Times New Roman" w:hAnsi="Times New Roman" w:cs="Times New Roman"/>
          <w:sz w:val="24"/>
          <w:szCs w:val="24"/>
        </w:rPr>
        <w:t>2</w:t>
      </w:r>
      <w:r w:rsidR="002F2F38">
        <w:rPr>
          <w:rFonts w:ascii="Times New Roman" w:hAnsi="Times New Roman" w:cs="Times New Roman"/>
          <w:sz w:val="24"/>
          <w:szCs w:val="24"/>
        </w:rPr>
        <w:t>4</w:t>
      </w:r>
      <w:r>
        <w:rPr>
          <w:rFonts w:ascii="Times New Roman" w:hAnsi="Times New Roman" w:cs="Times New Roman"/>
          <w:sz w:val="24"/>
          <w:szCs w:val="24"/>
        </w:rPr>
        <w:t>.</w:t>
      </w:r>
      <w:r w:rsidRPr="0062234C">
        <w:rPr>
          <w:rFonts w:ascii="Times New Roman" w:hAnsi="Times New Roman" w:cs="Times New Roman"/>
          <w:sz w:val="24"/>
          <w:szCs w:val="24"/>
        </w:rPr>
        <w:t xml:space="preserve"> – Оценка наиболее значимых угроз и рисков предприятий по сферам деятельности в 2016 году</w:t>
      </w:r>
      <w:r>
        <w:rPr>
          <w:rStyle w:val="a7"/>
          <w:rFonts w:ascii="Times New Roman" w:hAnsi="Times New Roman"/>
          <w:sz w:val="24"/>
          <w:szCs w:val="24"/>
        </w:rPr>
        <w:footnoteReference w:id="62"/>
      </w:r>
    </w:p>
    <w:p w:rsidR="00A27A51" w:rsidRPr="0062234C" w:rsidRDefault="00A27A51" w:rsidP="00A27A51">
      <w:pPr>
        <w:spacing w:after="0" w:line="240" w:lineRule="auto"/>
        <w:jc w:val="both"/>
        <w:rPr>
          <w:rFonts w:ascii="Times New Roman" w:hAnsi="Times New Roman" w:cs="Times New Roman"/>
          <w:sz w:val="28"/>
          <w:szCs w:val="24"/>
        </w:rPr>
      </w:pPr>
      <w:r w:rsidRPr="0062234C">
        <w:rPr>
          <w:rFonts w:ascii="Times New Roman" w:hAnsi="Times New Roman" w:cs="Times New Roman"/>
          <w:noProof/>
          <w:sz w:val="28"/>
          <w:szCs w:val="24"/>
          <w:lang w:eastAsia="ru-RU"/>
        </w:rPr>
        <w:drawing>
          <wp:inline distT="0" distB="0" distL="0" distR="0" wp14:anchorId="723C6344" wp14:editId="11B90F7B">
            <wp:extent cx="6010275" cy="60007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рамках исследования оценки предпринимателями Санкт-Петербурга общей экономической ситуации представляется необходимым проанализировать </w:t>
      </w:r>
      <w:r w:rsidRPr="00263CD4">
        <w:rPr>
          <w:rFonts w:ascii="Times New Roman" w:hAnsi="Times New Roman" w:cs="Times New Roman"/>
          <w:b/>
          <w:sz w:val="28"/>
          <w:szCs w:val="24"/>
        </w:rPr>
        <w:t>доступность ресурсов для различных категорий бизнеса</w:t>
      </w:r>
      <w:r w:rsidRPr="00263CD4">
        <w:rPr>
          <w:rFonts w:ascii="Times New Roman" w:hAnsi="Times New Roman" w:cs="Times New Roman"/>
          <w:sz w:val="28"/>
          <w:szCs w:val="24"/>
        </w:rPr>
        <w:t>.</w:t>
      </w:r>
      <w:r>
        <w:rPr>
          <w:rFonts w:ascii="Times New Roman" w:hAnsi="Times New Roman" w:cs="Times New Roman"/>
          <w:sz w:val="28"/>
          <w:szCs w:val="24"/>
        </w:rPr>
        <w:t xml:space="preserve"> В существенно большей степени получение финансирования </w:t>
      </w:r>
      <w:r w:rsidR="00A1529C">
        <w:rPr>
          <w:rFonts w:ascii="Times New Roman" w:hAnsi="Times New Roman" w:cs="Times New Roman"/>
          <w:b/>
          <w:sz w:val="28"/>
          <w:szCs w:val="28"/>
        </w:rPr>
        <w:br/>
      </w:r>
      <w:r>
        <w:rPr>
          <w:rFonts w:ascii="Times New Roman" w:hAnsi="Times New Roman" w:cs="Times New Roman"/>
          <w:sz w:val="28"/>
          <w:szCs w:val="24"/>
        </w:rPr>
        <w:t xml:space="preserve">из государственных программ, привлечение кредитных средств коммерческих банков на срок более пяти лет для целей развития, получение лицензий </w:t>
      </w:r>
      <w:r w:rsidR="00A1529C">
        <w:rPr>
          <w:rFonts w:ascii="Times New Roman" w:hAnsi="Times New Roman" w:cs="Times New Roman"/>
          <w:b/>
          <w:sz w:val="28"/>
          <w:szCs w:val="28"/>
        </w:rPr>
        <w:br/>
      </w:r>
      <w:r>
        <w:rPr>
          <w:rFonts w:ascii="Times New Roman" w:hAnsi="Times New Roman" w:cs="Times New Roman"/>
          <w:sz w:val="28"/>
          <w:szCs w:val="24"/>
        </w:rPr>
        <w:t xml:space="preserve">и прочих разрешений доступно для крупных предприятий. В связи с этим, </w:t>
      </w:r>
      <w:r w:rsidR="00A1529C">
        <w:rPr>
          <w:rFonts w:ascii="Times New Roman" w:hAnsi="Times New Roman" w:cs="Times New Roman"/>
          <w:b/>
          <w:sz w:val="28"/>
          <w:szCs w:val="28"/>
        </w:rPr>
        <w:br/>
      </w:r>
      <w:r>
        <w:rPr>
          <w:rFonts w:ascii="Times New Roman" w:hAnsi="Times New Roman" w:cs="Times New Roman"/>
          <w:sz w:val="28"/>
          <w:szCs w:val="24"/>
        </w:rPr>
        <w:t xml:space="preserve">для </w:t>
      </w:r>
      <w:r w:rsidRPr="000202AE">
        <w:rPr>
          <w:rFonts w:ascii="Times New Roman" w:hAnsi="Times New Roman" w:cs="Times New Roman"/>
          <w:sz w:val="28"/>
          <w:szCs w:val="24"/>
        </w:rPr>
        <w:t>пре</w:t>
      </w:r>
      <w:r>
        <w:rPr>
          <w:rFonts w:ascii="Times New Roman" w:hAnsi="Times New Roman" w:cs="Times New Roman"/>
          <w:sz w:val="28"/>
          <w:szCs w:val="24"/>
        </w:rPr>
        <w:t xml:space="preserve">одоления указанного неравенства и развития малого и среднего бизнеса представляется необходимым осуществление </w:t>
      </w:r>
      <w:r w:rsidRPr="000202AE">
        <w:rPr>
          <w:rFonts w:ascii="Times New Roman" w:hAnsi="Times New Roman" w:cs="Times New Roman"/>
          <w:sz w:val="28"/>
          <w:szCs w:val="24"/>
        </w:rPr>
        <w:t>государственн</w:t>
      </w:r>
      <w:r>
        <w:rPr>
          <w:rFonts w:ascii="Times New Roman" w:hAnsi="Times New Roman" w:cs="Times New Roman"/>
          <w:sz w:val="28"/>
          <w:szCs w:val="24"/>
        </w:rPr>
        <w:t>ой</w:t>
      </w:r>
      <w:r w:rsidRPr="000202AE">
        <w:rPr>
          <w:rFonts w:ascii="Times New Roman" w:hAnsi="Times New Roman" w:cs="Times New Roman"/>
          <w:sz w:val="28"/>
          <w:szCs w:val="24"/>
        </w:rPr>
        <w:t xml:space="preserve"> </w:t>
      </w:r>
      <w:r w:rsidRPr="000202AE">
        <w:rPr>
          <w:rFonts w:ascii="Times New Roman" w:hAnsi="Times New Roman" w:cs="Times New Roman"/>
          <w:sz w:val="28"/>
          <w:szCs w:val="24"/>
        </w:rPr>
        <w:lastRenderedPageBreak/>
        <w:t>поддержк</w:t>
      </w:r>
      <w:r>
        <w:rPr>
          <w:rFonts w:ascii="Times New Roman" w:hAnsi="Times New Roman" w:cs="Times New Roman"/>
          <w:sz w:val="28"/>
          <w:szCs w:val="24"/>
        </w:rPr>
        <w:t xml:space="preserve">и указанных категорий субъектов предпринимательства, направленной повышение </w:t>
      </w:r>
      <w:r w:rsidR="003D5165">
        <w:rPr>
          <w:rFonts w:ascii="Times New Roman" w:hAnsi="Times New Roman" w:cs="Times New Roman"/>
          <w:sz w:val="28"/>
          <w:szCs w:val="24"/>
        </w:rPr>
        <w:t xml:space="preserve">для них </w:t>
      </w:r>
      <w:r>
        <w:rPr>
          <w:rFonts w:ascii="Times New Roman" w:hAnsi="Times New Roman" w:cs="Times New Roman"/>
          <w:sz w:val="28"/>
          <w:szCs w:val="24"/>
        </w:rPr>
        <w:t xml:space="preserve">доступности </w:t>
      </w:r>
      <w:r w:rsidR="003D5165">
        <w:rPr>
          <w:rFonts w:ascii="Times New Roman" w:hAnsi="Times New Roman" w:cs="Times New Roman"/>
          <w:sz w:val="28"/>
          <w:szCs w:val="24"/>
        </w:rPr>
        <w:t>различных</w:t>
      </w:r>
      <w:r>
        <w:rPr>
          <w:rFonts w:ascii="Times New Roman" w:hAnsi="Times New Roman" w:cs="Times New Roman"/>
          <w:sz w:val="28"/>
          <w:szCs w:val="24"/>
        </w:rPr>
        <w:t xml:space="preserve"> ресурс</w:t>
      </w:r>
      <w:r w:rsidR="003D5165">
        <w:rPr>
          <w:rFonts w:ascii="Times New Roman" w:hAnsi="Times New Roman" w:cs="Times New Roman"/>
          <w:sz w:val="28"/>
          <w:szCs w:val="24"/>
        </w:rPr>
        <w:t>ов</w:t>
      </w:r>
      <w:r>
        <w:rPr>
          <w:rFonts w:ascii="Times New Roman" w:hAnsi="Times New Roman" w:cs="Times New Roman"/>
          <w:sz w:val="28"/>
          <w:szCs w:val="24"/>
        </w:rPr>
        <w:t xml:space="preserve">. </w:t>
      </w:r>
    </w:p>
    <w:p w:rsidR="00A27A51" w:rsidRPr="00D136DB" w:rsidRDefault="00A27A51" w:rsidP="00A27A51">
      <w:pPr>
        <w:widowControl w:val="0"/>
        <w:spacing w:after="0" w:line="240" w:lineRule="auto"/>
        <w:ind w:firstLine="709"/>
        <w:jc w:val="both"/>
        <w:rPr>
          <w:rFonts w:ascii="Times New Roman" w:hAnsi="Times New Roman" w:cs="Times New Roman"/>
          <w:szCs w:val="24"/>
        </w:rPr>
      </w:pPr>
    </w:p>
    <w:p w:rsidR="00A27A51" w:rsidRPr="000202AE" w:rsidRDefault="00A27A51" w:rsidP="00A27A51">
      <w:pPr>
        <w:spacing w:after="0" w:line="240" w:lineRule="auto"/>
        <w:ind w:firstLine="709"/>
        <w:jc w:val="both"/>
        <w:rPr>
          <w:rFonts w:ascii="Times New Roman" w:hAnsi="Times New Roman" w:cs="Times New Roman"/>
          <w:sz w:val="24"/>
          <w:szCs w:val="24"/>
        </w:rPr>
      </w:pPr>
      <w:r w:rsidRPr="000202AE">
        <w:rPr>
          <w:rFonts w:ascii="Times New Roman" w:hAnsi="Times New Roman" w:cs="Times New Roman"/>
          <w:sz w:val="24"/>
          <w:szCs w:val="24"/>
        </w:rPr>
        <w:t xml:space="preserve">Рисунок </w:t>
      </w:r>
      <w:r>
        <w:rPr>
          <w:rFonts w:ascii="Times New Roman" w:hAnsi="Times New Roman" w:cs="Times New Roman"/>
          <w:sz w:val="24"/>
          <w:szCs w:val="24"/>
        </w:rPr>
        <w:t>2</w:t>
      </w:r>
      <w:r w:rsidR="002F2F38">
        <w:rPr>
          <w:rFonts w:ascii="Times New Roman" w:hAnsi="Times New Roman" w:cs="Times New Roman"/>
          <w:sz w:val="24"/>
          <w:szCs w:val="24"/>
        </w:rPr>
        <w:t>5</w:t>
      </w:r>
      <w:r>
        <w:rPr>
          <w:rFonts w:ascii="Times New Roman" w:hAnsi="Times New Roman" w:cs="Times New Roman"/>
          <w:sz w:val="24"/>
          <w:szCs w:val="24"/>
        </w:rPr>
        <w:t>.</w:t>
      </w:r>
      <w:r w:rsidRPr="000202AE">
        <w:rPr>
          <w:rFonts w:ascii="Times New Roman" w:hAnsi="Times New Roman" w:cs="Times New Roman"/>
          <w:sz w:val="24"/>
          <w:szCs w:val="24"/>
        </w:rPr>
        <w:t xml:space="preserve"> – Оценка доступности ресурсов по размерам предприятий в 2016 году</w:t>
      </w:r>
    </w:p>
    <w:p w:rsidR="00A27A51" w:rsidRPr="000202AE" w:rsidRDefault="00A27A51" w:rsidP="00A27A51">
      <w:pPr>
        <w:spacing w:after="0" w:line="240" w:lineRule="auto"/>
        <w:jc w:val="both"/>
        <w:rPr>
          <w:rFonts w:ascii="Times New Roman" w:hAnsi="Times New Roman" w:cs="Times New Roman"/>
          <w:sz w:val="28"/>
          <w:szCs w:val="24"/>
        </w:rPr>
      </w:pPr>
      <w:r w:rsidRPr="000202AE">
        <w:rPr>
          <w:rFonts w:ascii="Times New Roman" w:hAnsi="Times New Roman" w:cs="Times New Roman"/>
          <w:noProof/>
          <w:sz w:val="28"/>
          <w:szCs w:val="24"/>
          <w:lang w:eastAsia="ru-RU"/>
        </w:rPr>
        <w:drawing>
          <wp:inline distT="0" distB="0" distL="0" distR="0" wp14:anchorId="0393AB31" wp14:editId="531B318B">
            <wp:extent cx="5820410" cy="8343900"/>
            <wp:effectExtent l="0" t="0" r="889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27A51" w:rsidRDefault="00A27A51" w:rsidP="00A27A51">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Говоря об отраслевой специфике </w:t>
      </w:r>
      <w:r w:rsidRPr="00843026">
        <w:rPr>
          <w:rFonts w:ascii="Times New Roman" w:hAnsi="Times New Roman" w:cs="Times New Roman"/>
          <w:sz w:val="28"/>
          <w:szCs w:val="24"/>
        </w:rPr>
        <w:t xml:space="preserve">доступности ресурсов </w:t>
      </w:r>
      <w:r w:rsidR="00A1529C">
        <w:rPr>
          <w:rFonts w:ascii="Times New Roman" w:hAnsi="Times New Roman" w:cs="Times New Roman"/>
          <w:b/>
          <w:sz w:val="28"/>
          <w:szCs w:val="28"/>
        </w:rPr>
        <w:br/>
      </w:r>
      <w:r>
        <w:rPr>
          <w:rFonts w:ascii="Times New Roman" w:hAnsi="Times New Roman" w:cs="Times New Roman"/>
          <w:sz w:val="28"/>
          <w:szCs w:val="24"/>
        </w:rPr>
        <w:t xml:space="preserve">для осуществления предпринимательской деятельности, следует </w:t>
      </w:r>
      <w:r w:rsidR="00C94EFF">
        <w:rPr>
          <w:rFonts w:ascii="Times New Roman" w:hAnsi="Times New Roman" w:cs="Times New Roman"/>
          <w:sz w:val="28"/>
          <w:szCs w:val="24"/>
        </w:rPr>
        <w:t>подчеркнуть</w:t>
      </w:r>
      <w:r>
        <w:rPr>
          <w:rFonts w:ascii="Times New Roman" w:hAnsi="Times New Roman" w:cs="Times New Roman"/>
          <w:sz w:val="28"/>
          <w:szCs w:val="24"/>
        </w:rPr>
        <w:t xml:space="preserve">, </w:t>
      </w:r>
      <w:r w:rsidR="00A1529C">
        <w:rPr>
          <w:rFonts w:ascii="Times New Roman" w:hAnsi="Times New Roman" w:cs="Times New Roman"/>
          <w:b/>
          <w:sz w:val="28"/>
          <w:szCs w:val="28"/>
        </w:rPr>
        <w:br/>
      </w:r>
      <w:r>
        <w:rPr>
          <w:rFonts w:ascii="Times New Roman" w:hAnsi="Times New Roman" w:cs="Times New Roman"/>
          <w:sz w:val="28"/>
          <w:szCs w:val="24"/>
        </w:rPr>
        <w:t>что п</w:t>
      </w:r>
      <w:r w:rsidRPr="00843026">
        <w:rPr>
          <w:rFonts w:ascii="Times New Roman" w:hAnsi="Times New Roman" w:cs="Times New Roman"/>
          <w:sz w:val="28"/>
          <w:szCs w:val="24"/>
        </w:rPr>
        <w:t xml:space="preserve">олучение долгосрочных кредитов в коммерческих банках воспринимается доступным в меньшей степени представителями </w:t>
      </w:r>
      <w:r w:rsidRPr="00B5116E">
        <w:rPr>
          <w:rFonts w:ascii="Times New Roman" w:hAnsi="Times New Roman" w:cs="Times New Roman"/>
          <w:b/>
          <w:sz w:val="28"/>
          <w:szCs w:val="24"/>
        </w:rPr>
        <w:t>строительной отрасли</w:t>
      </w:r>
      <w:r w:rsidRPr="00843026">
        <w:rPr>
          <w:rFonts w:ascii="Times New Roman" w:hAnsi="Times New Roman" w:cs="Times New Roman"/>
          <w:sz w:val="28"/>
          <w:szCs w:val="24"/>
        </w:rPr>
        <w:t xml:space="preserve"> (средний балл </w:t>
      </w:r>
      <w:r>
        <w:rPr>
          <w:rFonts w:ascii="Times New Roman" w:hAnsi="Times New Roman" w:cs="Times New Roman"/>
          <w:sz w:val="28"/>
          <w:szCs w:val="24"/>
        </w:rPr>
        <w:t>-</w:t>
      </w:r>
      <w:r w:rsidRPr="00843026">
        <w:rPr>
          <w:rFonts w:ascii="Times New Roman" w:hAnsi="Times New Roman" w:cs="Times New Roman"/>
          <w:sz w:val="28"/>
          <w:szCs w:val="24"/>
        </w:rPr>
        <w:t xml:space="preserve"> 1,4), недвижимости, финансов (средний балл </w:t>
      </w:r>
      <w:r>
        <w:rPr>
          <w:rFonts w:ascii="Times New Roman" w:hAnsi="Times New Roman" w:cs="Times New Roman"/>
          <w:sz w:val="28"/>
          <w:szCs w:val="24"/>
        </w:rPr>
        <w:t>-</w:t>
      </w:r>
      <w:r w:rsidRPr="00843026">
        <w:rPr>
          <w:rFonts w:ascii="Times New Roman" w:hAnsi="Times New Roman" w:cs="Times New Roman"/>
          <w:sz w:val="28"/>
          <w:szCs w:val="24"/>
        </w:rPr>
        <w:t xml:space="preserve"> 1,5) и услуг (средний балл </w:t>
      </w:r>
      <w:r>
        <w:rPr>
          <w:rFonts w:ascii="Times New Roman" w:hAnsi="Times New Roman" w:cs="Times New Roman"/>
          <w:sz w:val="28"/>
          <w:szCs w:val="24"/>
        </w:rPr>
        <w:t>-</w:t>
      </w:r>
      <w:r w:rsidRPr="00843026">
        <w:rPr>
          <w:rFonts w:ascii="Times New Roman" w:hAnsi="Times New Roman" w:cs="Times New Roman"/>
          <w:sz w:val="28"/>
          <w:szCs w:val="24"/>
        </w:rPr>
        <w:t xml:space="preserve"> 1,5). </w:t>
      </w:r>
    </w:p>
    <w:p w:rsidR="00A27A51" w:rsidRDefault="00A27A51" w:rsidP="00A27A51">
      <w:pPr>
        <w:tabs>
          <w:tab w:val="left" w:pos="-226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контексте представляется уместным отметить, </w:t>
      </w:r>
      <w:r w:rsidR="00A1529C">
        <w:rPr>
          <w:rFonts w:ascii="Times New Roman" w:hAnsi="Times New Roman" w:cs="Times New Roman"/>
          <w:b/>
          <w:sz w:val="28"/>
          <w:szCs w:val="28"/>
        </w:rPr>
        <w:br/>
      </w:r>
      <w:r>
        <w:rPr>
          <w:rFonts w:ascii="Times New Roman" w:hAnsi="Times New Roman" w:cs="Times New Roman"/>
          <w:sz w:val="28"/>
          <w:szCs w:val="28"/>
        </w:rPr>
        <w:t xml:space="preserve">что </w:t>
      </w:r>
      <w:r w:rsidRPr="00B02768">
        <w:rPr>
          <w:rFonts w:ascii="Times New Roman" w:hAnsi="Times New Roman" w:cs="Times New Roman"/>
          <w:sz w:val="28"/>
          <w:szCs w:val="28"/>
        </w:rPr>
        <w:t>Федеральной служб</w:t>
      </w:r>
      <w:r>
        <w:rPr>
          <w:rFonts w:ascii="Times New Roman" w:hAnsi="Times New Roman" w:cs="Times New Roman"/>
          <w:sz w:val="28"/>
          <w:szCs w:val="28"/>
        </w:rPr>
        <w:t>ой</w:t>
      </w:r>
      <w:r w:rsidRPr="00B02768">
        <w:rPr>
          <w:rFonts w:ascii="Times New Roman" w:hAnsi="Times New Roman" w:cs="Times New Roman"/>
          <w:sz w:val="28"/>
          <w:szCs w:val="28"/>
        </w:rPr>
        <w:t xml:space="preserve"> государственной статистики </w:t>
      </w:r>
      <w:r w:rsidRPr="000F34CA">
        <w:rPr>
          <w:rFonts w:ascii="Times New Roman" w:hAnsi="Times New Roman" w:cs="Times New Roman"/>
          <w:sz w:val="28"/>
          <w:szCs w:val="28"/>
        </w:rPr>
        <w:t>проводится ежеквартальное обследование деловой активности организаций, осуществляющих строительную деятельность, в ходе которого агрегируется оценка взглядов руководящего состава таких компаний на текущую конъюнктуру в строительной сфере и перспективы е</w:t>
      </w:r>
      <w:r w:rsidR="00C94EFF">
        <w:rPr>
          <w:rFonts w:ascii="Times New Roman" w:hAnsi="Times New Roman" w:cs="Times New Roman"/>
          <w:sz w:val="28"/>
          <w:szCs w:val="28"/>
        </w:rPr>
        <w:t>е</w:t>
      </w:r>
      <w:r w:rsidRPr="000F34CA">
        <w:rPr>
          <w:rFonts w:ascii="Times New Roman" w:hAnsi="Times New Roman" w:cs="Times New Roman"/>
          <w:sz w:val="28"/>
          <w:szCs w:val="28"/>
        </w:rPr>
        <w:t xml:space="preserve"> развития. </w:t>
      </w:r>
      <w:r w:rsidR="00A1529C">
        <w:rPr>
          <w:rFonts w:ascii="Times New Roman" w:hAnsi="Times New Roman" w:cs="Times New Roman"/>
          <w:b/>
          <w:sz w:val="28"/>
          <w:szCs w:val="28"/>
        </w:rPr>
        <w:br/>
      </w:r>
      <w:r w:rsidRPr="000F34CA">
        <w:rPr>
          <w:rFonts w:ascii="Times New Roman" w:hAnsi="Times New Roman" w:cs="Times New Roman"/>
          <w:sz w:val="28"/>
          <w:szCs w:val="28"/>
        </w:rPr>
        <w:t>По результатам обследования рассчитывается индекс предпринимательской уверенности в строительстве, представляющий собой среднюю оценку портфеля заказов и ожидаемых изменений численности занятых, выраженную в разности процентов положительных и отрицательных ответов.</w:t>
      </w:r>
    </w:p>
    <w:p w:rsidR="00A27A51" w:rsidRPr="000F34CA" w:rsidRDefault="00A27A51" w:rsidP="00A27A51">
      <w:pPr>
        <w:tabs>
          <w:tab w:val="left" w:pos="-226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оценка была умеренно позитивной в 2013 году</w:t>
      </w:r>
      <w:r w:rsidRPr="000F34CA">
        <w:rPr>
          <w:rFonts w:ascii="Times New Roman" w:hAnsi="Times New Roman" w:cs="Times New Roman"/>
          <w:sz w:val="28"/>
          <w:szCs w:val="28"/>
        </w:rPr>
        <w:t xml:space="preserve">, резко </w:t>
      </w:r>
      <w:r>
        <w:rPr>
          <w:rFonts w:ascii="Times New Roman" w:hAnsi="Times New Roman" w:cs="Times New Roman"/>
          <w:sz w:val="28"/>
          <w:szCs w:val="28"/>
        </w:rPr>
        <w:t xml:space="preserve">изменилась </w:t>
      </w:r>
      <w:r w:rsidRPr="000F34CA">
        <w:rPr>
          <w:rFonts w:ascii="Times New Roman" w:hAnsi="Times New Roman" w:cs="Times New Roman"/>
          <w:sz w:val="28"/>
          <w:szCs w:val="28"/>
        </w:rPr>
        <w:t xml:space="preserve">под влиянием негативных экономических </w:t>
      </w:r>
      <w:r>
        <w:rPr>
          <w:rFonts w:ascii="Times New Roman" w:hAnsi="Times New Roman" w:cs="Times New Roman"/>
          <w:sz w:val="28"/>
          <w:szCs w:val="28"/>
        </w:rPr>
        <w:t xml:space="preserve">факторов во второй половине </w:t>
      </w:r>
      <w:r w:rsidR="00A1529C">
        <w:rPr>
          <w:rFonts w:ascii="Times New Roman" w:hAnsi="Times New Roman" w:cs="Times New Roman"/>
          <w:b/>
          <w:sz w:val="28"/>
          <w:szCs w:val="28"/>
        </w:rPr>
        <w:br/>
      </w:r>
      <w:r>
        <w:rPr>
          <w:rFonts w:ascii="Times New Roman" w:hAnsi="Times New Roman" w:cs="Times New Roman"/>
          <w:sz w:val="28"/>
          <w:szCs w:val="28"/>
        </w:rPr>
        <w:t>2014 года</w:t>
      </w:r>
      <w:r w:rsidRPr="000F34CA">
        <w:rPr>
          <w:rFonts w:ascii="Times New Roman" w:hAnsi="Times New Roman" w:cs="Times New Roman"/>
          <w:sz w:val="28"/>
          <w:szCs w:val="28"/>
        </w:rPr>
        <w:t xml:space="preserve"> и стабилизировалась в отрицательной плоскости в 2015 – 2016</w:t>
      </w:r>
      <w:r>
        <w:rPr>
          <w:rFonts w:ascii="Times New Roman" w:hAnsi="Times New Roman" w:cs="Times New Roman"/>
          <w:sz w:val="28"/>
          <w:szCs w:val="28"/>
        </w:rPr>
        <w:t xml:space="preserve"> годах</w:t>
      </w:r>
      <w:r w:rsidRPr="000F34CA">
        <w:rPr>
          <w:rFonts w:ascii="Times New Roman" w:hAnsi="Times New Roman" w:cs="Times New Roman"/>
          <w:sz w:val="28"/>
          <w:szCs w:val="28"/>
        </w:rPr>
        <w:t>. Однако результат</w:t>
      </w:r>
      <w:r>
        <w:rPr>
          <w:rFonts w:ascii="Times New Roman" w:hAnsi="Times New Roman" w:cs="Times New Roman"/>
          <w:sz w:val="28"/>
          <w:szCs w:val="28"/>
        </w:rPr>
        <w:t>ом</w:t>
      </w:r>
      <w:r w:rsidRPr="000F34CA">
        <w:rPr>
          <w:rFonts w:ascii="Times New Roman" w:hAnsi="Times New Roman" w:cs="Times New Roman"/>
          <w:sz w:val="28"/>
          <w:szCs w:val="28"/>
        </w:rPr>
        <w:t xml:space="preserve"> обследования, провед</w:t>
      </w:r>
      <w:r>
        <w:rPr>
          <w:rFonts w:ascii="Times New Roman" w:hAnsi="Times New Roman" w:cs="Times New Roman"/>
          <w:sz w:val="28"/>
          <w:szCs w:val="28"/>
        </w:rPr>
        <w:t>е</w:t>
      </w:r>
      <w:r w:rsidRPr="000F34CA">
        <w:rPr>
          <w:rFonts w:ascii="Times New Roman" w:hAnsi="Times New Roman" w:cs="Times New Roman"/>
          <w:sz w:val="28"/>
          <w:szCs w:val="28"/>
        </w:rPr>
        <w:t xml:space="preserve">нного по состоянию </w:t>
      </w:r>
      <w:r w:rsidR="007275A7">
        <w:rPr>
          <w:rFonts w:ascii="Times New Roman" w:hAnsi="Times New Roman" w:cs="Times New Roman"/>
          <w:sz w:val="28"/>
          <w:szCs w:val="28"/>
        </w:rPr>
        <w:br/>
      </w:r>
      <w:r w:rsidRPr="000F34CA">
        <w:rPr>
          <w:rFonts w:ascii="Times New Roman" w:hAnsi="Times New Roman" w:cs="Times New Roman"/>
          <w:sz w:val="28"/>
          <w:szCs w:val="28"/>
        </w:rPr>
        <w:t xml:space="preserve">на </w:t>
      </w:r>
      <w:r>
        <w:rPr>
          <w:rFonts w:ascii="Times New Roman" w:hAnsi="Times New Roman" w:cs="Times New Roman"/>
          <w:sz w:val="28"/>
          <w:szCs w:val="28"/>
        </w:rPr>
        <w:t xml:space="preserve">10 ноября 2016 года, стал </w:t>
      </w:r>
      <w:r w:rsidRPr="000F34CA">
        <w:rPr>
          <w:rFonts w:ascii="Times New Roman" w:hAnsi="Times New Roman" w:cs="Times New Roman"/>
          <w:sz w:val="28"/>
          <w:szCs w:val="28"/>
        </w:rPr>
        <w:t>рекордно низкий показатель</w:t>
      </w:r>
      <w:r>
        <w:rPr>
          <w:rFonts w:ascii="Times New Roman" w:hAnsi="Times New Roman" w:cs="Times New Roman"/>
          <w:sz w:val="28"/>
          <w:szCs w:val="28"/>
        </w:rPr>
        <w:t xml:space="preserve"> для данной отрасли</w:t>
      </w:r>
      <w:r w:rsidRPr="000F34CA">
        <w:rPr>
          <w:rFonts w:ascii="Times New Roman" w:hAnsi="Times New Roman" w:cs="Times New Roman"/>
          <w:sz w:val="28"/>
          <w:szCs w:val="28"/>
        </w:rPr>
        <w:t>, составивший -21. Это значение показывает, что процент негативных оценок в общем числе на 21 больше, чем позитивных.</w:t>
      </w:r>
      <w:r>
        <w:rPr>
          <w:rFonts w:ascii="Times New Roman" w:hAnsi="Times New Roman" w:cs="Times New Roman"/>
          <w:sz w:val="28"/>
          <w:szCs w:val="28"/>
        </w:rPr>
        <w:t xml:space="preserve"> </w:t>
      </w:r>
      <w:r w:rsidRPr="000F34CA">
        <w:rPr>
          <w:rFonts w:ascii="Times New Roman" w:hAnsi="Times New Roman" w:cs="Times New Roman"/>
          <w:sz w:val="28"/>
          <w:szCs w:val="28"/>
        </w:rPr>
        <w:t xml:space="preserve">По данному показателю </w:t>
      </w:r>
      <w:r w:rsidR="007275A7">
        <w:rPr>
          <w:rFonts w:ascii="Times New Roman" w:hAnsi="Times New Roman" w:cs="Times New Roman"/>
          <w:sz w:val="28"/>
          <w:szCs w:val="28"/>
        </w:rPr>
        <w:br/>
      </w:r>
      <w:r w:rsidRPr="000F34CA">
        <w:rPr>
          <w:rFonts w:ascii="Times New Roman" w:hAnsi="Times New Roman" w:cs="Times New Roman"/>
          <w:sz w:val="28"/>
          <w:szCs w:val="28"/>
        </w:rPr>
        <w:t>Санкт-Петербург занимает 36 место по России.</w:t>
      </w:r>
      <w:r>
        <w:rPr>
          <w:rStyle w:val="a7"/>
          <w:rFonts w:ascii="Times New Roman" w:hAnsi="Times New Roman"/>
          <w:sz w:val="28"/>
          <w:szCs w:val="28"/>
        </w:rPr>
        <w:footnoteReference w:id="63"/>
      </w:r>
    </w:p>
    <w:p w:rsidR="00A27A51" w:rsidRDefault="00A27A51" w:rsidP="00A27A51">
      <w:pPr>
        <w:spacing w:after="0" w:line="240" w:lineRule="auto"/>
        <w:ind w:firstLine="709"/>
        <w:jc w:val="both"/>
        <w:rPr>
          <w:rFonts w:ascii="Times New Roman" w:hAnsi="Times New Roman" w:cs="Times New Roman"/>
          <w:sz w:val="28"/>
          <w:szCs w:val="24"/>
        </w:rPr>
      </w:pPr>
    </w:p>
    <w:p w:rsidR="00A27A51" w:rsidRPr="00B5116E" w:rsidRDefault="00A27A51" w:rsidP="00A27A51">
      <w:pPr>
        <w:spacing w:after="0" w:line="240" w:lineRule="auto"/>
        <w:ind w:firstLine="709"/>
        <w:jc w:val="both"/>
        <w:rPr>
          <w:rFonts w:ascii="Times New Roman" w:hAnsi="Times New Roman" w:cs="Times New Roman"/>
          <w:sz w:val="28"/>
          <w:szCs w:val="28"/>
        </w:rPr>
      </w:pPr>
      <w:r w:rsidRPr="000202AE">
        <w:rPr>
          <w:rFonts w:ascii="Times New Roman" w:hAnsi="Times New Roman" w:cs="Times New Roman"/>
          <w:sz w:val="24"/>
          <w:szCs w:val="24"/>
        </w:rPr>
        <w:t xml:space="preserve">Рисунок </w:t>
      </w:r>
      <w:r>
        <w:rPr>
          <w:rFonts w:ascii="Times New Roman" w:hAnsi="Times New Roman" w:cs="Times New Roman"/>
          <w:sz w:val="24"/>
          <w:szCs w:val="24"/>
        </w:rPr>
        <w:t>2</w:t>
      </w:r>
      <w:r w:rsidR="002F2F38">
        <w:rPr>
          <w:rFonts w:ascii="Times New Roman" w:hAnsi="Times New Roman" w:cs="Times New Roman"/>
          <w:sz w:val="24"/>
          <w:szCs w:val="24"/>
        </w:rPr>
        <w:t>6</w:t>
      </w:r>
      <w:r>
        <w:rPr>
          <w:rFonts w:ascii="Times New Roman" w:hAnsi="Times New Roman" w:cs="Times New Roman"/>
          <w:sz w:val="24"/>
          <w:szCs w:val="24"/>
        </w:rPr>
        <w:t>.</w:t>
      </w:r>
      <w:r w:rsidRPr="000202AE">
        <w:rPr>
          <w:rFonts w:ascii="Times New Roman" w:hAnsi="Times New Roman" w:cs="Times New Roman"/>
          <w:sz w:val="24"/>
          <w:szCs w:val="24"/>
        </w:rPr>
        <w:t xml:space="preserve"> </w:t>
      </w:r>
      <w:r w:rsidRPr="00792CE4">
        <w:rPr>
          <w:rFonts w:ascii="Times New Roman" w:hAnsi="Times New Roman" w:cs="Times New Roman"/>
          <w:sz w:val="24"/>
          <w:szCs w:val="24"/>
        </w:rPr>
        <w:t xml:space="preserve">– Динамика индекса предпринимательской активности в </w:t>
      </w:r>
      <w:r>
        <w:rPr>
          <w:rFonts w:ascii="Times New Roman" w:hAnsi="Times New Roman" w:cs="Times New Roman"/>
          <w:sz w:val="24"/>
          <w:szCs w:val="24"/>
        </w:rPr>
        <w:t xml:space="preserve">сфере </w:t>
      </w:r>
      <w:r w:rsidRPr="00792CE4">
        <w:rPr>
          <w:rFonts w:ascii="Times New Roman" w:hAnsi="Times New Roman" w:cs="Times New Roman"/>
          <w:sz w:val="24"/>
          <w:szCs w:val="24"/>
        </w:rPr>
        <w:t>строительств</w:t>
      </w:r>
      <w:r>
        <w:rPr>
          <w:rFonts w:ascii="Times New Roman" w:hAnsi="Times New Roman" w:cs="Times New Roman"/>
          <w:sz w:val="24"/>
          <w:szCs w:val="24"/>
        </w:rPr>
        <w:t>а</w:t>
      </w:r>
      <w:r w:rsidRPr="00792CE4">
        <w:rPr>
          <w:rFonts w:ascii="Times New Roman" w:hAnsi="Times New Roman" w:cs="Times New Roman"/>
          <w:sz w:val="24"/>
          <w:szCs w:val="24"/>
        </w:rPr>
        <w:t xml:space="preserve"> по Санкт-Петербургу </w:t>
      </w:r>
      <w:r>
        <w:rPr>
          <w:rFonts w:ascii="Times New Roman" w:hAnsi="Times New Roman" w:cs="Times New Roman"/>
          <w:sz w:val="24"/>
          <w:szCs w:val="24"/>
        </w:rPr>
        <w:t>в 2013-2016 годах</w:t>
      </w:r>
    </w:p>
    <w:p w:rsidR="00A27A51" w:rsidRDefault="00A27A51" w:rsidP="00A27A51">
      <w:pPr>
        <w:tabs>
          <w:tab w:val="left" w:pos="-2268"/>
        </w:tabs>
        <w:spacing w:after="0"/>
        <w:jc w:val="center"/>
        <w:rPr>
          <w:rFonts w:ascii="Times New Roman" w:hAnsi="Times New Roman" w:cs="Times New Roman"/>
          <w:sz w:val="24"/>
          <w:szCs w:val="24"/>
        </w:rPr>
      </w:pPr>
      <w:r w:rsidRPr="00410579">
        <w:rPr>
          <w:rFonts w:ascii="Times New Roman" w:hAnsi="Times New Roman" w:cs="Times New Roman"/>
          <w:noProof/>
          <w:lang w:eastAsia="ru-RU"/>
        </w:rPr>
        <w:drawing>
          <wp:inline distT="0" distB="0" distL="0" distR="0" wp14:anchorId="55488AEB" wp14:editId="5B064903">
            <wp:extent cx="5963920" cy="25908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27A51" w:rsidRDefault="00A27A51" w:rsidP="00A27A51">
      <w:pPr>
        <w:spacing w:after="160" w:line="259" w:lineRule="auto"/>
        <w:rPr>
          <w:rFonts w:ascii="Times New Roman" w:hAnsi="Times New Roman" w:cs="Times New Roman"/>
          <w:sz w:val="28"/>
          <w:szCs w:val="24"/>
        </w:rPr>
      </w:pPr>
      <w:r>
        <w:rPr>
          <w:rFonts w:ascii="Times New Roman" w:hAnsi="Times New Roman" w:cs="Times New Roman"/>
          <w:sz w:val="28"/>
          <w:szCs w:val="24"/>
        </w:rPr>
        <w:br w:type="page"/>
      </w:r>
    </w:p>
    <w:p w:rsidR="00A27A51" w:rsidRPr="00B21E4D" w:rsidRDefault="00A27A51" w:rsidP="00A27A51">
      <w:pPr>
        <w:spacing w:after="0" w:line="240" w:lineRule="auto"/>
        <w:ind w:firstLine="851"/>
        <w:jc w:val="both"/>
        <w:rPr>
          <w:rFonts w:ascii="Times New Roman" w:hAnsi="Times New Roman" w:cs="Times New Roman"/>
          <w:sz w:val="24"/>
          <w:szCs w:val="24"/>
        </w:rPr>
      </w:pPr>
      <w:r w:rsidRPr="00B21E4D">
        <w:rPr>
          <w:rFonts w:ascii="Times New Roman" w:hAnsi="Times New Roman" w:cs="Times New Roman"/>
          <w:sz w:val="24"/>
          <w:szCs w:val="24"/>
        </w:rPr>
        <w:lastRenderedPageBreak/>
        <w:t xml:space="preserve">Рисунок </w:t>
      </w:r>
      <w:r>
        <w:rPr>
          <w:rFonts w:ascii="Times New Roman" w:hAnsi="Times New Roman" w:cs="Times New Roman"/>
          <w:sz w:val="24"/>
          <w:szCs w:val="24"/>
        </w:rPr>
        <w:t>2</w:t>
      </w:r>
      <w:r w:rsidR="002F2F38">
        <w:rPr>
          <w:rFonts w:ascii="Times New Roman" w:hAnsi="Times New Roman" w:cs="Times New Roman"/>
          <w:sz w:val="24"/>
          <w:szCs w:val="24"/>
        </w:rPr>
        <w:t>7</w:t>
      </w:r>
      <w:r>
        <w:rPr>
          <w:rFonts w:ascii="Times New Roman" w:hAnsi="Times New Roman" w:cs="Times New Roman"/>
          <w:sz w:val="24"/>
          <w:szCs w:val="24"/>
        </w:rPr>
        <w:t>.</w:t>
      </w:r>
      <w:r w:rsidRPr="00B21E4D">
        <w:rPr>
          <w:rFonts w:ascii="Times New Roman" w:hAnsi="Times New Roman" w:cs="Times New Roman"/>
          <w:sz w:val="24"/>
          <w:szCs w:val="24"/>
        </w:rPr>
        <w:t xml:space="preserve"> – Оценка </w:t>
      </w:r>
      <w:r>
        <w:rPr>
          <w:rFonts w:ascii="Times New Roman" w:hAnsi="Times New Roman" w:cs="Times New Roman"/>
          <w:sz w:val="24"/>
          <w:szCs w:val="24"/>
        </w:rPr>
        <w:t xml:space="preserve">предпринимателями Санкт-Петербурга </w:t>
      </w:r>
      <w:r w:rsidRPr="00B21E4D">
        <w:rPr>
          <w:rFonts w:ascii="Times New Roman" w:hAnsi="Times New Roman" w:cs="Times New Roman"/>
          <w:sz w:val="24"/>
          <w:szCs w:val="24"/>
        </w:rPr>
        <w:t>доступности ресурсов по сферам деятельности в 2016 году</w:t>
      </w:r>
    </w:p>
    <w:p w:rsidR="00A27A51" w:rsidRPr="00101486" w:rsidRDefault="00A27A51" w:rsidP="00A27A51">
      <w:pPr>
        <w:spacing w:line="360" w:lineRule="auto"/>
        <w:jc w:val="both"/>
        <w:rPr>
          <w:sz w:val="28"/>
          <w:szCs w:val="28"/>
        </w:rPr>
      </w:pPr>
      <w:r w:rsidRPr="00B21E4D">
        <w:rPr>
          <w:rFonts w:ascii="Times New Roman" w:hAnsi="Times New Roman" w:cs="Times New Roman"/>
          <w:noProof/>
          <w:sz w:val="20"/>
          <w:lang w:eastAsia="ru-RU"/>
        </w:rPr>
        <w:drawing>
          <wp:inline distT="0" distB="0" distL="0" distR="0" wp14:anchorId="1B2BEAA8" wp14:editId="7ED5FE74">
            <wp:extent cx="6048375" cy="86582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775B3" w:rsidRDefault="000775B3" w:rsidP="000775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lastRenderedPageBreak/>
        <w:t xml:space="preserve">Неотъемлемым элементом государственной политики по созданию благоприятных условий для развития предпринимательства и инвестиционной деятельности является работа, проводимая «на местах». Процесс </w:t>
      </w:r>
      <w:r w:rsidRPr="00971F69">
        <w:rPr>
          <w:rFonts w:ascii="Times New Roman" w:hAnsi="Times New Roman" w:cs="Times New Roman"/>
          <w:sz w:val="28"/>
          <w:szCs w:val="24"/>
        </w:rPr>
        <w:t>взаимодействи</w:t>
      </w:r>
      <w:r>
        <w:rPr>
          <w:rFonts w:ascii="Times New Roman" w:hAnsi="Times New Roman" w:cs="Times New Roman"/>
          <w:sz w:val="28"/>
          <w:szCs w:val="24"/>
        </w:rPr>
        <w:t>я</w:t>
      </w:r>
      <w:r w:rsidRPr="00971F69">
        <w:rPr>
          <w:rFonts w:ascii="Times New Roman" w:hAnsi="Times New Roman" w:cs="Times New Roman"/>
          <w:sz w:val="28"/>
          <w:szCs w:val="24"/>
        </w:rPr>
        <w:t xml:space="preserve"> бизнеса и власти имеет </w:t>
      </w:r>
      <w:r>
        <w:rPr>
          <w:rFonts w:ascii="Times New Roman" w:hAnsi="Times New Roman" w:cs="Times New Roman"/>
          <w:sz w:val="28"/>
          <w:szCs w:val="24"/>
        </w:rPr>
        <w:t xml:space="preserve">региональные </w:t>
      </w:r>
      <w:r w:rsidRPr="00971F69">
        <w:rPr>
          <w:rFonts w:ascii="Times New Roman" w:hAnsi="Times New Roman" w:cs="Times New Roman"/>
          <w:sz w:val="28"/>
          <w:szCs w:val="24"/>
        </w:rPr>
        <w:t>аспекты, обусловленные спецификой возможностей и условий их реализации в рамках</w:t>
      </w:r>
      <w:r>
        <w:rPr>
          <w:rFonts w:ascii="Times New Roman" w:hAnsi="Times New Roman" w:cs="Times New Roman"/>
          <w:sz w:val="28"/>
          <w:szCs w:val="24"/>
        </w:rPr>
        <w:t>,</w:t>
      </w:r>
      <w:r w:rsidRPr="00971F69">
        <w:rPr>
          <w:rFonts w:ascii="Times New Roman" w:hAnsi="Times New Roman" w:cs="Times New Roman"/>
          <w:sz w:val="28"/>
          <w:szCs w:val="24"/>
        </w:rPr>
        <w:t xml:space="preserve"> хотя и единых федеральных правил, но используемых применительно </w:t>
      </w:r>
      <w:r>
        <w:rPr>
          <w:rFonts w:ascii="Times New Roman" w:hAnsi="Times New Roman" w:cs="Times New Roman"/>
          <w:b/>
          <w:sz w:val="28"/>
          <w:szCs w:val="28"/>
        </w:rPr>
        <w:br/>
      </w:r>
      <w:r w:rsidRPr="00971F69">
        <w:rPr>
          <w:rFonts w:ascii="Times New Roman" w:hAnsi="Times New Roman" w:cs="Times New Roman"/>
          <w:sz w:val="28"/>
          <w:szCs w:val="24"/>
        </w:rPr>
        <w:t xml:space="preserve">к местным условиям хозяйствования </w:t>
      </w:r>
      <w:r>
        <w:rPr>
          <w:rFonts w:ascii="Times New Roman" w:hAnsi="Times New Roman" w:cs="Times New Roman"/>
          <w:sz w:val="28"/>
          <w:szCs w:val="24"/>
        </w:rPr>
        <w:t xml:space="preserve">в </w:t>
      </w:r>
      <w:r w:rsidRPr="00971F69">
        <w:rPr>
          <w:rFonts w:ascii="Times New Roman" w:hAnsi="Times New Roman" w:cs="Times New Roman"/>
          <w:sz w:val="28"/>
          <w:szCs w:val="24"/>
        </w:rPr>
        <w:t>субъект</w:t>
      </w:r>
      <w:r>
        <w:rPr>
          <w:rFonts w:ascii="Times New Roman" w:hAnsi="Times New Roman" w:cs="Times New Roman"/>
          <w:sz w:val="28"/>
          <w:szCs w:val="24"/>
        </w:rPr>
        <w:t>ах</w:t>
      </w:r>
      <w:r w:rsidRPr="00971F69">
        <w:rPr>
          <w:rFonts w:ascii="Times New Roman" w:hAnsi="Times New Roman" w:cs="Times New Roman"/>
          <w:sz w:val="28"/>
          <w:szCs w:val="24"/>
        </w:rPr>
        <w:t xml:space="preserve"> Российской Федерации. </w:t>
      </w:r>
      <w:r w:rsidRPr="002E1F8A">
        <w:rPr>
          <w:rFonts w:ascii="Times New Roman" w:hAnsi="Times New Roman" w:cs="Times New Roman"/>
          <w:sz w:val="28"/>
          <w:szCs w:val="28"/>
        </w:rPr>
        <w:t xml:space="preserve">Развитие предпринимательства не может </w:t>
      </w:r>
      <w:r>
        <w:rPr>
          <w:rFonts w:ascii="Times New Roman" w:hAnsi="Times New Roman" w:cs="Times New Roman"/>
          <w:sz w:val="28"/>
          <w:szCs w:val="28"/>
        </w:rPr>
        <w:t>осуществляться</w:t>
      </w:r>
      <w:r w:rsidRPr="002E1F8A">
        <w:rPr>
          <w:rFonts w:ascii="Times New Roman" w:hAnsi="Times New Roman" w:cs="Times New Roman"/>
          <w:sz w:val="28"/>
          <w:szCs w:val="28"/>
        </w:rPr>
        <w:t xml:space="preserve"> без открытых </w:t>
      </w:r>
      <w:r>
        <w:rPr>
          <w:rFonts w:ascii="Times New Roman" w:hAnsi="Times New Roman" w:cs="Times New Roman"/>
          <w:b/>
          <w:sz w:val="28"/>
          <w:szCs w:val="28"/>
        </w:rPr>
        <w:br/>
      </w:r>
      <w:r>
        <w:rPr>
          <w:rFonts w:ascii="Times New Roman" w:hAnsi="Times New Roman" w:cs="Times New Roman"/>
          <w:sz w:val="28"/>
          <w:szCs w:val="28"/>
        </w:rPr>
        <w:t>и прозрачных</w:t>
      </w:r>
      <w:r w:rsidRPr="002E1F8A">
        <w:rPr>
          <w:rFonts w:ascii="Times New Roman" w:hAnsi="Times New Roman" w:cs="Times New Roman"/>
          <w:sz w:val="28"/>
          <w:szCs w:val="28"/>
        </w:rPr>
        <w:t xml:space="preserve"> отношений между </w:t>
      </w:r>
      <w:r>
        <w:rPr>
          <w:rFonts w:ascii="Times New Roman" w:hAnsi="Times New Roman" w:cs="Times New Roman"/>
          <w:sz w:val="28"/>
          <w:szCs w:val="28"/>
        </w:rPr>
        <w:t>п</w:t>
      </w:r>
      <w:r w:rsidRPr="002E1F8A">
        <w:rPr>
          <w:rFonts w:ascii="Times New Roman" w:hAnsi="Times New Roman" w:cs="Times New Roman"/>
          <w:sz w:val="28"/>
          <w:szCs w:val="28"/>
        </w:rPr>
        <w:t>редпринимателями</w:t>
      </w:r>
      <w:r>
        <w:rPr>
          <w:rFonts w:ascii="Times New Roman" w:hAnsi="Times New Roman" w:cs="Times New Roman"/>
          <w:sz w:val="28"/>
          <w:szCs w:val="28"/>
        </w:rPr>
        <w:t xml:space="preserve"> и </w:t>
      </w:r>
      <w:r w:rsidRPr="002E1F8A">
        <w:rPr>
          <w:rFonts w:ascii="Times New Roman" w:hAnsi="Times New Roman" w:cs="Times New Roman"/>
          <w:sz w:val="28"/>
          <w:szCs w:val="28"/>
        </w:rPr>
        <w:t xml:space="preserve">представителями </w:t>
      </w:r>
      <w:r>
        <w:rPr>
          <w:rFonts w:ascii="Times New Roman" w:hAnsi="Times New Roman" w:cs="Times New Roman"/>
          <w:sz w:val="28"/>
          <w:szCs w:val="28"/>
        </w:rPr>
        <w:t xml:space="preserve">органов государственной власти. </w:t>
      </w:r>
    </w:p>
    <w:p w:rsidR="000775B3" w:rsidRPr="00A40A04" w:rsidRDefault="000775B3" w:rsidP="000775B3">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Следует отметить, что наиболее негативно проблемы </w:t>
      </w:r>
      <w:r w:rsidRPr="002E1F8A">
        <w:rPr>
          <w:rFonts w:ascii="Times New Roman" w:hAnsi="Times New Roman" w:cs="Times New Roman"/>
          <w:sz w:val="28"/>
          <w:szCs w:val="28"/>
        </w:rPr>
        <w:t xml:space="preserve">в </w:t>
      </w:r>
      <w:r>
        <w:rPr>
          <w:rFonts w:ascii="Times New Roman" w:hAnsi="Times New Roman" w:cs="Times New Roman"/>
          <w:sz w:val="28"/>
          <w:szCs w:val="28"/>
        </w:rPr>
        <w:t>сфере</w:t>
      </w:r>
      <w:r w:rsidRPr="002E1F8A">
        <w:rPr>
          <w:rFonts w:ascii="Times New Roman" w:hAnsi="Times New Roman" w:cs="Times New Roman"/>
          <w:sz w:val="28"/>
          <w:szCs w:val="28"/>
        </w:rPr>
        <w:t xml:space="preserve"> взаимодействия </w:t>
      </w:r>
      <w:r>
        <w:rPr>
          <w:rFonts w:ascii="Times New Roman" w:hAnsi="Times New Roman" w:cs="Times New Roman"/>
          <w:sz w:val="28"/>
          <w:szCs w:val="28"/>
        </w:rPr>
        <w:t>представителей бизнеса</w:t>
      </w:r>
      <w:r w:rsidRPr="002E1F8A">
        <w:rPr>
          <w:rFonts w:ascii="Times New Roman" w:hAnsi="Times New Roman" w:cs="Times New Roman"/>
          <w:sz w:val="28"/>
          <w:szCs w:val="28"/>
        </w:rPr>
        <w:t xml:space="preserve"> и власти</w:t>
      </w:r>
      <w:r>
        <w:rPr>
          <w:rFonts w:ascii="Times New Roman" w:hAnsi="Times New Roman" w:cs="Times New Roman"/>
          <w:sz w:val="28"/>
          <w:szCs w:val="28"/>
        </w:rPr>
        <w:t xml:space="preserve"> сказываются </w:t>
      </w:r>
      <w:r>
        <w:rPr>
          <w:rFonts w:ascii="Times New Roman" w:hAnsi="Times New Roman" w:cs="Times New Roman"/>
          <w:b/>
          <w:sz w:val="28"/>
          <w:szCs w:val="28"/>
        </w:rPr>
        <w:br/>
      </w:r>
      <w:r>
        <w:rPr>
          <w:rFonts w:ascii="Times New Roman" w:hAnsi="Times New Roman" w:cs="Times New Roman"/>
          <w:sz w:val="28"/>
          <w:szCs w:val="28"/>
        </w:rPr>
        <w:t xml:space="preserve">на деятельности субъектов малого предпринимательства. При этом, именно малый бизнес </w:t>
      </w:r>
      <w:r w:rsidRPr="00F94CFD">
        <w:rPr>
          <w:rFonts w:ascii="Times New Roman" w:hAnsi="Times New Roman" w:cs="Times New Roman"/>
          <w:sz w:val="28"/>
          <w:szCs w:val="28"/>
        </w:rPr>
        <w:t>придает рыночной экономике должную гибкость, мобилизует крупные финансовые и производственные ресурсы</w:t>
      </w:r>
      <w:r>
        <w:rPr>
          <w:rFonts w:ascii="Times New Roman" w:hAnsi="Times New Roman" w:cs="Times New Roman"/>
          <w:sz w:val="28"/>
          <w:szCs w:val="28"/>
        </w:rPr>
        <w:t>,</w:t>
      </w:r>
      <w:r w:rsidRPr="00F94CFD">
        <w:rPr>
          <w:rFonts w:ascii="Georgia" w:hAnsi="Georgia"/>
          <w:color w:val="000000"/>
          <w:shd w:val="clear" w:color="auto" w:fill="FFFFFF"/>
        </w:rPr>
        <w:t xml:space="preserve"> </w:t>
      </w:r>
      <w:r w:rsidRPr="00F94CFD">
        <w:rPr>
          <w:rFonts w:ascii="Times New Roman" w:hAnsi="Times New Roman" w:cs="Times New Roman"/>
          <w:sz w:val="28"/>
          <w:szCs w:val="28"/>
        </w:rPr>
        <w:t>служит серьезным фактором структурной перестройки и обеспечения прорывов по ряду направлений научно-технического прогресса, во многом решает проблему занятости и другие социальные</w:t>
      </w:r>
      <w:r>
        <w:rPr>
          <w:rFonts w:ascii="Times New Roman" w:hAnsi="Times New Roman" w:cs="Times New Roman"/>
          <w:sz w:val="28"/>
          <w:szCs w:val="28"/>
        </w:rPr>
        <w:t xml:space="preserve"> вопросы.</w:t>
      </w:r>
    </w:p>
    <w:p w:rsidR="000775B3" w:rsidRPr="002E1F8A" w:rsidRDefault="000775B3" w:rsidP="000775B3">
      <w:pPr>
        <w:spacing w:after="0" w:line="240" w:lineRule="auto"/>
        <w:ind w:firstLine="709"/>
        <w:jc w:val="both"/>
        <w:rPr>
          <w:rFonts w:ascii="Times New Roman" w:hAnsi="Times New Roman" w:cs="Times New Roman"/>
          <w:color w:val="555555"/>
          <w:sz w:val="28"/>
          <w:szCs w:val="28"/>
        </w:rPr>
      </w:pPr>
      <w:r>
        <w:rPr>
          <w:rFonts w:ascii="Times New Roman" w:hAnsi="Times New Roman" w:cs="Times New Roman"/>
          <w:sz w:val="28"/>
          <w:szCs w:val="28"/>
        </w:rPr>
        <w:t>В отсутствии взаимодействия</w:t>
      </w:r>
      <w:r w:rsidRPr="00F94CFD">
        <w:rPr>
          <w:rFonts w:ascii="Times New Roman" w:hAnsi="Times New Roman" w:cs="Times New Roman"/>
          <w:sz w:val="28"/>
          <w:szCs w:val="28"/>
        </w:rPr>
        <w:t xml:space="preserve"> </w:t>
      </w:r>
      <w:r>
        <w:rPr>
          <w:rFonts w:ascii="Times New Roman" w:hAnsi="Times New Roman" w:cs="Times New Roman"/>
          <w:sz w:val="28"/>
          <w:szCs w:val="28"/>
        </w:rPr>
        <w:t xml:space="preserve">с государством, носящего </w:t>
      </w:r>
      <w:r w:rsidRPr="00F94CFD">
        <w:rPr>
          <w:rFonts w:ascii="Times New Roman" w:hAnsi="Times New Roman" w:cs="Times New Roman"/>
          <w:sz w:val="28"/>
          <w:szCs w:val="28"/>
        </w:rPr>
        <w:t xml:space="preserve">долгосрочный </w:t>
      </w:r>
      <w:r>
        <w:rPr>
          <w:rFonts w:ascii="Times New Roman" w:hAnsi="Times New Roman" w:cs="Times New Roman"/>
          <w:b/>
          <w:sz w:val="28"/>
          <w:szCs w:val="28"/>
        </w:rPr>
        <w:br/>
      </w:r>
      <w:r w:rsidRPr="00F94CFD">
        <w:rPr>
          <w:rFonts w:ascii="Times New Roman" w:hAnsi="Times New Roman" w:cs="Times New Roman"/>
          <w:sz w:val="28"/>
          <w:szCs w:val="28"/>
        </w:rPr>
        <w:t>и доверительный характер</w:t>
      </w:r>
      <w:r>
        <w:rPr>
          <w:rFonts w:ascii="Times New Roman" w:hAnsi="Times New Roman" w:cs="Times New Roman"/>
          <w:sz w:val="28"/>
          <w:szCs w:val="28"/>
        </w:rPr>
        <w:t xml:space="preserve">, </w:t>
      </w:r>
      <w:r w:rsidRPr="00F94CFD">
        <w:rPr>
          <w:rFonts w:ascii="Times New Roman" w:hAnsi="Times New Roman" w:cs="Times New Roman"/>
          <w:sz w:val="28"/>
          <w:szCs w:val="28"/>
        </w:rPr>
        <w:t>малый бизнес не всегда способен успешно противостоять в конкурентной борьбе крупному капиталу,</w:t>
      </w:r>
      <w:r>
        <w:rPr>
          <w:rFonts w:ascii="Times New Roman" w:hAnsi="Times New Roman" w:cs="Times New Roman"/>
          <w:sz w:val="28"/>
          <w:szCs w:val="28"/>
        </w:rPr>
        <w:t xml:space="preserve"> отстаивать свои экономические </w:t>
      </w:r>
      <w:r w:rsidRPr="00F94CFD">
        <w:rPr>
          <w:rFonts w:ascii="Times New Roman" w:hAnsi="Times New Roman" w:cs="Times New Roman"/>
          <w:sz w:val="28"/>
          <w:szCs w:val="28"/>
        </w:rPr>
        <w:t>интересы.</w:t>
      </w:r>
      <w:r>
        <w:rPr>
          <w:rFonts w:ascii="Times New Roman" w:hAnsi="Times New Roman" w:cs="Times New Roman"/>
          <w:sz w:val="28"/>
          <w:szCs w:val="28"/>
        </w:rPr>
        <w:t xml:space="preserve"> В связи с этим, а также учитывая существующие </w:t>
      </w:r>
      <w:r w:rsidRPr="00F94CFD">
        <w:rPr>
          <w:rFonts w:ascii="Times New Roman" w:hAnsi="Times New Roman" w:cs="Times New Roman"/>
          <w:sz w:val="28"/>
          <w:szCs w:val="28"/>
        </w:rPr>
        <w:t>экономические и административные барьеры</w:t>
      </w:r>
      <w:r>
        <w:rPr>
          <w:rFonts w:ascii="Times New Roman" w:hAnsi="Times New Roman" w:cs="Times New Roman"/>
          <w:sz w:val="28"/>
          <w:szCs w:val="28"/>
        </w:rPr>
        <w:t xml:space="preserve">, </w:t>
      </w:r>
      <w:r w:rsidRPr="00F94CFD">
        <w:rPr>
          <w:rFonts w:ascii="Times New Roman" w:hAnsi="Times New Roman" w:cs="Times New Roman"/>
          <w:sz w:val="28"/>
          <w:szCs w:val="28"/>
        </w:rPr>
        <w:t>несовершенств</w:t>
      </w:r>
      <w:r>
        <w:rPr>
          <w:rFonts w:ascii="Times New Roman" w:hAnsi="Times New Roman" w:cs="Times New Roman"/>
          <w:sz w:val="28"/>
          <w:szCs w:val="28"/>
        </w:rPr>
        <w:t>о</w:t>
      </w:r>
      <w:r w:rsidRPr="00F94CFD">
        <w:rPr>
          <w:rFonts w:ascii="Times New Roman" w:hAnsi="Times New Roman" w:cs="Times New Roman"/>
          <w:sz w:val="28"/>
          <w:szCs w:val="28"/>
        </w:rPr>
        <w:t xml:space="preserve"> законодательства</w:t>
      </w:r>
      <w:r>
        <w:rPr>
          <w:rFonts w:ascii="Times New Roman" w:hAnsi="Times New Roman" w:cs="Times New Roman"/>
          <w:sz w:val="28"/>
          <w:szCs w:val="28"/>
        </w:rPr>
        <w:t xml:space="preserve"> и правоприменительной практики, все</w:t>
      </w:r>
      <w:r w:rsidRPr="00F94CFD">
        <w:rPr>
          <w:rFonts w:ascii="Times New Roman" w:hAnsi="Times New Roman" w:cs="Times New Roman"/>
          <w:sz w:val="28"/>
          <w:szCs w:val="28"/>
        </w:rPr>
        <w:t xml:space="preserve"> большее количество </w:t>
      </w:r>
      <w:r>
        <w:rPr>
          <w:rFonts w:ascii="Times New Roman" w:hAnsi="Times New Roman" w:cs="Times New Roman"/>
          <w:sz w:val="28"/>
          <w:szCs w:val="28"/>
        </w:rPr>
        <w:t>малых предприятий «</w:t>
      </w:r>
      <w:r w:rsidRPr="00F94CFD">
        <w:rPr>
          <w:rFonts w:ascii="Times New Roman" w:hAnsi="Times New Roman" w:cs="Times New Roman"/>
          <w:sz w:val="28"/>
          <w:szCs w:val="28"/>
        </w:rPr>
        <w:t>уходит</w:t>
      </w:r>
      <w:r>
        <w:rPr>
          <w:rFonts w:ascii="Times New Roman" w:hAnsi="Times New Roman" w:cs="Times New Roman"/>
          <w:sz w:val="28"/>
          <w:szCs w:val="28"/>
        </w:rPr>
        <w:t xml:space="preserve"> в тень»</w:t>
      </w:r>
      <w:r w:rsidRPr="00F94CFD">
        <w:rPr>
          <w:rFonts w:ascii="Times New Roman" w:hAnsi="Times New Roman" w:cs="Times New Roman"/>
          <w:sz w:val="28"/>
          <w:szCs w:val="28"/>
        </w:rPr>
        <w:t xml:space="preserve">. </w:t>
      </w:r>
      <w:r w:rsidRPr="00971F69">
        <w:rPr>
          <w:rFonts w:ascii="Times New Roman" w:hAnsi="Times New Roman" w:cs="Times New Roman"/>
          <w:sz w:val="28"/>
          <w:szCs w:val="24"/>
        </w:rPr>
        <w:t xml:space="preserve">Поэтому выбор путей и механизмов взаимодействия </w:t>
      </w:r>
      <w:r>
        <w:rPr>
          <w:rFonts w:ascii="Times New Roman" w:hAnsi="Times New Roman" w:cs="Times New Roman"/>
          <w:sz w:val="28"/>
          <w:szCs w:val="24"/>
        </w:rPr>
        <w:t xml:space="preserve">представителей малого </w:t>
      </w:r>
      <w:r w:rsidRPr="00971F69">
        <w:rPr>
          <w:rFonts w:ascii="Times New Roman" w:hAnsi="Times New Roman" w:cs="Times New Roman"/>
          <w:sz w:val="28"/>
          <w:szCs w:val="24"/>
        </w:rPr>
        <w:t>бизнеса</w:t>
      </w:r>
      <w:r w:rsidRPr="00546EE9">
        <w:rPr>
          <w:rFonts w:ascii="Times New Roman" w:hAnsi="Times New Roman" w:cs="Times New Roman"/>
          <w:sz w:val="28"/>
          <w:szCs w:val="28"/>
        </w:rPr>
        <w:t xml:space="preserve"> </w:t>
      </w:r>
      <w:r>
        <w:rPr>
          <w:rFonts w:ascii="Times New Roman" w:hAnsi="Times New Roman" w:cs="Times New Roman"/>
          <w:sz w:val="28"/>
          <w:szCs w:val="28"/>
        </w:rPr>
        <w:t xml:space="preserve">и органов власти на каждой конкретной территории </w:t>
      </w:r>
      <w:r w:rsidRPr="00A40A04">
        <w:rPr>
          <w:rFonts w:ascii="Times New Roman" w:hAnsi="Times New Roman" w:cs="Times New Roman"/>
          <w:sz w:val="28"/>
          <w:szCs w:val="28"/>
        </w:rPr>
        <w:t>не менее</w:t>
      </w:r>
      <w:r w:rsidRPr="00A40A04">
        <w:rPr>
          <w:rFonts w:ascii="Times New Roman" w:hAnsi="Times New Roman" w:cs="Times New Roman"/>
          <w:sz w:val="28"/>
          <w:szCs w:val="24"/>
        </w:rPr>
        <w:t xml:space="preserve"> актуален, чем</w:t>
      </w:r>
      <w:r w:rsidRPr="00971F69">
        <w:rPr>
          <w:rFonts w:ascii="Times New Roman" w:hAnsi="Times New Roman" w:cs="Times New Roman"/>
          <w:sz w:val="28"/>
          <w:szCs w:val="24"/>
        </w:rPr>
        <w:t xml:space="preserve"> решение подобной задачи </w:t>
      </w:r>
      <w:r>
        <w:rPr>
          <w:rFonts w:ascii="Times New Roman" w:hAnsi="Times New Roman" w:cs="Times New Roman"/>
          <w:sz w:val="28"/>
          <w:szCs w:val="24"/>
        </w:rPr>
        <w:br/>
      </w:r>
      <w:r w:rsidRPr="00971F69">
        <w:rPr>
          <w:rFonts w:ascii="Times New Roman" w:hAnsi="Times New Roman" w:cs="Times New Roman"/>
          <w:sz w:val="28"/>
          <w:szCs w:val="24"/>
        </w:rPr>
        <w:t>в масштабе государства.</w:t>
      </w:r>
      <w:r>
        <w:rPr>
          <w:rFonts w:ascii="Times New Roman" w:hAnsi="Times New Roman" w:cs="Times New Roman"/>
          <w:sz w:val="28"/>
          <w:szCs w:val="28"/>
        </w:rPr>
        <w:t xml:space="preserve"> </w:t>
      </w:r>
    </w:p>
    <w:p w:rsidR="000775B3" w:rsidRPr="004529BE" w:rsidRDefault="000775B3" w:rsidP="000775B3">
      <w:pPr>
        <w:spacing w:after="0" w:line="240" w:lineRule="auto"/>
        <w:ind w:firstLine="709"/>
        <w:jc w:val="both"/>
        <w:rPr>
          <w:rFonts w:ascii="Times New Roman" w:hAnsi="Times New Roman" w:cs="Times New Roman"/>
          <w:b/>
          <w:sz w:val="28"/>
          <w:szCs w:val="24"/>
        </w:rPr>
      </w:pPr>
      <w:r>
        <w:rPr>
          <w:rFonts w:ascii="Times New Roman" w:hAnsi="Times New Roman" w:cs="Times New Roman"/>
          <w:sz w:val="28"/>
          <w:szCs w:val="24"/>
        </w:rPr>
        <w:t xml:space="preserve">В связи с этим, при проведении в 2016 году социологического исследования делового климата в городе </w:t>
      </w:r>
      <w:r w:rsidRPr="00CB41C9">
        <w:rPr>
          <w:rFonts w:ascii="Times New Roman" w:hAnsi="Times New Roman" w:cs="Times New Roman"/>
          <w:sz w:val="28"/>
          <w:szCs w:val="24"/>
        </w:rPr>
        <w:t>особое внимание было уделено</w:t>
      </w:r>
      <w:r w:rsidRPr="00CB41C9">
        <w:rPr>
          <w:rFonts w:ascii="Times New Roman" w:hAnsi="Times New Roman" w:cs="Times New Roman"/>
          <w:b/>
          <w:sz w:val="28"/>
          <w:szCs w:val="24"/>
        </w:rPr>
        <w:t xml:space="preserve"> вопросам</w:t>
      </w:r>
      <w:r>
        <w:rPr>
          <w:rFonts w:ascii="Times New Roman" w:hAnsi="Times New Roman" w:cs="Times New Roman"/>
          <w:b/>
          <w:sz w:val="28"/>
          <w:szCs w:val="24"/>
        </w:rPr>
        <w:t xml:space="preserve"> </w:t>
      </w:r>
      <w:r w:rsidRPr="00CB41C9">
        <w:rPr>
          <w:rFonts w:ascii="Times New Roman" w:hAnsi="Times New Roman" w:cs="Times New Roman"/>
          <w:b/>
          <w:sz w:val="28"/>
          <w:szCs w:val="24"/>
        </w:rPr>
        <w:t>взаимодействи</w:t>
      </w:r>
      <w:r>
        <w:rPr>
          <w:rFonts w:ascii="Times New Roman" w:hAnsi="Times New Roman" w:cs="Times New Roman"/>
          <w:b/>
          <w:sz w:val="28"/>
          <w:szCs w:val="24"/>
        </w:rPr>
        <w:t>я</w:t>
      </w:r>
      <w:r w:rsidRPr="00CB41C9">
        <w:rPr>
          <w:rFonts w:ascii="Times New Roman" w:hAnsi="Times New Roman" w:cs="Times New Roman"/>
          <w:b/>
          <w:sz w:val="28"/>
          <w:szCs w:val="24"/>
        </w:rPr>
        <w:t xml:space="preserve"> предпринимателей и администраций </w:t>
      </w:r>
      <w:r>
        <w:rPr>
          <w:rFonts w:ascii="Times New Roman" w:hAnsi="Times New Roman" w:cs="Times New Roman"/>
          <w:b/>
          <w:sz w:val="28"/>
          <w:szCs w:val="24"/>
        </w:rPr>
        <w:t xml:space="preserve">районов </w:t>
      </w:r>
      <w:r w:rsidRPr="00235CB5">
        <w:rPr>
          <w:rFonts w:ascii="Times New Roman" w:hAnsi="Times New Roman" w:cs="Times New Roman"/>
          <w:b/>
          <w:sz w:val="28"/>
          <w:szCs w:val="24"/>
        </w:rPr>
        <w:t>Санкт-Петербурга</w:t>
      </w:r>
      <w:r>
        <w:rPr>
          <w:rFonts w:ascii="Times New Roman" w:hAnsi="Times New Roman" w:cs="Times New Roman"/>
          <w:b/>
          <w:sz w:val="28"/>
          <w:szCs w:val="24"/>
        </w:rPr>
        <w:t>.</w:t>
      </w:r>
    </w:p>
    <w:p w:rsidR="000775B3" w:rsidRDefault="000775B3" w:rsidP="000775B3">
      <w:pPr>
        <w:spacing w:after="0" w:line="240" w:lineRule="auto"/>
        <w:ind w:firstLine="709"/>
        <w:jc w:val="both"/>
        <w:rPr>
          <w:rFonts w:ascii="Times New Roman" w:hAnsi="Times New Roman" w:cs="Times New Roman"/>
          <w:sz w:val="28"/>
          <w:szCs w:val="24"/>
        </w:rPr>
      </w:pPr>
      <w:r w:rsidRPr="002B3DE8">
        <w:rPr>
          <w:rFonts w:ascii="Times New Roman" w:hAnsi="Times New Roman" w:cs="Times New Roman"/>
          <w:sz w:val="28"/>
          <w:szCs w:val="24"/>
        </w:rPr>
        <w:t xml:space="preserve">Одной из наглядных характеристик </w:t>
      </w:r>
      <w:r>
        <w:rPr>
          <w:rFonts w:ascii="Times New Roman" w:hAnsi="Times New Roman" w:cs="Times New Roman"/>
          <w:sz w:val="28"/>
          <w:szCs w:val="24"/>
        </w:rPr>
        <w:t>уровня</w:t>
      </w:r>
      <w:r w:rsidRPr="002B3DE8">
        <w:rPr>
          <w:rFonts w:ascii="Times New Roman" w:hAnsi="Times New Roman" w:cs="Times New Roman"/>
          <w:sz w:val="28"/>
          <w:szCs w:val="24"/>
        </w:rPr>
        <w:t xml:space="preserve"> </w:t>
      </w:r>
      <w:r>
        <w:rPr>
          <w:rFonts w:ascii="Times New Roman" w:hAnsi="Times New Roman" w:cs="Times New Roman"/>
          <w:sz w:val="28"/>
          <w:szCs w:val="24"/>
        </w:rPr>
        <w:t xml:space="preserve">коммуникации </w:t>
      </w:r>
      <w:r w:rsidRPr="002B3DE8">
        <w:rPr>
          <w:rFonts w:ascii="Times New Roman" w:hAnsi="Times New Roman" w:cs="Times New Roman"/>
          <w:sz w:val="28"/>
          <w:szCs w:val="24"/>
        </w:rPr>
        <w:t xml:space="preserve">предпринимателей с районными администрациями </w:t>
      </w:r>
      <w:r>
        <w:rPr>
          <w:rFonts w:ascii="Times New Roman" w:hAnsi="Times New Roman" w:cs="Times New Roman"/>
          <w:sz w:val="28"/>
          <w:szCs w:val="24"/>
        </w:rPr>
        <w:t xml:space="preserve">может служить </w:t>
      </w:r>
      <w:r w:rsidRPr="0026156C">
        <w:rPr>
          <w:rFonts w:ascii="Times New Roman" w:hAnsi="Times New Roman" w:cs="Times New Roman"/>
          <w:b/>
          <w:sz w:val="28"/>
          <w:szCs w:val="24"/>
        </w:rPr>
        <w:t xml:space="preserve">оценка респондентами степени влияния деятельности </w:t>
      </w:r>
      <w:r w:rsidRPr="0026156C">
        <w:rPr>
          <w:rFonts w:ascii="Times New Roman" w:hAnsi="Times New Roman" w:cs="Times New Roman"/>
          <w:sz w:val="28"/>
          <w:szCs w:val="24"/>
        </w:rPr>
        <w:t>указанных исполнительных органов власти</w:t>
      </w:r>
      <w:r w:rsidRPr="0026156C">
        <w:rPr>
          <w:rFonts w:ascii="Times New Roman" w:hAnsi="Times New Roman" w:cs="Times New Roman"/>
          <w:b/>
          <w:sz w:val="28"/>
          <w:szCs w:val="24"/>
        </w:rPr>
        <w:t xml:space="preserve"> на условия осуществления бизнеса</w:t>
      </w:r>
      <w:r>
        <w:rPr>
          <w:rFonts w:ascii="Times New Roman" w:hAnsi="Times New Roman" w:cs="Times New Roman"/>
          <w:sz w:val="28"/>
          <w:szCs w:val="24"/>
        </w:rPr>
        <w:t xml:space="preserve"> в Санкт-Петербурге.</w:t>
      </w:r>
      <w:r w:rsidRPr="001115A2">
        <w:rPr>
          <w:rFonts w:ascii="Times New Roman" w:hAnsi="Times New Roman" w:cs="Times New Roman"/>
          <w:sz w:val="28"/>
          <w:szCs w:val="24"/>
        </w:rPr>
        <w:t xml:space="preserve"> </w:t>
      </w:r>
      <w:r>
        <w:rPr>
          <w:rFonts w:ascii="Times New Roman" w:hAnsi="Times New Roman" w:cs="Times New Roman"/>
          <w:b/>
          <w:sz w:val="28"/>
          <w:szCs w:val="28"/>
        </w:rPr>
        <w:br/>
      </w:r>
      <w:r>
        <w:rPr>
          <w:rFonts w:ascii="Times New Roman" w:hAnsi="Times New Roman" w:cs="Times New Roman"/>
          <w:sz w:val="28"/>
          <w:szCs w:val="24"/>
        </w:rPr>
        <w:t xml:space="preserve">По мнению большинства предпринимателей, в целом </w:t>
      </w:r>
      <w:r w:rsidRPr="00CB41C9">
        <w:rPr>
          <w:rFonts w:ascii="Times New Roman" w:hAnsi="Times New Roman" w:cs="Times New Roman"/>
          <w:sz w:val="28"/>
          <w:szCs w:val="24"/>
        </w:rPr>
        <w:t>деятельность администраций районов города</w:t>
      </w:r>
      <w:r>
        <w:rPr>
          <w:rFonts w:ascii="Times New Roman" w:hAnsi="Times New Roman" w:cs="Times New Roman"/>
          <w:b/>
          <w:sz w:val="28"/>
          <w:szCs w:val="24"/>
        </w:rPr>
        <w:t xml:space="preserve"> </w:t>
      </w:r>
      <w:r>
        <w:rPr>
          <w:rFonts w:ascii="Times New Roman" w:hAnsi="Times New Roman" w:cs="Times New Roman"/>
          <w:sz w:val="28"/>
          <w:szCs w:val="24"/>
        </w:rPr>
        <w:t xml:space="preserve">на их работу практически не влияет: </w:t>
      </w:r>
      <w:r>
        <w:rPr>
          <w:rFonts w:ascii="Times New Roman" w:hAnsi="Times New Roman" w:cs="Times New Roman"/>
          <w:b/>
          <w:sz w:val="28"/>
          <w:szCs w:val="28"/>
        </w:rPr>
        <w:br/>
      </w:r>
      <w:r>
        <w:rPr>
          <w:rFonts w:ascii="Times New Roman" w:hAnsi="Times New Roman" w:cs="Times New Roman"/>
          <w:sz w:val="28"/>
          <w:szCs w:val="24"/>
        </w:rPr>
        <w:t>д</w:t>
      </w:r>
      <w:r w:rsidRPr="00CD5922">
        <w:rPr>
          <w:rFonts w:ascii="Times New Roman" w:hAnsi="Times New Roman" w:cs="Times New Roman"/>
          <w:sz w:val="28"/>
          <w:szCs w:val="24"/>
        </w:rPr>
        <w:t xml:space="preserve">оля опрошенных, выразивших мнение, что </w:t>
      </w:r>
      <w:r>
        <w:rPr>
          <w:rFonts w:ascii="Times New Roman" w:hAnsi="Times New Roman" w:cs="Times New Roman"/>
          <w:sz w:val="28"/>
          <w:szCs w:val="24"/>
        </w:rPr>
        <w:t>районная а</w:t>
      </w:r>
      <w:r w:rsidRPr="00CD5922">
        <w:rPr>
          <w:rFonts w:ascii="Times New Roman" w:hAnsi="Times New Roman" w:cs="Times New Roman"/>
          <w:sz w:val="28"/>
          <w:szCs w:val="24"/>
        </w:rPr>
        <w:t xml:space="preserve">дминистрация помогает </w:t>
      </w:r>
      <w:r>
        <w:rPr>
          <w:rFonts w:ascii="Times New Roman" w:hAnsi="Times New Roman" w:cs="Times New Roman"/>
          <w:sz w:val="28"/>
          <w:szCs w:val="24"/>
        </w:rPr>
        <w:t>(</w:t>
      </w:r>
      <w:r w:rsidRPr="00CD5922">
        <w:rPr>
          <w:rFonts w:ascii="Times New Roman" w:hAnsi="Times New Roman" w:cs="Times New Roman"/>
          <w:sz w:val="28"/>
          <w:szCs w:val="24"/>
        </w:rPr>
        <w:t>или скорее помогает</w:t>
      </w:r>
      <w:r>
        <w:rPr>
          <w:rFonts w:ascii="Times New Roman" w:hAnsi="Times New Roman" w:cs="Times New Roman"/>
          <w:sz w:val="28"/>
          <w:szCs w:val="24"/>
        </w:rPr>
        <w:t>)</w:t>
      </w:r>
      <w:r w:rsidRPr="00CD5922">
        <w:rPr>
          <w:rFonts w:ascii="Times New Roman" w:hAnsi="Times New Roman" w:cs="Times New Roman"/>
          <w:sz w:val="28"/>
          <w:szCs w:val="24"/>
        </w:rPr>
        <w:t xml:space="preserve"> работать и развиваться, незначительно превышает долю</w:t>
      </w:r>
      <w:r>
        <w:rPr>
          <w:rFonts w:ascii="Times New Roman" w:hAnsi="Times New Roman" w:cs="Times New Roman"/>
          <w:sz w:val="28"/>
          <w:szCs w:val="24"/>
        </w:rPr>
        <w:t xml:space="preserve"> полагающих,</w:t>
      </w:r>
      <w:r w:rsidRPr="00CD5922">
        <w:rPr>
          <w:rFonts w:ascii="Times New Roman" w:hAnsi="Times New Roman" w:cs="Times New Roman"/>
          <w:sz w:val="28"/>
          <w:szCs w:val="24"/>
        </w:rPr>
        <w:t xml:space="preserve"> что </w:t>
      </w:r>
      <w:r>
        <w:rPr>
          <w:rFonts w:ascii="Times New Roman" w:hAnsi="Times New Roman" w:cs="Times New Roman"/>
          <w:sz w:val="28"/>
          <w:szCs w:val="24"/>
        </w:rPr>
        <w:t>она</w:t>
      </w:r>
      <w:r w:rsidRPr="00CD5922">
        <w:rPr>
          <w:rFonts w:ascii="Times New Roman" w:hAnsi="Times New Roman" w:cs="Times New Roman"/>
          <w:sz w:val="28"/>
          <w:szCs w:val="24"/>
        </w:rPr>
        <w:t xml:space="preserve"> мешает </w:t>
      </w:r>
      <w:r>
        <w:rPr>
          <w:rFonts w:ascii="Times New Roman" w:hAnsi="Times New Roman" w:cs="Times New Roman"/>
          <w:sz w:val="28"/>
          <w:szCs w:val="24"/>
        </w:rPr>
        <w:t>(</w:t>
      </w:r>
      <w:r w:rsidRPr="00CD5922">
        <w:rPr>
          <w:rFonts w:ascii="Times New Roman" w:hAnsi="Times New Roman" w:cs="Times New Roman"/>
          <w:sz w:val="28"/>
          <w:szCs w:val="24"/>
        </w:rPr>
        <w:t>или скорее мешает</w:t>
      </w:r>
      <w:r>
        <w:rPr>
          <w:rFonts w:ascii="Times New Roman" w:hAnsi="Times New Roman" w:cs="Times New Roman"/>
          <w:sz w:val="28"/>
          <w:szCs w:val="24"/>
        </w:rPr>
        <w:t xml:space="preserve">). В </w:t>
      </w:r>
      <w:r w:rsidRPr="00CD5922">
        <w:rPr>
          <w:rFonts w:ascii="Times New Roman" w:hAnsi="Times New Roman" w:cs="Times New Roman"/>
          <w:sz w:val="28"/>
          <w:szCs w:val="24"/>
        </w:rPr>
        <w:t>обоих случаях эта дол</w:t>
      </w:r>
      <w:r>
        <w:rPr>
          <w:rFonts w:ascii="Times New Roman" w:hAnsi="Times New Roman" w:cs="Times New Roman"/>
          <w:sz w:val="28"/>
          <w:szCs w:val="24"/>
        </w:rPr>
        <w:t>я</w:t>
      </w:r>
      <w:r w:rsidRPr="00CD5922">
        <w:rPr>
          <w:rFonts w:ascii="Times New Roman" w:hAnsi="Times New Roman" w:cs="Times New Roman"/>
          <w:sz w:val="28"/>
          <w:szCs w:val="24"/>
        </w:rPr>
        <w:t xml:space="preserve"> не превышает 10%.</w:t>
      </w:r>
      <w:r>
        <w:rPr>
          <w:rFonts w:ascii="Times New Roman" w:hAnsi="Times New Roman" w:cs="Times New Roman"/>
          <w:sz w:val="28"/>
          <w:szCs w:val="24"/>
        </w:rPr>
        <w:t xml:space="preserve"> </w:t>
      </w:r>
    </w:p>
    <w:p w:rsidR="000775B3" w:rsidRDefault="000775B3" w:rsidP="000775B3">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При этом, если</w:t>
      </w:r>
      <w:r w:rsidRPr="009D60C5">
        <w:rPr>
          <w:rFonts w:ascii="Times New Roman" w:hAnsi="Times New Roman" w:cs="Times New Roman"/>
          <w:sz w:val="28"/>
          <w:szCs w:val="24"/>
        </w:rPr>
        <w:t xml:space="preserve"> </w:t>
      </w:r>
      <w:r>
        <w:rPr>
          <w:rFonts w:ascii="Times New Roman" w:hAnsi="Times New Roman" w:cs="Times New Roman"/>
          <w:sz w:val="28"/>
          <w:szCs w:val="24"/>
        </w:rPr>
        <w:t xml:space="preserve">в </w:t>
      </w:r>
      <w:r w:rsidRPr="009D60C5">
        <w:rPr>
          <w:rFonts w:ascii="Times New Roman" w:hAnsi="Times New Roman" w:cs="Times New Roman"/>
          <w:sz w:val="28"/>
          <w:szCs w:val="24"/>
        </w:rPr>
        <w:t xml:space="preserve">2015 году доля предприятий, влияния на деятельность которых со стороны администраций районов оказано не было, составляла </w:t>
      </w:r>
      <w:r w:rsidRPr="009D60C5">
        <w:rPr>
          <w:rFonts w:ascii="Times New Roman" w:hAnsi="Times New Roman" w:cs="Times New Roman"/>
          <w:sz w:val="28"/>
          <w:szCs w:val="24"/>
        </w:rPr>
        <w:lastRenderedPageBreak/>
        <w:t>72,1%, то в 2016 году их доля увеличилась до 84,8% предприятий.</w:t>
      </w:r>
      <w:r w:rsidR="00C94EFF">
        <w:rPr>
          <w:rStyle w:val="a7"/>
          <w:rFonts w:ascii="Times New Roman" w:hAnsi="Times New Roman"/>
          <w:sz w:val="28"/>
          <w:szCs w:val="24"/>
        </w:rPr>
        <w:footnoteReference w:id="64"/>
      </w:r>
      <w:r w:rsidRPr="009D60C5">
        <w:rPr>
          <w:rFonts w:ascii="Times New Roman" w:hAnsi="Times New Roman" w:cs="Times New Roman"/>
          <w:sz w:val="28"/>
          <w:szCs w:val="24"/>
        </w:rPr>
        <w:t xml:space="preserve"> </w:t>
      </w:r>
      <w:r>
        <w:rPr>
          <w:rFonts w:ascii="Times New Roman" w:hAnsi="Times New Roman" w:cs="Times New Roman"/>
          <w:sz w:val="28"/>
          <w:szCs w:val="24"/>
        </w:rPr>
        <w:t xml:space="preserve">Наметившаяся тенденция вызывает озабоченность и свидетельствует, </w:t>
      </w:r>
      <w:r>
        <w:rPr>
          <w:rFonts w:ascii="Times New Roman" w:hAnsi="Times New Roman" w:cs="Times New Roman"/>
          <w:b/>
          <w:sz w:val="28"/>
          <w:szCs w:val="28"/>
        </w:rPr>
        <w:br/>
      </w:r>
      <w:r>
        <w:rPr>
          <w:rFonts w:ascii="Times New Roman" w:hAnsi="Times New Roman" w:cs="Times New Roman"/>
          <w:sz w:val="28"/>
          <w:szCs w:val="24"/>
        </w:rPr>
        <w:t>в том числе,</w:t>
      </w:r>
      <w:r w:rsidRPr="00CB41C9">
        <w:rPr>
          <w:rFonts w:ascii="Times New Roman" w:hAnsi="Times New Roman" w:cs="Times New Roman"/>
          <w:sz w:val="28"/>
          <w:szCs w:val="24"/>
        </w:rPr>
        <w:t xml:space="preserve"> </w:t>
      </w:r>
      <w:r>
        <w:rPr>
          <w:rFonts w:ascii="Times New Roman" w:hAnsi="Times New Roman" w:cs="Times New Roman"/>
          <w:sz w:val="28"/>
          <w:szCs w:val="24"/>
        </w:rPr>
        <w:t xml:space="preserve">о том, что </w:t>
      </w:r>
      <w:r w:rsidRPr="009D60C5">
        <w:rPr>
          <w:rFonts w:ascii="Times New Roman" w:hAnsi="Times New Roman" w:cs="Times New Roman"/>
          <w:sz w:val="28"/>
          <w:szCs w:val="24"/>
        </w:rPr>
        <w:t xml:space="preserve">деятельность администраций районов </w:t>
      </w:r>
      <w:r>
        <w:rPr>
          <w:rFonts w:ascii="Times New Roman" w:hAnsi="Times New Roman" w:cs="Times New Roman"/>
          <w:sz w:val="28"/>
          <w:szCs w:val="24"/>
        </w:rPr>
        <w:t xml:space="preserve">во многом </w:t>
      </w:r>
      <w:r w:rsidRPr="009D60C5">
        <w:rPr>
          <w:rFonts w:ascii="Times New Roman" w:hAnsi="Times New Roman" w:cs="Times New Roman"/>
          <w:sz w:val="28"/>
          <w:szCs w:val="24"/>
        </w:rPr>
        <w:t xml:space="preserve">сводится к выполнению возложенных на них внутренних полномочий, </w:t>
      </w:r>
      <w:r>
        <w:rPr>
          <w:rFonts w:ascii="Times New Roman" w:hAnsi="Times New Roman" w:cs="Times New Roman"/>
          <w:sz w:val="28"/>
          <w:szCs w:val="24"/>
        </w:rPr>
        <w:t>напрямую</w:t>
      </w:r>
      <w:r w:rsidRPr="009D60C5">
        <w:rPr>
          <w:rFonts w:ascii="Times New Roman" w:hAnsi="Times New Roman" w:cs="Times New Roman"/>
          <w:sz w:val="28"/>
          <w:szCs w:val="24"/>
        </w:rPr>
        <w:t xml:space="preserve"> не связанных с взаимодействием с </w:t>
      </w:r>
      <w:r>
        <w:rPr>
          <w:rFonts w:ascii="Times New Roman" w:hAnsi="Times New Roman" w:cs="Times New Roman"/>
          <w:sz w:val="28"/>
          <w:szCs w:val="24"/>
        </w:rPr>
        <w:t>предпринимательским сообществом</w:t>
      </w:r>
      <w:r w:rsidRPr="009D60C5">
        <w:rPr>
          <w:rFonts w:ascii="Times New Roman" w:hAnsi="Times New Roman" w:cs="Times New Roman"/>
          <w:sz w:val="28"/>
          <w:szCs w:val="24"/>
        </w:rPr>
        <w:t>.</w:t>
      </w:r>
      <w:r>
        <w:rPr>
          <w:rFonts w:ascii="Times New Roman" w:hAnsi="Times New Roman" w:cs="Times New Roman"/>
          <w:sz w:val="28"/>
          <w:szCs w:val="24"/>
        </w:rPr>
        <w:t xml:space="preserve"> </w:t>
      </w:r>
    </w:p>
    <w:p w:rsidR="000775B3" w:rsidRDefault="000775B3" w:rsidP="000775B3">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Кроме того, результаты социологического исследования показывают, что </w:t>
      </w:r>
      <w:r w:rsidRPr="009D60C5">
        <w:rPr>
          <w:rFonts w:ascii="Times New Roman" w:hAnsi="Times New Roman" w:cs="Times New Roman"/>
          <w:sz w:val="28"/>
          <w:szCs w:val="24"/>
        </w:rPr>
        <w:t>администрации районов</w:t>
      </w:r>
      <w:r>
        <w:rPr>
          <w:rFonts w:ascii="Times New Roman" w:hAnsi="Times New Roman" w:cs="Times New Roman"/>
          <w:sz w:val="28"/>
          <w:szCs w:val="24"/>
        </w:rPr>
        <w:t xml:space="preserve"> в приоритетном порядке коммуницируют </w:t>
      </w:r>
      <w:r>
        <w:rPr>
          <w:rFonts w:ascii="Times New Roman" w:hAnsi="Times New Roman" w:cs="Times New Roman"/>
          <w:b/>
          <w:sz w:val="28"/>
          <w:szCs w:val="28"/>
        </w:rPr>
        <w:br/>
      </w:r>
      <w:r>
        <w:rPr>
          <w:rFonts w:ascii="Times New Roman" w:hAnsi="Times New Roman" w:cs="Times New Roman"/>
          <w:sz w:val="28"/>
          <w:szCs w:val="24"/>
        </w:rPr>
        <w:t xml:space="preserve">с крупным бизнесом и </w:t>
      </w:r>
      <w:r w:rsidRPr="009D60C5">
        <w:rPr>
          <w:rFonts w:ascii="Times New Roman" w:hAnsi="Times New Roman" w:cs="Times New Roman"/>
          <w:sz w:val="28"/>
          <w:szCs w:val="24"/>
        </w:rPr>
        <w:t>в меньшей степени заинтересованы в</w:t>
      </w:r>
      <w:r>
        <w:rPr>
          <w:rFonts w:ascii="Times New Roman" w:hAnsi="Times New Roman" w:cs="Times New Roman"/>
          <w:sz w:val="28"/>
          <w:szCs w:val="24"/>
        </w:rPr>
        <w:t xml:space="preserve"> работе</w:t>
      </w:r>
      <w:r w:rsidR="007730AB">
        <w:rPr>
          <w:rFonts w:ascii="Times New Roman" w:hAnsi="Times New Roman" w:cs="Times New Roman"/>
          <w:sz w:val="28"/>
          <w:szCs w:val="24"/>
        </w:rPr>
        <w:t xml:space="preserve"> с</w:t>
      </w:r>
      <w:r>
        <w:rPr>
          <w:rFonts w:ascii="Times New Roman" w:hAnsi="Times New Roman" w:cs="Times New Roman"/>
          <w:sz w:val="28"/>
          <w:szCs w:val="24"/>
        </w:rPr>
        <w:t xml:space="preserve"> малыми предприятиями</w:t>
      </w:r>
      <w:r w:rsidRPr="009D60C5">
        <w:rPr>
          <w:rFonts w:ascii="Times New Roman" w:hAnsi="Times New Roman" w:cs="Times New Roman"/>
          <w:sz w:val="28"/>
          <w:szCs w:val="24"/>
        </w:rPr>
        <w:t>.</w:t>
      </w:r>
      <w:r w:rsidRPr="00A27C81">
        <w:rPr>
          <w:rFonts w:ascii="Times New Roman" w:hAnsi="Times New Roman" w:cs="Times New Roman"/>
          <w:sz w:val="28"/>
          <w:szCs w:val="24"/>
        </w:rPr>
        <w:t xml:space="preserve"> </w:t>
      </w:r>
      <w:r>
        <w:rPr>
          <w:rFonts w:ascii="Times New Roman" w:hAnsi="Times New Roman" w:cs="Times New Roman"/>
          <w:sz w:val="28"/>
          <w:szCs w:val="24"/>
        </w:rPr>
        <w:t>Е</w:t>
      </w:r>
      <w:r w:rsidRPr="009D60C5">
        <w:rPr>
          <w:rFonts w:ascii="Times New Roman" w:hAnsi="Times New Roman" w:cs="Times New Roman"/>
          <w:sz w:val="28"/>
          <w:szCs w:val="24"/>
        </w:rPr>
        <w:t xml:space="preserve">сли по данным 2015 года зависимости между долей предприятий, на которые деятельность администраций районов не оказывает влияние, и размерами предприятий практически не было выявлено, </w:t>
      </w:r>
      <w:r>
        <w:rPr>
          <w:rFonts w:ascii="Times New Roman" w:hAnsi="Times New Roman" w:cs="Times New Roman"/>
          <w:b/>
          <w:sz w:val="28"/>
          <w:szCs w:val="28"/>
        </w:rPr>
        <w:br/>
      </w:r>
      <w:r w:rsidRPr="009D60C5">
        <w:rPr>
          <w:rFonts w:ascii="Times New Roman" w:hAnsi="Times New Roman" w:cs="Times New Roman"/>
          <w:sz w:val="28"/>
          <w:szCs w:val="24"/>
        </w:rPr>
        <w:t xml:space="preserve">то по данным 2016 года эта </w:t>
      </w:r>
      <w:r>
        <w:rPr>
          <w:rFonts w:ascii="Times New Roman" w:hAnsi="Times New Roman" w:cs="Times New Roman"/>
          <w:sz w:val="28"/>
          <w:szCs w:val="24"/>
        </w:rPr>
        <w:t>взаимосвязь</w:t>
      </w:r>
      <w:r w:rsidRPr="009D60C5">
        <w:rPr>
          <w:rFonts w:ascii="Times New Roman" w:hAnsi="Times New Roman" w:cs="Times New Roman"/>
          <w:sz w:val="28"/>
          <w:szCs w:val="24"/>
        </w:rPr>
        <w:t xml:space="preserve"> выглядит достаточно заметной</w:t>
      </w:r>
      <w:r>
        <w:rPr>
          <w:rFonts w:ascii="Times New Roman" w:hAnsi="Times New Roman" w:cs="Times New Roman"/>
          <w:sz w:val="28"/>
          <w:szCs w:val="24"/>
        </w:rPr>
        <w:t>.</w:t>
      </w:r>
    </w:p>
    <w:p w:rsidR="000775B3" w:rsidRPr="00A27C81" w:rsidRDefault="000775B3" w:rsidP="000775B3">
      <w:pPr>
        <w:spacing w:after="0" w:line="240" w:lineRule="auto"/>
        <w:ind w:firstLine="709"/>
        <w:jc w:val="both"/>
        <w:rPr>
          <w:rFonts w:ascii="Times New Roman" w:hAnsi="Times New Roman" w:cs="Times New Roman"/>
          <w:sz w:val="18"/>
          <w:szCs w:val="24"/>
        </w:rPr>
      </w:pPr>
    </w:p>
    <w:p w:rsidR="000775B3" w:rsidRPr="001115A2" w:rsidRDefault="000775B3" w:rsidP="000775B3">
      <w:pPr>
        <w:spacing w:after="0" w:line="240" w:lineRule="auto"/>
        <w:ind w:firstLine="709"/>
        <w:jc w:val="both"/>
        <w:rPr>
          <w:rFonts w:ascii="Times New Roman" w:hAnsi="Times New Roman" w:cs="Times New Roman"/>
          <w:sz w:val="24"/>
          <w:szCs w:val="24"/>
        </w:rPr>
      </w:pPr>
      <w:r w:rsidRPr="00A27C81">
        <w:rPr>
          <w:rFonts w:ascii="Times New Roman" w:hAnsi="Times New Roman" w:cs="Times New Roman"/>
          <w:sz w:val="24"/>
          <w:szCs w:val="24"/>
        </w:rPr>
        <w:t xml:space="preserve">Рисунок </w:t>
      </w:r>
      <w:r>
        <w:rPr>
          <w:rFonts w:ascii="Times New Roman" w:hAnsi="Times New Roman" w:cs="Times New Roman"/>
          <w:sz w:val="24"/>
          <w:szCs w:val="24"/>
        </w:rPr>
        <w:t>28.</w:t>
      </w:r>
      <w:r w:rsidRPr="00A27C81">
        <w:rPr>
          <w:rFonts w:ascii="Times New Roman" w:hAnsi="Times New Roman" w:cs="Times New Roman"/>
          <w:sz w:val="24"/>
          <w:szCs w:val="24"/>
        </w:rPr>
        <w:t xml:space="preserve"> – Доля предприятий, на деятельность которых администрации районов Санкт-</w:t>
      </w:r>
      <w:r>
        <w:rPr>
          <w:rFonts w:ascii="Times New Roman" w:hAnsi="Times New Roman" w:cs="Times New Roman"/>
          <w:sz w:val="24"/>
          <w:szCs w:val="24"/>
        </w:rPr>
        <w:t>Петербурга не оказывают влияния (</w:t>
      </w:r>
      <w:r w:rsidRPr="00A27C81">
        <w:rPr>
          <w:rFonts w:ascii="Times New Roman" w:hAnsi="Times New Roman" w:cs="Times New Roman"/>
          <w:sz w:val="24"/>
          <w:szCs w:val="24"/>
        </w:rPr>
        <w:t xml:space="preserve">по размерам предприятий в 2016 году </w:t>
      </w:r>
      <w:r>
        <w:rPr>
          <w:rFonts w:ascii="Times New Roman" w:hAnsi="Times New Roman" w:cs="Times New Roman"/>
          <w:b/>
          <w:sz w:val="28"/>
          <w:szCs w:val="28"/>
        </w:rPr>
        <w:br/>
      </w:r>
      <w:r w:rsidRPr="00A27C81">
        <w:rPr>
          <w:rFonts w:ascii="Times New Roman" w:hAnsi="Times New Roman" w:cs="Times New Roman"/>
          <w:sz w:val="24"/>
          <w:szCs w:val="24"/>
        </w:rPr>
        <w:t>в сравнении с 2015 годом</w:t>
      </w:r>
      <w:r>
        <w:rPr>
          <w:rFonts w:ascii="Times New Roman" w:hAnsi="Times New Roman" w:cs="Times New Roman"/>
          <w:sz w:val="24"/>
          <w:szCs w:val="24"/>
        </w:rPr>
        <w:t>)</w:t>
      </w:r>
    </w:p>
    <w:p w:rsidR="000775B3" w:rsidRPr="009D60C5" w:rsidRDefault="000775B3" w:rsidP="000775B3">
      <w:pPr>
        <w:spacing w:after="0" w:line="240" w:lineRule="auto"/>
        <w:ind w:firstLine="709"/>
        <w:jc w:val="both"/>
        <w:rPr>
          <w:rFonts w:ascii="Times New Roman" w:hAnsi="Times New Roman" w:cs="Times New Roman"/>
          <w:sz w:val="28"/>
          <w:szCs w:val="24"/>
        </w:rPr>
      </w:pPr>
      <w:r w:rsidRPr="009D60C5">
        <w:rPr>
          <w:rFonts w:ascii="Times New Roman" w:hAnsi="Times New Roman" w:cs="Times New Roman"/>
          <w:noProof/>
          <w:sz w:val="28"/>
          <w:szCs w:val="24"/>
          <w:lang w:eastAsia="ru-RU"/>
        </w:rPr>
        <w:drawing>
          <wp:inline distT="0" distB="0" distL="0" distR="0" wp14:anchorId="213C9334" wp14:editId="2BE80822">
            <wp:extent cx="4581525" cy="2190750"/>
            <wp:effectExtent l="0" t="0" r="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775B3" w:rsidRDefault="000775B3" w:rsidP="000775B3">
      <w:pPr>
        <w:pStyle w:val="af0"/>
        <w:shd w:val="clear" w:color="auto" w:fill="FFFFFF"/>
        <w:spacing w:before="0" w:beforeAutospacing="0" w:after="0" w:afterAutospacing="0"/>
        <w:ind w:firstLine="709"/>
        <w:jc w:val="both"/>
        <w:rPr>
          <w:sz w:val="28"/>
          <w:szCs w:val="28"/>
        </w:rPr>
      </w:pPr>
      <w:r w:rsidRPr="003231CE">
        <w:rPr>
          <w:color w:val="000000"/>
          <w:sz w:val="28"/>
          <w:szCs w:val="28"/>
        </w:rPr>
        <w:t xml:space="preserve">Следует отметить, что активность региональных и местных властей </w:t>
      </w:r>
      <w:r>
        <w:rPr>
          <w:color w:val="000000"/>
          <w:sz w:val="28"/>
          <w:szCs w:val="28"/>
        </w:rPr>
        <w:br/>
      </w:r>
      <w:r w:rsidRPr="003231CE">
        <w:rPr>
          <w:color w:val="000000"/>
          <w:sz w:val="28"/>
          <w:szCs w:val="28"/>
        </w:rPr>
        <w:t xml:space="preserve">в разработке мер по поддержке и развитию малого и среднего предпринимательства, а также </w:t>
      </w:r>
      <w:r>
        <w:rPr>
          <w:color w:val="000000"/>
          <w:sz w:val="28"/>
          <w:szCs w:val="28"/>
        </w:rPr>
        <w:t>эффективное нормативное правовое регулирование данной сферы</w:t>
      </w:r>
      <w:r w:rsidRPr="003231CE">
        <w:rPr>
          <w:color w:val="000000"/>
          <w:sz w:val="28"/>
          <w:szCs w:val="28"/>
        </w:rPr>
        <w:t xml:space="preserve"> </w:t>
      </w:r>
      <w:r>
        <w:rPr>
          <w:color w:val="000000"/>
          <w:sz w:val="28"/>
          <w:szCs w:val="28"/>
        </w:rPr>
        <w:t xml:space="preserve">правоотношений </w:t>
      </w:r>
      <w:r w:rsidRPr="003231CE">
        <w:rPr>
          <w:color w:val="000000"/>
          <w:sz w:val="28"/>
          <w:szCs w:val="28"/>
        </w:rPr>
        <w:t xml:space="preserve">во многом влияет </w:t>
      </w:r>
      <w:r>
        <w:rPr>
          <w:color w:val="000000"/>
          <w:sz w:val="28"/>
          <w:szCs w:val="28"/>
        </w:rPr>
        <w:t xml:space="preserve">на </w:t>
      </w:r>
      <w:r w:rsidRPr="003231CE">
        <w:rPr>
          <w:color w:val="000000"/>
          <w:sz w:val="28"/>
          <w:szCs w:val="28"/>
        </w:rPr>
        <w:t xml:space="preserve">деловой климат </w:t>
      </w:r>
      <w:r>
        <w:rPr>
          <w:color w:val="000000"/>
          <w:sz w:val="28"/>
          <w:szCs w:val="28"/>
        </w:rPr>
        <w:t>города</w:t>
      </w:r>
      <w:r w:rsidRPr="003231CE">
        <w:rPr>
          <w:color w:val="000000"/>
          <w:sz w:val="28"/>
          <w:szCs w:val="28"/>
        </w:rPr>
        <w:t>.</w:t>
      </w:r>
      <w:r w:rsidRPr="003231CE">
        <w:rPr>
          <w:sz w:val="28"/>
          <w:szCs w:val="28"/>
        </w:rPr>
        <w:t xml:space="preserve"> </w:t>
      </w:r>
    </w:p>
    <w:p w:rsidR="000775B3" w:rsidRDefault="000775B3" w:rsidP="000775B3">
      <w:pPr>
        <w:pStyle w:val="af0"/>
        <w:shd w:val="clear" w:color="auto" w:fill="FFFFFF"/>
        <w:spacing w:before="0" w:beforeAutospacing="0" w:after="0" w:afterAutospacing="0"/>
        <w:ind w:firstLine="709"/>
        <w:jc w:val="both"/>
        <w:rPr>
          <w:sz w:val="28"/>
          <w:szCs w:val="28"/>
        </w:rPr>
      </w:pPr>
      <w:r>
        <w:rPr>
          <w:sz w:val="28"/>
          <w:szCs w:val="28"/>
        </w:rPr>
        <w:t>Вместе с тем, результаты</w:t>
      </w:r>
      <w:r w:rsidRPr="00F20645">
        <w:rPr>
          <w:sz w:val="28"/>
          <w:szCs w:val="28"/>
        </w:rPr>
        <w:t xml:space="preserve"> анализа нормативных правовых актов </w:t>
      </w:r>
      <w:r>
        <w:rPr>
          <w:sz w:val="28"/>
          <w:szCs w:val="28"/>
        </w:rPr>
        <w:t xml:space="preserve">и иных документов, регулирующих полномочия </w:t>
      </w:r>
      <w:r w:rsidRPr="00F20645">
        <w:rPr>
          <w:sz w:val="28"/>
          <w:szCs w:val="28"/>
        </w:rPr>
        <w:t xml:space="preserve">администраций </w:t>
      </w:r>
      <w:r>
        <w:rPr>
          <w:sz w:val="28"/>
          <w:szCs w:val="28"/>
        </w:rPr>
        <w:t xml:space="preserve">районов </w:t>
      </w:r>
      <w:r w:rsidRPr="00F20645">
        <w:rPr>
          <w:sz w:val="28"/>
          <w:szCs w:val="28"/>
        </w:rPr>
        <w:t xml:space="preserve">в сфере развития и поддержки предпринимательской деятельности, </w:t>
      </w:r>
      <w:r>
        <w:rPr>
          <w:sz w:val="28"/>
          <w:szCs w:val="28"/>
        </w:rPr>
        <w:t>позволяют сделать вывод о том</w:t>
      </w:r>
      <w:r w:rsidRPr="00F20645">
        <w:rPr>
          <w:sz w:val="28"/>
          <w:szCs w:val="28"/>
        </w:rPr>
        <w:t>, что</w:t>
      </w:r>
      <w:r>
        <w:rPr>
          <w:sz w:val="28"/>
          <w:szCs w:val="28"/>
        </w:rPr>
        <w:t xml:space="preserve"> в данной сфере имеется ряд проблем, среди них:</w:t>
      </w:r>
      <w:r>
        <w:rPr>
          <w:rStyle w:val="a7"/>
          <w:sz w:val="28"/>
          <w:szCs w:val="28"/>
        </w:rPr>
        <w:footnoteReference w:id="65"/>
      </w:r>
      <w:r>
        <w:rPr>
          <w:sz w:val="28"/>
          <w:szCs w:val="28"/>
        </w:rPr>
        <w:t xml:space="preserve"> </w:t>
      </w:r>
    </w:p>
    <w:p w:rsidR="000775B3" w:rsidRPr="00AF4AEE" w:rsidRDefault="000775B3" w:rsidP="000775B3">
      <w:pPr>
        <w:pStyle w:val="af0"/>
        <w:shd w:val="clear" w:color="auto" w:fill="FFFFFF"/>
        <w:spacing w:before="0" w:beforeAutospacing="0" w:after="0" w:afterAutospacing="0"/>
        <w:ind w:firstLine="709"/>
        <w:jc w:val="both"/>
        <w:rPr>
          <w:color w:val="000000"/>
          <w:sz w:val="28"/>
          <w:szCs w:val="28"/>
        </w:rPr>
      </w:pPr>
      <w:r w:rsidRPr="00AF4AEE">
        <w:rPr>
          <w:color w:val="000000"/>
          <w:sz w:val="28"/>
          <w:szCs w:val="28"/>
        </w:rPr>
        <w:t>низкий уровень регламентации полномочий администраций районов;</w:t>
      </w:r>
    </w:p>
    <w:p w:rsidR="000775B3" w:rsidRPr="00AF4AEE" w:rsidRDefault="000775B3" w:rsidP="000775B3">
      <w:pPr>
        <w:pStyle w:val="af0"/>
        <w:shd w:val="clear" w:color="auto" w:fill="FFFFFF"/>
        <w:spacing w:before="0" w:beforeAutospacing="0" w:after="0" w:afterAutospacing="0"/>
        <w:ind w:firstLine="709"/>
        <w:jc w:val="both"/>
        <w:rPr>
          <w:color w:val="000000"/>
          <w:sz w:val="28"/>
          <w:szCs w:val="28"/>
        </w:rPr>
      </w:pPr>
      <w:r w:rsidRPr="00AF4AEE">
        <w:rPr>
          <w:color w:val="000000"/>
          <w:sz w:val="28"/>
          <w:szCs w:val="28"/>
        </w:rPr>
        <w:t>недостаточно эффективная работа администраций районов по принятию предусмотренных правовыми актами Санкт-Петербурга документов.</w:t>
      </w:r>
    </w:p>
    <w:p w:rsidR="000775B3" w:rsidRDefault="000775B3" w:rsidP="000775B3">
      <w:pPr>
        <w:pStyle w:val="af0"/>
        <w:shd w:val="clear" w:color="auto" w:fill="FFFFFF"/>
        <w:spacing w:before="0" w:beforeAutospacing="0" w:after="0" w:afterAutospacing="0"/>
        <w:ind w:firstLine="709"/>
        <w:jc w:val="both"/>
        <w:rPr>
          <w:sz w:val="28"/>
          <w:szCs w:val="28"/>
        </w:rPr>
      </w:pPr>
      <w:r>
        <w:rPr>
          <w:color w:val="000000"/>
          <w:sz w:val="28"/>
          <w:szCs w:val="28"/>
        </w:rPr>
        <w:lastRenderedPageBreak/>
        <w:t>При этом</w:t>
      </w:r>
      <w:r w:rsidRPr="00AF4AEE">
        <w:rPr>
          <w:color w:val="000000"/>
          <w:sz w:val="28"/>
          <w:szCs w:val="28"/>
        </w:rPr>
        <w:t>, качеств</w:t>
      </w:r>
      <w:r>
        <w:rPr>
          <w:color w:val="000000"/>
          <w:sz w:val="28"/>
          <w:szCs w:val="28"/>
        </w:rPr>
        <w:t>о</w:t>
      </w:r>
      <w:r w:rsidRPr="00AF4AEE">
        <w:rPr>
          <w:color w:val="000000"/>
          <w:sz w:val="28"/>
          <w:szCs w:val="28"/>
        </w:rPr>
        <w:t xml:space="preserve"> регулирования полномочий администраций районов в сфере развития и поддержки предпринимательства </w:t>
      </w:r>
      <w:r>
        <w:rPr>
          <w:color w:val="000000"/>
          <w:sz w:val="28"/>
          <w:szCs w:val="28"/>
        </w:rPr>
        <w:t xml:space="preserve">является недостаточным </w:t>
      </w:r>
      <w:r w:rsidRPr="00AF4AEE">
        <w:rPr>
          <w:color w:val="000000"/>
          <w:sz w:val="28"/>
          <w:szCs w:val="28"/>
        </w:rPr>
        <w:t>(лишь для 32 % рассмотренных полномочий</w:t>
      </w:r>
      <w:r>
        <w:rPr>
          <w:color w:val="000000"/>
          <w:sz w:val="28"/>
          <w:szCs w:val="28"/>
        </w:rPr>
        <w:t xml:space="preserve"> регламентированы</w:t>
      </w:r>
      <w:r w:rsidRPr="00AF4AEE">
        <w:rPr>
          <w:color w:val="000000"/>
          <w:sz w:val="28"/>
          <w:szCs w:val="28"/>
        </w:rPr>
        <w:t xml:space="preserve">). </w:t>
      </w:r>
      <w:r>
        <w:rPr>
          <w:color w:val="000000"/>
          <w:sz w:val="28"/>
          <w:szCs w:val="28"/>
        </w:rPr>
        <w:t>П</w:t>
      </w:r>
      <w:r w:rsidRPr="00AF4AEE">
        <w:rPr>
          <w:color w:val="000000"/>
          <w:sz w:val="28"/>
          <w:szCs w:val="28"/>
        </w:rPr>
        <w:t xml:space="preserve">олнота регламентации полномочия также </w:t>
      </w:r>
      <w:r>
        <w:rPr>
          <w:color w:val="000000"/>
          <w:sz w:val="28"/>
          <w:szCs w:val="28"/>
        </w:rPr>
        <w:t xml:space="preserve">находится </w:t>
      </w:r>
      <w:r w:rsidRPr="00AF4AEE">
        <w:rPr>
          <w:color w:val="000000"/>
          <w:sz w:val="28"/>
          <w:szCs w:val="28"/>
        </w:rPr>
        <w:t>на невысоком уровне – достаточна только в половине с</w:t>
      </w:r>
      <w:r>
        <w:rPr>
          <w:color w:val="000000"/>
          <w:sz w:val="28"/>
          <w:szCs w:val="28"/>
        </w:rPr>
        <w:t xml:space="preserve">лучаев, </w:t>
      </w:r>
      <w:r w:rsidRPr="00BE2193">
        <w:rPr>
          <w:color w:val="000000"/>
          <w:sz w:val="28"/>
          <w:szCs w:val="28"/>
        </w:rPr>
        <w:t xml:space="preserve">при которых установлен </w:t>
      </w:r>
      <w:r>
        <w:rPr>
          <w:color w:val="000000"/>
          <w:sz w:val="28"/>
          <w:szCs w:val="28"/>
        </w:rPr>
        <w:t>некий</w:t>
      </w:r>
      <w:r w:rsidRPr="00BE2193">
        <w:rPr>
          <w:color w:val="000000"/>
          <w:sz w:val="28"/>
          <w:szCs w:val="28"/>
        </w:rPr>
        <w:t xml:space="preserve"> порядок исполнения полномочий.</w:t>
      </w:r>
      <w:r w:rsidRPr="00BE2193">
        <w:rPr>
          <w:sz w:val="28"/>
          <w:szCs w:val="28"/>
        </w:rPr>
        <w:t xml:space="preserve"> </w:t>
      </w:r>
    </w:p>
    <w:p w:rsidR="000775B3" w:rsidRPr="00BE2193" w:rsidRDefault="000775B3" w:rsidP="000775B3">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В данном контексте приходится констатировать, что сложившаяся ситуация способствует возникновению таких </w:t>
      </w:r>
      <w:r w:rsidRPr="00BE2193">
        <w:rPr>
          <w:color w:val="000000"/>
          <w:sz w:val="28"/>
          <w:szCs w:val="28"/>
        </w:rPr>
        <w:t>коррупционны</w:t>
      </w:r>
      <w:r>
        <w:rPr>
          <w:color w:val="000000"/>
          <w:sz w:val="28"/>
          <w:szCs w:val="28"/>
        </w:rPr>
        <w:t>х</w:t>
      </w:r>
      <w:r w:rsidRPr="00BE2193">
        <w:rPr>
          <w:color w:val="000000"/>
          <w:sz w:val="28"/>
          <w:szCs w:val="28"/>
        </w:rPr>
        <w:t xml:space="preserve"> риск</w:t>
      </w:r>
      <w:r>
        <w:rPr>
          <w:color w:val="000000"/>
          <w:sz w:val="28"/>
          <w:szCs w:val="28"/>
        </w:rPr>
        <w:t xml:space="preserve">ов, </w:t>
      </w:r>
      <w:r>
        <w:rPr>
          <w:sz w:val="28"/>
        </w:rPr>
        <w:br/>
      </w:r>
      <w:r>
        <w:rPr>
          <w:color w:val="000000"/>
          <w:sz w:val="28"/>
          <w:szCs w:val="28"/>
        </w:rPr>
        <w:t>как</w:t>
      </w:r>
      <w:r w:rsidRPr="005D6608">
        <w:rPr>
          <w:color w:val="000000"/>
          <w:sz w:val="28"/>
          <w:szCs w:val="28"/>
        </w:rPr>
        <w:t xml:space="preserve"> </w:t>
      </w:r>
      <w:r w:rsidRPr="00BE2193">
        <w:rPr>
          <w:color w:val="000000"/>
          <w:sz w:val="28"/>
          <w:szCs w:val="28"/>
        </w:rPr>
        <w:t>превышени</w:t>
      </w:r>
      <w:r>
        <w:rPr>
          <w:color w:val="000000"/>
          <w:sz w:val="28"/>
          <w:szCs w:val="28"/>
        </w:rPr>
        <w:t xml:space="preserve">е </w:t>
      </w:r>
      <w:r w:rsidRPr="00BE2193">
        <w:rPr>
          <w:color w:val="000000"/>
          <w:sz w:val="28"/>
          <w:szCs w:val="28"/>
        </w:rPr>
        <w:t>п</w:t>
      </w:r>
      <w:r>
        <w:rPr>
          <w:color w:val="000000"/>
          <w:sz w:val="28"/>
          <w:szCs w:val="28"/>
        </w:rPr>
        <w:t>олномочий администраций районов,</w:t>
      </w:r>
      <w:r w:rsidRPr="005D6608">
        <w:rPr>
          <w:color w:val="000000"/>
          <w:sz w:val="28"/>
          <w:szCs w:val="28"/>
        </w:rPr>
        <w:t xml:space="preserve"> </w:t>
      </w:r>
      <w:r>
        <w:rPr>
          <w:color w:val="000000"/>
          <w:sz w:val="28"/>
          <w:szCs w:val="28"/>
        </w:rPr>
        <w:t xml:space="preserve">возникновение </w:t>
      </w:r>
      <w:r w:rsidRPr="00BE2193">
        <w:rPr>
          <w:color w:val="000000"/>
          <w:sz w:val="28"/>
          <w:szCs w:val="28"/>
        </w:rPr>
        <w:t xml:space="preserve">неопределенностей для предпринимательского сообщества, связанных </w:t>
      </w:r>
      <w:r>
        <w:rPr>
          <w:sz w:val="28"/>
        </w:rPr>
        <w:br/>
      </w:r>
      <w:r w:rsidRPr="00BE2193">
        <w:rPr>
          <w:color w:val="000000"/>
          <w:sz w:val="28"/>
          <w:szCs w:val="28"/>
        </w:rPr>
        <w:t xml:space="preserve">с реализацией </w:t>
      </w:r>
      <w:r>
        <w:rPr>
          <w:color w:val="000000"/>
          <w:sz w:val="28"/>
          <w:szCs w:val="28"/>
        </w:rPr>
        <w:t xml:space="preserve">ими </w:t>
      </w:r>
      <w:r w:rsidRPr="00BE2193">
        <w:rPr>
          <w:color w:val="000000"/>
          <w:sz w:val="28"/>
          <w:szCs w:val="28"/>
        </w:rPr>
        <w:t>определенных прав и исполнением обязанностей</w:t>
      </w:r>
      <w:r>
        <w:rPr>
          <w:color w:val="000000"/>
          <w:sz w:val="28"/>
          <w:szCs w:val="28"/>
        </w:rPr>
        <w:t xml:space="preserve">, а также </w:t>
      </w:r>
      <w:r w:rsidRPr="00BE2193">
        <w:rPr>
          <w:color w:val="000000"/>
          <w:sz w:val="28"/>
          <w:szCs w:val="28"/>
        </w:rPr>
        <w:t>риск</w:t>
      </w:r>
      <w:r>
        <w:rPr>
          <w:color w:val="000000"/>
          <w:sz w:val="28"/>
          <w:szCs w:val="28"/>
        </w:rPr>
        <w:t>ов</w:t>
      </w:r>
      <w:r w:rsidRPr="00BE2193">
        <w:rPr>
          <w:color w:val="000000"/>
          <w:sz w:val="28"/>
          <w:szCs w:val="28"/>
        </w:rPr>
        <w:t xml:space="preserve"> возникно</w:t>
      </w:r>
      <w:r>
        <w:rPr>
          <w:color w:val="000000"/>
          <w:sz w:val="28"/>
          <w:szCs w:val="28"/>
        </w:rPr>
        <w:t xml:space="preserve">вения административных барьеров. </w:t>
      </w:r>
    </w:p>
    <w:p w:rsidR="000775B3" w:rsidRDefault="000775B3" w:rsidP="000775B3">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Принимая во внимание, что в соответствии с</w:t>
      </w:r>
      <w:r w:rsidRPr="007945BB">
        <w:rPr>
          <w:rFonts w:ascii="Times New Roman" w:hAnsi="Times New Roman" w:cs="Times New Roman"/>
          <w:sz w:val="28"/>
          <w:szCs w:val="24"/>
        </w:rPr>
        <w:t xml:space="preserve"> </w:t>
      </w:r>
      <w:r>
        <w:rPr>
          <w:rFonts w:ascii="Times New Roman" w:hAnsi="Times New Roman" w:cs="Times New Roman"/>
          <w:sz w:val="28"/>
          <w:szCs w:val="24"/>
        </w:rPr>
        <w:t xml:space="preserve">нормами, предусмотренными </w:t>
      </w:r>
      <w:r w:rsidRPr="007945BB">
        <w:rPr>
          <w:rFonts w:ascii="Times New Roman" w:hAnsi="Times New Roman" w:cs="Times New Roman"/>
          <w:sz w:val="28"/>
          <w:szCs w:val="24"/>
        </w:rPr>
        <w:t xml:space="preserve">постановлением Правительства Санкт-Петербурга </w:t>
      </w:r>
      <w:r>
        <w:rPr>
          <w:rFonts w:ascii="Times New Roman" w:hAnsi="Times New Roman" w:cs="Times New Roman"/>
          <w:b/>
          <w:sz w:val="28"/>
          <w:szCs w:val="28"/>
        </w:rPr>
        <w:br/>
      </w:r>
      <w:r w:rsidRPr="007945BB">
        <w:rPr>
          <w:rFonts w:ascii="Times New Roman" w:hAnsi="Times New Roman" w:cs="Times New Roman"/>
          <w:sz w:val="28"/>
          <w:szCs w:val="24"/>
        </w:rPr>
        <w:t>от 26</w:t>
      </w:r>
      <w:r>
        <w:rPr>
          <w:rFonts w:ascii="Times New Roman" w:hAnsi="Times New Roman" w:cs="Times New Roman"/>
          <w:sz w:val="28"/>
          <w:szCs w:val="24"/>
        </w:rPr>
        <w:t xml:space="preserve"> августа </w:t>
      </w:r>
      <w:r w:rsidRPr="007945BB">
        <w:rPr>
          <w:rFonts w:ascii="Times New Roman" w:hAnsi="Times New Roman" w:cs="Times New Roman"/>
          <w:sz w:val="28"/>
          <w:szCs w:val="24"/>
        </w:rPr>
        <w:t>2008</w:t>
      </w:r>
      <w:r>
        <w:rPr>
          <w:rFonts w:ascii="Times New Roman" w:hAnsi="Times New Roman" w:cs="Times New Roman"/>
          <w:sz w:val="28"/>
          <w:szCs w:val="24"/>
        </w:rPr>
        <w:t xml:space="preserve"> года</w:t>
      </w:r>
      <w:r w:rsidRPr="007945BB">
        <w:rPr>
          <w:rFonts w:ascii="Times New Roman" w:hAnsi="Times New Roman" w:cs="Times New Roman"/>
          <w:sz w:val="28"/>
          <w:szCs w:val="24"/>
        </w:rPr>
        <w:t xml:space="preserve"> № 1078 «Об администрациях районов </w:t>
      </w:r>
      <w:r w:rsidR="003D5165">
        <w:rPr>
          <w:rFonts w:ascii="Times New Roman" w:hAnsi="Times New Roman" w:cs="Times New Roman"/>
          <w:sz w:val="28"/>
          <w:szCs w:val="24"/>
        </w:rPr>
        <w:br/>
      </w:r>
      <w:r w:rsidRPr="007945BB">
        <w:rPr>
          <w:rFonts w:ascii="Times New Roman" w:hAnsi="Times New Roman" w:cs="Times New Roman"/>
          <w:sz w:val="28"/>
          <w:szCs w:val="24"/>
        </w:rPr>
        <w:t>Санкт-Петербурга»</w:t>
      </w:r>
      <w:r>
        <w:rPr>
          <w:rFonts w:ascii="Times New Roman" w:hAnsi="Times New Roman" w:cs="Times New Roman"/>
          <w:sz w:val="28"/>
          <w:szCs w:val="24"/>
        </w:rPr>
        <w:t xml:space="preserve"> на районные администрации возложены значительное количество полномочий как непосредственно регулирующих деятельность, направленную на развитие и поддержку предпринимательства, </w:t>
      </w:r>
      <w:r w:rsidR="0093709A">
        <w:rPr>
          <w:rFonts w:ascii="Times New Roman" w:hAnsi="Times New Roman" w:cs="Times New Roman"/>
          <w:sz w:val="28"/>
          <w:szCs w:val="24"/>
        </w:rPr>
        <w:br/>
      </w:r>
      <w:r>
        <w:rPr>
          <w:rFonts w:ascii="Times New Roman" w:hAnsi="Times New Roman" w:cs="Times New Roman"/>
          <w:sz w:val="28"/>
          <w:szCs w:val="24"/>
        </w:rPr>
        <w:t>так и полномочия, при исполнении которых администрации районов оказывают косвенное влияние на субъекты предпринимательской деятельности</w:t>
      </w:r>
      <w:r w:rsidRPr="00BE2193">
        <w:rPr>
          <w:rFonts w:ascii="Times New Roman" w:hAnsi="Times New Roman" w:cs="Times New Roman"/>
          <w:sz w:val="28"/>
          <w:szCs w:val="24"/>
        </w:rPr>
        <w:t>,</w:t>
      </w:r>
      <w:r>
        <w:rPr>
          <w:rFonts w:ascii="Times New Roman" w:hAnsi="Times New Roman" w:cs="Times New Roman"/>
          <w:sz w:val="28"/>
          <w:szCs w:val="24"/>
        </w:rPr>
        <w:t xml:space="preserve"> </w:t>
      </w:r>
      <w:r w:rsidRPr="001115A2">
        <w:rPr>
          <w:rFonts w:ascii="Times New Roman" w:hAnsi="Times New Roman" w:cs="Times New Roman"/>
          <w:b/>
          <w:sz w:val="28"/>
          <w:szCs w:val="24"/>
        </w:rPr>
        <w:t xml:space="preserve">представляется необходимым </w:t>
      </w:r>
      <w:r>
        <w:rPr>
          <w:rFonts w:ascii="Times New Roman" w:hAnsi="Times New Roman" w:cs="Times New Roman"/>
          <w:b/>
          <w:sz w:val="28"/>
          <w:szCs w:val="24"/>
        </w:rPr>
        <w:t xml:space="preserve">принятие мер, направленных </w:t>
      </w:r>
      <w:r w:rsidR="0093709A">
        <w:rPr>
          <w:rFonts w:ascii="Times New Roman" w:hAnsi="Times New Roman" w:cs="Times New Roman"/>
          <w:b/>
          <w:sz w:val="28"/>
          <w:szCs w:val="24"/>
        </w:rPr>
        <w:br/>
      </w:r>
      <w:r>
        <w:rPr>
          <w:rFonts w:ascii="Times New Roman" w:hAnsi="Times New Roman" w:cs="Times New Roman"/>
          <w:b/>
          <w:sz w:val="28"/>
          <w:szCs w:val="24"/>
        </w:rPr>
        <w:t>на повышение эффективности их деятельности в направлении развития</w:t>
      </w:r>
      <w:r w:rsidRPr="001115A2">
        <w:rPr>
          <w:rFonts w:ascii="Times New Roman" w:hAnsi="Times New Roman" w:cs="Times New Roman"/>
          <w:b/>
          <w:sz w:val="28"/>
          <w:szCs w:val="24"/>
        </w:rPr>
        <w:t xml:space="preserve"> </w:t>
      </w:r>
      <w:r>
        <w:rPr>
          <w:rFonts w:ascii="Times New Roman" w:hAnsi="Times New Roman" w:cs="Times New Roman"/>
          <w:b/>
          <w:sz w:val="28"/>
          <w:szCs w:val="24"/>
        </w:rPr>
        <w:t>предпринимательства</w:t>
      </w:r>
      <w:r>
        <w:rPr>
          <w:rFonts w:ascii="Times New Roman" w:hAnsi="Times New Roman" w:cs="Times New Roman"/>
          <w:sz w:val="28"/>
          <w:szCs w:val="24"/>
        </w:rPr>
        <w:t xml:space="preserve">. При этом, ключевым условием </w:t>
      </w:r>
      <w:r w:rsidR="007730AB">
        <w:rPr>
          <w:rFonts w:ascii="Times New Roman" w:hAnsi="Times New Roman" w:cs="Times New Roman"/>
          <w:sz w:val="28"/>
          <w:szCs w:val="24"/>
        </w:rPr>
        <w:t>д</w:t>
      </w:r>
      <w:r>
        <w:rPr>
          <w:rFonts w:ascii="Times New Roman" w:hAnsi="Times New Roman" w:cs="Times New Roman"/>
          <w:sz w:val="28"/>
          <w:szCs w:val="24"/>
        </w:rPr>
        <w:t>анной работ</w:t>
      </w:r>
      <w:r w:rsidR="007730AB">
        <w:rPr>
          <w:rFonts w:ascii="Times New Roman" w:hAnsi="Times New Roman" w:cs="Times New Roman"/>
          <w:sz w:val="28"/>
          <w:szCs w:val="24"/>
        </w:rPr>
        <w:t>ы</w:t>
      </w:r>
      <w:r>
        <w:rPr>
          <w:rFonts w:ascii="Times New Roman" w:hAnsi="Times New Roman" w:cs="Times New Roman"/>
          <w:sz w:val="28"/>
          <w:szCs w:val="24"/>
        </w:rPr>
        <w:t xml:space="preserve"> видится </w:t>
      </w:r>
      <w:r w:rsidR="00C94EFF">
        <w:rPr>
          <w:rFonts w:ascii="Times New Roman" w:hAnsi="Times New Roman" w:cs="Times New Roman"/>
          <w:sz w:val="28"/>
          <w:szCs w:val="24"/>
        </w:rPr>
        <w:t xml:space="preserve">в </w:t>
      </w:r>
      <w:r>
        <w:rPr>
          <w:rFonts w:ascii="Times New Roman" w:hAnsi="Times New Roman" w:cs="Times New Roman"/>
          <w:sz w:val="28"/>
          <w:szCs w:val="24"/>
        </w:rPr>
        <w:t>повышени</w:t>
      </w:r>
      <w:r w:rsidR="00C94EFF">
        <w:rPr>
          <w:rFonts w:ascii="Times New Roman" w:hAnsi="Times New Roman" w:cs="Times New Roman"/>
          <w:sz w:val="28"/>
          <w:szCs w:val="24"/>
        </w:rPr>
        <w:t>и</w:t>
      </w:r>
      <w:r>
        <w:rPr>
          <w:rFonts w:ascii="Times New Roman" w:hAnsi="Times New Roman" w:cs="Times New Roman"/>
          <w:sz w:val="28"/>
          <w:szCs w:val="24"/>
        </w:rPr>
        <w:t xml:space="preserve"> уровня регламентации полномочий районных администраций в сфере развития и поддержки предпринимательства </w:t>
      </w:r>
      <w:r w:rsidR="007730AB">
        <w:rPr>
          <w:rFonts w:ascii="Times New Roman" w:hAnsi="Times New Roman" w:cs="Times New Roman"/>
          <w:sz w:val="28"/>
          <w:szCs w:val="24"/>
        </w:rPr>
        <w:br/>
      </w:r>
      <w:r>
        <w:rPr>
          <w:rFonts w:ascii="Times New Roman" w:hAnsi="Times New Roman" w:cs="Times New Roman"/>
          <w:sz w:val="28"/>
          <w:szCs w:val="24"/>
        </w:rPr>
        <w:t>и их унификаци</w:t>
      </w:r>
      <w:r w:rsidR="00C94EFF">
        <w:rPr>
          <w:rFonts w:ascii="Times New Roman" w:hAnsi="Times New Roman" w:cs="Times New Roman"/>
          <w:sz w:val="28"/>
          <w:szCs w:val="24"/>
        </w:rPr>
        <w:t>и</w:t>
      </w:r>
      <w:r>
        <w:rPr>
          <w:rFonts w:ascii="Times New Roman" w:hAnsi="Times New Roman" w:cs="Times New Roman"/>
          <w:sz w:val="28"/>
          <w:szCs w:val="24"/>
        </w:rPr>
        <w:t xml:space="preserve">. В связи с этим, соответствующие рекомендации </w:t>
      </w:r>
      <w:r w:rsidR="007730AB">
        <w:rPr>
          <w:rFonts w:ascii="Times New Roman" w:hAnsi="Times New Roman" w:cs="Times New Roman"/>
          <w:sz w:val="28"/>
          <w:szCs w:val="24"/>
        </w:rPr>
        <w:br/>
      </w:r>
      <w:r>
        <w:rPr>
          <w:rFonts w:ascii="Times New Roman" w:hAnsi="Times New Roman" w:cs="Times New Roman"/>
          <w:sz w:val="28"/>
          <w:szCs w:val="24"/>
        </w:rPr>
        <w:t xml:space="preserve">по совершенствованию </w:t>
      </w:r>
      <w:r w:rsidRPr="00BE2193">
        <w:rPr>
          <w:rFonts w:ascii="Times New Roman" w:eastAsia="Times New Roman" w:hAnsi="Times New Roman" w:cs="Times New Roman"/>
          <w:color w:val="000000"/>
          <w:sz w:val="28"/>
          <w:szCs w:val="28"/>
          <w:lang w:eastAsia="ru-RU"/>
        </w:rPr>
        <w:t xml:space="preserve">нормативной правовой базы и регулирующих документов, определяющих деятельность администрации районов </w:t>
      </w:r>
      <w:r w:rsidR="007730AB">
        <w:rPr>
          <w:rFonts w:ascii="Times New Roman" w:eastAsia="Times New Roman" w:hAnsi="Times New Roman" w:cs="Times New Roman"/>
          <w:color w:val="000000"/>
          <w:sz w:val="28"/>
          <w:szCs w:val="28"/>
          <w:lang w:eastAsia="ru-RU"/>
        </w:rPr>
        <w:br/>
      </w:r>
      <w:r w:rsidRPr="00BE2193">
        <w:rPr>
          <w:rFonts w:ascii="Times New Roman" w:eastAsia="Times New Roman" w:hAnsi="Times New Roman" w:cs="Times New Roman"/>
          <w:color w:val="000000"/>
          <w:sz w:val="28"/>
          <w:szCs w:val="28"/>
          <w:lang w:eastAsia="ru-RU"/>
        </w:rPr>
        <w:t>Санкт-Петербурга в сфере развития и поддержки предпринимательской деятельности</w:t>
      </w:r>
      <w:r>
        <w:rPr>
          <w:rFonts w:ascii="Times New Roman" w:eastAsia="Times New Roman" w:hAnsi="Times New Roman" w:cs="Times New Roman"/>
          <w:color w:val="000000"/>
          <w:sz w:val="28"/>
          <w:szCs w:val="28"/>
          <w:lang w:eastAsia="ru-RU"/>
        </w:rPr>
        <w:t>,</w:t>
      </w:r>
      <w:r w:rsidRPr="00BE2193">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4"/>
        </w:rPr>
        <w:t>изложе</w:t>
      </w:r>
      <w:r w:rsidR="00C94EFF">
        <w:rPr>
          <w:rFonts w:ascii="Times New Roman" w:hAnsi="Times New Roman" w:cs="Times New Roman"/>
          <w:sz w:val="28"/>
          <w:szCs w:val="24"/>
        </w:rPr>
        <w:t>ны в подразделе 3.2 настоящего Д</w:t>
      </w:r>
      <w:r>
        <w:rPr>
          <w:rFonts w:ascii="Times New Roman" w:hAnsi="Times New Roman" w:cs="Times New Roman"/>
          <w:sz w:val="28"/>
          <w:szCs w:val="24"/>
        </w:rPr>
        <w:t>оклада.</w:t>
      </w:r>
    </w:p>
    <w:p w:rsidR="000775B3" w:rsidRPr="005002EE" w:rsidRDefault="000775B3" w:rsidP="000775B3">
      <w:pPr>
        <w:spacing w:before="240" w:after="240" w:line="240" w:lineRule="auto"/>
        <w:jc w:val="center"/>
        <w:rPr>
          <w:rFonts w:ascii="Times New Roman" w:hAnsi="Times New Roman" w:cs="Times New Roman"/>
          <w:b/>
          <w:sz w:val="28"/>
          <w:szCs w:val="24"/>
        </w:rPr>
      </w:pPr>
      <w:r w:rsidRPr="005002EE">
        <w:rPr>
          <w:rFonts w:ascii="Times New Roman" w:hAnsi="Times New Roman" w:cs="Times New Roman"/>
          <w:b/>
          <w:sz w:val="28"/>
          <w:szCs w:val="24"/>
        </w:rPr>
        <w:t>***</w:t>
      </w:r>
    </w:p>
    <w:p w:rsidR="000775B3" w:rsidRPr="00B25769" w:rsidRDefault="000775B3" w:rsidP="000775B3">
      <w:pPr>
        <w:spacing w:after="0" w:line="240" w:lineRule="auto"/>
        <w:ind w:firstLine="709"/>
        <w:jc w:val="both"/>
        <w:rPr>
          <w:rFonts w:ascii="Times New Roman" w:hAnsi="Times New Roman" w:cs="Times New Roman"/>
          <w:sz w:val="28"/>
          <w:szCs w:val="24"/>
        </w:rPr>
      </w:pPr>
      <w:r w:rsidRPr="00B25769">
        <w:rPr>
          <w:rFonts w:ascii="Times New Roman" w:hAnsi="Times New Roman" w:cs="Times New Roman"/>
          <w:sz w:val="28"/>
          <w:szCs w:val="24"/>
        </w:rPr>
        <w:t xml:space="preserve">Таким образом, </w:t>
      </w:r>
      <w:r>
        <w:rPr>
          <w:rFonts w:ascii="Times New Roman" w:hAnsi="Times New Roman" w:cs="Times New Roman"/>
          <w:sz w:val="28"/>
          <w:szCs w:val="24"/>
        </w:rPr>
        <w:t>резюмируюя результаты социологического опроса предпринимателей Санкт-Петербурга</w:t>
      </w:r>
      <w:r w:rsidRPr="00B25769">
        <w:rPr>
          <w:rFonts w:ascii="Times New Roman" w:hAnsi="Times New Roman" w:cs="Times New Roman"/>
          <w:sz w:val="28"/>
          <w:szCs w:val="24"/>
        </w:rPr>
        <w:t xml:space="preserve">, </w:t>
      </w:r>
      <w:r>
        <w:rPr>
          <w:rFonts w:ascii="Times New Roman" w:hAnsi="Times New Roman" w:cs="Times New Roman"/>
          <w:sz w:val="28"/>
          <w:szCs w:val="24"/>
        </w:rPr>
        <w:t xml:space="preserve">можно сделать вывод о том, </w:t>
      </w:r>
      <w:r>
        <w:rPr>
          <w:rFonts w:ascii="Times New Roman" w:hAnsi="Times New Roman" w:cs="Times New Roman"/>
          <w:b/>
          <w:sz w:val="28"/>
          <w:szCs w:val="28"/>
        </w:rPr>
        <w:br/>
      </w:r>
      <w:r>
        <w:rPr>
          <w:rFonts w:ascii="Times New Roman" w:hAnsi="Times New Roman" w:cs="Times New Roman"/>
          <w:sz w:val="28"/>
          <w:szCs w:val="24"/>
        </w:rPr>
        <w:t xml:space="preserve">что несмотря на </w:t>
      </w:r>
      <w:r w:rsidRPr="00B25769">
        <w:rPr>
          <w:rFonts w:ascii="Times New Roman" w:hAnsi="Times New Roman" w:cs="Times New Roman"/>
          <w:sz w:val="28"/>
          <w:szCs w:val="24"/>
        </w:rPr>
        <w:t xml:space="preserve">значительное количество реализуемых программ поддержки предпринимательства и </w:t>
      </w:r>
      <w:r>
        <w:rPr>
          <w:rFonts w:ascii="Times New Roman" w:hAnsi="Times New Roman" w:cs="Times New Roman"/>
          <w:sz w:val="28"/>
          <w:szCs w:val="24"/>
        </w:rPr>
        <w:t xml:space="preserve">проводимую профильными ведомствами работу </w:t>
      </w:r>
      <w:r>
        <w:rPr>
          <w:rFonts w:ascii="Times New Roman" w:hAnsi="Times New Roman" w:cs="Times New Roman"/>
          <w:b/>
          <w:sz w:val="28"/>
          <w:szCs w:val="28"/>
        </w:rPr>
        <w:br/>
      </w:r>
      <w:r>
        <w:rPr>
          <w:rFonts w:ascii="Times New Roman" w:hAnsi="Times New Roman" w:cs="Times New Roman"/>
          <w:sz w:val="28"/>
          <w:szCs w:val="24"/>
        </w:rPr>
        <w:t>по устранению административных барьеров</w:t>
      </w:r>
      <w:r w:rsidRPr="00B25769">
        <w:rPr>
          <w:rFonts w:ascii="Times New Roman" w:hAnsi="Times New Roman" w:cs="Times New Roman"/>
          <w:sz w:val="28"/>
          <w:szCs w:val="24"/>
        </w:rPr>
        <w:t>, говорить об удовлетворенности предпринимате</w:t>
      </w:r>
      <w:r>
        <w:rPr>
          <w:rFonts w:ascii="Times New Roman" w:hAnsi="Times New Roman" w:cs="Times New Roman"/>
          <w:sz w:val="28"/>
          <w:szCs w:val="24"/>
        </w:rPr>
        <w:t xml:space="preserve">лей условиями ведения бизнеса </w:t>
      </w:r>
      <w:r w:rsidRPr="00B25769">
        <w:rPr>
          <w:rFonts w:ascii="Times New Roman" w:hAnsi="Times New Roman" w:cs="Times New Roman"/>
          <w:sz w:val="28"/>
          <w:szCs w:val="24"/>
        </w:rPr>
        <w:t xml:space="preserve">не приходится. </w:t>
      </w:r>
      <w:r>
        <w:rPr>
          <w:rFonts w:ascii="Times New Roman" w:hAnsi="Times New Roman" w:cs="Times New Roman"/>
          <w:sz w:val="28"/>
          <w:szCs w:val="24"/>
        </w:rPr>
        <w:t>Является примечательным</w:t>
      </w:r>
      <w:r w:rsidRPr="00B25769">
        <w:rPr>
          <w:rFonts w:ascii="Times New Roman" w:hAnsi="Times New Roman" w:cs="Times New Roman"/>
          <w:sz w:val="28"/>
          <w:szCs w:val="24"/>
        </w:rPr>
        <w:t>,</w:t>
      </w:r>
      <w:r>
        <w:rPr>
          <w:rFonts w:ascii="Times New Roman" w:hAnsi="Times New Roman" w:cs="Times New Roman"/>
          <w:sz w:val="28"/>
          <w:szCs w:val="24"/>
        </w:rPr>
        <w:t xml:space="preserve"> что</w:t>
      </w:r>
      <w:r w:rsidRPr="00B25769">
        <w:rPr>
          <w:rFonts w:ascii="Times New Roman" w:hAnsi="Times New Roman" w:cs="Times New Roman"/>
          <w:sz w:val="28"/>
          <w:szCs w:val="24"/>
        </w:rPr>
        <w:t xml:space="preserve"> большинство отмеченных предпринимателями проблем</w:t>
      </w:r>
      <w:r>
        <w:rPr>
          <w:rFonts w:ascii="Times New Roman" w:hAnsi="Times New Roman" w:cs="Times New Roman"/>
          <w:sz w:val="28"/>
          <w:szCs w:val="24"/>
        </w:rPr>
        <w:t xml:space="preserve"> </w:t>
      </w:r>
      <w:r w:rsidRPr="00B25769">
        <w:rPr>
          <w:rFonts w:ascii="Times New Roman" w:hAnsi="Times New Roman" w:cs="Times New Roman"/>
          <w:sz w:val="28"/>
          <w:szCs w:val="24"/>
        </w:rPr>
        <w:t xml:space="preserve">носят системный характер и являются предметом жалоб и обращений </w:t>
      </w:r>
      <w:r>
        <w:rPr>
          <w:rFonts w:ascii="Times New Roman" w:hAnsi="Times New Roman" w:cs="Times New Roman"/>
          <w:b/>
          <w:sz w:val="28"/>
          <w:szCs w:val="28"/>
        </w:rPr>
        <w:br/>
      </w:r>
      <w:r w:rsidRPr="00B25769">
        <w:rPr>
          <w:rFonts w:ascii="Times New Roman" w:hAnsi="Times New Roman" w:cs="Times New Roman"/>
          <w:sz w:val="28"/>
          <w:szCs w:val="24"/>
        </w:rPr>
        <w:t>к Уполномоченному.</w:t>
      </w:r>
    </w:p>
    <w:p w:rsidR="000775B3" w:rsidRDefault="000775B3" w:rsidP="000775B3">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Несомненно, для </w:t>
      </w:r>
      <w:r w:rsidRPr="00B25769">
        <w:rPr>
          <w:rFonts w:ascii="Times New Roman" w:hAnsi="Times New Roman" w:cs="Times New Roman"/>
          <w:sz w:val="28"/>
          <w:szCs w:val="24"/>
        </w:rPr>
        <w:t xml:space="preserve">преодоления </w:t>
      </w:r>
      <w:r>
        <w:rPr>
          <w:rFonts w:ascii="Times New Roman" w:hAnsi="Times New Roman" w:cs="Times New Roman"/>
          <w:sz w:val="28"/>
          <w:szCs w:val="24"/>
        </w:rPr>
        <w:t xml:space="preserve">влияния внешних негативных факторов, осуществления перехода от этапа восстановления основных социально-экономических показателей к устойчивому росту и успешному развитию </w:t>
      </w:r>
      <w:r w:rsidRPr="00682638">
        <w:rPr>
          <w:rFonts w:ascii="Times New Roman" w:hAnsi="Times New Roman" w:cs="Times New Roman"/>
          <w:sz w:val="28"/>
          <w:szCs w:val="24"/>
        </w:rPr>
        <w:lastRenderedPageBreak/>
        <w:t>предприяти</w:t>
      </w:r>
      <w:r>
        <w:rPr>
          <w:rFonts w:ascii="Times New Roman" w:hAnsi="Times New Roman" w:cs="Times New Roman"/>
          <w:sz w:val="28"/>
          <w:szCs w:val="24"/>
        </w:rPr>
        <w:t>й, необходимо с</w:t>
      </w:r>
      <w:r w:rsidRPr="00B25769">
        <w:rPr>
          <w:rFonts w:ascii="Times New Roman" w:hAnsi="Times New Roman" w:cs="Times New Roman"/>
          <w:sz w:val="28"/>
          <w:szCs w:val="24"/>
        </w:rPr>
        <w:t xml:space="preserve">овершенствование нормативной правовой базы, оптимизация административных процедур, </w:t>
      </w:r>
      <w:r>
        <w:rPr>
          <w:rFonts w:ascii="Times New Roman" w:hAnsi="Times New Roman" w:cs="Times New Roman"/>
          <w:sz w:val="28"/>
          <w:szCs w:val="24"/>
        </w:rPr>
        <w:t xml:space="preserve">повышение </w:t>
      </w:r>
      <w:r w:rsidRPr="00B25769">
        <w:rPr>
          <w:rFonts w:ascii="Times New Roman" w:hAnsi="Times New Roman" w:cs="Times New Roman"/>
          <w:sz w:val="28"/>
          <w:szCs w:val="24"/>
        </w:rPr>
        <w:t>эффективн</w:t>
      </w:r>
      <w:r>
        <w:rPr>
          <w:rFonts w:ascii="Times New Roman" w:hAnsi="Times New Roman" w:cs="Times New Roman"/>
          <w:sz w:val="28"/>
          <w:szCs w:val="24"/>
        </w:rPr>
        <w:t>ости</w:t>
      </w:r>
      <w:r w:rsidRPr="00B25769">
        <w:rPr>
          <w:rFonts w:ascii="Times New Roman" w:hAnsi="Times New Roman" w:cs="Times New Roman"/>
          <w:sz w:val="28"/>
          <w:szCs w:val="24"/>
        </w:rPr>
        <w:t xml:space="preserve"> государственной поддержки предпринимательства, </w:t>
      </w:r>
      <w:r w:rsidRPr="00A40A04">
        <w:rPr>
          <w:rFonts w:ascii="Times New Roman" w:hAnsi="Times New Roman" w:cs="Times New Roman"/>
          <w:sz w:val="28"/>
          <w:szCs w:val="24"/>
        </w:rPr>
        <w:t>а так</w:t>
      </w:r>
      <w:r>
        <w:rPr>
          <w:rFonts w:ascii="Times New Roman" w:hAnsi="Times New Roman" w:cs="Times New Roman"/>
          <w:sz w:val="28"/>
          <w:szCs w:val="24"/>
        </w:rPr>
        <w:t xml:space="preserve">же разрешение системных проблем, </w:t>
      </w:r>
      <w:r w:rsidRPr="00A40A04">
        <w:rPr>
          <w:rFonts w:ascii="Times New Roman" w:hAnsi="Times New Roman" w:cs="Times New Roman"/>
          <w:sz w:val="28"/>
          <w:szCs w:val="24"/>
        </w:rPr>
        <w:t>препятствующи</w:t>
      </w:r>
      <w:r>
        <w:rPr>
          <w:rFonts w:ascii="Times New Roman" w:hAnsi="Times New Roman" w:cs="Times New Roman"/>
          <w:sz w:val="28"/>
          <w:szCs w:val="24"/>
        </w:rPr>
        <w:t>х</w:t>
      </w:r>
      <w:r w:rsidRPr="00A40A04">
        <w:rPr>
          <w:rFonts w:ascii="Times New Roman" w:hAnsi="Times New Roman" w:cs="Times New Roman"/>
          <w:sz w:val="28"/>
          <w:szCs w:val="24"/>
        </w:rPr>
        <w:t xml:space="preserve"> развитию предпринимательства </w:t>
      </w:r>
      <w:r>
        <w:rPr>
          <w:rFonts w:ascii="Times New Roman" w:hAnsi="Times New Roman" w:cs="Times New Roman"/>
          <w:b/>
          <w:sz w:val="28"/>
          <w:szCs w:val="28"/>
        </w:rPr>
        <w:br/>
      </w:r>
      <w:r w:rsidRPr="00A40A04">
        <w:rPr>
          <w:rFonts w:ascii="Times New Roman" w:hAnsi="Times New Roman" w:cs="Times New Roman"/>
          <w:sz w:val="28"/>
          <w:szCs w:val="24"/>
        </w:rPr>
        <w:t>в Санкт-Петербурге</w:t>
      </w:r>
      <w:r>
        <w:rPr>
          <w:rFonts w:ascii="Times New Roman" w:hAnsi="Times New Roman" w:cs="Times New Roman"/>
          <w:sz w:val="28"/>
          <w:szCs w:val="24"/>
        </w:rPr>
        <w:t>.</w:t>
      </w:r>
    </w:p>
    <w:p w:rsidR="000775B3" w:rsidRDefault="000775B3" w:rsidP="00A27A51">
      <w:pPr>
        <w:spacing w:after="0" w:line="240" w:lineRule="auto"/>
        <w:ind w:firstLine="709"/>
        <w:jc w:val="both"/>
        <w:rPr>
          <w:rFonts w:ascii="Times New Roman" w:hAnsi="Times New Roman" w:cs="Times New Roman"/>
          <w:sz w:val="28"/>
          <w:szCs w:val="24"/>
        </w:rPr>
      </w:pPr>
    </w:p>
    <w:p w:rsidR="005C7982" w:rsidRPr="007816AA" w:rsidRDefault="005C7982" w:rsidP="005C7982">
      <w:pPr>
        <w:keepNext/>
        <w:keepLines/>
        <w:spacing w:after="0" w:line="240" w:lineRule="auto"/>
        <w:jc w:val="center"/>
        <w:outlineLvl w:val="1"/>
        <w:rPr>
          <w:rFonts w:ascii="Times New Roman" w:eastAsia="Times New Roman" w:hAnsi="Times New Roman"/>
          <w:b/>
          <w:sz w:val="28"/>
          <w:szCs w:val="28"/>
        </w:rPr>
      </w:pPr>
      <w:bookmarkStart w:id="11" w:name="_Toc478039265"/>
      <w:r w:rsidRPr="007816AA">
        <w:rPr>
          <w:rFonts w:ascii="Times New Roman" w:eastAsia="Times New Roman" w:hAnsi="Times New Roman"/>
          <w:b/>
          <w:sz w:val="28"/>
          <w:szCs w:val="28"/>
        </w:rPr>
        <w:t>1.</w:t>
      </w:r>
      <w:r w:rsidR="00132787">
        <w:rPr>
          <w:rFonts w:ascii="Times New Roman" w:eastAsia="Times New Roman" w:hAnsi="Times New Roman"/>
          <w:b/>
          <w:sz w:val="28"/>
          <w:szCs w:val="28"/>
        </w:rPr>
        <w:t>4</w:t>
      </w:r>
      <w:r w:rsidRPr="007816AA">
        <w:rPr>
          <w:rFonts w:ascii="Times New Roman" w:eastAsia="Times New Roman" w:hAnsi="Times New Roman"/>
          <w:b/>
          <w:sz w:val="28"/>
          <w:szCs w:val="28"/>
        </w:rPr>
        <w:t>. Системные проблемы, препятствующи</w:t>
      </w:r>
      <w:r>
        <w:rPr>
          <w:rFonts w:ascii="Times New Roman" w:eastAsia="Times New Roman" w:hAnsi="Times New Roman"/>
          <w:b/>
          <w:sz w:val="28"/>
          <w:szCs w:val="28"/>
        </w:rPr>
        <w:t xml:space="preserve">е развитию предпринимательства </w:t>
      </w:r>
      <w:r w:rsidRPr="007816AA">
        <w:rPr>
          <w:rFonts w:ascii="Times New Roman" w:eastAsia="Times New Roman" w:hAnsi="Times New Roman"/>
          <w:b/>
          <w:sz w:val="28"/>
          <w:szCs w:val="28"/>
        </w:rPr>
        <w:t>в Санкт-Петербурге</w:t>
      </w:r>
      <w:bookmarkEnd w:id="11"/>
    </w:p>
    <w:p w:rsidR="005C7982" w:rsidRDefault="005C7982" w:rsidP="0040420C">
      <w:pPr>
        <w:spacing w:after="0" w:line="240" w:lineRule="auto"/>
        <w:ind w:firstLine="708"/>
        <w:contextualSpacing/>
        <w:jc w:val="both"/>
        <w:rPr>
          <w:rFonts w:ascii="Times New Roman" w:hAnsi="Times New Roman"/>
          <w:b/>
          <w:bCs/>
          <w:sz w:val="28"/>
          <w:szCs w:val="28"/>
          <w:u w:val="single"/>
        </w:rPr>
      </w:pPr>
    </w:p>
    <w:p w:rsidR="005C7982" w:rsidRPr="00E64136" w:rsidRDefault="005C7982" w:rsidP="0040420C">
      <w:pPr>
        <w:pStyle w:val="22"/>
        <w:ind w:firstLine="709"/>
        <w:rPr>
          <w:b w:val="0"/>
          <w:szCs w:val="28"/>
          <w:lang w:val="ru-RU"/>
        </w:rPr>
      </w:pPr>
      <w:r>
        <w:rPr>
          <w:b w:val="0"/>
          <w:lang w:val="ru-RU"/>
        </w:rPr>
        <w:t>Проводимый на постоянной основе а</w:t>
      </w:r>
      <w:r w:rsidRPr="00E64136">
        <w:rPr>
          <w:b w:val="0"/>
          <w:lang w:val="ru-RU"/>
        </w:rPr>
        <w:t xml:space="preserve">нализ </w:t>
      </w:r>
      <w:r w:rsidRPr="00E64136">
        <w:rPr>
          <w:rFonts w:eastAsia="Calibri"/>
          <w:b w:val="0"/>
          <w:szCs w:val="28"/>
          <w:lang w:val="ru-RU"/>
        </w:rPr>
        <w:t xml:space="preserve">результатов социологического опроса предпринимателей, </w:t>
      </w:r>
      <w:r>
        <w:rPr>
          <w:b w:val="0"/>
          <w:lang w:val="ru-RU"/>
        </w:rPr>
        <w:t>содержание</w:t>
      </w:r>
      <w:r w:rsidRPr="00E64136">
        <w:rPr>
          <w:b w:val="0"/>
          <w:lang w:val="ru-RU"/>
        </w:rPr>
        <w:t xml:space="preserve"> </w:t>
      </w:r>
      <w:r>
        <w:rPr>
          <w:b w:val="0"/>
          <w:lang w:val="ru-RU"/>
        </w:rPr>
        <w:t xml:space="preserve">жалоб </w:t>
      </w:r>
      <w:r w:rsidR="007275A7">
        <w:rPr>
          <w:b w:val="0"/>
          <w:lang w:val="ru-RU"/>
        </w:rPr>
        <w:br/>
      </w:r>
      <w:r>
        <w:rPr>
          <w:b w:val="0"/>
          <w:lang w:val="ru-RU"/>
        </w:rPr>
        <w:t>и обращений</w:t>
      </w:r>
      <w:r w:rsidRPr="002B48CD">
        <w:rPr>
          <w:b w:val="0"/>
          <w:lang w:val="ru-RU"/>
        </w:rPr>
        <w:t xml:space="preserve">, </w:t>
      </w:r>
      <w:r w:rsidRPr="00E64136">
        <w:rPr>
          <w:b w:val="0"/>
          <w:lang w:val="ru-RU"/>
        </w:rPr>
        <w:t>поступающих на имя Уполномоченного</w:t>
      </w:r>
      <w:r>
        <w:rPr>
          <w:b w:val="0"/>
          <w:lang w:val="ru-RU"/>
        </w:rPr>
        <w:t>, и</w:t>
      </w:r>
      <w:r w:rsidRPr="006F705C">
        <w:rPr>
          <w:rFonts w:ascii="Calibri" w:eastAsia="Calibri" w:hAnsi="Calibri"/>
          <w:color w:val="auto"/>
          <w:sz w:val="22"/>
          <w:szCs w:val="22"/>
          <w:lang w:val="ru-RU" w:eastAsia="en-US"/>
        </w:rPr>
        <w:t xml:space="preserve"> </w:t>
      </w:r>
      <w:r w:rsidRPr="006F705C">
        <w:rPr>
          <w:b w:val="0"/>
          <w:lang w:val="ru-RU"/>
        </w:rPr>
        <w:t>мониторинг публикаций в средствах массовой информации</w:t>
      </w:r>
      <w:r w:rsidRPr="00E64136">
        <w:rPr>
          <w:b w:val="0"/>
          <w:lang w:val="ru-RU"/>
        </w:rPr>
        <w:t xml:space="preserve"> </w:t>
      </w:r>
      <w:r w:rsidRPr="00E64136">
        <w:rPr>
          <w:rFonts w:eastAsia="Calibri"/>
          <w:b w:val="0"/>
          <w:szCs w:val="28"/>
          <w:lang w:val="ru-RU"/>
        </w:rPr>
        <w:t>по</w:t>
      </w:r>
      <w:r>
        <w:rPr>
          <w:rFonts w:eastAsia="Calibri"/>
          <w:b w:val="0"/>
          <w:szCs w:val="28"/>
          <w:lang w:val="ru-RU"/>
        </w:rPr>
        <w:t>зволяют делать выводы</w:t>
      </w:r>
      <w:r w:rsidRPr="00E64136">
        <w:rPr>
          <w:rFonts w:eastAsia="Calibri"/>
          <w:b w:val="0"/>
          <w:szCs w:val="28"/>
          <w:lang w:val="ru-RU"/>
        </w:rPr>
        <w:t xml:space="preserve"> </w:t>
      </w:r>
      <w:r w:rsidR="007730AB">
        <w:rPr>
          <w:rFonts w:eastAsia="Calibri"/>
          <w:b w:val="0"/>
          <w:szCs w:val="28"/>
          <w:lang w:val="ru-RU"/>
        </w:rPr>
        <w:br/>
      </w:r>
      <w:r w:rsidRPr="00E64136">
        <w:rPr>
          <w:rFonts w:eastAsia="Calibri"/>
          <w:b w:val="0"/>
          <w:szCs w:val="28"/>
          <w:lang w:val="ru-RU"/>
        </w:rPr>
        <w:t>о состоянии предпринимательского климата</w:t>
      </w:r>
      <w:r>
        <w:rPr>
          <w:rFonts w:eastAsia="Calibri"/>
          <w:b w:val="0"/>
          <w:szCs w:val="28"/>
          <w:lang w:val="ru-RU"/>
        </w:rPr>
        <w:t xml:space="preserve"> </w:t>
      </w:r>
      <w:r w:rsidRPr="00E64136">
        <w:rPr>
          <w:rFonts w:eastAsia="Calibri"/>
          <w:b w:val="0"/>
          <w:szCs w:val="28"/>
          <w:lang w:val="ru-RU"/>
        </w:rPr>
        <w:t>в</w:t>
      </w:r>
      <w:r>
        <w:rPr>
          <w:rFonts w:eastAsia="Calibri"/>
          <w:b w:val="0"/>
          <w:szCs w:val="28"/>
          <w:lang w:val="ru-RU"/>
        </w:rPr>
        <w:t xml:space="preserve"> </w:t>
      </w:r>
      <w:r w:rsidRPr="00E64136">
        <w:rPr>
          <w:rFonts w:eastAsia="Calibri"/>
          <w:b w:val="0"/>
          <w:szCs w:val="28"/>
          <w:lang w:val="ru-RU"/>
        </w:rPr>
        <w:t>Санкт</w:t>
      </w:r>
      <w:r>
        <w:rPr>
          <w:rFonts w:eastAsia="Calibri"/>
          <w:b w:val="0"/>
          <w:szCs w:val="28"/>
          <w:lang w:val="ru-RU"/>
        </w:rPr>
        <w:t>-Петербурге, выявлять</w:t>
      </w:r>
      <w:r w:rsidRPr="00E64136">
        <w:rPr>
          <w:rFonts w:eastAsia="Calibri"/>
          <w:b w:val="0"/>
          <w:szCs w:val="28"/>
          <w:lang w:val="ru-RU"/>
        </w:rPr>
        <w:t xml:space="preserve"> наиболее актуальные системные проблемы, препятствующие развитию биз</w:t>
      </w:r>
      <w:r>
        <w:rPr>
          <w:rFonts w:eastAsia="Calibri"/>
          <w:b w:val="0"/>
          <w:szCs w:val="28"/>
          <w:lang w:val="ru-RU"/>
        </w:rPr>
        <w:t>неса в городе, а также вырабатывать</w:t>
      </w:r>
      <w:r w:rsidRPr="00E64136">
        <w:rPr>
          <w:rFonts w:eastAsia="Calibri"/>
          <w:b w:val="0"/>
          <w:szCs w:val="28"/>
          <w:lang w:val="ru-RU"/>
        </w:rPr>
        <w:t xml:space="preserve"> предложения по их разрешению</w:t>
      </w:r>
      <w:r>
        <w:rPr>
          <w:rFonts w:eastAsia="Calibri"/>
          <w:b w:val="0"/>
          <w:szCs w:val="28"/>
          <w:lang w:val="ru-RU"/>
        </w:rPr>
        <w:t xml:space="preserve">. </w:t>
      </w:r>
    </w:p>
    <w:p w:rsidR="005C7982" w:rsidRDefault="005C7982" w:rsidP="0040420C">
      <w:pPr>
        <w:spacing w:after="0" w:line="240" w:lineRule="auto"/>
        <w:ind w:firstLine="709"/>
        <w:jc w:val="both"/>
        <w:rPr>
          <w:rFonts w:ascii="Times New Roman" w:hAnsi="Times New Roman"/>
          <w:sz w:val="28"/>
          <w:szCs w:val="28"/>
        </w:rPr>
      </w:pPr>
      <w:r>
        <w:rPr>
          <w:rFonts w:ascii="Times New Roman" w:hAnsi="Times New Roman"/>
          <w:sz w:val="28"/>
          <w:szCs w:val="28"/>
        </w:rPr>
        <w:t>В этой связи необходимо констатировать, что причинами, которые</w:t>
      </w:r>
      <w:r w:rsidRPr="00964E0A">
        <w:rPr>
          <w:rFonts w:ascii="Times New Roman" w:hAnsi="Times New Roman"/>
          <w:sz w:val="28"/>
          <w:szCs w:val="28"/>
        </w:rPr>
        <w:t xml:space="preserve"> порождают возникновение системных проблем в предпринимательской деятельности, </w:t>
      </w:r>
      <w:r>
        <w:rPr>
          <w:rFonts w:ascii="Times New Roman" w:hAnsi="Times New Roman"/>
          <w:sz w:val="28"/>
          <w:szCs w:val="28"/>
        </w:rPr>
        <w:t xml:space="preserve">по-прежнему </w:t>
      </w:r>
      <w:r w:rsidRPr="00964E0A">
        <w:rPr>
          <w:rFonts w:ascii="Times New Roman" w:hAnsi="Times New Roman"/>
          <w:sz w:val="28"/>
          <w:szCs w:val="28"/>
        </w:rPr>
        <w:t>являются либо несовершенство</w:t>
      </w:r>
      <w:r>
        <w:rPr>
          <w:rFonts w:ascii="Times New Roman" w:hAnsi="Times New Roman"/>
          <w:sz w:val="28"/>
          <w:szCs w:val="28"/>
        </w:rPr>
        <w:t xml:space="preserve"> законодательного регулирования соответствующих правоотношений, </w:t>
      </w:r>
      <w:r w:rsidRPr="00964E0A">
        <w:rPr>
          <w:rFonts w:ascii="Times New Roman" w:hAnsi="Times New Roman"/>
          <w:sz w:val="28"/>
          <w:szCs w:val="28"/>
        </w:rPr>
        <w:t xml:space="preserve">либо </w:t>
      </w:r>
      <w:r>
        <w:rPr>
          <w:rFonts w:ascii="Times New Roman" w:hAnsi="Times New Roman"/>
          <w:sz w:val="28"/>
          <w:szCs w:val="28"/>
        </w:rPr>
        <w:t xml:space="preserve">пороки </w:t>
      </w:r>
      <w:r w:rsidRPr="00964E0A">
        <w:rPr>
          <w:rFonts w:ascii="Times New Roman" w:hAnsi="Times New Roman"/>
          <w:sz w:val="28"/>
          <w:szCs w:val="28"/>
        </w:rPr>
        <w:t>правоприменительной практики, в</w:t>
      </w:r>
      <w:r>
        <w:rPr>
          <w:rFonts w:ascii="Times New Roman" w:hAnsi="Times New Roman"/>
          <w:sz w:val="28"/>
          <w:szCs w:val="28"/>
        </w:rPr>
        <w:t xml:space="preserve">ыражающиеся, как правило, </w:t>
      </w:r>
      <w:r w:rsidR="00A1529C">
        <w:rPr>
          <w:rFonts w:ascii="Times New Roman" w:hAnsi="Times New Roman" w:cs="Times New Roman"/>
          <w:b/>
          <w:sz w:val="28"/>
          <w:szCs w:val="28"/>
        </w:rPr>
        <w:br/>
      </w:r>
      <w:r>
        <w:rPr>
          <w:rFonts w:ascii="Times New Roman" w:hAnsi="Times New Roman"/>
          <w:sz w:val="28"/>
          <w:szCs w:val="28"/>
        </w:rPr>
        <w:t xml:space="preserve">в инвариантном применении правовых норм уполномоченными </w:t>
      </w:r>
      <w:r w:rsidRPr="00964E0A">
        <w:rPr>
          <w:rFonts w:ascii="Times New Roman" w:hAnsi="Times New Roman"/>
          <w:sz w:val="28"/>
          <w:szCs w:val="28"/>
        </w:rPr>
        <w:t>органами государственной власти.</w:t>
      </w:r>
    </w:p>
    <w:p w:rsidR="005C7982" w:rsidRPr="00964E0A" w:rsidRDefault="005C7982" w:rsidP="0040420C">
      <w:pPr>
        <w:spacing w:after="0" w:line="240" w:lineRule="auto"/>
        <w:contextualSpacing/>
        <w:jc w:val="both"/>
        <w:rPr>
          <w:rFonts w:ascii="Times New Roman" w:hAnsi="Times New Roman"/>
          <w:b/>
          <w:bCs/>
          <w:sz w:val="28"/>
          <w:szCs w:val="28"/>
          <w:u w:val="single"/>
        </w:rPr>
      </w:pPr>
    </w:p>
    <w:p w:rsidR="005C7982" w:rsidRDefault="005C7982" w:rsidP="0040420C">
      <w:pPr>
        <w:spacing w:after="0" w:line="240" w:lineRule="auto"/>
        <w:ind w:firstLine="709"/>
        <w:jc w:val="both"/>
        <w:rPr>
          <w:rFonts w:ascii="Times New Roman" w:hAnsi="Times New Roman"/>
          <w:b/>
          <w:sz w:val="28"/>
          <w:szCs w:val="28"/>
          <w:u w:val="single"/>
        </w:rPr>
      </w:pPr>
      <w:r w:rsidRPr="00570C01">
        <w:rPr>
          <w:rFonts w:ascii="Times New Roman" w:hAnsi="Times New Roman"/>
          <w:b/>
          <w:sz w:val="28"/>
          <w:szCs w:val="28"/>
          <w:u w:val="single"/>
        </w:rPr>
        <w:t>Проблемы в уголовно-правовой сфере</w:t>
      </w:r>
    </w:p>
    <w:p w:rsidR="005C7982" w:rsidRPr="008529C7" w:rsidRDefault="005C7982" w:rsidP="0040420C">
      <w:pPr>
        <w:spacing w:after="0" w:line="240" w:lineRule="auto"/>
        <w:ind w:firstLine="709"/>
        <w:jc w:val="both"/>
        <w:rPr>
          <w:rFonts w:ascii="Times New Roman" w:hAnsi="Times New Roman"/>
          <w:b/>
          <w:sz w:val="28"/>
          <w:szCs w:val="28"/>
          <w:u w:val="single"/>
        </w:rPr>
      </w:pPr>
    </w:p>
    <w:p w:rsidR="005C7982" w:rsidRDefault="005C7982" w:rsidP="0040420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своем Послании Федеральному Собранию Российской Федерации </w:t>
      </w:r>
      <w:r>
        <w:rPr>
          <w:rFonts w:ascii="Times New Roman" w:hAnsi="Times New Roman"/>
          <w:sz w:val="28"/>
          <w:szCs w:val="28"/>
        </w:rPr>
        <w:br/>
        <w:t xml:space="preserve">3 декабря 2015 года Президент Российской Федерации В.В. Путин подчеркнул </w:t>
      </w:r>
      <w:r w:rsidRPr="000853C3">
        <w:rPr>
          <w:rFonts w:ascii="Times New Roman" w:hAnsi="Times New Roman"/>
          <w:sz w:val="28"/>
          <w:szCs w:val="28"/>
        </w:rPr>
        <w:t xml:space="preserve">важность взвешенного подхода при решении вопроса </w:t>
      </w:r>
      <w:r w:rsidR="00FF71F1">
        <w:rPr>
          <w:rFonts w:ascii="Times New Roman" w:hAnsi="Times New Roman"/>
          <w:sz w:val="28"/>
          <w:szCs w:val="28"/>
        </w:rPr>
        <w:br/>
      </w:r>
      <w:r w:rsidRPr="000853C3">
        <w:rPr>
          <w:rFonts w:ascii="Times New Roman" w:hAnsi="Times New Roman"/>
          <w:sz w:val="28"/>
          <w:szCs w:val="28"/>
        </w:rPr>
        <w:t>об уголовном преследовании, применении мер процессуального принуждения в отношении предпринимателей</w:t>
      </w:r>
      <w:r>
        <w:rPr>
          <w:rFonts w:ascii="Times New Roman" w:hAnsi="Times New Roman"/>
          <w:sz w:val="28"/>
          <w:szCs w:val="28"/>
        </w:rPr>
        <w:t>.</w:t>
      </w:r>
      <w:r w:rsidRPr="000853C3">
        <w:rPr>
          <w:rFonts w:ascii="Times New Roman" w:hAnsi="Times New Roman"/>
          <w:sz w:val="28"/>
          <w:szCs w:val="28"/>
        </w:rPr>
        <w:t xml:space="preserve"> </w:t>
      </w:r>
    </w:p>
    <w:p w:rsidR="005C7982" w:rsidRDefault="005C7982" w:rsidP="0040420C">
      <w:pPr>
        <w:spacing w:after="0" w:line="240" w:lineRule="auto"/>
        <w:ind w:firstLine="709"/>
        <w:contextualSpacing/>
        <w:jc w:val="both"/>
        <w:rPr>
          <w:rFonts w:ascii="Times New Roman" w:hAnsi="Times New Roman"/>
          <w:sz w:val="28"/>
          <w:szCs w:val="28"/>
        </w:rPr>
      </w:pPr>
      <w:r w:rsidRPr="00DC338A">
        <w:rPr>
          <w:rFonts w:ascii="Times New Roman" w:hAnsi="Times New Roman"/>
          <w:sz w:val="28"/>
          <w:szCs w:val="28"/>
        </w:rPr>
        <w:t>Подобное</w:t>
      </w:r>
      <w:r>
        <w:rPr>
          <w:rFonts w:ascii="Times New Roman" w:hAnsi="Times New Roman"/>
          <w:sz w:val="28"/>
          <w:szCs w:val="28"/>
        </w:rPr>
        <w:t xml:space="preserve"> внимание к данному вопросу со стороны главы государства </w:t>
      </w:r>
      <w:r w:rsidRPr="000853C3">
        <w:rPr>
          <w:rFonts w:ascii="Times New Roman" w:hAnsi="Times New Roman"/>
          <w:sz w:val="28"/>
          <w:szCs w:val="28"/>
        </w:rPr>
        <w:t>обусловлено тем, что</w:t>
      </w:r>
      <w:r>
        <w:rPr>
          <w:rFonts w:ascii="Times New Roman" w:hAnsi="Times New Roman"/>
          <w:sz w:val="28"/>
          <w:szCs w:val="28"/>
        </w:rPr>
        <w:t xml:space="preserve"> </w:t>
      </w:r>
      <w:r w:rsidRPr="000853C3">
        <w:rPr>
          <w:rFonts w:ascii="Times New Roman" w:hAnsi="Times New Roman"/>
          <w:sz w:val="28"/>
          <w:szCs w:val="28"/>
        </w:rPr>
        <w:t xml:space="preserve">в </w:t>
      </w:r>
      <w:r>
        <w:rPr>
          <w:rFonts w:ascii="Times New Roman" w:hAnsi="Times New Roman"/>
          <w:sz w:val="28"/>
          <w:szCs w:val="28"/>
        </w:rPr>
        <w:t xml:space="preserve">процессе </w:t>
      </w:r>
      <w:r w:rsidRPr="000853C3">
        <w:rPr>
          <w:rFonts w:ascii="Times New Roman" w:hAnsi="Times New Roman"/>
          <w:sz w:val="28"/>
          <w:szCs w:val="28"/>
        </w:rPr>
        <w:t>уголовного преследования затрагиваются основные конституционные права предпринимателя, как и любого другого гра</w:t>
      </w:r>
      <w:r>
        <w:rPr>
          <w:rFonts w:ascii="Times New Roman" w:hAnsi="Times New Roman"/>
          <w:sz w:val="28"/>
          <w:szCs w:val="28"/>
        </w:rPr>
        <w:t xml:space="preserve">жданина, например, такие как </w:t>
      </w:r>
      <w:r w:rsidRPr="000853C3">
        <w:rPr>
          <w:rFonts w:ascii="Times New Roman" w:hAnsi="Times New Roman"/>
          <w:sz w:val="28"/>
          <w:szCs w:val="28"/>
        </w:rPr>
        <w:t>право на свободу и неприкосновенность личности, право частной собственно</w:t>
      </w:r>
      <w:r>
        <w:rPr>
          <w:rFonts w:ascii="Times New Roman" w:hAnsi="Times New Roman"/>
          <w:sz w:val="28"/>
          <w:szCs w:val="28"/>
        </w:rPr>
        <w:t xml:space="preserve">сти, свободу передвижения. </w:t>
      </w:r>
      <w:r w:rsidRPr="00DC338A">
        <w:rPr>
          <w:rFonts w:ascii="Times New Roman" w:hAnsi="Times New Roman"/>
          <w:sz w:val="28"/>
          <w:szCs w:val="28"/>
        </w:rPr>
        <w:t>Зачастую</w:t>
      </w:r>
      <w:r>
        <w:rPr>
          <w:rFonts w:ascii="Times New Roman" w:hAnsi="Times New Roman"/>
          <w:sz w:val="28"/>
          <w:szCs w:val="28"/>
        </w:rPr>
        <w:t xml:space="preserve"> </w:t>
      </w:r>
      <w:r w:rsidR="00150AA7">
        <w:rPr>
          <w:rFonts w:ascii="Times New Roman" w:hAnsi="Times New Roman"/>
          <w:sz w:val="28"/>
          <w:szCs w:val="28"/>
        </w:rPr>
        <w:br/>
      </w:r>
      <w:r>
        <w:rPr>
          <w:rFonts w:ascii="Times New Roman" w:hAnsi="Times New Roman"/>
          <w:sz w:val="28"/>
          <w:szCs w:val="28"/>
        </w:rPr>
        <w:t xml:space="preserve">в результате необоснованного вмешательства правоохранительных органов </w:t>
      </w:r>
      <w:r w:rsidR="00150AA7">
        <w:rPr>
          <w:rFonts w:ascii="Times New Roman" w:hAnsi="Times New Roman"/>
          <w:sz w:val="28"/>
          <w:szCs w:val="28"/>
        </w:rPr>
        <w:br/>
      </w:r>
      <w:r>
        <w:rPr>
          <w:rFonts w:ascii="Times New Roman" w:hAnsi="Times New Roman"/>
          <w:sz w:val="28"/>
          <w:szCs w:val="28"/>
        </w:rPr>
        <w:t>в хозяйственную деятельность</w:t>
      </w:r>
      <w:r w:rsidRPr="000853C3">
        <w:rPr>
          <w:rFonts w:ascii="Times New Roman" w:hAnsi="Times New Roman"/>
          <w:sz w:val="28"/>
          <w:szCs w:val="28"/>
        </w:rPr>
        <w:t xml:space="preserve"> предприятия</w:t>
      </w:r>
      <w:r>
        <w:rPr>
          <w:rFonts w:ascii="Times New Roman" w:hAnsi="Times New Roman"/>
          <w:sz w:val="28"/>
          <w:szCs w:val="28"/>
        </w:rPr>
        <w:t xml:space="preserve"> оказываются на грани банкротства или ликвидации</w:t>
      </w:r>
      <w:r w:rsidRPr="000853C3">
        <w:rPr>
          <w:rFonts w:ascii="Times New Roman" w:hAnsi="Times New Roman"/>
          <w:sz w:val="28"/>
          <w:szCs w:val="28"/>
        </w:rPr>
        <w:t xml:space="preserve">, граждане лишаются рабочих мест, а бюджет </w:t>
      </w:r>
      <w:r>
        <w:rPr>
          <w:rFonts w:ascii="Times New Roman" w:hAnsi="Times New Roman"/>
          <w:sz w:val="28"/>
          <w:szCs w:val="28"/>
        </w:rPr>
        <w:t xml:space="preserve">- </w:t>
      </w:r>
      <w:r w:rsidRPr="000853C3">
        <w:rPr>
          <w:rFonts w:ascii="Times New Roman" w:hAnsi="Times New Roman"/>
          <w:sz w:val="28"/>
          <w:szCs w:val="28"/>
        </w:rPr>
        <w:t xml:space="preserve">источника получения дополнительных доходов в виде налоговых отчислений. </w:t>
      </w:r>
    </w:p>
    <w:p w:rsidR="005C7982" w:rsidRPr="000853C3" w:rsidRDefault="005C7982" w:rsidP="0040420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w:t>
      </w:r>
      <w:r w:rsidRPr="000853C3">
        <w:rPr>
          <w:rFonts w:ascii="Times New Roman" w:hAnsi="Times New Roman"/>
          <w:sz w:val="28"/>
          <w:szCs w:val="28"/>
        </w:rPr>
        <w:t xml:space="preserve">опросам уголовного преследования предпринимателей </w:t>
      </w:r>
      <w:r w:rsidR="00A1529C">
        <w:rPr>
          <w:rFonts w:ascii="Times New Roman" w:hAnsi="Times New Roman" w:cs="Times New Roman"/>
          <w:b/>
          <w:sz w:val="28"/>
          <w:szCs w:val="28"/>
        </w:rPr>
        <w:br/>
      </w:r>
      <w:r w:rsidRPr="000853C3">
        <w:rPr>
          <w:rFonts w:ascii="Times New Roman" w:hAnsi="Times New Roman"/>
          <w:sz w:val="28"/>
          <w:szCs w:val="28"/>
        </w:rPr>
        <w:t>и совершенствования законодательства в данной сфере правоотношений отведен</w:t>
      </w:r>
      <w:r>
        <w:rPr>
          <w:rFonts w:ascii="Times New Roman" w:hAnsi="Times New Roman"/>
          <w:sz w:val="28"/>
          <w:szCs w:val="28"/>
        </w:rPr>
        <w:t>о</w:t>
      </w:r>
      <w:r w:rsidRPr="000853C3">
        <w:rPr>
          <w:rFonts w:ascii="Times New Roman" w:hAnsi="Times New Roman"/>
          <w:sz w:val="28"/>
          <w:szCs w:val="28"/>
        </w:rPr>
        <w:t xml:space="preserve"> </w:t>
      </w:r>
      <w:r>
        <w:rPr>
          <w:rFonts w:ascii="Times New Roman" w:hAnsi="Times New Roman"/>
          <w:sz w:val="28"/>
          <w:szCs w:val="28"/>
        </w:rPr>
        <w:t xml:space="preserve">значительное место </w:t>
      </w:r>
      <w:r w:rsidRPr="000853C3">
        <w:rPr>
          <w:rFonts w:ascii="Times New Roman" w:hAnsi="Times New Roman"/>
          <w:sz w:val="28"/>
          <w:szCs w:val="28"/>
        </w:rPr>
        <w:t xml:space="preserve">также </w:t>
      </w:r>
      <w:r>
        <w:rPr>
          <w:rFonts w:ascii="Times New Roman" w:hAnsi="Times New Roman"/>
          <w:sz w:val="28"/>
          <w:szCs w:val="28"/>
        </w:rPr>
        <w:t xml:space="preserve">и </w:t>
      </w:r>
      <w:r w:rsidRPr="000853C3">
        <w:rPr>
          <w:rFonts w:ascii="Times New Roman" w:hAnsi="Times New Roman"/>
          <w:sz w:val="28"/>
          <w:szCs w:val="28"/>
        </w:rPr>
        <w:t xml:space="preserve">в докладе Уполномоченного </w:t>
      </w:r>
      <w:r w:rsidR="00150AA7">
        <w:rPr>
          <w:rFonts w:ascii="Times New Roman" w:hAnsi="Times New Roman"/>
          <w:sz w:val="28"/>
          <w:szCs w:val="28"/>
        </w:rPr>
        <w:br/>
      </w:r>
      <w:r w:rsidRPr="000853C3">
        <w:rPr>
          <w:rFonts w:ascii="Times New Roman" w:hAnsi="Times New Roman"/>
          <w:sz w:val="28"/>
          <w:szCs w:val="28"/>
        </w:rPr>
        <w:lastRenderedPageBreak/>
        <w:t xml:space="preserve">при Президенте Российской Федерации по защите прав предпринимателей </w:t>
      </w:r>
      <w:r w:rsidR="00A1529C">
        <w:rPr>
          <w:rFonts w:ascii="Times New Roman" w:hAnsi="Times New Roman" w:cs="Times New Roman"/>
          <w:b/>
          <w:sz w:val="28"/>
          <w:szCs w:val="28"/>
        </w:rPr>
        <w:br/>
      </w:r>
      <w:r w:rsidRPr="000853C3">
        <w:rPr>
          <w:rFonts w:ascii="Times New Roman" w:hAnsi="Times New Roman"/>
          <w:sz w:val="28"/>
          <w:szCs w:val="28"/>
        </w:rPr>
        <w:t>по итогам работы за 2015 год.</w:t>
      </w:r>
    </w:p>
    <w:p w:rsidR="005C7982" w:rsidRPr="000853C3" w:rsidRDefault="00A5634A" w:rsidP="0040420C">
      <w:pPr>
        <w:spacing w:after="0" w:line="240" w:lineRule="auto"/>
        <w:ind w:firstLine="709"/>
        <w:contextualSpacing/>
        <w:jc w:val="both"/>
        <w:rPr>
          <w:rFonts w:ascii="Times New Roman" w:hAnsi="Times New Roman"/>
          <w:b/>
          <w:sz w:val="28"/>
          <w:szCs w:val="28"/>
          <w:u w:val="single"/>
        </w:rPr>
      </w:pPr>
      <w:r>
        <w:rPr>
          <w:rFonts w:ascii="Times New Roman" w:hAnsi="Times New Roman"/>
          <w:sz w:val="28"/>
          <w:szCs w:val="28"/>
        </w:rPr>
        <w:t>В свою очередь</w:t>
      </w:r>
      <w:r w:rsidR="00C94EFF">
        <w:rPr>
          <w:rFonts w:ascii="Times New Roman" w:hAnsi="Times New Roman"/>
          <w:sz w:val="28"/>
          <w:szCs w:val="28"/>
        </w:rPr>
        <w:t>,</w:t>
      </w:r>
      <w:r w:rsidR="005C7982" w:rsidRPr="000853C3">
        <w:rPr>
          <w:rFonts w:ascii="Times New Roman" w:hAnsi="Times New Roman"/>
          <w:sz w:val="28"/>
          <w:szCs w:val="28"/>
        </w:rPr>
        <w:t xml:space="preserve"> 2016 год ознаменовался положительными изменениями действующего уголовно-правового законодательства, направленными </w:t>
      </w:r>
      <w:r w:rsidR="00C94EFF">
        <w:rPr>
          <w:rFonts w:ascii="Times New Roman" w:hAnsi="Times New Roman"/>
          <w:sz w:val="28"/>
          <w:szCs w:val="28"/>
        </w:rPr>
        <w:br/>
      </w:r>
      <w:r w:rsidR="005C7982" w:rsidRPr="000853C3">
        <w:rPr>
          <w:rFonts w:ascii="Times New Roman" w:hAnsi="Times New Roman"/>
          <w:sz w:val="28"/>
          <w:szCs w:val="28"/>
        </w:rPr>
        <w:t xml:space="preserve">на либерализацию уголовной ответственности предпринимателей </w:t>
      </w:r>
      <w:r w:rsidR="00C94EFF">
        <w:rPr>
          <w:rFonts w:ascii="Times New Roman" w:hAnsi="Times New Roman"/>
          <w:sz w:val="28"/>
          <w:szCs w:val="28"/>
        </w:rPr>
        <w:br/>
      </w:r>
      <w:r w:rsidR="005C7982" w:rsidRPr="000853C3">
        <w:rPr>
          <w:rFonts w:ascii="Times New Roman" w:hAnsi="Times New Roman"/>
          <w:sz w:val="28"/>
          <w:szCs w:val="28"/>
        </w:rPr>
        <w:t>и обеспечение дополнительных гарантий защиты их прави законных интересов.</w:t>
      </w:r>
    </w:p>
    <w:p w:rsidR="005C7982" w:rsidRPr="000853C3" w:rsidRDefault="005C7982" w:rsidP="0040420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Вместе с тем, как показывают</w:t>
      </w:r>
      <w:r w:rsidRPr="000853C3">
        <w:rPr>
          <w:rFonts w:ascii="Times New Roman" w:hAnsi="Times New Roman"/>
          <w:sz w:val="28"/>
          <w:szCs w:val="28"/>
        </w:rPr>
        <w:t xml:space="preserve"> результаты анализа обращений предпринимателей</w:t>
      </w:r>
      <w:r>
        <w:rPr>
          <w:rFonts w:ascii="Times New Roman" w:hAnsi="Times New Roman"/>
          <w:sz w:val="28"/>
          <w:szCs w:val="28"/>
        </w:rPr>
        <w:t xml:space="preserve"> </w:t>
      </w:r>
      <w:r w:rsidRPr="000853C3">
        <w:rPr>
          <w:rFonts w:ascii="Times New Roman" w:hAnsi="Times New Roman"/>
          <w:sz w:val="28"/>
          <w:szCs w:val="28"/>
        </w:rPr>
        <w:t xml:space="preserve">в </w:t>
      </w:r>
      <w:r>
        <w:rPr>
          <w:rFonts w:ascii="Times New Roman" w:hAnsi="Times New Roman"/>
          <w:sz w:val="28"/>
          <w:szCs w:val="28"/>
        </w:rPr>
        <w:t>сфере уголовно-правового регулирования,</w:t>
      </w:r>
      <w:r w:rsidRPr="000853C3">
        <w:rPr>
          <w:rFonts w:ascii="Times New Roman" w:hAnsi="Times New Roman"/>
          <w:sz w:val="28"/>
          <w:szCs w:val="28"/>
        </w:rPr>
        <w:t xml:space="preserve"> темпы </w:t>
      </w:r>
      <w:r w:rsidR="00A1529C">
        <w:rPr>
          <w:rFonts w:ascii="Times New Roman" w:hAnsi="Times New Roman" w:cs="Times New Roman"/>
          <w:b/>
          <w:sz w:val="28"/>
          <w:szCs w:val="28"/>
        </w:rPr>
        <w:br/>
      </w:r>
      <w:r w:rsidRPr="000853C3">
        <w:rPr>
          <w:rFonts w:ascii="Times New Roman" w:hAnsi="Times New Roman"/>
          <w:sz w:val="28"/>
          <w:szCs w:val="28"/>
        </w:rPr>
        <w:t xml:space="preserve">их </w:t>
      </w:r>
      <w:r>
        <w:rPr>
          <w:rFonts w:ascii="Times New Roman" w:hAnsi="Times New Roman"/>
          <w:sz w:val="28"/>
          <w:szCs w:val="28"/>
        </w:rPr>
        <w:t xml:space="preserve">количественного </w:t>
      </w:r>
      <w:r w:rsidRPr="000853C3">
        <w:rPr>
          <w:rFonts w:ascii="Times New Roman" w:hAnsi="Times New Roman"/>
          <w:sz w:val="28"/>
          <w:szCs w:val="28"/>
        </w:rPr>
        <w:t xml:space="preserve">роста приобретают тревожный характер, что </w:t>
      </w:r>
      <w:r>
        <w:rPr>
          <w:rFonts w:ascii="Times New Roman" w:hAnsi="Times New Roman"/>
          <w:sz w:val="28"/>
          <w:szCs w:val="28"/>
        </w:rPr>
        <w:t xml:space="preserve">является одним из свидетельств </w:t>
      </w:r>
      <w:r w:rsidRPr="000853C3">
        <w:rPr>
          <w:rFonts w:ascii="Times New Roman" w:hAnsi="Times New Roman"/>
          <w:sz w:val="28"/>
          <w:szCs w:val="28"/>
        </w:rPr>
        <w:t>недостаточности принимаемых мер.</w:t>
      </w:r>
    </w:p>
    <w:p w:rsidR="005C7982" w:rsidRPr="000853C3" w:rsidRDefault="005C7982" w:rsidP="0040420C">
      <w:pPr>
        <w:spacing w:after="0" w:line="240" w:lineRule="auto"/>
        <w:ind w:firstLine="709"/>
        <w:contextualSpacing/>
        <w:jc w:val="both"/>
        <w:rPr>
          <w:rFonts w:ascii="Times New Roman" w:hAnsi="Times New Roman"/>
          <w:b/>
          <w:sz w:val="28"/>
          <w:szCs w:val="28"/>
          <w:u w:val="single"/>
        </w:rPr>
      </w:pPr>
      <w:r>
        <w:rPr>
          <w:rFonts w:ascii="Times New Roman" w:hAnsi="Times New Roman"/>
          <w:sz w:val="28"/>
          <w:szCs w:val="28"/>
        </w:rPr>
        <w:t xml:space="preserve">Следует также отметить, что </w:t>
      </w:r>
      <w:r w:rsidRPr="000853C3">
        <w:rPr>
          <w:rFonts w:ascii="Times New Roman" w:hAnsi="Times New Roman"/>
          <w:sz w:val="28"/>
          <w:szCs w:val="28"/>
        </w:rPr>
        <w:t xml:space="preserve">содержание таких обращений указывает </w:t>
      </w:r>
      <w:r w:rsidR="00150AA7">
        <w:rPr>
          <w:rFonts w:ascii="Times New Roman" w:hAnsi="Times New Roman"/>
          <w:sz w:val="28"/>
          <w:szCs w:val="28"/>
        </w:rPr>
        <w:br/>
      </w:r>
      <w:r>
        <w:rPr>
          <w:rFonts w:ascii="Times New Roman" w:hAnsi="Times New Roman"/>
          <w:sz w:val="28"/>
          <w:szCs w:val="28"/>
        </w:rPr>
        <w:t xml:space="preserve">на </w:t>
      </w:r>
      <w:r w:rsidRPr="000853C3">
        <w:rPr>
          <w:rFonts w:ascii="Times New Roman" w:hAnsi="Times New Roman"/>
          <w:sz w:val="28"/>
          <w:szCs w:val="28"/>
        </w:rPr>
        <w:t>необходимость дальнейшей модерни</w:t>
      </w:r>
      <w:r>
        <w:rPr>
          <w:rFonts w:ascii="Times New Roman" w:hAnsi="Times New Roman"/>
          <w:sz w:val="28"/>
          <w:szCs w:val="28"/>
        </w:rPr>
        <w:t xml:space="preserve">зации нормативной правовой базы </w:t>
      </w:r>
      <w:r w:rsidR="00A1529C">
        <w:rPr>
          <w:rFonts w:ascii="Times New Roman" w:hAnsi="Times New Roman" w:cs="Times New Roman"/>
          <w:b/>
          <w:sz w:val="28"/>
          <w:szCs w:val="28"/>
        </w:rPr>
        <w:br/>
      </w:r>
      <w:r w:rsidRPr="000853C3">
        <w:rPr>
          <w:rFonts w:ascii="Times New Roman" w:hAnsi="Times New Roman"/>
          <w:sz w:val="28"/>
          <w:szCs w:val="28"/>
        </w:rPr>
        <w:t>в направлении придания ей дополнительной трансп</w:t>
      </w:r>
      <w:r>
        <w:rPr>
          <w:rFonts w:ascii="Times New Roman" w:hAnsi="Times New Roman"/>
          <w:sz w:val="28"/>
          <w:szCs w:val="28"/>
        </w:rPr>
        <w:t>а</w:t>
      </w:r>
      <w:r w:rsidRPr="000853C3">
        <w:rPr>
          <w:rFonts w:ascii="Times New Roman" w:hAnsi="Times New Roman"/>
          <w:sz w:val="28"/>
          <w:szCs w:val="28"/>
        </w:rPr>
        <w:t xml:space="preserve">рентности. </w:t>
      </w:r>
    </w:p>
    <w:p w:rsidR="005C7982" w:rsidRPr="000853C3" w:rsidRDefault="005C7982" w:rsidP="0040420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Основными поводами для обращения к Уполномоченному в </w:t>
      </w:r>
      <w:r w:rsidR="000A57EC">
        <w:rPr>
          <w:rFonts w:ascii="Times New Roman" w:hAnsi="Times New Roman"/>
          <w:sz w:val="28"/>
          <w:szCs w:val="28"/>
        </w:rPr>
        <w:t>истекшем</w:t>
      </w:r>
      <w:r>
        <w:rPr>
          <w:rFonts w:ascii="Times New Roman" w:hAnsi="Times New Roman"/>
          <w:sz w:val="28"/>
          <w:szCs w:val="28"/>
        </w:rPr>
        <w:t xml:space="preserve"> году по-прежнему оставались</w:t>
      </w:r>
      <w:r w:rsidRPr="000853C3">
        <w:rPr>
          <w:rFonts w:ascii="Times New Roman" w:hAnsi="Times New Roman"/>
          <w:sz w:val="28"/>
          <w:szCs w:val="28"/>
        </w:rPr>
        <w:t>:</w:t>
      </w:r>
    </w:p>
    <w:p w:rsidR="005C7982" w:rsidRPr="000853C3" w:rsidRDefault="005C7982" w:rsidP="0040420C">
      <w:pPr>
        <w:spacing w:after="0" w:line="240" w:lineRule="auto"/>
        <w:ind w:firstLine="709"/>
        <w:contextualSpacing/>
        <w:jc w:val="both"/>
        <w:rPr>
          <w:rFonts w:ascii="Times New Roman" w:hAnsi="Times New Roman"/>
          <w:b/>
          <w:sz w:val="28"/>
          <w:szCs w:val="28"/>
        </w:rPr>
      </w:pPr>
      <w:r w:rsidRPr="000853C3">
        <w:rPr>
          <w:rFonts w:ascii="Times New Roman" w:hAnsi="Times New Roman"/>
          <w:b/>
          <w:sz w:val="28"/>
          <w:szCs w:val="28"/>
        </w:rPr>
        <w:t xml:space="preserve">необоснованное применение меры пресечения в виде заключения под стражу, </w:t>
      </w:r>
      <w:r>
        <w:rPr>
          <w:rFonts w:ascii="Times New Roman" w:hAnsi="Times New Roman"/>
          <w:b/>
          <w:sz w:val="28"/>
          <w:szCs w:val="28"/>
        </w:rPr>
        <w:t xml:space="preserve">а также </w:t>
      </w:r>
      <w:r w:rsidRPr="000853C3">
        <w:rPr>
          <w:rFonts w:ascii="Times New Roman" w:hAnsi="Times New Roman"/>
          <w:b/>
          <w:sz w:val="28"/>
          <w:szCs w:val="28"/>
        </w:rPr>
        <w:t>иных мер процессуального принуждения;</w:t>
      </w:r>
    </w:p>
    <w:p w:rsidR="005C7982" w:rsidRPr="000853C3" w:rsidRDefault="005C7982" w:rsidP="0040420C">
      <w:pPr>
        <w:spacing w:after="0" w:line="240" w:lineRule="auto"/>
        <w:ind w:firstLine="709"/>
        <w:contextualSpacing/>
        <w:jc w:val="both"/>
        <w:rPr>
          <w:rFonts w:ascii="Times New Roman" w:hAnsi="Times New Roman"/>
          <w:b/>
          <w:sz w:val="28"/>
          <w:szCs w:val="28"/>
        </w:rPr>
      </w:pPr>
      <w:r w:rsidRPr="000853C3">
        <w:rPr>
          <w:rFonts w:ascii="Times New Roman" w:hAnsi="Times New Roman"/>
          <w:b/>
          <w:sz w:val="28"/>
          <w:szCs w:val="28"/>
        </w:rPr>
        <w:t>действия по изъятию имущества и документов;</w:t>
      </w:r>
    </w:p>
    <w:p w:rsidR="005C7982" w:rsidRPr="000853C3" w:rsidRDefault="005C7982" w:rsidP="0040420C">
      <w:pPr>
        <w:spacing w:after="0" w:line="240" w:lineRule="auto"/>
        <w:ind w:firstLine="709"/>
        <w:contextualSpacing/>
        <w:jc w:val="both"/>
        <w:rPr>
          <w:rFonts w:ascii="Times New Roman" w:hAnsi="Times New Roman"/>
          <w:sz w:val="28"/>
          <w:szCs w:val="28"/>
        </w:rPr>
      </w:pPr>
      <w:r w:rsidRPr="000853C3">
        <w:rPr>
          <w:rFonts w:ascii="Times New Roman" w:hAnsi="Times New Roman"/>
          <w:b/>
          <w:sz w:val="28"/>
          <w:szCs w:val="28"/>
        </w:rPr>
        <w:t xml:space="preserve">возбуждение уголовного дела </w:t>
      </w:r>
      <w:r>
        <w:rPr>
          <w:rFonts w:ascii="Times New Roman" w:hAnsi="Times New Roman"/>
          <w:b/>
          <w:sz w:val="28"/>
          <w:szCs w:val="28"/>
        </w:rPr>
        <w:t>в отношении предпринимател</w:t>
      </w:r>
      <w:r w:rsidR="002E160E">
        <w:rPr>
          <w:rFonts w:ascii="Times New Roman" w:hAnsi="Times New Roman"/>
          <w:b/>
          <w:sz w:val="28"/>
          <w:szCs w:val="28"/>
        </w:rPr>
        <w:t>я</w:t>
      </w:r>
      <w:r>
        <w:rPr>
          <w:rFonts w:ascii="Times New Roman" w:hAnsi="Times New Roman"/>
          <w:b/>
          <w:sz w:val="28"/>
          <w:szCs w:val="28"/>
        </w:rPr>
        <w:t xml:space="preserve"> </w:t>
      </w:r>
      <w:r w:rsidRPr="000853C3">
        <w:rPr>
          <w:rFonts w:ascii="Times New Roman" w:hAnsi="Times New Roman"/>
          <w:b/>
          <w:sz w:val="28"/>
          <w:szCs w:val="28"/>
        </w:rPr>
        <w:t>при наличии вступивш</w:t>
      </w:r>
      <w:r w:rsidR="001F43E5">
        <w:rPr>
          <w:rFonts w:ascii="Times New Roman" w:hAnsi="Times New Roman"/>
          <w:b/>
          <w:sz w:val="28"/>
          <w:szCs w:val="28"/>
        </w:rPr>
        <w:t xml:space="preserve">его </w:t>
      </w:r>
      <w:r w:rsidRPr="000853C3">
        <w:rPr>
          <w:rFonts w:ascii="Times New Roman" w:hAnsi="Times New Roman"/>
          <w:b/>
          <w:sz w:val="28"/>
          <w:szCs w:val="28"/>
        </w:rPr>
        <w:t>в законную силу решени</w:t>
      </w:r>
      <w:r w:rsidR="001F43E5">
        <w:rPr>
          <w:rFonts w:ascii="Times New Roman" w:hAnsi="Times New Roman"/>
          <w:b/>
          <w:sz w:val="28"/>
          <w:szCs w:val="28"/>
        </w:rPr>
        <w:t>я</w:t>
      </w:r>
      <w:r w:rsidRPr="000853C3">
        <w:rPr>
          <w:rFonts w:ascii="Times New Roman" w:hAnsi="Times New Roman"/>
          <w:b/>
          <w:sz w:val="28"/>
          <w:szCs w:val="28"/>
        </w:rPr>
        <w:t xml:space="preserve"> суд</w:t>
      </w:r>
      <w:r w:rsidR="001F43E5">
        <w:rPr>
          <w:rFonts w:ascii="Times New Roman" w:hAnsi="Times New Roman"/>
          <w:b/>
          <w:sz w:val="28"/>
          <w:szCs w:val="28"/>
        </w:rPr>
        <w:t>а, подтверждающего</w:t>
      </w:r>
      <w:r w:rsidRPr="000853C3">
        <w:rPr>
          <w:rFonts w:ascii="Times New Roman" w:hAnsi="Times New Roman"/>
          <w:b/>
          <w:sz w:val="28"/>
          <w:szCs w:val="28"/>
        </w:rPr>
        <w:t xml:space="preserve"> законность совершенных </w:t>
      </w:r>
      <w:r>
        <w:rPr>
          <w:rFonts w:ascii="Times New Roman" w:hAnsi="Times New Roman"/>
          <w:b/>
          <w:sz w:val="28"/>
          <w:szCs w:val="28"/>
        </w:rPr>
        <w:t xml:space="preserve">им </w:t>
      </w:r>
      <w:r w:rsidRPr="000853C3">
        <w:rPr>
          <w:rFonts w:ascii="Times New Roman" w:hAnsi="Times New Roman"/>
          <w:b/>
          <w:sz w:val="28"/>
          <w:szCs w:val="28"/>
        </w:rPr>
        <w:t xml:space="preserve">действий (преюдиция) </w:t>
      </w:r>
      <w:r w:rsidRPr="000853C3">
        <w:rPr>
          <w:rFonts w:ascii="Times New Roman" w:hAnsi="Times New Roman"/>
          <w:sz w:val="28"/>
          <w:szCs w:val="28"/>
        </w:rPr>
        <w:t>и др.</w:t>
      </w:r>
    </w:p>
    <w:p w:rsidR="005C7982" w:rsidRPr="000853C3" w:rsidRDefault="005C7982" w:rsidP="0040420C">
      <w:pPr>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t xml:space="preserve">Ярким примером, наглядно иллюстрирующим </w:t>
      </w:r>
      <w:r w:rsidRPr="003F6E6B">
        <w:rPr>
          <w:rFonts w:ascii="Times New Roman" w:hAnsi="Times New Roman"/>
          <w:sz w:val="28"/>
          <w:szCs w:val="28"/>
        </w:rPr>
        <w:t>нарушение органами предварительного расследования правил о преюдиции,</w:t>
      </w:r>
      <w:r w:rsidRPr="000853C3">
        <w:rPr>
          <w:rFonts w:ascii="Times New Roman" w:hAnsi="Times New Roman"/>
          <w:sz w:val="28"/>
          <w:szCs w:val="28"/>
        </w:rPr>
        <w:t xml:space="preserve"> является поступивш</w:t>
      </w:r>
      <w:r>
        <w:rPr>
          <w:rFonts w:ascii="Times New Roman" w:hAnsi="Times New Roman"/>
          <w:sz w:val="28"/>
          <w:szCs w:val="28"/>
        </w:rPr>
        <w:t xml:space="preserve">ее к Уполномоченному обращение </w:t>
      </w:r>
      <w:r w:rsidRPr="000853C3">
        <w:rPr>
          <w:rFonts w:ascii="Times New Roman" w:hAnsi="Times New Roman"/>
          <w:sz w:val="28"/>
          <w:szCs w:val="28"/>
        </w:rPr>
        <w:t>предпринимателя о его необоснованном уголовном преследовании Следственным отделом Управления Федеральной службы безопасности Российской Федерации по Магаданской области. Предпринимател</w:t>
      </w:r>
      <w:r>
        <w:rPr>
          <w:rFonts w:ascii="Times New Roman" w:hAnsi="Times New Roman"/>
          <w:sz w:val="28"/>
          <w:szCs w:val="28"/>
        </w:rPr>
        <w:t xml:space="preserve">ю было предъявлено </w:t>
      </w:r>
      <w:r w:rsidRPr="000853C3">
        <w:rPr>
          <w:rFonts w:ascii="Times New Roman" w:hAnsi="Times New Roman"/>
          <w:sz w:val="28"/>
          <w:szCs w:val="28"/>
        </w:rPr>
        <w:t>обвин</w:t>
      </w:r>
      <w:r>
        <w:rPr>
          <w:rFonts w:ascii="Times New Roman" w:hAnsi="Times New Roman"/>
          <w:sz w:val="28"/>
          <w:szCs w:val="28"/>
        </w:rPr>
        <w:t>ение</w:t>
      </w:r>
      <w:r w:rsidRPr="000853C3">
        <w:rPr>
          <w:rFonts w:ascii="Times New Roman" w:hAnsi="Times New Roman"/>
          <w:sz w:val="28"/>
          <w:szCs w:val="28"/>
        </w:rPr>
        <w:t xml:space="preserve"> в совершении преступления, предусмотренного </w:t>
      </w:r>
      <w:r w:rsidRPr="003F6E6B">
        <w:rPr>
          <w:rFonts w:ascii="Times New Roman" w:hAnsi="Times New Roman"/>
          <w:sz w:val="28"/>
          <w:szCs w:val="28"/>
        </w:rPr>
        <w:t xml:space="preserve">частью 3 статьи 30 и частью 4 статьи 159 </w:t>
      </w:r>
      <w:r w:rsidRPr="000853C3">
        <w:rPr>
          <w:rFonts w:ascii="Times New Roman" w:hAnsi="Times New Roman"/>
          <w:sz w:val="28"/>
          <w:szCs w:val="28"/>
        </w:rPr>
        <w:t>Уголовного кодекса Российской Федерации (покушение на мошенничество в особо крупном размере). При этом</w:t>
      </w:r>
      <w:r>
        <w:rPr>
          <w:rFonts w:ascii="Times New Roman" w:hAnsi="Times New Roman"/>
          <w:sz w:val="28"/>
          <w:szCs w:val="28"/>
        </w:rPr>
        <w:t xml:space="preserve"> </w:t>
      </w:r>
      <w:r w:rsidRPr="000853C3">
        <w:rPr>
          <w:rFonts w:ascii="Times New Roman" w:hAnsi="Times New Roman"/>
          <w:sz w:val="28"/>
          <w:szCs w:val="28"/>
        </w:rPr>
        <w:t>в качестве способа мошенничества ему вменя</w:t>
      </w:r>
      <w:r>
        <w:rPr>
          <w:rFonts w:ascii="Times New Roman" w:hAnsi="Times New Roman"/>
          <w:sz w:val="28"/>
          <w:szCs w:val="28"/>
        </w:rPr>
        <w:t>лось</w:t>
      </w:r>
      <w:r w:rsidRPr="000853C3">
        <w:rPr>
          <w:rFonts w:ascii="Times New Roman" w:hAnsi="Times New Roman"/>
          <w:sz w:val="28"/>
          <w:szCs w:val="28"/>
        </w:rPr>
        <w:t xml:space="preserve"> заключение фиктивной, по мнению следст</w:t>
      </w:r>
      <w:r>
        <w:rPr>
          <w:rFonts w:ascii="Times New Roman" w:hAnsi="Times New Roman"/>
          <w:sz w:val="28"/>
          <w:szCs w:val="28"/>
        </w:rPr>
        <w:t>вия, сделки в виде сублизинга. Однако</w:t>
      </w:r>
      <w:r w:rsidRPr="000853C3">
        <w:rPr>
          <w:rFonts w:ascii="Times New Roman" w:hAnsi="Times New Roman"/>
          <w:sz w:val="28"/>
          <w:szCs w:val="28"/>
        </w:rPr>
        <w:t xml:space="preserve"> законность совершения данной </w:t>
      </w:r>
      <w:r>
        <w:rPr>
          <w:rFonts w:ascii="Times New Roman" w:hAnsi="Times New Roman"/>
          <w:sz w:val="28"/>
          <w:szCs w:val="28"/>
        </w:rPr>
        <w:t>сделки являлась предметом рассмотрения исковых требований прокурора города Магадана в арбитражном суде, которому</w:t>
      </w:r>
      <w:r w:rsidRPr="000853C3">
        <w:rPr>
          <w:rFonts w:ascii="Times New Roman" w:hAnsi="Times New Roman"/>
          <w:sz w:val="28"/>
          <w:szCs w:val="28"/>
        </w:rPr>
        <w:t xml:space="preserve"> в удовлетворении </w:t>
      </w:r>
      <w:r>
        <w:rPr>
          <w:rFonts w:ascii="Times New Roman" w:hAnsi="Times New Roman"/>
          <w:sz w:val="28"/>
          <w:szCs w:val="28"/>
        </w:rPr>
        <w:t xml:space="preserve">иска </w:t>
      </w:r>
      <w:r w:rsidRPr="000853C3">
        <w:rPr>
          <w:rFonts w:ascii="Times New Roman" w:hAnsi="Times New Roman"/>
          <w:sz w:val="28"/>
          <w:szCs w:val="28"/>
        </w:rPr>
        <w:t>было отказано</w:t>
      </w:r>
      <w:r w:rsidRPr="00E63B52">
        <w:rPr>
          <w:rFonts w:ascii="Times New Roman" w:hAnsi="Times New Roman"/>
          <w:sz w:val="28"/>
          <w:szCs w:val="28"/>
        </w:rPr>
        <w:t xml:space="preserve"> </w:t>
      </w:r>
      <w:r>
        <w:rPr>
          <w:rFonts w:ascii="Times New Roman" w:hAnsi="Times New Roman"/>
          <w:sz w:val="28"/>
          <w:szCs w:val="28"/>
        </w:rPr>
        <w:t>в трех инстанциях</w:t>
      </w:r>
      <w:r w:rsidRPr="000853C3">
        <w:rPr>
          <w:rFonts w:ascii="Times New Roman" w:hAnsi="Times New Roman"/>
          <w:sz w:val="28"/>
          <w:szCs w:val="28"/>
        </w:rPr>
        <w:t>. Не</w:t>
      </w:r>
      <w:r>
        <w:rPr>
          <w:rFonts w:ascii="Times New Roman" w:hAnsi="Times New Roman"/>
          <w:sz w:val="28"/>
          <w:szCs w:val="28"/>
        </w:rPr>
        <w:t>смотря на</w:t>
      </w:r>
      <w:r w:rsidRPr="000853C3">
        <w:rPr>
          <w:rFonts w:ascii="Times New Roman" w:hAnsi="Times New Roman"/>
          <w:sz w:val="28"/>
          <w:szCs w:val="28"/>
        </w:rPr>
        <w:t xml:space="preserve"> данные обстоятельства</w:t>
      </w:r>
      <w:r>
        <w:rPr>
          <w:rFonts w:ascii="Times New Roman" w:hAnsi="Times New Roman"/>
          <w:sz w:val="28"/>
          <w:szCs w:val="28"/>
        </w:rPr>
        <w:t>,</w:t>
      </w:r>
      <w:r w:rsidRPr="000853C3">
        <w:rPr>
          <w:rFonts w:ascii="Times New Roman" w:hAnsi="Times New Roman"/>
          <w:sz w:val="28"/>
          <w:szCs w:val="28"/>
        </w:rPr>
        <w:t xml:space="preserve"> уголовное дело </w:t>
      </w:r>
      <w:r>
        <w:rPr>
          <w:rFonts w:ascii="Times New Roman" w:hAnsi="Times New Roman"/>
          <w:sz w:val="28"/>
          <w:szCs w:val="28"/>
        </w:rPr>
        <w:t xml:space="preserve">было </w:t>
      </w:r>
      <w:r w:rsidRPr="000853C3">
        <w:rPr>
          <w:rFonts w:ascii="Times New Roman" w:hAnsi="Times New Roman"/>
          <w:sz w:val="28"/>
          <w:szCs w:val="28"/>
        </w:rPr>
        <w:t xml:space="preserve">направлено </w:t>
      </w:r>
      <w:r w:rsidR="0093709A">
        <w:rPr>
          <w:rFonts w:ascii="Times New Roman" w:hAnsi="Times New Roman"/>
          <w:sz w:val="28"/>
          <w:szCs w:val="28"/>
        </w:rPr>
        <w:br/>
      </w:r>
      <w:r w:rsidRPr="000853C3">
        <w:rPr>
          <w:rFonts w:ascii="Times New Roman" w:hAnsi="Times New Roman"/>
          <w:sz w:val="28"/>
          <w:szCs w:val="28"/>
        </w:rPr>
        <w:t xml:space="preserve">в Смольнинский районный суд Санкт-Петербурга. </w:t>
      </w:r>
    </w:p>
    <w:p w:rsidR="005C7982" w:rsidRPr="000853C3" w:rsidRDefault="005C7982" w:rsidP="0040420C">
      <w:pPr>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t>Результаты рассмотрения дела судом находятся на контроле Уполномоченного.</w:t>
      </w:r>
    </w:p>
    <w:p w:rsidR="005C7982" w:rsidRDefault="005C7982" w:rsidP="0040420C">
      <w:pPr>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t>Ещ</w:t>
      </w:r>
      <w:r>
        <w:rPr>
          <w:rFonts w:ascii="Times New Roman" w:hAnsi="Times New Roman"/>
          <w:sz w:val="28"/>
          <w:szCs w:val="28"/>
        </w:rPr>
        <w:t>е</w:t>
      </w:r>
      <w:r w:rsidRPr="000853C3">
        <w:rPr>
          <w:rFonts w:ascii="Times New Roman" w:hAnsi="Times New Roman"/>
          <w:sz w:val="28"/>
          <w:szCs w:val="28"/>
        </w:rPr>
        <w:t xml:space="preserve"> одним проявлением </w:t>
      </w:r>
      <w:r>
        <w:rPr>
          <w:rFonts w:ascii="Times New Roman" w:hAnsi="Times New Roman"/>
          <w:sz w:val="28"/>
          <w:szCs w:val="28"/>
        </w:rPr>
        <w:t xml:space="preserve">сомнительных с точки зрения законности </w:t>
      </w:r>
      <w:r w:rsidRPr="000853C3">
        <w:rPr>
          <w:rFonts w:ascii="Times New Roman" w:hAnsi="Times New Roman"/>
          <w:sz w:val="28"/>
          <w:szCs w:val="28"/>
        </w:rPr>
        <w:t xml:space="preserve">действий следственных органов, явилось возбуждение следователем следственного отдела Главного следственного управления Следственного комитета Российской Федерации по Центральному району Санкт-Петербурга в отношении генерального директора одной из компаний города уголовного </w:t>
      </w:r>
      <w:r w:rsidRPr="000853C3">
        <w:rPr>
          <w:rFonts w:ascii="Times New Roman" w:hAnsi="Times New Roman"/>
          <w:sz w:val="28"/>
          <w:szCs w:val="28"/>
        </w:rPr>
        <w:lastRenderedPageBreak/>
        <w:t>дела по ст</w:t>
      </w:r>
      <w:r>
        <w:rPr>
          <w:rFonts w:ascii="Times New Roman" w:hAnsi="Times New Roman"/>
          <w:sz w:val="28"/>
          <w:szCs w:val="28"/>
        </w:rPr>
        <w:t>атье</w:t>
      </w:r>
      <w:r w:rsidRPr="000853C3">
        <w:rPr>
          <w:rFonts w:ascii="Times New Roman" w:hAnsi="Times New Roman"/>
          <w:sz w:val="28"/>
          <w:szCs w:val="28"/>
        </w:rPr>
        <w:t xml:space="preserve"> 238 У</w:t>
      </w:r>
      <w:r>
        <w:rPr>
          <w:rFonts w:ascii="Times New Roman" w:hAnsi="Times New Roman"/>
          <w:sz w:val="28"/>
          <w:szCs w:val="28"/>
        </w:rPr>
        <w:t xml:space="preserve">головного кодекса </w:t>
      </w:r>
      <w:r w:rsidRPr="000853C3">
        <w:rPr>
          <w:rFonts w:ascii="Times New Roman" w:hAnsi="Times New Roman"/>
          <w:sz w:val="28"/>
          <w:szCs w:val="28"/>
        </w:rPr>
        <w:t>Р</w:t>
      </w:r>
      <w:r>
        <w:rPr>
          <w:rFonts w:ascii="Times New Roman" w:hAnsi="Times New Roman"/>
          <w:sz w:val="28"/>
          <w:szCs w:val="28"/>
        </w:rPr>
        <w:t xml:space="preserve">оссийской </w:t>
      </w:r>
      <w:r w:rsidRPr="000853C3">
        <w:rPr>
          <w:rFonts w:ascii="Times New Roman" w:hAnsi="Times New Roman"/>
          <w:sz w:val="28"/>
          <w:szCs w:val="28"/>
        </w:rPr>
        <w:t>Ф</w:t>
      </w:r>
      <w:r>
        <w:rPr>
          <w:rFonts w:ascii="Times New Roman" w:hAnsi="Times New Roman"/>
          <w:sz w:val="28"/>
          <w:szCs w:val="28"/>
        </w:rPr>
        <w:t>едерации</w:t>
      </w:r>
      <w:r w:rsidRPr="000853C3">
        <w:rPr>
          <w:rFonts w:ascii="Times New Roman" w:hAnsi="Times New Roman"/>
          <w:sz w:val="28"/>
          <w:szCs w:val="28"/>
        </w:rPr>
        <w:t xml:space="preserve"> за оказание, </w:t>
      </w:r>
      <w:r w:rsidR="00A1529C">
        <w:rPr>
          <w:rFonts w:ascii="Times New Roman" w:hAnsi="Times New Roman" w:cs="Times New Roman"/>
          <w:b/>
          <w:sz w:val="28"/>
          <w:szCs w:val="28"/>
        </w:rPr>
        <w:br/>
      </w:r>
      <w:r w:rsidRPr="000853C3">
        <w:rPr>
          <w:rFonts w:ascii="Times New Roman" w:hAnsi="Times New Roman"/>
          <w:sz w:val="28"/>
          <w:szCs w:val="28"/>
        </w:rPr>
        <w:t>по версии следствия, услуг</w:t>
      </w:r>
      <w:r>
        <w:rPr>
          <w:rFonts w:ascii="Times New Roman" w:hAnsi="Times New Roman"/>
          <w:sz w:val="28"/>
          <w:szCs w:val="28"/>
        </w:rPr>
        <w:t>,</w:t>
      </w:r>
      <w:r w:rsidRPr="000853C3">
        <w:rPr>
          <w:rFonts w:ascii="Times New Roman" w:hAnsi="Times New Roman"/>
          <w:sz w:val="28"/>
          <w:szCs w:val="28"/>
        </w:rPr>
        <w:t xml:space="preserve"> не соответствующих требованиям безопасности. Примечательным является то</w:t>
      </w:r>
      <w:r>
        <w:rPr>
          <w:rFonts w:ascii="Times New Roman" w:hAnsi="Times New Roman"/>
          <w:sz w:val="28"/>
          <w:szCs w:val="28"/>
        </w:rPr>
        <w:t xml:space="preserve"> обстоятельство</w:t>
      </w:r>
      <w:r w:rsidRPr="000853C3">
        <w:rPr>
          <w:rFonts w:ascii="Times New Roman" w:hAnsi="Times New Roman"/>
          <w:sz w:val="28"/>
          <w:szCs w:val="28"/>
        </w:rPr>
        <w:t xml:space="preserve">, что вменяемые </w:t>
      </w:r>
      <w:r>
        <w:rPr>
          <w:rFonts w:ascii="Times New Roman" w:hAnsi="Times New Roman"/>
          <w:sz w:val="28"/>
          <w:szCs w:val="28"/>
        </w:rPr>
        <w:t xml:space="preserve">предпринимателю </w:t>
      </w:r>
      <w:r w:rsidRPr="000853C3">
        <w:rPr>
          <w:rFonts w:ascii="Times New Roman" w:hAnsi="Times New Roman"/>
          <w:sz w:val="28"/>
          <w:szCs w:val="28"/>
        </w:rPr>
        <w:t>деяния фактически являются административно наказуемыми. При этом</w:t>
      </w:r>
      <w:r>
        <w:rPr>
          <w:rFonts w:ascii="Times New Roman" w:hAnsi="Times New Roman"/>
          <w:sz w:val="28"/>
          <w:szCs w:val="28"/>
        </w:rPr>
        <w:t>,</w:t>
      </w:r>
      <w:r w:rsidRPr="000853C3">
        <w:rPr>
          <w:rFonts w:ascii="Times New Roman" w:hAnsi="Times New Roman"/>
          <w:sz w:val="28"/>
          <w:szCs w:val="28"/>
        </w:rPr>
        <w:t xml:space="preserve"> ранее со стороны контролирующих органов каких-либо претензий к деятельности </w:t>
      </w:r>
      <w:r>
        <w:rPr>
          <w:rFonts w:ascii="Times New Roman" w:hAnsi="Times New Roman"/>
          <w:sz w:val="28"/>
          <w:szCs w:val="28"/>
        </w:rPr>
        <w:t>предпринимателя</w:t>
      </w:r>
      <w:r w:rsidRPr="000853C3">
        <w:rPr>
          <w:rFonts w:ascii="Times New Roman" w:hAnsi="Times New Roman"/>
          <w:sz w:val="28"/>
          <w:szCs w:val="28"/>
        </w:rPr>
        <w:t xml:space="preserve"> не предъявлялось, предписания об устр</w:t>
      </w:r>
      <w:r>
        <w:rPr>
          <w:rFonts w:ascii="Times New Roman" w:hAnsi="Times New Roman"/>
          <w:sz w:val="28"/>
          <w:szCs w:val="28"/>
        </w:rPr>
        <w:t xml:space="preserve">анении нарушений не выносились, </w:t>
      </w:r>
      <w:r w:rsidRPr="000853C3">
        <w:rPr>
          <w:rFonts w:ascii="Times New Roman" w:hAnsi="Times New Roman"/>
          <w:sz w:val="28"/>
          <w:szCs w:val="28"/>
        </w:rPr>
        <w:t>к административной ответственности ни сам предприниматель</w:t>
      </w:r>
      <w:r>
        <w:rPr>
          <w:rFonts w:ascii="Times New Roman" w:hAnsi="Times New Roman"/>
          <w:sz w:val="28"/>
          <w:szCs w:val="28"/>
        </w:rPr>
        <w:t>,</w:t>
      </w:r>
      <w:r w:rsidRPr="000853C3">
        <w:rPr>
          <w:rFonts w:ascii="Times New Roman" w:hAnsi="Times New Roman"/>
          <w:sz w:val="28"/>
          <w:szCs w:val="28"/>
        </w:rPr>
        <w:t xml:space="preserve"> ни юридическое лицо </w:t>
      </w:r>
      <w:r w:rsidR="00A1529C">
        <w:rPr>
          <w:rFonts w:ascii="Times New Roman" w:hAnsi="Times New Roman" w:cs="Times New Roman"/>
          <w:b/>
          <w:sz w:val="28"/>
          <w:szCs w:val="28"/>
        </w:rPr>
        <w:br/>
      </w:r>
      <w:r w:rsidRPr="000853C3">
        <w:rPr>
          <w:rFonts w:ascii="Times New Roman" w:hAnsi="Times New Roman"/>
          <w:sz w:val="28"/>
          <w:szCs w:val="28"/>
        </w:rPr>
        <w:t>не привлекались.</w:t>
      </w:r>
    </w:p>
    <w:p w:rsidR="005C7982" w:rsidRPr="0097126D"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126D">
        <w:rPr>
          <w:rFonts w:ascii="Times New Roman" w:eastAsia="Times New Roman" w:hAnsi="Times New Roman" w:cs="Times New Roman"/>
          <w:sz w:val="28"/>
          <w:szCs w:val="28"/>
          <w:lang w:eastAsia="ru-RU"/>
        </w:rPr>
        <w:t xml:space="preserve">Следует подчеркнуть, что в истекшем году решение значительного числа проблем предпринимателей города, связанных с </w:t>
      </w:r>
      <w:r>
        <w:rPr>
          <w:rFonts w:ascii="Times New Roman" w:eastAsia="Times New Roman" w:hAnsi="Times New Roman" w:cs="Times New Roman"/>
          <w:sz w:val="28"/>
          <w:szCs w:val="28"/>
          <w:lang w:eastAsia="ru-RU"/>
        </w:rPr>
        <w:t xml:space="preserve">защитой их прав </w:t>
      </w:r>
      <w:r w:rsidR="00A1529C">
        <w:rPr>
          <w:rFonts w:ascii="Times New Roman" w:hAnsi="Times New Roman" w:cs="Times New Roman"/>
          <w:b/>
          <w:sz w:val="28"/>
          <w:szCs w:val="28"/>
        </w:rPr>
        <w:br/>
      </w:r>
      <w:r>
        <w:rPr>
          <w:rFonts w:ascii="Times New Roman" w:eastAsia="Times New Roman" w:hAnsi="Times New Roman" w:cs="Times New Roman"/>
          <w:sz w:val="28"/>
          <w:szCs w:val="28"/>
          <w:lang w:eastAsia="ru-RU"/>
        </w:rPr>
        <w:t>в уголовном судопроизводстве</w:t>
      </w:r>
      <w:r w:rsidRPr="0097126D">
        <w:rPr>
          <w:rFonts w:ascii="Times New Roman" w:eastAsia="Times New Roman" w:hAnsi="Times New Roman" w:cs="Times New Roman"/>
          <w:sz w:val="28"/>
          <w:szCs w:val="28"/>
          <w:lang w:eastAsia="ru-RU"/>
        </w:rPr>
        <w:t xml:space="preserve">, осуществлялось путем взаимодействия Уполномоченного с Главным управлением Министерства внутренних дел Российской Федерации по городу Санкт-Петербургу и Ленинградской области, прокуратурой Санкт-Петербурга, Главным следственным управлением Следственного комитета Российской Федерации </w:t>
      </w:r>
      <w:r w:rsidR="00A1529C">
        <w:rPr>
          <w:rFonts w:ascii="Times New Roman" w:hAnsi="Times New Roman" w:cs="Times New Roman"/>
          <w:b/>
          <w:sz w:val="28"/>
          <w:szCs w:val="28"/>
        </w:rPr>
        <w:br/>
      </w:r>
      <w:r w:rsidRPr="0097126D">
        <w:rPr>
          <w:rFonts w:ascii="Times New Roman" w:eastAsia="Times New Roman" w:hAnsi="Times New Roman" w:cs="Times New Roman"/>
          <w:sz w:val="28"/>
          <w:szCs w:val="28"/>
          <w:lang w:eastAsia="ru-RU"/>
        </w:rPr>
        <w:t>по Санкт-Петербургу, в том числе, в рамках заключенных с данными органами соглашений.</w:t>
      </w:r>
    </w:p>
    <w:p w:rsidR="005C7982" w:rsidRPr="000853C3" w:rsidRDefault="005C7982" w:rsidP="0040420C">
      <w:pPr>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t>С уч</w:t>
      </w:r>
      <w:r>
        <w:rPr>
          <w:rFonts w:ascii="Times New Roman" w:hAnsi="Times New Roman"/>
          <w:sz w:val="28"/>
          <w:szCs w:val="28"/>
        </w:rPr>
        <w:t>е</w:t>
      </w:r>
      <w:r w:rsidRPr="000853C3">
        <w:rPr>
          <w:rFonts w:ascii="Times New Roman" w:hAnsi="Times New Roman"/>
          <w:sz w:val="28"/>
          <w:szCs w:val="28"/>
        </w:rPr>
        <w:t>том высокой</w:t>
      </w:r>
      <w:r>
        <w:rPr>
          <w:rFonts w:ascii="Times New Roman" w:hAnsi="Times New Roman"/>
          <w:sz w:val="28"/>
          <w:szCs w:val="28"/>
        </w:rPr>
        <w:t xml:space="preserve"> степени обеспокоенности делового сообщества </w:t>
      </w:r>
      <w:r w:rsidRPr="000853C3">
        <w:rPr>
          <w:rFonts w:ascii="Times New Roman" w:hAnsi="Times New Roman"/>
          <w:sz w:val="28"/>
          <w:szCs w:val="28"/>
        </w:rPr>
        <w:t>вопросами уголовного судопроизводства, а также заданным главой государства вектором на исключение необоснованного уголовного преследования предпринимателей, Уполномоченным в истекшем году данные вопросы неоднократно поднимались на различных площадках с участием представителей общественности</w:t>
      </w:r>
      <w:r>
        <w:rPr>
          <w:rFonts w:ascii="Times New Roman" w:hAnsi="Times New Roman"/>
          <w:sz w:val="28"/>
          <w:szCs w:val="28"/>
        </w:rPr>
        <w:t xml:space="preserve"> </w:t>
      </w:r>
      <w:r w:rsidRPr="000853C3">
        <w:rPr>
          <w:rFonts w:ascii="Times New Roman" w:hAnsi="Times New Roman"/>
          <w:sz w:val="28"/>
          <w:szCs w:val="28"/>
        </w:rPr>
        <w:t xml:space="preserve">и предпринимателей города, в том числе на состоявшихся 24 июня 2016 года и 15 декабря 2016 года расширенных заседаниях Рабочей группы по вопросам совместного участия </w:t>
      </w:r>
      <w:r w:rsidR="00A1529C">
        <w:rPr>
          <w:rFonts w:ascii="Times New Roman" w:hAnsi="Times New Roman" w:cs="Times New Roman"/>
          <w:b/>
          <w:sz w:val="28"/>
          <w:szCs w:val="28"/>
        </w:rPr>
        <w:br/>
      </w:r>
      <w:r w:rsidRPr="000853C3">
        <w:rPr>
          <w:rFonts w:ascii="Times New Roman" w:hAnsi="Times New Roman"/>
          <w:sz w:val="28"/>
          <w:szCs w:val="28"/>
        </w:rPr>
        <w:t>в противодействии коррупции представителей бизнес-сообщества и органов государственной власти Санкт-Петербурга</w:t>
      </w:r>
      <w:r w:rsidR="00767A59">
        <w:rPr>
          <w:rFonts w:ascii="Times New Roman" w:hAnsi="Times New Roman"/>
          <w:sz w:val="28"/>
          <w:szCs w:val="28"/>
        </w:rPr>
        <w:t xml:space="preserve"> под председательством Уполномоченного</w:t>
      </w:r>
      <w:r w:rsidRPr="000853C3">
        <w:rPr>
          <w:rFonts w:ascii="Times New Roman" w:hAnsi="Times New Roman"/>
          <w:sz w:val="28"/>
          <w:szCs w:val="28"/>
        </w:rPr>
        <w:t>.</w:t>
      </w:r>
    </w:p>
    <w:p w:rsidR="005C7982" w:rsidRPr="000853C3" w:rsidRDefault="005C7982" w:rsidP="0040420C">
      <w:pPr>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t xml:space="preserve">В ходе мероприятий их участники </w:t>
      </w:r>
      <w:r>
        <w:rPr>
          <w:rFonts w:ascii="Times New Roman" w:hAnsi="Times New Roman"/>
          <w:sz w:val="28"/>
          <w:szCs w:val="28"/>
        </w:rPr>
        <w:t xml:space="preserve">указали на значительный </w:t>
      </w:r>
      <w:r w:rsidRPr="000853C3">
        <w:rPr>
          <w:rFonts w:ascii="Times New Roman" w:hAnsi="Times New Roman"/>
          <w:sz w:val="28"/>
          <w:szCs w:val="28"/>
        </w:rPr>
        <w:t xml:space="preserve">пласт законодательных пороков, </w:t>
      </w:r>
      <w:r>
        <w:rPr>
          <w:rFonts w:ascii="Times New Roman" w:hAnsi="Times New Roman"/>
          <w:sz w:val="28"/>
          <w:szCs w:val="28"/>
        </w:rPr>
        <w:t xml:space="preserve">большая </w:t>
      </w:r>
      <w:r w:rsidRPr="000853C3">
        <w:rPr>
          <w:rFonts w:ascii="Times New Roman" w:hAnsi="Times New Roman"/>
          <w:sz w:val="28"/>
          <w:szCs w:val="28"/>
        </w:rPr>
        <w:t xml:space="preserve">часть которых вызвана несовершенством законодательной базы вследствие юридико-технических недостатков внутри системы права и правоприменительными изъянами. </w:t>
      </w:r>
    </w:p>
    <w:p w:rsidR="005C7982" w:rsidRPr="000853C3" w:rsidRDefault="005C7982" w:rsidP="0040420C">
      <w:pPr>
        <w:widowControl w:val="0"/>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t xml:space="preserve">По итогам обсуждений были выработаны предложения </w:t>
      </w:r>
      <w:r w:rsidR="00FF71F1">
        <w:rPr>
          <w:rFonts w:ascii="Times New Roman" w:hAnsi="Times New Roman"/>
          <w:sz w:val="28"/>
          <w:szCs w:val="28"/>
        </w:rPr>
        <w:br/>
      </w:r>
      <w:r w:rsidRPr="000853C3">
        <w:rPr>
          <w:rFonts w:ascii="Times New Roman" w:hAnsi="Times New Roman"/>
          <w:sz w:val="28"/>
          <w:szCs w:val="28"/>
        </w:rPr>
        <w:t>о необходимости изменения как Уголовного кодекса Российской Федерации, так и Уголовно-процессуального кодекса Российской Федерации. При этом</w:t>
      </w:r>
      <w:r>
        <w:rPr>
          <w:rFonts w:ascii="Times New Roman" w:hAnsi="Times New Roman"/>
          <w:sz w:val="28"/>
          <w:szCs w:val="28"/>
        </w:rPr>
        <w:t>,</w:t>
      </w:r>
      <w:r w:rsidRPr="000853C3">
        <w:rPr>
          <w:rFonts w:ascii="Times New Roman" w:hAnsi="Times New Roman"/>
          <w:sz w:val="28"/>
          <w:szCs w:val="28"/>
        </w:rPr>
        <w:t xml:space="preserve"> </w:t>
      </w:r>
      <w:r w:rsidR="00FF71F1">
        <w:rPr>
          <w:rFonts w:ascii="Times New Roman" w:hAnsi="Times New Roman"/>
          <w:sz w:val="28"/>
          <w:szCs w:val="28"/>
        </w:rPr>
        <w:br/>
      </w:r>
      <w:r w:rsidRPr="000853C3">
        <w:rPr>
          <w:rFonts w:ascii="Times New Roman" w:hAnsi="Times New Roman"/>
          <w:sz w:val="28"/>
          <w:szCs w:val="28"/>
        </w:rPr>
        <w:t xml:space="preserve">в </w:t>
      </w:r>
      <w:r>
        <w:rPr>
          <w:rFonts w:ascii="Times New Roman" w:hAnsi="Times New Roman"/>
          <w:sz w:val="28"/>
          <w:szCs w:val="28"/>
        </w:rPr>
        <w:t>значительной степени</w:t>
      </w:r>
      <w:r w:rsidRPr="000853C3">
        <w:rPr>
          <w:rFonts w:ascii="Times New Roman" w:hAnsi="Times New Roman"/>
          <w:sz w:val="28"/>
          <w:szCs w:val="28"/>
        </w:rPr>
        <w:t xml:space="preserve"> предложения касаются усоверше</w:t>
      </w:r>
      <w:r>
        <w:rPr>
          <w:rFonts w:ascii="Times New Roman" w:hAnsi="Times New Roman"/>
          <w:sz w:val="28"/>
          <w:szCs w:val="28"/>
        </w:rPr>
        <w:t>нствования понятийного аппарата</w:t>
      </w:r>
      <w:r w:rsidRPr="000853C3">
        <w:rPr>
          <w:rFonts w:ascii="Times New Roman" w:hAnsi="Times New Roman"/>
          <w:sz w:val="28"/>
          <w:szCs w:val="28"/>
        </w:rPr>
        <w:t xml:space="preserve"> в целях исключения </w:t>
      </w:r>
      <w:r>
        <w:rPr>
          <w:rFonts w:ascii="Times New Roman" w:hAnsi="Times New Roman"/>
          <w:sz w:val="28"/>
          <w:szCs w:val="28"/>
        </w:rPr>
        <w:t xml:space="preserve">инвариантного </w:t>
      </w:r>
      <w:r w:rsidRPr="000853C3">
        <w:rPr>
          <w:rFonts w:ascii="Times New Roman" w:hAnsi="Times New Roman"/>
          <w:sz w:val="28"/>
          <w:szCs w:val="28"/>
        </w:rPr>
        <w:t>толкования правовых норм, приведения норм права</w:t>
      </w:r>
      <w:r>
        <w:rPr>
          <w:rFonts w:ascii="Times New Roman" w:hAnsi="Times New Roman"/>
          <w:sz w:val="28"/>
          <w:szCs w:val="28"/>
        </w:rPr>
        <w:t xml:space="preserve"> </w:t>
      </w:r>
      <w:r w:rsidRPr="000853C3">
        <w:rPr>
          <w:rFonts w:ascii="Times New Roman" w:hAnsi="Times New Roman"/>
          <w:sz w:val="28"/>
          <w:szCs w:val="28"/>
        </w:rPr>
        <w:t xml:space="preserve">в логическое структурированное состояние, порядка </w:t>
      </w:r>
      <w:r>
        <w:rPr>
          <w:rFonts w:ascii="Times New Roman" w:hAnsi="Times New Roman"/>
          <w:sz w:val="28"/>
          <w:szCs w:val="28"/>
        </w:rPr>
        <w:t xml:space="preserve">осуществления </w:t>
      </w:r>
      <w:r w:rsidRPr="000853C3">
        <w:rPr>
          <w:rFonts w:ascii="Times New Roman" w:hAnsi="Times New Roman"/>
          <w:sz w:val="28"/>
          <w:szCs w:val="28"/>
        </w:rPr>
        <w:t xml:space="preserve">отдельных следственных </w:t>
      </w:r>
      <w:r w:rsidR="00FF71F1">
        <w:rPr>
          <w:rFonts w:ascii="Times New Roman" w:hAnsi="Times New Roman"/>
          <w:sz w:val="28"/>
          <w:szCs w:val="28"/>
        </w:rPr>
        <w:br/>
      </w:r>
      <w:r w:rsidRPr="000853C3">
        <w:rPr>
          <w:rFonts w:ascii="Times New Roman" w:hAnsi="Times New Roman"/>
          <w:sz w:val="28"/>
          <w:szCs w:val="28"/>
        </w:rPr>
        <w:t>и доследственных действий, а также изменения объективной стороны ряда составов преступлений, что не позволит инициировать уголовное преследование за малозначительные проступки</w:t>
      </w:r>
      <w:r>
        <w:rPr>
          <w:rFonts w:ascii="Times New Roman" w:hAnsi="Times New Roman"/>
          <w:sz w:val="28"/>
          <w:szCs w:val="28"/>
        </w:rPr>
        <w:t>, не представляющие общественной опасности</w:t>
      </w:r>
      <w:r w:rsidRPr="000853C3">
        <w:rPr>
          <w:rFonts w:ascii="Times New Roman" w:hAnsi="Times New Roman"/>
          <w:sz w:val="28"/>
          <w:szCs w:val="28"/>
        </w:rPr>
        <w:t xml:space="preserve">. </w:t>
      </w:r>
    </w:p>
    <w:p w:rsidR="005C7982" w:rsidRDefault="005C7982" w:rsidP="0040420C">
      <w:pPr>
        <w:widowControl w:val="0"/>
        <w:spacing w:after="0" w:line="240" w:lineRule="auto"/>
        <w:ind w:firstLine="709"/>
        <w:contextualSpacing/>
        <w:jc w:val="both"/>
        <w:rPr>
          <w:rFonts w:ascii="Times New Roman" w:hAnsi="Times New Roman"/>
          <w:sz w:val="28"/>
          <w:szCs w:val="28"/>
        </w:rPr>
      </w:pPr>
      <w:r w:rsidRPr="000853C3">
        <w:rPr>
          <w:rFonts w:ascii="Times New Roman" w:hAnsi="Times New Roman"/>
          <w:sz w:val="28"/>
          <w:szCs w:val="28"/>
        </w:rPr>
        <w:lastRenderedPageBreak/>
        <w:t xml:space="preserve">Данные инициативы направлены Уполномоченному при Президенте Российской Федерации по защите прав предпринимателей для включения </w:t>
      </w:r>
      <w:r w:rsidR="00A1529C">
        <w:rPr>
          <w:rFonts w:ascii="Times New Roman" w:hAnsi="Times New Roman" w:cs="Times New Roman"/>
          <w:b/>
          <w:sz w:val="28"/>
          <w:szCs w:val="28"/>
        </w:rPr>
        <w:br/>
      </w:r>
      <w:r w:rsidRPr="000853C3">
        <w:rPr>
          <w:rFonts w:ascii="Times New Roman" w:hAnsi="Times New Roman"/>
          <w:sz w:val="28"/>
          <w:szCs w:val="28"/>
        </w:rPr>
        <w:t>их</w:t>
      </w:r>
      <w:r w:rsidR="00A1529C">
        <w:rPr>
          <w:rFonts w:ascii="Times New Roman" w:hAnsi="Times New Roman"/>
          <w:sz w:val="28"/>
          <w:szCs w:val="28"/>
        </w:rPr>
        <w:t xml:space="preserve"> </w:t>
      </w:r>
      <w:r w:rsidRPr="000853C3">
        <w:rPr>
          <w:rFonts w:ascii="Times New Roman" w:hAnsi="Times New Roman"/>
          <w:sz w:val="28"/>
          <w:szCs w:val="28"/>
        </w:rPr>
        <w:t>в ежегодный доклад Президенту Российской Федерации.</w:t>
      </w:r>
    </w:p>
    <w:p w:rsidR="007730AB" w:rsidRDefault="007730AB" w:rsidP="0040420C">
      <w:pPr>
        <w:widowControl w:val="0"/>
        <w:spacing w:after="0" w:line="240" w:lineRule="auto"/>
        <w:ind w:firstLine="709"/>
        <w:contextualSpacing/>
        <w:jc w:val="both"/>
        <w:rPr>
          <w:rFonts w:ascii="Times New Roman" w:hAnsi="Times New Roman"/>
          <w:sz w:val="28"/>
          <w:szCs w:val="28"/>
        </w:rPr>
      </w:pPr>
    </w:p>
    <w:p w:rsidR="005C7982" w:rsidRDefault="005C7982" w:rsidP="00B74927">
      <w:pPr>
        <w:spacing w:after="0" w:line="240" w:lineRule="auto"/>
        <w:ind w:firstLine="709"/>
        <w:rPr>
          <w:rFonts w:ascii="Times New Roman" w:eastAsia="Times New Roman" w:hAnsi="Times New Roman" w:cs="Times New Roman"/>
          <w:b/>
          <w:color w:val="000000"/>
          <w:sz w:val="28"/>
          <w:szCs w:val="28"/>
          <w:u w:val="single"/>
          <w:lang w:eastAsia="ru-RU"/>
        </w:rPr>
      </w:pPr>
      <w:bookmarkStart w:id="12" w:name="_Toc442313037"/>
      <w:bookmarkStart w:id="13" w:name="_Toc446667938"/>
      <w:bookmarkStart w:id="14" w:name="_Toc446692249"/>
      <w:bookmarkStart w:id="15" w:name="_Toc446925283"/>
      <w:bookmarkStart w:id="16" w:name="_Toc447009937"/>
      <w:r w:rsidRPr="008529C7">
        <w:rPr>
          <w:rFonts w:ascii="Times New Roman" w:eastAsia="Times New Roman" w:hAnsi="Times New Roman" w:cs="Times New Roman"/>
          <w:b/>
          <w:color w:val="000000"/>
          <w:sz w:val="28"/>
          <w:szCs w:val="28"/>
          <w:u w:val="single"/>
          <w:lang w:eastAsia="ru-RU"/>
        </w:rPr>
        <w:t>Проблемы в сфере контрольно-надзорной деятельност</w:t>
      </w:r>
      <w:bookmarkEnd w:id="12"/>
      <w:r w:rsidRPr="008529C7">
        <w:rPr>
          <w:rFonts w:ascii="Times New Roman" w:eastAsia="Times New Roman" w:hAnsi="Times New Roman" w:cs="Times New Roman"/>
          <w:b/>
          <w:color w:val="000000"/>
          <w:sz w:val="28"/>
          <w:szCs w:val="28"/>
          <w:u w:val="single"/>
          <w:lang w:eastAsia="ru-RU"/>
        </w:rPr>
        <w:t>и</w:t>
      </w:r>
      <w:bookmarkEnd w:id="13"/>
      <w:bookmarkEnd w:id="14"/>
      <w:bookmarkEnd w:id="15"/>
      <w:bookmarkEnd w:id="16"/>
    </w:p>
    <w:p w:rsidR="00B74927" w:rsidRDefault="00B74927" w:rsidP="00B74927">
      <w:pPr>
        <w:spacing w:after="0" w:line="240" w:lineRule="auto"/>
        <w:ind w:firstLine="709"/>
        <w:rPr>
          <w:rFonts w:ascii="Times New Roman" w:eastAsia="Times New Roman" w:hAnsi="Times New Roman" w:cs="Times New Roman"/>
          <w:b/>
          <w:color w:val="000000"/>
          <w:sz w:val="28"/>
          <w:szCs w:val="28"/>
          <w:u w:val="single"/>
          <w:lang w:eastAsia="ru-RU"/>
        </w:rPr>
      </w:pPr>
    </w:p>
    <w:p w:rsidR="00B74927" w:rsidRPr="00B74927" w:rsidRDefault="00B74927" w:rsidP="00B749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927">
        <w:rPr>
          <w:rFonts w:ascii="Times New Roman" w:hAnsi="Times New Roman" w:cs="Times New Roman"/>
          <w:sz w:val="28"/>
          <w:szCs w:val="28"/>
        </w:rPr>
        <w:t xml:space="preserve">По-прежнему одним из наиболее острых для представителей бизнес-сообщества города остается </w:t>
      </w:r>
      <w:r>
        <w:rPr>
          <w:rFonts w:ascii="Times New Roman" w:hAnsi="Times New Roman" w:cs="Times New Roman"/>
          <w:sz w:val="28"/>
          <w:szCs w:val="28"/>
        </w:rPr>
        <w:t xml:space="preserve">вопрос </w:t>
      </w:r>
      <w:r w:rsidRPr="00B74927">
        <w:rPr>
          <w:rFonts w:ascii="Times New Roman" w:hAnsi="Times New Roman" w:cs="Times New Roman"/>
          <w:sz w:val="28"/>
          <w:szCs w:val="28"/>
        </w:rPr>
        <w:t>соблюдени</w:t>
      </w:r>
      <w:r>
        <w:rPr>
          <w:rFonts w:ascii="Times New Roman" w:hAnsi="Times New Roman" w:cs="Times New Roman"/>
          <w:sz w:val="28"/>
          <w:szCs w:val="28"/>
        </w:rPr>
        <w:t>я</w:t>
      </w:r>
      <w:r w:rsidRPr="00B74927">
        <w:rPr>
          <w:rFonts w:ascii="Times New Roman" w:hAnsi="Times New Roman" w:cs="Times New Roman"/>
          <w:sz w:val="28"/>
          <w:szCs w:val="28"/>
        </w:rPr>
        <w:t xml:space="preserve"> прав предпринимателей при осуществлении в отношении них контрольно-надзорных мероприятий.</w:t>
      </w:r>
    </w:p>
    <w:p w:rsidR="00B74927" w:rsidRPr="00B74927" w:rsidRDefault="00B74927" w:rsidP="00B749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4927">
        <w:rPr>
          <w:rFonts w:ascii="Times New Roman" w:eastAsia="Times New Roman" w:hAnsi="Times New Roman" w:cs="Times New Roman"/>
          <w:sz w:val="28"/>
          <w:szCs w:val="28"/>
          <w:lang w:eastAsia="ru-RU"/>
        </w:rPr>
        <w:t xml:space="preserve">С положительной стороны можно оценить принятые на федеральном уровне решения, направленные на снижение административного давления на бизнес при организации государственного контроля (надзора), среди которых: применение риск-ориентированного подхода; введение моратория </w:t>
      </w:r>
      <w:r w:rsidR="00150AA7">
        <w:rPr>
          <w:rFonts w:ascii="Times New Roman" w:eastAsia="Times New Roman" w:hAnsi="Times New Roman" w:cs="Times New Roman"/>
          <w:sz w:val="28"/>
          <w:szCs w:val="28"/>
          <w:lang w:eastAsia="ru-RU"/>
        </w:rPr>
        <w:br/>
      </w:r>
      <w:r w:rsidRPr="00B74927">
        <w:rPr>
          <w:rFonts w:ascii="Times New Roman" w:eastAsia="Times New Roman" w:hAnsi="Times New Roman" w:cs="Times New Roman"/>
          <w:sz w:val="28"/>
          <w:szCs w:val="28"/>
          <w:lang w:eastAsia="ru-RU"/>
        </w:rPr>
        <w:t>на плановые проверки малого бизнеса; замена административного штрафа предупреждением; внедрение использования органами контроля (надзора) проверочных листов и др.</w:t>
      </w:r>
    </w:p>
    <w:p w:rsidR="00B74927" w:rsidRPr="00B74927" w:rsidRDefault="00B74927" w:rsidP="00B74927">
      <w:pPr>
        <w:widowControl w:val="0"/>
        <w:spacing w:after="0" w:line="240" w:lineRule="auto"/>
        <w:ind w:firstLine="709"/>
        <w:jc w:val="both"/>
        <w:rPr>
          <w:rFonts w:ascii="Times New Roman" w:hAnsi="Times New Roman" w:cs="Times New Roman"/>
          <w:sz w:val="28"/>
          <w:szCs w:val="28"/>
        </w:rPr>
      </w:pPr>
      <w:r w:rsidRPr="00B74927">
        <w:rPr>
          <w:rFonts w:ascii="Times New Roman" w:eastAsia="Times New Roman" w:hAnsi="Times New Roman" w:cs="Times New Roman"/>
          <w:sz w:val="28"/>
          <w:szCs w:val="28"/>
          <w:lang w:eastAsia="ru-RU"/>
        </w:rPr>
        <w:t xml:space="preserve">Вместе с тем, приходится констатировать, что результаты </w:t>
      </w:r>
      <w:r w:rsidRPr="00B74927">
        <w:rPr>
          <w:rFonts w:ascii="Times New Roman" w:eastAsia="Times New Roman" w:hAnsi="Times New Roman" w:cs="Times New Roman"/>
          <w:sz w:val="28"/>
          <w:szCs w:val="28"/>
        </w:rPr>
        <w:t xml:space="preserve">мониторинга существующих проблем в данной сфере, выводы независимых исследований, а также анализ жалоб и обращений, поступающих в адрес Уполномоченного, </w:t>
      </w:r>
      <w:r w:rsidRPr="00B74927">
        <w:rPr>
          <w:rFonts w:ascii="Times New Roman" w:hAnsi="Times New Roman" w:cs="Times New Roman"/>
          <w:sz w:val="28"/>
          <w:szCs w:val="28"/>
        </w:rPr>
        <w:t>позволяют говорить о наличии ряда нерешенных проблем, оказывающих влияние на развитие предпринимательства в Санкт-Петербурге.</w:t>
      </w:r>
    </w:p>
    <w:p w:rsidR="005C7982" w:rsidRPr="006B7F5B" w:rsidRDefault="005C7982" w:rsidP="0040420C">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w:t>
      </w:r>
      <w:r w:rsidRPr="009A2EC5">
        <w:rPr>
          <w:rFonts w:ascii="Times New Roman" w:eastAsia="Times New Roman" w:hAnsi="Times New Roman" w:cs="Times New Roman"/>
          <w:sz w:val="28"/>
          <w:szCs w:val="28"/>
          <w:lang w:eastAsia="ru-RU"/>
        </w:rPr>
        <w:t xml:space="preserve">бращает на себя внимание </w:t>
      </w:r>
      <w:r w:rsidRPr="006B7F5B">
        <w:rPr>
          <w:rFonts w:ascii="Times New Roman" w:eastAsia="Times New Roman" w:hAnsi="Times New Roman" w:cs="Times New Roman"/>
          <w:b/>
          <w:sz w:val="28"/>
          <w:szCs w:val="28"/>
          <w:lang w:eastAsia="ru-RU"/>
        </w:rPr>
        <w:t>практика реализации правоохранительными органами функций, предусмотренных Кодексом Российской Федерации об административных правонарушениях</w:t>
      </w:r>
      <w:r>
        <w:rPr>
          <w:rFonts w:ascii="Times New Roman" w:eastAsia="Times New Roman" w:hAnsi="Times New Roman" w:cs="Times New Roman"/>
          <w:sz w:val="28"/>
          <w:szCs w:val="28"/>
          <w:lang w:eastAsia="ru-RU"/>
        </w:rPr>
        <w:t xml:space="preserve"> (пункт </w:t>
      </w:r>
      <w:r w:rsidRPr="009A2EC5">
        <w:rPr>
          <w:rFonts w:ascii="Times New Roman" w:eastAsia="Times New Roman" w:hAnsi="Times New Roman" w:cs="Times New Roman"/>
          <w:sz w:val="28"/>
          <w:szCs w:val="28"/>
          <w:lang w:eastAsia="ru-RU"/>
        </w:rPr>
        <w:t>1 ч</w:t>
      </w:r>
      <w:r>
        <w:rPr>
          <w:rFonts w:ascii="Times New Roman" w:eastAsia="Times New Roman" w:hAnsi="Times New Roman" w:cs="Times New Roman"/>
          <w:sz w:val="28"/>
          <w:szCs w:val="28"/>
          <w:lang w:eastAsia="ru-RU"/>
        </w:rPr>
        <w:t xml:space="preserve">асти </w:t>
      </w:r>
      <w:r w:rsidRPr="009A2EC5">
        <w:rPr>
          <w:rFonts w:ascii="Times New Roman" w:eastAsia="Times New Roman" w:hAnsi="Times New Roman" w:cs="Times New Roman"/>
          <w:sz w:val="28"/>
          <w:szCs w:val="28"/>
          <w:lang w:eastAsia="ru-RU"/>
        </w:rPr>
        <w:t>2 ст</w:t>
      </w:r>
      <w:r>
        <w:rPr>
          <w:rFonts w:ascii="Times New Roman" w:eastAsia="Times New Roman" w:hAnsi="Times New Roman" w:cs="Times New Roman"/>
          <w:sz w:val="28"/>
          <w:szCs w:val="28"/>
          <w:lang w:eastAsia="ru-RU"/>
        </w:rPr>
        <w:t xml:space="preserve">атьи 28.3 КоАП РФ), </w:t>
      </w:r>
      <w:r w:rsidRPr="006B7F5B">
        <w:rPr>
          <w:rFonts w:ascii="Times New Roman" w:eastAsia="Times New Roman" w:hAnsi="Times New Roman" w:cs="Times New Roman"/>
          <w:b/>
          <w:sz w:val="28"/>
          <w:szCs w:val="28"/>
          <w:lang w:eastAsia="ru-RU"/>
        </w:rPr>
        <w:t xml:space="preserve">дублирующих </w:t>
      </w:r>
      <w:r>
        <w:rPr>
          <w:rFonts w:ascii="Times New Roman" w:eastAsia="Times New Roman" w:hAnsi="Times New Roman" w:cs="Times New Roman"/>
          <w:b/>
          <w:sz w:val="28"/>
          <w:szCs w:val="28"/>
          <w:lang w:eastAsia="ru-RU"/>
        </w:rPr>
        <w:t xml:space="preserve">полномочия </w:t>
      </w:r>
      <w:r w:rsidRPr="006B7F5B">
        <w:rPr>
          <w:rFonts w:ascii="Times New Roman" w:eastAsia="Times New Roman" w:hAnsi="Times New Roman" w:cs="Times New Roman"/>
          <w:b/>
          <w:sz w:val="28"/>
          <w:szCs w:val="28"/>
          <w:lang w:eastAsia="ru-RU"/>
        </w:rPr>
        <w:t>органов государственной власти.</w:t>
      </w:r>
    </w:p>
    <w:p w:rsidR="005C7982" w:rsidRPr="009A2EC5"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2EC5">
        <w:rPr>
          <w:rFonts w:ascii="Times New Roman" w:eastAsia="Times New Roman" w:hAnsi="Times New Roman" w:cs="Times New Roman"/>
          <w:sz w:val="28"/>
          <w:szCs w:val="28"/>
          <w:lang w:eastAsia="ru-RU"/>
        </w:rPr>
        <w:t xml:space="preserve">Представляется, что действующая редакция КоАП РФ, наделяющая органы полиции необоснованно широким кругом прав по возбуждению дел </w:t>
      </w:r>
      <w:r w:rsidR="0040420C">
        <w:rPr>
          <w:rFonts w:ascii="Times New Roman" w:hAnsi="Times New Roman" w:cs="Times New Roman"/>
          <w:b/>
          <w:sz w:val="28"/>
          <w:szCs w:val="28"/>
        </w:rPr>
        <w:br/>
      </w:r>
      <w:r w:rsidRPr="009A2EC5">
        <w:rPr>
          <w:rFonts w:ascii="Times New Roman" w:eastAsia="Times New Roman" w:hAnsi="Times New Roman" w:cs="Times New Roman"/>
          <w:sz w:val="28"/>
          <w:szCs w:val="28"/>
          <w:lang w:eastAsia="ru-RU"/>
        </w:rPr>
        <w:t xml:space="preserve">об административных правонарушениях, в настоящее время </w:t>
      </w:r>
      <w:r w:rsidR="0040420C">
        <w:rPr>
          <w:rFonts w:ascii="Times New Roman" w:hAnsi="Times New Roman" w:cs="Times New Roman"/>
          <w:b/>
          <w:sz w:val="28"/>
          <w:szCs w:val="28"/>
        </w:rPr>
        <w:br/>
      </w:r>
      <w:r w:rsidRPr="009A2EC5">
        <w:rPr>
          <w:rFonts w:ascii="Times New Roman" w:eastAsia="Times New Roman" w:hAnsi="Times New Roman" w:cs="Times New Roman"/>
          <w:sz w:val="28"/>
          <w:szCs w:val="28"/>
          <w:lang w:eastAsia="ru-RU"/>
        </w:rPr>
        <w:t>не корреспондируется с общим вектором развития законодательства, направленного на защиту прав предпринимателей, и в значительной степени утратила свой историко-правовой смысл.</w:t>
      </w:r>
    </w:p>
    <w:p w:rsidR="005C7982" w:rsidRPr="00861D53"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2EC5">
        <w:rPr>
          <w:rFonts w:ascii="Times New Roman" w:eastAsia="Times New Roman" w:hAnsi="Times New Roman" w:cs="Times New Roman"/>
          <w:sz w:val="28"/>
          <w:szCs w:val="28"/>
          <w:lang w:eastAsia="ru-RU"/>
        </w:rPr>
        <w:t xml:space="preserve">Примером может служить ситуация с правоприменением статьи 7.1 КоАП РФ (самовольное занятие земельного участка). </w:t>
      </w:r>
      <w:r w:rsidRPr="00861D53">
        <w:rPr>
          <w:rFonts w:ascii="Times New Roman" w:eastAsia="Times New Roman" w:hAnsi="Times New Roman" w:cs="Times New Roman"/>
          <w:sz w:val="28"/>
          <w:szCs w:val="28"/>
          <w:lang w:eastAsia="ru-RU"/>
        </w:rPr>
        <w:t xml:space="preserve">Право составления протокола при наличии признаков правонарушения, квалифицируемого </w:t>
      </w:r>
      <w:r w:rsidR="0040420C">
        <w:rPr>
          <w:rFonts w:ascii="Times New Roman" w:hAnsi="Times New Roman" w:cs="Times New Roman"/>
          <w:b/>
          <w:sz w:val="28"/>
          <w:szCs w:val="28"/>
        </w:rPr>
        <w:br/>
      </w:r>
      <w:r w:rsidRPr="00861D53">
        <w:rPr>
          <w:rFonts w:ascii="Times New Roman" w:eastAsia="Times New Roman" w:hAnsi="Times New Roman" w:cs="Times New Roman"/>
          <w:sz w:val="28"/>
          <w:szCs w:val="28"/>
          <w:lang w:eastAsia="ru-RU"/>
        </w:rPr>
        <w:t>по данной статье, предоставлено органам полиции в соответствии с п</w:t>
      </w:r>
      <w:r>
        <w:rPr>
          <w:rFonts w:ascii="Times New Roman" w:eastAsia="Times New Roman" w:hAnsi="Times New Roman" w:cs="Times New Roman"/>
          <w:sz w:val="28"/>
          <w:szCs w:val="28"/>
          <w:lang w:eastAsia="ru-RU"/>
        </w:rPr>
        <w:t xml:space="preserve">унктом </w:t>
      </w:r>
      <w:r w:rsidRPr="00861D53">
        <w:rPr>
          <w:rFonts w:ascii="Times New Roman" w:eastAsia="Times New Roman" w:hAnsi="Times New Roman" w:cs="Times New Roman"/>
          <w:sz w:val="28"/>
          <w:szCs w:val="28"/>
          <w:lang w:eastAsia="ru-RU"/>
        </w:rPr>
        <w:t>1 ч</w:t>
      </w:r>
      <w:r>
        <w:rPr>
          <w:rFonts w:ascii="Times New Roman" w:eastAsia="Times New Roman" w:hAnsi="Times New Roman" w:cs="Times New Roman"/>
          <w:sz w:val="28"/>
          <w:szCs w:val="28"/>
          <w:lang w:eastAsia="ru-RU"/>
        </w:rPr>
        <w:t xml:space="preserve">асти </w:t>
      </w:r>
      <w:r w:rsidRPr="00861D53">
        <w:rPr>
          <w:rFonts w:ascii="Times New Roman" w:eastAsia="Times New Roman" w:hAnsi="Times New Roman" w:cs="Times New Roman"/>
          <w:sz w:val="28"/>
          <w:szCs w:val="28"/>
          <w:lang w:eastAsia="ru-RU"/>
        </w:rPr>
        <w:t>2 ст</w:t>
      </w:r>
      <w:r>
        <w:rPr>
          <w:rFonts w:ascii="Times New Roman" w:eastAsia="Times New Roman" w:hAnsi="Times New Roman" w:cs="Times New Roman"/>
          <w:sz w:val="28"/>
          <w:szCs w:val="28"/>
          <w:lang w:eastAsia="ru-RU"/>
        </w:rPr>
        <w:t>атьи</w:t>
      </w:r>
      <w:r w:rsidRPr="00861D53">
        <w:rPr>
          <w:rFonts w:ascii="Times New Roman" w:eastAsia="Times New Roman" w:hAnsi="Times New Roman" w:cs="Times New Roman"/>
          <w:sz w:val="28"/>
          <w:szCs w:val="28"/>
          <w:lang w:eastAsia="ru-RU"/>
        </w:rPr>
        <w:t xml:space="preserve"> 28.3 КоАП РФ. Одновременно, контролирующим органом </w:t>
      </w:r>
      <w:r w:rsidR="0040420C">
        <w:rPr>
          <w:rFonts w:ascii="Times New Roman" w:hAnsi="Times New Roman" w:cs="Times New Roman"/>
          <w:b/>
          <w:sz w:val="28"/>
          <w:szCs w:val="28"/>
        </w:rPr>
        <w:br/>
      </w:r>
      <w:r w:rsidRPr="00861D53">
        <w:rPr>
          <w:rFonts w:ascii="Times New Roman" w:eastAsia="Times New Roman" w:hAnsi="Times New Roman" w:cs="Times New Roman"/>
          <w:sz w:val="28"/>
          <w:szCs w:val="28"/>
          <w:lang w:eastAsia="ru-RU"/>
        </w:rPr>
        <w:t>в данной сфере правоотношений, также надел</w:t>
      </w:r>
      <w:r>
        <w:rPr>
          <w:rFonts w:ascii="Times New Roman" w:eastAsia="Times New Roman" w:hAnsi="Times New Roman" w:cs="Times New Roman"/>
          <w:sz w:val="28"/>
          <w:szCs w:val="28"/>
          <w:lang w:eastAsia="ru-RU"/>
        </w:rPr>
        <w:t>е</w:t>
      </w:r>
      <w:r w:rsidRPr="00861D53">
        <w:rPr>
          <w:rFonts w:ascii="Times New Roman" w:eastAsia="Times New Roman" w:hAnsi="Times New Roman" w:cs="Times New Roman"/>
          <w:sz w:val="28"/>
          <w:szCs w:val="28"/>
          <w:lang w:eastAsia="ru-RU"/>
        </w:rPr>
        <w:t>нным правом возбуждения дел об административных правонарушениях указанной категории, является Федеральная служба государственной регистрации, кадастра и картографии (Росреестр), а в Санкт-Петербурге правом проведения соответствующих проверок обладает также и Комитет имущественных отношений</w:t>
      </w:r>
      <w:r w:rsidR="00FF71F1">
        <w:rPr>
          <w:rFonts w:ascii="Times New Roman" w:eastAsia="Times New Roman" w:hAnsi="Times New Roman" w:cs="Times New Roman"/>
          <w:sz w:val="28"/>
          <w:szCs w:val="28"/>
          <w:lang w:eastAsia="ru-RU"/>
        </w:rPr>
        <w:t xml:space="preserve"> </w:t>
      </w:r>
      <w:r w:rsidR="00FF71F1">
        <w:rPr>
          <w:rFonts w:ascii="Times New Roman" w:eastAsia="Times New Roman" w:hAnsi="Times New Roman" w:cs="Times New Roman"/>
          <w:sz w:val="28"/>
          <w:szCs w:val="28"/>
          <w:lang w:eastAsia="ru-RU"/>
        </w:rPr>
        <w:br/>
        <w:t>Санкт-Петербурга</w:t>
      </w:r>
      <w:r w:rsidRPr="00861D53">
        <w:rPr>
          <w:rFonts w:ascii="Times New Roman" w:eastAsia="Times New Roman" w:hAnsi="Times New Roman" w:cs="Times New Roman"/>
          <w:sz w:val="28"/>
          <w:szCs w:val="28"/>
          <w:lang w:eastAsia="ru-RU"/>
        </w:rPr>
        <w:t>. Таким образом, одни и те же функции контроля в данной сфере фактически предоставлены сразу тр</w:t>
      </w:r>
      <w:r>
        <w:rPr>
          <w:rFonts w:ascii="Times New Roman" w:eastAsia="Times New Roman" w:hAnsi="Times New Roman" w:cs="Times New Roman"/>
          <w:sz w:val="28"/>
          <w:szCs w:val="28"/>
          <w:lang w:eastAsia="ru-RU"/>
        </w:rPr>
        <w:t>е</w:t>
      </w:r>
      <w:r w:rsidRPr="00861D53">
        <w:rPr>
          <w:rFonts w:ascii="Times New Roman" w:eastAsia="Times New Roman" w:hAnsi="Times New Roman" w:cs="Times New Roman"/>
          <w:sz w:val="28"/>
          <w:szCs w:val="28"/>
          <w:lang w:eastAsia="ru-RU"/>
        </w:rPr>
        <w:t xml:space="preserve">м органам власти. </w:t>
      </w:r>
    </w:p>
    <w:p w:rsidR="005C7982" w:rsidRPr="00861D53"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1D53">
        <w:rPr>
          <w:rFonts w:ascii="Times New Roman" w:eastAsia="Times New Roman" w:hAnsi="Times New Roman" w:cs="Times New Roman"/>
          <w:sz w:val="28"/>
          <w:szCs w:val="28"/>
          <w:lang w:eastAsia="ru-RU"/>
        </w:rPr>
        <w:lastRenderedPageBreak/>
        <w:t xml:space="preserve">Аналогичное дублирование органами полиции полномочий органов контроля отмечается и в отношении иных составов административных правонарушений, в частности, </w:t>
      </w:r>
      <w:r w:rsidRPr="00A00EA0">
        <w:rPr>
          <w:rFonts w:ascii="Times New Roman" w:eastAsia="Times New Roman" w:hAnsi="Times New Roman" w:cs="Times New Roman"/>
          <w:sz w:val="28"/>
          <w:szCs w:val="28"/>
          <w:lang w:eastAsia="ru-RU"/>
        </w:rPr>
        <w:t xml:space="preserve">предусмотренных </w:t>
      </w:r>
      <w:r w:rsidRPr="00861D53">
        <w:rPr>
          <w:rFonts w:ascii="Times New Roman" w:eastAsia="Times New Roman" w:hAnsi="Times New Roman" w:cs="Times New Roman"/>
          <w:sz w:val="28"/>
          <w:szCs w:val="28"/>
          <w:lang w:eastAsia="ru-RU"/>
        </w:rPr>
        <w:t>ст</w:t>
      </w:r>
      <w:r>
        <w:rPr>
          <w:rFonts w:ascii="Times New Roman" w:eastAsia="Times New Roman" w:hAnsi="Times New Roman" w:cs="Times New Roman"/>
          <w:sz w:val="28"/>
          <w:szCs w:val="28"/>
          <w:lang w:eastAsia="ru-RU"/>
        </w:rPr>
        <w:t>атьями</w:t>
      </w:r>
      <w:r w:rsidRPr="00861D53">
        <w:rPr>
          <w:rFonts w:ascii="Times New Roman" w:eastAsia="Times New Roman" w:hAnsi="Times New Roman" w:cs="Times New Roman"/>
          <w:sz w:val="28"/>
          <w:szCs w:val="28"/>
          <w:lang w:eastAsia="ru-RU"/>
        </w:rPr>
        <w:t xml:space="preserve"> 7.9, 7.11-7.15, 8.2, 8.3, 8.5</w:t>
      </w:r>
      <w:r>
        <w:rPr>
          <w:rFonts w:ascii="Times New Roman" w:eastAsia="Times New Roman" w:hAnsi="Times New Roman" w:cs="Times New Roman"/>
          <w:sz w:val="28"/>
          <w:szCs w:val="28"/>
          <w:lang w:eastAsia="ru-RU"/>
        </w:rPr>
        <w:t xml:space="preserve"> КоАП РФ </w:t>
      </w:r>
      <w:r w:rsidRPr="00861D53">
        <w:rPr>
          <w:rFonts w:ascii="Times New Roman" w:eastAsia="Times New Roman" w:hAnsi="Times New Roman" w:cs="Times New Roman"/>
          <w:sz w:val="28"/>
          <w:szCs w:val="28"/>
          <w:lang w:eastAsia="ru-RU"/>
        </w:rPr>
        <w:t xml:space="preserve">и др. </w:t>
      </w:r>
    </w:p>
    <w:p w:rsidR="005C7982"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1D53">
        <w:rPr>
          <w:rFonts w:ascii="Times New Roman" w:eastAsia="Times New Roman" w:hAnsi="Times New Roman" w:cs="Times New Roman"/>
          <w:sz w:val="28"/>
          <w:szCs w:val="28"/>
          <w:lang w:eastAsia="ru-RU"/>
        </w:rPr>
        <w:t xml:space="preserve">При этом следует отметить, что на органы полиции </w:t>
      </w:r>
      <w:r w:rsidR="00FF71F1">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 xml:space="preserve">не распространяются требования законодательства о планировании проверок и согласовании внеплановых проверок с органами прокуратуры, </w:t>
      </w:r>
      <w:r w:rsidR="00767A59">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 xml:space="preserve">что фактически нивелирует основные идеи и принципы Федерального закона от </w:t>
      </w:r>
      <w:r w:rsidR="00767A59">
        <w:rPr>
          <w:rFonts w:ascii="Times New Roman" w:eastAsia="Times New Roman" w:hAnsi="Times New Roman" w:cs="Times New Roman"/>
          <w:sz w:val="28"/>
          <w:szCs w:val="28"/>
          <w:lang w:eastAsia="ru-RU"/>
        </w:rPr>
        <w:t xml:space="preserve">26 декабря </w:t>
      </w:r>
      <w:r w:rsidRPr="00861D53">
        <w:rPr>
          <w:rFonts w:ascii="Times New Roman" w:eastAsia="Times New Roman" w:hAnsi="Times New Roman" w:cs="Times New Roman"/>
          <w:sz w:val="28"/>
          <w:szCs w:val="28"/>
          <w:lang w:eastAsia="ru-RU"/>
        </w:rPr>
        <w:t xml:space="preserve">2008 </w:t>
      </w:r>
      <w:r w:rsidR="00767A59">
        <w:rPr>
          <w:rFonts w:ascii="Times New Roman" w:eastAsia="Times New Roman" w:hAnsi="Times New Roman" w:cs="Times New Roman"/>
          <w:sz w:val="28"/>
          <w:szCs w:val="28"/>
          <w:lang w:eastAsia="ru-RU"/>
        </w:rPr>
        <w:t xml:space="preserve">года </w:t>
      </w:r>
      <w:r w:rsidRPr="00861D53">
        <w:rPr>
          <w:rFonts w:ascii="Times New Roman" w:eastAsia="Times New Roman" w:hAnsi="Times New Roman" w:cs="Times New Roman"/>
          <w:sz w:val="28"/>
          <w:szCs w:val="28"/>
          <w:lang w:eastAsia="ru-RU"/>
        </w:rPr>
        <w:t>№ 294-ФЗ</w:t>
      </w:r>
      <w:r w:rsidR="0040420C" w:rsidRPr="00861D53">
        <w:rPr>
          <w:rFonts w:ascii="Times New Roman" w:eastAsia="Times New Roman" w:hAnsi="Times New Roman" w:cs="Times New Roman"/>
          <w:sz w:val="28"/>
          <w:szCs w:val="28"/>
          <w:lang w:eastAsia="ru-RU"/>
        </w:rPr>
        <w:t xml:space="preserve"> </w:t>
      </w:r>
      <w:r w:rsidRPr="00861D53">
        <w:rPr>
          <w:rFonts w:ascii="Times New Roman" w:eastAsia="Times New Roman" w:hAnsi="Times New Roman" w:cs="Times New Roman"/>
          <w:sz w:val="28"/>
          <w:szCs w:val="28"/>
          <w:lang w:eastAsia="ru-RU"/>
        </w:rPr>
        <w:t xml:space="preserve">«О защите прав юридических лиц </w:t>
      </w:r>
      <w:r w:rsidR="00767A59">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и индивидуальных предпринимателей при осуществлении государственного контроля (надзора) и муниципального контроля», а также проводимую руководством страны политику на данном направлении.</w:t>
      </w:r>
    </w:p>
    <w:p w:rsidR="005C7982" w:rsidRDefault="005C7982" w:rsidP="0040420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В целях обеспечения прав и законных интересов предпринимателей при осуществлении контрольно-надзорной деятельности Уполномоченным выработаны предложения о необходимости </w:t>
      </w:r>
      <w:r w:rsidRPr="004B1D0A">
        <w:rPr>
          <w:rFonts w:ascii="Times New Roman" w:hAnsi="Times New Roman" w:cs="Times New Roman"/>
          <w:sz w:val="28"/>
          <w:szCs w:val="28"/>
        </w:rPr>
        <w:t>внесени</w:t>
      </w:r>
      <w:r>
        <w:rPr>
          <w:rFonts w:ascii="Times New Roman" w:hAnsi="Times New Roman" w:cs="Times New Roman"/>
          <w:sz w:val="28"/>
          <w:szCs w:val="28"/>
        </w:rPr>
        <w:t xml:space="preserve">я </w:t>
      </w:r>
      <w:r w:rsidRPr="004B1D0A">
        <w:rPr>
          <w:rFonts w:ascii="Times New Roman" w:hAnsi="Times New Roman" w:cs="Times New Roman"/>
          <w:sz w:val="28"/>
          <w:szCs w:val="28"/>
        </w:rPr>
        <w:t>соответствующих</w:t>
      </w:r>
      <w:r>
        <w:rPr>
          <w:rFonts w:ascii="Times New Roman" w:hAnsi="Times New Roman" w:cs="Times New Roman"/>
          <w:sz w:val="28"/>
          <w:szCs w:val="28"/>
        </w:rPr>
        <w:t xml:space="preserve"> изменений в действующий КоАП РФ, которые направлены Уполномоченному</w:t>
      </w:r>
      <w:r w:rsidRPr="005C6439">
        <w:rPr>
          <w:rFonts w:ascii="Times New Roman" w:hAnsi="Times New Roman"/>
          <w:sz w:val="28"/>
          <w:szCs w:val="28"/>
        </w:rPr>
        <w:t xml:space="preserve"> при Президенте Российской Федерации по защите прав пр</w:t>
      </w:r>
      <w:r>
        <w:rPr>
          <w:rFonts w:ascii="Times New Roman" w:hAnsi="Times New Roman"/>
          <w:sz w:val="28"/>
          <w:szCs w:val="28"/>
        </w:rPr>
        <w:t xml:space="preserve">едпринимателей для включения их </w:t>
      </w:r>
      <w:r w:rsidRPr="005C6439">
        <w:rPr>
          <w:rFonts w:ascii="Times New Roman" w:hAnsi="Times New Roman"/>
          <w:sz w:val="28"/>
          <w:szCs w:val="28"/>
        </w:rPr>
        <w:t xml:space="preserve">в ежегодный доклад Президенту </w:t>
      </w:r>
      <w:r w:rsidRPr="004B1D0A">
        <w:rPr>
          <w:rFonts w:ascii="Times New Roman" w:hAnsi="Times New Roman" w:cs="Times New Roman"/>
          <w:sz w:val="28"/>
          <w:szCs w:val="28"/>
        </w:rPr>
        <w:t>Российской Федерации.</w:t>
      </w:r>
    </w:p>
    <w:p w:rsidR="005C7982" w:rsidRPr="005002EE" w:rsidRDefault="00B74927" w:rsidP="0040420C">
      <w:pPr>
        <w:autoSpaceDE w:val="0"/>
        <w:autoSpaceDN w:val="0"/>
        <w:adjustRightInd w:val="0"/>
        <w:spacing w:before="240" w:after="240" w:line="240" w:lineRule="auto"/>
        <w:jc w:val="center"/>
        <w:rPr>
          <w:rFonts w:ascii="Times New Roman" w:hAnsi="Times New Roman" w:cs="Times New Roman"/>
          <w:b/>
          <w:sz w:val="28"/>
          <w:szCs w:val="28"/>
        </w:rPr>
      </w:pPr>
      <w:r w:rsidRPr="005002EE">
        <w:rPr>
          <w:rFonts w:ascii="Times New Roman" w:hAnsi="Times New Roman" w:cs="Times New Roman"/>
          <w:b/>
          <w:sz w:val="28"/>
          <w:szCs w:val="28"/>
        </w:rPr>
        <w:t>**</w:t>
      </w:r>
      <w:r w:rsidR="005C7982" w:rsidRPr="005002EE">
        <w:rPr>
          <w:rFonts w:ascii="Times New Roman" w:hAnsi="Times New Roman" w:cs="Times New Roman"/>
          <w:b/>
          <w:sz w:val="28"/>
          <w:szCs w:val="28"/>
        </w:rPr>
        <w:t>*</w:t>
      </w:r>
    </w:p>
    <w:p w:rsidR="005C7982" w:rsidRPr="0025392B" w:rsidRDefault="005C7982" w:rsidP="0040420C">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bookmarkStart w:id="17" w:name="_Toc442313050"/>
      <w:bookmarkStart w:id="18" w:name="_Toc446667944"/>
      <w:bookmarkStart w:id="19" w:name="_Toc446692255"/>
      <w:bookmarkStart w:id="20" w:name="_Toc446925289"/>
      <w:bookmarkStart w:id="21" w:name="_Toc447009943"/>
      <w:r>
        <w:rPr>
          <w:rFonts w:ascii="Times New Roman" w:eastAsia="Times New Roman" w:hAnsi="Times New Roman" w:cs="Times New Roman"/>
          <w:sz w:val="28"/>
          <w:szCs w:val="28"/>
          <w:lang w:eastAsia="ru-RU"/>
        </w:rPr>
        <w:t>По-прежнему о</w:t>
      </w:r>
      <w:r w:rsidRPr="00861D53">
        <w:rPr>
          <w:rFonts w:ascii="Times New Roman" w:eastAsia="Times New Roman" w:hAnsi="Times New Roman" w:cs="Times New Roman"/>
          <w:sz w:val="28"/>
          <w:szCs w:val="28"/>
          <w:lang w:eastAsia="ru-RU"/>
        </w:rPr>
        <w:t xml:space="preserve">стается актуальной </w:t>
      </w:r>
      <w:r w:rsidRPr="0025392B">
        <w:rPr>
          <w:rFonts w:ascii="Times New Roman" w:eastAsia="Times New Roman" w:hAnsi="Times New Roman" w:cs="Times New Roman"/>
          <w:b/>
          <w:sz w:val="28"/>
          <w:szCs w:val="28"/>
          <w:lang w:eastAsia="ru-RU"/>
        </w:rPr>
        <w:t xml:space="preserve">проблема фактически завуалированного осуществления контрольно-надзорных мероприятий </w:t>
      </w:r>
      <w:r w:rsidR="0040420C">
        <w:rPr>
          <w:rFonts w:ascii="Times New Roman" w:hAnsi="Times New Roman" w:cs="Times New Roman"/>
          <w:b/>
          <w:sz w:val="28"/>
          <w:szCs w:val="28"/>
        </w:rPr>
        <w:br/>
      </w:r>
      <w:r w:rsidRPr="0025392B">
        <w:rPr>
          <w:rFonts w:ascii="Times New Roman" w:eastAsia="Times New Roman" w:hAnsi="Times New Roman" w:cs="Times New Roman"/>
          <w:b/>
          <w:sz w:val="28"/>
          <w:szCs w:val="28"/>
          <w:lang w:eastAsia="ru-RU"/>
        </w:rPr>
        <w:t>в отношении юридических лиц и индивидуальных предпринимателей исполнительными органами государственной власти Санкт-Петербурга, не обладающими полномочиями контрольно-надзорных органов.</w:t>
      </w:r>
    </w:p>
    <w:p w:rsidR="005C7982" w:rsidRPr="00861D53"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1D53">
        <w:rPr>
          <w:rFonts w:ascii="Times New Roman" w:eastAsia="Times New Roman" w:hAnsi="Times New Roman" w:cs="Times New Roman"/>
          <w:sz w:val="28"/>
          <w:szCs w:val="28"/>
          <w:lang w:eastAsia="ru-RU"/>
        </w:rPr>
        <w:t>Согласно Закону Санкт-Петербурга от 31</w:t>
      </w:r>
      <w:r w:rsidR="008C2132">
        <w:rPr>
          <w:rFonts w:ascii="Times New Roman" w:eastAsia="Times New Roman" w:hAnsi="Times New Roman" w:cs="Times New Roman"/>
          <w:sz w:val="28"/>
          <w:szCs w:val="28"/>
          <w:lang w:eastAsia="ru-RU"/>
        </w:rPr>
        <w:t xml:space="preserve"> мая </w:t>
      </w:r>
      <w:r>
        <w:rPr>
          <w:rFonts w:ascii="Times New Roman" w:eastAsia="Times New Roman" w:hAnsi="Times New Roman" w:cs="Times New Roman"/>
          <w:sz w:val="28"/>
          <w:szCs w:val="28"/>
          <w:lang w:eastAsia="ru-RU"/>
        </w:rPr>
        <w:t>2</w:t>
      </w:r>
      <w:r w:rsidRPr="00861D53">
        <w:rPr>
          <w:rFonts w:ascii="Times New Roman" w:eastAsia="Times New Roman" w:hAnsi="Times New Roman" w:cs="Times New Roman"/>
          <w:sz w:val="28"/>
          <w:szCs w:val="28"/>
          <w:lang w:eastAsia="ru-RU"/>
        </w:rPr>
        <w:t>010</w:t>
      </w:r>
      <w:r w:rsidR="008C2132">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xml:space="preserve"> </w:t>
      </w:r>
      <w:r w:rsidRPr="00861D53">
        <w:rPr>
          <w:rFonts w:ascii="Times New Roman" w:eastAsia="Times New Roman" w:hAnsi="Times New Roman" w:cs="Times New Roman"/>
          <w:sz w:val="28"/>
          <w:szCs w:val="28"/>
          <w:lang w:eastAsia="ru-RU"/>
        </w:rPr>
        <w:t xml:space="preserve">№ 273-70 </w:t>
      </w:r>
      <w:r w:rsidRPr="00861D53">
        <w:rPr>
          <w:rFonts w:ascii="Times New Roman" w:eastAsia="Times New Roman" w:hAnsi="Times New Roman" w:cs="Times New Roman"/>
          <w:sz w:val="28"/>
          <w:szCs w:val="28"/>
          <w:lang w:eastAsia="ru-RU"/>
        </w:rPr>
        <w:br/>
        <w:t>«Об административных правонарушениях в Санкт-Петербурге» (</w:t>
      </w:r>
      <w:r>
        <w:rPr>
          <w:rFonts w:ascii="Times New Roman" w:eastAsia="Times New Roman" w:hAnsi="Times New Roman" w:cs="Times New Roman"/>
          <w:sz w:val="28"/>
          <w:szCs w:val="28"/>
          <w:lang w:eastAsia="ru-RU"/>
        </w:rPr>
        <w:t>далее – Закон Санкт-Петербурга)</w:t>
      </w:r>
      <w:r w:rsidRPr="00861D53">
        <w:rPr>
          <w:rFonts w:ascii="Times New Roman" w:eastAsia="Times New Roman" w:hAnsi="Times New Roman" w:cs="Times New Roman"/>
          <w:sz w:val="28"/>
          <w:szCs w:val="28"/>
          <w:lang w:eastAsia="ru-RU"/>
        </w:rPr>
        <w:t xml:space="preserve"> в отношении предпринимателей могут быть возбуждены дела об административных правонарушениях по следующим правонарушениям: организация несанкционированной свалки отходов, нарушение наружного оформления фасада здания, содержание объекта благоустройства в неисправном или загрязненном состоянии, сброс </w:t>
      </w:r>
      <w:r w:rsidR="0040420C">
        <w:rPr>
          <w:rFonts w:ascii="Times New Roman" w:hAnsi="Times New Roman" w:cs="Times New Roman"/>
          <w:b/>
          <w:sz w:val="28"/>
          <w:szCs w:val="28"/>
        </w:rPr>
        <w:br/>
      </w:r>
      <w:r w:rsidRPr="00861D53">
        <w:rPr>
          <w:rFonts w:ascii="Times New Roman" w:eastAsia="Times New Roman" w:hAnsi="Times New Roman" w:cs="Times New Roman"/>
          <w:sz w:val="28"/>
          <w:szCs w:val="28"/>
          <w:lang w:eastAsia="ru-RU"/>
        </w:rPr>
        <w:t xml:space="preserve">или сжигание мусора, размещение информационных материалов </w:t>
      </w:r>
      <w:r w:rsidR="00150AA7">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 xml:space="preserve">вне специально отведенных для этого мест, продажа товаров </w:t>
      </w:r>
      <w:r w:rsidR="00FF71F1">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в неустановленных местах и многие другие.</w:t>
      </w:r>
    </w:p>
    <w:p w:rsidR="005C7982" w:rsidRPr="00861D53"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1D53">
        <w:rPr>
          <w:rFonts w:ascii="Times New Roman" w:eastAsia="Times New Roman" w:hAnsi="Times New Roman" w:cs="Times New Roman"/>
          <w:sz w:val="28"/>
          <w:szCs w:val="28"/>
          <w:lang w:eastAsia="ru-RU"/>
        </w:rPr>
        <w:t xml:space="preserve">К должностным лицам, которые уполномочены составлять протоколы об указанных административных правонарушениях, Законом </w:t>
      </w:r>
      <w:r w:rsidR="0040420C">
        <w:rPr>
          <w:rFonts w:ascii="Times New Roman" w:hAnsi="Times New Roman" w:cs="Times New Roman"/>
          <w:b/>
          <w:sz w:val="28"/>
          <w:szCs w:val="28"/>
        </w:rPr>
        <w:br/>
      </w:r>
      <w:r w:rsidRPr="00861D53">
        <w:rPr>
          <w:rFonts w:ascii="Times New Roman" w:eastAsia="Times New Roman" w:hAnsi="Times New Roman" w:cs="Times New Roman"/>
          <w:sz w:val="28"/>
          <w:szCs w:val="28"/>
          <w:lang w:eastAsia="ru-RU"/>
        </w:rPr>
        <w:t>Санкт-Петербурга в основном отнесены сотрудники районных администраций и Комитета по вопросам законности, правопорядка и безопасности.</w:t>
      </w:r>
    </w:p>
    <w:p w:rsidR="005C7982" w:rsidRPr="00861D53" w:rsidRDefault="005C7982" w:rsidP="00150AA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1D53">
        <w:rPr>
          <w:rFonts w:ascii="Times New Roman" w:eastAsia="Times New Roman" w:hAnsi="Times New Roman" w:cs="Times New Roman"/>
          <w:sz w:val="28"/>
          <w:szCs w:val="28"/>
          <w:lang w:eastAsia="ru-RU"/>
        </w:rPr>
        <w:t>Данные органы исполнительной власти города не являются органами регионального государственного контроля, в связи с чем</w:t>
      </w:r>
      <w:r>
        <w:rPr>
          <w:rFonts w:ascii="Times New Roman" w:eastAsia="Times New Roman" w:hAnsi="Times New Roman" w:cs="Times New Roman"/>
          <w:sz w:val="28"/>
          <w:szCs w:val="28"/>
          <w:lang w:eastAsia="ru-RU"/>
        </w:rPr>
        <w:t>,</w:t>
      </w:r>
      <w:r w:rsidRPr="00861D53">
        <w:rPr>
          <w:rFonts w:ascii="Times New Roman" w:eastAsia="Times New Roman" w:hAnsi="Times New Roman" w:cs="Times New Roman"/>
          <w:sz w:val="28"/>
          <w:szCs w:val="28"/>
          <w:lang w:eastAsia="ru-RU"/>
        </w:rPr>
        <w:t xml:space="preserve"> полномочиями </w:t>
      </w:r>
      <w:r w:rsidR="00150AA7">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 xml:space="preserve">на осуществление проверок деятельности предпринимателей не обладают </w:t>
      </w:r>
      <w:r w:rsidR="00150AA7">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и не могут в силу требований Федерального закона от 26</w:t>
      </w:r>
      <w:r w:rsidR="008C2132">
        <w:rPr>
          <w:rFonts w:ascii="Times New Roman" w:eastAsia="Times New Roman" w:hAnsi="Times New Roman" w:cs="Times New Roman"/>
          <w:sz w:val="28"/>
          <w:szCs w:val="28"/>
          <w:lang w:eastAsia="ru-RU"/>
        </w:rPr>
        <w:t xml:space="preserve"> декабря </w:t>
      </w:r>
      <w:r w:rsidRPr="00861D53">
        <w:rPr>
          <w:rFonts w:ascii="Times New Roman" w:eastAsia="Times New Roman" w:hAnsi="Times New Roman" w:cs="Times New Roman"/>
          <w:sz w:val="28"/>
          <w:szCs w:val="28"/>
          <w:lang w:eastAsia="ru-RU"/>
        </w:rPr>
        <w:t xml:space="preserve">2008 </w:t>
      </w:r>
      <w:r w:rsidR="008C2132">
        <w:rPr>
          <w:rFonts w:ascii="Times New Roman" w:eastAsia="Times New Roman" w:hAnsi="Times New Roman" w:cs="Times New Roman"/>
          <w:sz w:val="28"/>
          <w:szCs w:val="28"/>
          <w:lang w:eastAsia="ru-RU"/>
        </w:rPr>
        <w:t xml:space="preserve">года </w:t>
      </w:r>
      <w:r w:rsidR="00150AA7">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 xml:space="preserve">№ 294-ФЗ «О защите прав юридических лиц и индивидуальных </w:t>
      </w:r>
      <w:r w:rsidRPr="00861D53">
        <w:rPr>
          <w:rFonts w:ascii="Times New Roman" w:eastAsia="Times New Roman" w:hAnsi="Times New Roman" w:cs="Times New Roman"/>
          <w:sz w:val="28"/>
          <w:szCs w:val="28"/>
          <w:lang w:eastAsia="ru-RU"/>
        </w:rPr>
        <w:lastRenderedPageBreak/>
        <w:t xml:space="preserve">предпринимателей при осуществлении государственного контроля (надзора) и муниципального контроля» проводить проверки и мероприятия </w:t>
      </w:r>
      <w:r w:rsidR="00150AA7">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по контролю.</w:t>
      </w:r>
    </w:p>
    <w:p w:rsidR="005C7982" w:rsidRPr="009A2EC5" w:rsidRDefault="005C7982" w:rsidP="00150AA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2EC5">
        <w:rPr>
          <w:rFonts w:ascii="Times New Roman" w:eastAsia="Times New Roman" w:hAnsi="Times New Roman" w:cs="Times New Roman"/>
          <w:sz w:val="28"/>
          <w:szCs w:val="28"/>
          <w:lang w:eastAsia="ru-RU"/>
        </w:rPr>
        <w:t xml:space="preserve">Таким образом, должностные лица районных администраций </w:t>
      </w:r>
      <w:r w:rsidR="0040420C">
        <w:rPr>
          <w:rFonts w:ascii="Times New Roman" w:hAnsi="Times New Roman" w:cs="Times New Roman"/>
          <w:b/>
          <w:sz w:val="28"/>
          <w:szCs w:val="28"/>
        </w:rPr>
        <w:br/>
      </w:r>
      <w:r w:rsidRPr="009A2EC5">
        <w:rPr>
          <w:rFonts w:ascii="Times New Roman" w:eastAsia="Times New Roman" w:hAnsi="Times New Roman" w:cs="Times New Roman"/>
          <w:sz w:val="28"/>
          <w:szCs w:val="28"/>
          <w:lang w:eastAsia="ru-RU"/>
        </w:rPr>
        <w:t xml:space="preserve">и Комитета по вопросам законности, правопорядка и безопасности </w:t>
      </w:r>
      <w:r w:rsidR="0040420C">
        <w:rPr>
          <w:rFonts w:ascii="Times New Roman" w:hAnsi="Times New Roman" w:cs="Times New Roman"/>
          <w:b/>
          <w:sz w:val="28"/>
          <w:szCs w:val="28"/>
        </w:rPr>
        <w:br/>
      </w:r>
      <w:r w:rsidRPr="009A2EC5">
        <w:rPr>
          <w:rFonts w:ascii="Times New Roman" w:eastAsia="Times New Roman" w:hAnsi="Times New Roman" w:cs="Times New Roman"/>
          <w:sz w:val="28"/>
          <w:szCs w:val="28"/>
          <w:lang w:eastAsia="ru-RU"/>
        </w:rPr>
        <w:t>при осуществлении своих полномочий по составлению протоколов по делам об административных правонарушениях, не имея регионально закрепленного порядка осуществления полномочий по обнаружению правонарушений, выявляя факты нарушений, должны руководствоваться Кодексом Российской Федерации об административных правонарушениях, не выходя за пределы требований действующего законодательства, что зачастую не происходит.</w:t>
      </w:r>
    </w:p>
    <w:p w:rsidR="005C7982" w:rsidRPr="009A2EC5" w:rsidRDefault="005C7982" w:rsidP="00150AA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2EC5">
        <w:rPr>
          <w:rFonts w:ascii="Times New Roman" w:eastAsia="Times New Roman" w:hAnsi="Times New Roman" w:cs="Times New Roman"/>
          <w:sz w:val="28"/>
          <w:szCs w:val="28"/>
          <w:lang w:eastAsia="ru-RU"/>
        </w:rPr>
        <w:t>Отсутствие планирования проверок, а также, как указывают предприниматели, отсутствие обращений граждан как повода к организации внеплановой проверки и возбуждения дел об административных правонарушениях, зачастую позволяет данным органам проводить проверки способом сплошного обхода территории и истребования от предпринимателей излишних документов, например, договоров аренды, договоров на вывоз твердых бытовых отходов и т.д.</w:t>
      </w:r>
    </w:p>
    <w:p w:rsidR="005C7982"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2EC5">
        <w:rPr>
          <w:rFonts w:ascii="Times New Roman" w:eastAsia="Times New Roman" w:hAnsi="Times New Roman" w:cs="Times New Roman"/>
          <w:sz w:val="28"/>
          <w:szCs w:val="28"/>
          <w:lang w:eastAsia="ru-RU"/>
        </w:rPr>
        <w:t>Представляется, что наделение исполнительных органов государственной власти Санкт-Петербурга полномочиями по осуществлению регионального государственного контроля (надзора) в отношении предпринимателей при реализации ими функций, предусмотренных Законом Санкт-Петербурга</w:t>
      </w:r>
      <w:r w:rsidR="0040420C">
        <w:rPr>
          <w:rFonts w:ascii="Times New Roman" w:eastAsia="Times New Roman" w:hAnsi="Times New Roman" w:cs="Times New Roman"/>
          <w:sz w:val="28"/>
          <w:szCs w:val="28"/>
          <w:lang w:eastAsia="ru-RU"/>
        </w:rPr>
        <w:t>,</w:t>
      </w:r>
      <w:r w:rsidRPr="009A2EC5">
        <w:rPr>
          <w:rFonts w:ascii="Times New Roman" w:eastAsia="Times New Roman" w:hAnsi="Times New Roman" w:cs="Times New Roman"/>
          <w:sz w:val="28"/>
          <w:szCs w:val="28"/>
          <w:lang w:eastAsia="ru-RU"/>
        </w:rPr>
        <w:t xml:space="preserve"> способствовало бы совершенствованию их деятельности, соблюдению прав представителей бизнеса и, как следствие, снижению обеспокоенности предпринимательского сообщества.</w:t>
      </w:r>
    </w:p>
    <w:p w:rsidR="005C7982" w:rsidRDefault="005C7982" w:rsidP="004042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1D53">
        <w:rPr>
          <w:rFonts w:ascii="Times New Roman" w:eastAsia="Times New Roman" w:hAnsi="Times New Roman" w:cs="Times New Roman"/>
          <w:sz w:val="28"/>
          <w:szCs w:val="28"/>
          <w:lang w:eastAsia="ru-RU"/>
        </w:rPr>
        <w:t xml:space="preserve">Следует отметить, что </w:t>
      </w:r>
      <w:r>
        <w:rPr>
          <w:rFonts w:ascii="Times New Roman" w:eastAsia="Times New Roman" w:hAnsi="Times New Roman" w:cs="Times New Roman"/>
          <w:sz w:val="28"/>
          <w:szCs w:val="28"/>
          <w:lang w:eastAsia="ru-RU"/>
        </w:rPr>
        <w:t xml:space="preserve">данная проблема </w:t>
      </w:r>
      <w:r w:rsidRPr="00861D53">
        <w:rPr>
          <w:rFonts w:ascii="Times New Roman" w:eastAsia="Times New Roman" w:hAnsi="Times New Roman" w:cs="Times New Roman"/>
          <w:sz w:val="28"/>
          <w:szCs w:val="28"/>
          <w:lang w:eastAsia="ru-RU"/>
        </w:rPr>
        <w:t>обсуждал</w:t>
      </w:r>
      <w:r>
        <w:rPr>
          <w:rFonts w:ascii="Times New Roman" w:eastAsia="Times New Roman" w:hAnsi="Times New Roman" w:cs="Times New Roman"/>
          <w:sz w:val="28"/>
          <w:szCs w:val="28"/>
          <w:lang w:eastAsia="ru-RU"/>
        </w:rPr>
        <w:t>а</w:t>
      </w:r>
      <w:r w:rsidRPr="00861D53">
        <w:rPr>
          <w:rFonts w:ascii="Times New Roman" w:eastAsia="Times New Roman" w:hAnsi="Times New Roman" w:cs="Times New Roman"/>
          <w:sz w:val="28"/>
          <w:szCs w:val="28"/>
          <w:lang w:eastAsia="ru-RU"/>
        </w:rPr>
        <w:t xml:space="preserve">сь в ходе Круглого стола, проведенного 11 ноября 2016 года в рамках Публичных слушаний </w:t>
      </w:r>
      <w:r w:rsidR="0040420C">
        <w:rPr>
          <w:rFonts w:ascii="Times New Roman" w:hAnsi="Times New Roman" w:cs="Times New Roman"/>
          <w:b/>
          <w:sz w:val="28"/>
          <w:szCs w:val="28"/>
        </w:rPr>
        <w:br/>
      </w:r>
      <w:r w:rsidRPr="00861D53">
        <w:rPr>
          <w:rFonts w:ascii="Times New Roman" w:eastAsia="Times New Roman" w:hAnsi="Times New Roman" w:cs="Times New Roman"/>
          <w:sz w:val="28"/>
          <w:szCs w:val="28"/>
          <w:lang w:eastAsia="ru-RU"/>
        </w:rPr>
        <w:t xml:space="preserve">по проблемам, препятствующим развитию предпринимательства </w:t>
      </w:r>
      <w:r w:rsidR="00264E34">
        <w:rPr>
          <w:rFonts w:ascii="Times New Roman" w:eastAsia="Times New Roman" w:hAnsi="Times New Roman" w:cs="Times New Roman"/>
          <w:sz w:val="28"/>
          <w:szCs w:val="28"/>
          <w:lang w:eastAsia="ru-RU"/>
        </w:rPr>
        <w:br/>
      </w:r>
      <w:r w:rsidRPr="00861D53">
        <w:rPr>
          <w:rFonts w:ascii="Times New Roman" w:eastAsia="Times New Roman" w:hAnsi="Times New Roman" w:cs="Times New Roman"/>
          <w:sz w:val="28"/>
          <w:szCs w:val="28"/>
          <w:lang w:eastAsia="ru-RU"/>
        </w:rPr>
        <w:t xml:space="preserve">в Санкт-Петербурге. По итогам </w:t>
      </w:r>
      <w:r>
        <w:rPr>
          <w:rFonts w:ascii="Times New Roman" w:eastAsia="Times New Roman" w:hAnsi="Times New Roman" w:cs="Times New Roman"/>
          <w:sz w:val="28"/>
          <w:szCs w:val="28"/>
          <w:lang w:eastAsia="ru-RU"/>
        </w:rPr>
        <w:t xml:space="preserve">ее </w:t>
      </w:r>
      <w:r w:rsidRPr="00861D53">
        <w:rPr>
          <w:rFonts w:ascii="Times New Roman" w:eastAsia="Times New Roman" w:hAnsi="Times New Roman" w:cs="Times New Roman"/>
          <w:sz w:val="28"/>
          <w:szCs w:val="28"/>
          <w:lang w:eastAsia="ru-RU"/>
        </w:rPr>
        <w:t xml:space="preserve">рассмотрения были выработаны предложения, </w:t>
      </w:r>
      <w:r>
        <w:rPr>
          <w:rFonts w:ascii="Times New Roman" w:eastAsia="Times New Roman" w:hAnsi="Times New Roman" w:cs="Times New Roman"/>
          <w:sz w:val="28"/>
          <w:szCs w:val="28"/>
          <w:lang w:eastAsia="ru-RU"/>
        </w:rPr>
        <w:t xml:space="preserve">которые направлены Уполномоченным Губернатору </w:t>
      </w:r>
      <w:r w:rsidR="0040420C">
        <w:rPr>
          <w:rFonts w:ascii="Times New Roman" w:hAnsi="Times New Roman" w:cs="Times New Roman"/>
          <w:b/>
          <w:sz w:val="28"/>
          <w:szCs w:val="28"/>
        </w:rPr>
        <w:br/>
      </w:r>
      <w:r>
        <w:rPr>
          <w:rFonts w:ascii="Times New Roman" w:eastAsia="Times New Roman" w:hAnsi="Times New Roman" w:cs="Times New Roman"/>
          <w:sz w:val="28"/>
          <w:szCs w:val="28"/>
          <w:lang w:eastAsia="ru-RU"/>
        </w:rPr>
        <w:t>Санкт-Петербурга.</w:t>
      </w:r>
    </w:p>
    <w:p w:rsidR="005C7982" w:rsidRDefault="005C7982" w:rsidP="0040420C">
      <w:pPr>
        <w:widowControl w:val="0"/>
        <w:shd w:val="clear" w:color="auto" w:fill="FFFFFF"/>
        <w:tabs>
          <w:tab w:val="left" w:pos="6390"/>
        </w:tabs>
        <w:spacing w:after="0" w:line="240" w:lineRule="auto"/>
        <w:ind w:firstLine="709"/>
        <w:jc w:val="both"/>
        <w:rPr>
          <w:rFonts w:ascii="Times New Roman" w:hAnsi="Times New Roman"/>
          <w:b/>
          <w:sz w:val="28"/>
          <w:szCs w:val="28"/>
          <w:u w:val="single"/>
        </w:rPr>
      </w:pPr>
    </w:p>
    <w:p w:rsidR="005C7982" w:rsidRPr="00DF7E51" w:rsidRDefault="005C7982" w:rsidP="0040420C">
      <w:pPr>
        <w:widowControl w:val="0"/>
        <w:shd w:val="clear" w:color="auto" w:fill="FFFFFF"/>
        <w:tabs>
          <w:tab w:val="left" w:pos="6390"/>
        </w:tabs>
        <w:spacing w:after="0" w:line="240" w:lineRule="auto"/>
        <w:ind w:firstLine="709"/>
        <w:jc w:val="both"/>
        <w:rPr>
          <w:rFonts w:ascii="Times New Roman" w:hAnsi="Times New Roman"/>
          <w:b/>
          <w:sz w:val="28"/>
          <w:szCs w:val="28"/>
          <w:u w:val="single"/>
        </w:rPr>
      </w:pPr>
      <w:r w:rsidRPr="00DF7E51">
        <w:rPr>
          <w:rFonts w:ascii="Times New Roman" w:hAnsi="Times New Roman"/>
          <w:b/>
          <w:sz w:val="28"/>
          <w:szCs w:val="28"/>
          <w:u w:val="single"/>
        </w:rPr>
        <w:t>Проблемы, препятствующие ведению международной торговли</w:t>
      </w:r>
    </w:p>
    <w:p w:rsidR="005C7982" w:rsidRDefault="005C7982" w:rsidP="0040420C">
      <w:pPr>
        <w:autoSpaceDE w:val="0"/>
        <w:autoSpaceDN w:val="0"/>
        <w:adjustRightInd w:val="0"/>
        <w:spacing w:after="0" w:line="240" w:lineRule="auto"/>
        <w:ind w:firstLine="709"/>
        <w:jc w:val="both"/>
        <w:rPr>
          <w:rFonts w:ascii="Times New Roman" w:hAnsi="Times New Roman"/>
          <w:sz w:val="28"/>
          <w:szCs w:val="28"/>
        </w:rPr>
      </w:pPr>
    </w:p>
    <w:p w:rsidR="00EB4149" w:rsidRPr="00EB4149" w:rsidRDefault="00EB4149" w:rsidP="00EB4149">
      <w:pPr>
        <w:spacing w:after="0" w:line="240" w:lineRule="auto"/>
        <w:ind w:firstLine="709"/>
        <w:jc w:val="both"/>
        <w:rPr>
          <w:rFonts w:ascii="Times New Roman" w:hAnsi="Times New Roman"/>
          <w:sz w:val="28"/>
          <w:szCs w:val="28"/>
          <w:lang w:eastAsia="ru-RU"/>
        </w:rPr>
      </w:pPr>
      <w:r w:rsidRPr="00EB4149">
        <w:rPr>
          <w:rFonts w:ascii="Times New Roman" w:hAnsi="Times New Roman"/>
          <w:sz w:val="28"/>
          <w:szCs w:val="28"/>
          <w:lang w:eastAsia="ru-RU"/>
        </w:rPr>
        <w:t xml:space="preserve">Признавая важность и ответственность задач, решаемых таможенными органами по контролю за достоверностью декларирования перемещаемых через таможенную границу товаров, является обоснованным подчеркнуть принципиальную значимость исполнения этих функций при неукоснительном соблюдении прав и законных интересов российских предпринимателей – участников внешнеэкономической деятельности. </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Актуальность решения проблемы устранения административных барьеров в сфере ведения внешнеэкономической деятельности для развития предпринимательства в Санкт-Петербурге обуславливается следующими факторами:</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lastRenderedPageBreak/>
        <w:t xml:space="preserve">Санкт-Петербург является одним из крупнейших морских портов </w:t>
      </w:r>
      <w:r w:rsidR="002C515B">
        <w:rPr>
          <w:rFonts w:ascii="Times New Roman" w:hAnsi="Times New Roman"/>
          <w:sz w:val="28"/>
          <w:szCs w:val="28"/>
        </w:rPr>
        <w:br/>
      </w:r>
      <w:r w:rsidRPr="00EB4149">
        <w:rPr>
          <w:rFonts w:ascii="Times New Roman" w:hAnsi="Times New Roman"/>
          <w:sz w:val="28"/>
          <w:szCs w:val="28"/>
        </w:rPr>
        <w:t>и транспортных узлов не только в России, но и в акватории всего Балтийского моря, поэтому традиционно большое количество субъектов предпринимательства осуществляет свою деятельность в сфере оказания транспортно-логистических услуг;</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кроме этого наш город - крупнейший промышленный центр. Многие предприятия Санкт-Петербурга непосредственно реализуют экспортно-импортные торговые операции с другими странами.</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Эти факторы послужили обоснованием для решения о включении Санкт-Петербурга с 2014 года в число тестовых регионов для определения позиций Российской Федерации в рейтинге </w:t>
      </w:r>
      <w:r w:rsidRPr="00EB4149">
        <w:rPr>
          <w:rFonts w:ascii="Times New Roman" w:hAnsi="Times New Roman"/>
          <w:sz w:val="28"/>
          <w:szCs w:val="28"/>
          <w:lang w:val="en-US"/>
        </w:rPr>
        <w:t>Doing</w:t>
      </w:r>
      <w:r w:rsidRPr="00EB4149">
        <w:rPr>
          <w:rFonts w:ascii="Times New Roman" w:hAnsi="Times New Roman"/>
          <w:sz w:val="28"/>
          <w:szCs w:val="28"/>
        </w:rPr>
        <w:t xml:space="preserve"> </w:t>
      </w:r>
      <w:r w:rsidRPr="00EB4149">
        <w:rPr>
          <w:rFonts w:ascii="Times New Roman" w:hAnsi="Times New Roman"/>
          <w:sz w:val="28"/>
          <w:szCs w:val="28"/>
          <w:lang w:val="en-US"/>
        </w:rPr>
        <w:t>Business</w:t>
      </w:r>
      <w:r w:rsidRPr="00EB4149">
        <w:rPr>
          <w:rFonts w:ascii="Times New Roman" w:hAnsi="Times New Roman"/>
          <w:i/>
          <w:sz w:val="28"/>
          <w:szCs w:val="28"/>
        </w:rPr>
        <w:t>.</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В этом контексте необходимо отметить, что в соответствии с планом мероприятий («дорожная карта») «Совершенствование таможенного администрирования», в обновленной редакции этого документа, утвержденной распоряжением Правительства Российской Федерации </w:t>
      </w:r>
      <w:r w:rsidR="002C515B">
        <w:rPr>
          <w:rFonts w:ascii="Times New Roman" w:hAnsi="Times New Roman"/>
          <w:sz w:val="28"/>
          <w:szCs w:val="28"/>
        </w:rPr>
        <w:br/>
      </w:r>
      <w:r w:rsidRPr="00EB4149">
        <w:rPr>
          <w:rFonts w:ascii="Times New Roman" w:hAnsi="Times New Roman"/>
          <w:sz w:val="28"/>
          <w:szCs w:val="28"/>
        </w:rPr>
        <w:t xml:space="preserve">от 26 сентября 2013 года, данный комплекс мероприятий призван упростить порядок перемещения товаров и транспортных средств через таможенную границу Таможенного союза при их ввозе и вывозе из Российской Федерации. Планировалось, что к 2015 году по показателю «Международная торговля» Россия будет находиться на 79 месте в рейтинге, а к 2018 году и вовсе выйти на 17 позицию. При этом количество документов должно сократиться </w:t>
      </w:r>
      <w:r w:rsidR="002C515B">
        <w:rPr>
          <w:rFonts w:ascii="Times New Roman" w:hAnsi="Times New Roman"/>
          <w:sz w:val="28"/>
          <w:szCs w:val="28"/>
        </w:rPr>
        <w:br/>
      </w:r>
      <w:r w:rsidRPr="00EB4149">
        <w:rPr>
          <w:rFonts w:ascii="Times New Roman" w:hAnsi="Times New Roman"/>
          <w:sz w:val="28"/>
          <w:szCs w:val="28"/>
        </w:rPr>
        <w:t xml:space="preserve">с 10 до 4 при импорте и с 8 до 4 при экспорте. Срок подготовки документов - с 25 до 7 дней как при импорте, так и при экспорте. Срок совершения таможенных операций, необходимых для выпуска товаров, должен сократиться с 96 до 2 часов при импорте и с 72 до 2 часов при экспорте. </w:t>
      </w:r>
    </w:p>
    <w:p w:rsidR="002C515B" w:rsidRDefault="00EB4149" w:rsidP="002C515B">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Согласно указанному документу, достижению поставленных целей должно способствовать: смещение основных контрольно-аналитических мероприятий, проводимых в отношении товаров, на этапы до ввоза товаров и после их выпуска (концепция «Посттаможенного контроля»); существенное снижение административной нагрузки на лиц, признанных таможенной службой добросовестными участниками внешней торговли; оптимизацию внутриведомственного и межведомственного электронного документооборота; полный переход к электронному декларированию </w:t>
      </w:r>
      <w:r w:rsidR="002C515B">
        <w:rPr>
          <w:rFonts w:ascii="Times New Roman" w:hAnsi="Times New Roman"/>
          <w:sz w:val="28"/>
          <w:szCs w:val="28"/>
        </w:rPr>
        <w:br/>
      </w:r>
      <w:r w:rsidRPr="00EB4149">
        <w:rPr>
          <w:rFonts w:ascii="Times New Roman" w:hAnsi="Times New Roman"/>
          <w:sz w:val="28"/>
          <w:szCs w:val="28"/>
        </w:rPr>
        <w:t xml:space="preserve">и максимальную автоматизацию таких процедур, как уплата таможенных платежей, анализ декларации в рамках системы управления рисками </w:t>
      </w:r>
      <w:r w:rsidR="002C515B">
        <w:rPr>
          <w:rFonts w:ascii="Times New Roman" w:hAnsi="Times New Roman"/>
          <w:sz w:val="28"/>
          <w:szCs w:val="28"/>
        </w:rPr>
        <w:br/>
      </w:r>
      <w:r w:rsidRPr="00EB4149">
        <w:rPr>
          <w:rFonts w:ascii="Times New Roman" w:hAnsi="Times New Roman"/>
          <w:sz w:val="28"/>
          <w:szCs w:val="28"/>
        </w:rPr>
        <w:t>и прин</w:t>
      </w:r>
      <w:r w:rsidR="002C515B">
        <w:rPr>
          <w:rFonts w:ascii="Times New Roman" w:hAnsi="Times New Roman"/>
          <w:sz w:val="28"/>
          <w:szCs w:val="28"/>
        </w:rPr>
        <w:t>ятие решения о выпуске товаров.</w:t>
      </w:r>
    </w:p>
    <w:p w:rsidR="002C515B" w:rsidRDefault="00EB4149" w:rsidP="002C515B">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Однако текущее положение России в рейтинге свидетельствует о том, что план реформирования выполняется крайне слабо - целевые мероприятия были реализованы лишь частично, а большое количество процедур </w:t>
      </w:r>
      <w:r w:rsidR="002C515B">
        <w:rPr>
          <w:rFonts w:ascii="Times New Roman" w:hAnsi="Times New Roman"/>
          <w:sz w:val="28"/>
          <w:szCs w:val="28"/>
        </w:rPr>
        <w:br/>
      </w:r>
      <w:r w:rsidRPr="00EB4149">
        <w:rPr>
          <w:rFonts w:ascii="Times New Roman" w:hAnsi="Times New Roman"/>
          <w:sz w:val="28"/>
          <w:szCs w:val="28"/>
        </w:rPr>
        <w:t xml:space="preserve">и формальностей по-прежнему представляет серьезное бремя </w:t>
      </w:r>
      <w:r w:rsidR="002C515B">
        <w:rPr>
          <w:rFonts w:ascii="Times New Roman" w:hAnsi="Times New Roman"/>
          <w:sz w:val="28"/>
          <w:szCs w:val="28"/>
        </w:rPr>
        <w:br/>
      </w:r>
      <w:r w:rsidRPr="00EB4149">
        <w:rPr>
          <w:rFonts w:ascii="Times New Roman" w:hAnsi="Times New Roman"/>
          <w:sz w:val="28"/>
          <w:szCs w:val="28"/>
        </w:rPr>
        <w:t>для предпринимателей и выступает серьезным барьером для развития внешней торговли.</w:t>
      </w:r>
    </w:p>
    <w:p w:rsidR="00EB4149" w:rsidRPr="00EB4149" w:rsidRDefault="00EB4149" w:rsidP="002C515B">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Этот тезис подтверждают и результаты анализа обращений и жалоб, поступивших в адрес Уполномоченного в 2016 году, в которых представители </w:t>
      </w:r>
      <w:r w:rsidRPr="00EB4149">
        <w:rPr>
          <w:rFonts w:ascii="Times New Roman" w:hAnsi="Times New Roman"/>
          <w:sz w:val="28"/>
          <w:szCs w:val="28"/>
        </w:rPr>
        <w:lastRenderedPageBreak/>
        <w:t xml:space="preserve">бизнес-сообщества подчеркивают, что не видят качественных изменений </w:t>
      </w:r>
      <w:r w:rsidR="002C515B">
        <w:rPr>
          <w:rFonts w:ascii="Times New Roman" w:hAnsi="Times New Roman"/>
          <w:sz w:val="28"/>
          <w:szCs w:val="28"/>
        </w:rPr>
        <w:br/>
      </w:r>
      <w:r w:rsidRPr="00EB4149">
        <w:rPr>
          <w:rFonts w:ascii="Times New Roman" w:hAnsi="Times New Roman"/>
          <w:sz w:val="28"/>
          <w:szCs w:val="28"/>
        </w:rPr>
        <w:t>в указанной сфере.</w:t>
      </w:r>
    </w:p>
    <w:p w:rsidR="00EB4149" w:rsidRPr="00EB4149" w:rsidRDefault="00EB4149" w:rsidP="00EB4149">
      <w:pPr>
        <w:tabs>
          <w:tab w:val="left" w:pos="2127"/>
        </w:tabs>
        <w:spacing w:after="0" w:line="240" w:lineRule="auto"/>
        <w:ind w:firstLine="709"/>
        <w:jc w:val="both"/>
        <w:rPr>
          <w:rFonts w:ascii="Times New Roman" w:eastAsia="Arial Unicode MS" w:hAnsi="Times New Roman"/>
          <w:b/>
          <w:sz w:val="28"/>
          <w:szCs w:val="28"/>
        </w:rPr>
      </w:pPr>
      <w:r w:rsidRPr="00EB4149">
        <w:rPr>
          <w:rFonts w:ascii="Times New Roman" w:hAnsi="Times New Roman"/>
          <w:sz w:val="28"/>
          <w:szCs w:val="28"/>
        </w:rPr>
        <w:t xml:space="preserve">Так, в числе наиболее острых проблем предприниматели отмечают </w:t>
      </w:r>
      <w:r w:rsidRPr="00EB4149">
        <w:rPr>
          <w:rFonts w:ascii="Times New Roman" w:eastAsia="Arial Unicode MS" w:hAnsi="Times New Roman"/>
          <w:b/>
          <w:sz w:val="28"/>
          <w:szCs w:val="28"/>
        </w:rPr>
        <w:t xml:space="preserve">организацию порядка определения и контроля таможенной стоимости ввозимых товаров, установленного Межправительственным Соглашением стран-участников Таможенного союза от 25 января </w:t>
      </w:r>
      <w:r w:rsidRPr="00EB4149">
        <w:rPr>
          <w:rFonts w:ascii="Times New Roman" w:hAnsi="Times New Roman" w:cs="Times New Roman"/>
          <w:b/>
          <w:sz w:val="28"/>
          <w:szCs w:val="28"/>
        </w:rPr>
        <w:br/>
      </w:r>
      <w:r w:rsidRPr="00EB4149">
        <w:rPr>
          <w:rFonts w:ascii="Times New Roman" w:eastAsia="Arial Unicode MS" w:hAnsi="Times New Roman"/>
          <w:b/>
          <w:sz w:val="28"/>
          <w:szCs w:val="28"/>
        </w:rPr>
        <w:t>2008 года «Об определении таможенной стоимости товаров, перемещаемых через таможенную границу Таможенного союза».</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eastAsia="Arial Unicode MS" w:hAnsi="Times New Roman"/>
          <w:sz w:val="28"/>
          <w:szCs w:val="28"/>
        </w:rPr>
        <w:t xml:space="preserve">Серьезную обеспокоенность со стороны предпринимателей, осуществляющих внешнеторговые сделки, вызывает </w:t>
      </w:r>
      <w:r w:rsidRPr="00EB4149">
        <w:rPr>
          <w:rFonts w:ascii="Times New Roman" w:hAnsi="Times New Roman"/>
          <w:sz w:val="28"/>
          <w:szCs w:val="28"/>
        </w:rPr>
        <w:t xml:space="preserve">активизация практики корректировок таможенной стоимости и существующие подходы применения так называемых «стоимостных профилей риска», используемых таможенными органами после издания Приказа Федеральной таможенной службы </w:t>
      </w:r>
      <w:r w:rsidR="002C515B">
        <w:rPr>
          <w:rFonts w:ascii="Times New Roman" w:hAnsi="Times New Roman"/>
          <w:sz w:val="28"/>
          <w:szCs w:val="28"/>
        </w:rPr>
        <w:br/>
      </w:r>
      <w:r w:rsidRPr="00EB4149">
        <w:rPr>
          <w:rFonts w:ascii="Times New Roman" w:hAnsi="Times New Roman"/>
          <w:sz w:val="28"/>
          <w:szCs w:val="28"/>
        </w:rPr>
        <w:t>от 16 февраля 2016 года № 280 «О повышении эффективности контроля таможенной стоимости в рамках применения системы управления рисками».</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Вопрос о необходимости решения данной проблемы неоднократно выносился на рассмотрение в ходе мероприятий, проводимых в рамках функционирования Общественного совета при Федеральной т</w:t>
      </w:r>
      <w:r w:rsidR="00767A59">
        <w:rPr>
          <w:rFonts w:ascii="Times New Roman" w:hAnsi="Times New Roman"/>
          <w:sz w:val="28"/>
          <w:szCs w:val="28"/>
        </w:rPr>
        <w:t>аможенной службе, на заседания Ш</w:t>
      </w:r>
      <w:r w:rsidRPr="00EB4149">
        <w:rPr>
          <w:rFonts w:ascii="Times New Roman" w:hAnsi="Times New Roman"/>
          <w:sz w:val="28"/>
          <w:szCs w:val="28"/>
        </w:rPr>
        <w:t xml:space="preserve">таба по </w:t>
      </w:r>
      <w:r w:rsidR="00767A59">
        <w:rPr>
          <w:rFonts w:ascii="Times New Roman" w:hAnsi="Times New Roman"/>
          <w:sz w:val="28"/>
          <w:szCs w:val="28"/>
        </w:rPr>
        <w:t>улучшению условий ведения бизнеса</w:t>
      </w:r>
      <w:r w:rsidRPr="00EB4149">
        <w:rPr>
          <w:rFonts w:ascii="Times New Roman" w:hAnsi="Times New Roman"/>
          <w:sz w:val="28"/>
          <w:szCs w:val="28"/>
        </w:rPr>
        <w:t xml:space="preserve">, созданного при Губернаторе Санкт-Петербурга, а также на площадке института Уполномоченного по защите прав предпринимателей. </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Согласно информации, содержащейся в обращениях предпринимателей, в отношении партий товаров, ввозимых участниками внешнеэкономической деятельности (далее – ВЭД), несмотря на предоставление всех запрашиваемых документов, а также при отсутствии четко сформулированных претензий к их содержанию, таможенными органами принимаются решения о назначении дополнительных проверок достоверности заявляемой таможенной стоимости после которых производится корректировка заявленной таможенной стоимости.</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Следует отметить, что принятие решений о корректировках таможенной стоимости товаров, перемещаемых участниками ВЭД, носит ярко выраженный субъективный характер. В результате назначения дополнительных проверок предприниматели вынуждены уплачивать крупные денежные суммы обеспечения таможенных платежей.</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Негативным последствием подобной практики, получившей системный характер, является то, что предприниматели в условиях изъятия из оборота значительных финансовых средств, сталкиваются с необходимостью сокращать объемы поставок, свое участие в инвестиционных проектах, </w:t>
      </w:r>
      <w:r w:rsidR="002C515B">
        <w:rPr>
          <w:rFonts w:ascii="Times New Roman" w:hAnsi="Times New Roman"/>
          <w:sz w:val="28"/>
          <w:szCs w:val="28"/>
        </w:rPr>
        <w:br/>
      </w:r>
      <w:r w:rsidRPr="00EB4149">
        <w:rPr>
          <w:rFonts w:ascii="Times New Roman" w:hAnsi="Times New Roman"/>
          <w:sz w:val="28"/>
          <w:szCs w:val="28"/>
        </w:rPr>
        <w:t>а нередко и вовсе сворачивать предпринимательскую деятельность.</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Отмеченные обстоятельства послужили основанием для направления Уполномоченным в адрес Северо-Западного таможенного управления</w:t>
      </w:r>
      <w:r w:rsidRPr="00EB4149">
        <w:rPr>
          <w:rFonts w:ascii="Times New Roman" w:hAnsi="Times New Roman"/>
          <w:sz w:val="28"/>
          <w:szCs w:val="28"/>
        </w:rPr>
        <w:br/>
        <w:t xml:space="preserve">и руководства ФТС России писем, в которых указано </w:t>
      </w:r>
      <w:r w:rsidRPr="00EB4149">
        <w:rPr>
          <w:rFonts w:ascii="Times New Roman" w:hAnsi="Times New Roman" w:cs="Times New Roman"/>
          <w:b/>
          <w:sz w:val="28"/>
          <w:szCs w:val="28"/>
        </w:rPr>
        <w:br/>
      </w:r>
      <w:r w:rsidRPr="00EB4149">
        <w:rPr>
          <w:rFonts w:ascii="Times New Roman" w:hAnsi="Times New Roman"/>
          <w:sz w:val="28"/>
          <w:szCs w:val="28"/>
        </w:rPr>
        <w:t xml:space="preserve">на необходимость обеспечения более четкой регламентации практики назначения дополнительных проверок достоверности заявляемой таможенной </w:t>
      </w:r>
      <w:r w:rsidRPr="00EB4149">
        <w:rPr>
          <w:rFonts w:ascii="Times New Roman" w:hAnsi="Times New Roman"/>
          <w:sz w:val="28"/>
          <w:szCs w:val="28"/>
        </w:rPr>
        <w:lastRenderedPageBreak/>
        <w:t xml:space="preserve">стоимости в отношении товаров, перемещаемых через таможенную границу субъектами предпринимательской деятельности, а также придания этим правоотношениям транспарентного характера. </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В этом контексте представляется необходимым подчеркнуть, </w:t>
      </w:r>
      <w:r w:rsidRPr="00EB4149">
        <w:rPr>
          <w:rFonts w:ascii="Times New Roman" w:hAnsi="Times New Roman" w:cs="Times New Roman"/>
          <w:b/>
          <w:sz w:val="28"/>
          <w:szCs w:val="28"/>
        </w:rPr>
        <w:br/>
      </w:r>
      <w:r w:rsidRPr="00EB4149">
        <w:rPr>
          <w:rFonts w:ascii="Times New Roman" w:hAnsi="Times New Roman"/>
          <w:sz w:val="28"/>
          <w:szCs w:val="28"/>
        </w:rPr>
        <w:t xml:space="preserve">что Генеральной прокуратурой Российской Федерации в июне 2016 года после многочисленных жалоб участников внешнеэкономической деятельности установлен факт нарушения таможенного законодательства при издании Приказа Федеральной таможенной службы  от 16 февраля 2016 года </w:t>
      </w:r>
      <w:r w:rsidRPr="00EB4149">
        <w:rPr>
          <w:rFonts w:ascii="Times New Roman" w:hAnsi="Times New Roman" w:cs="Times New Roman"/>
          <w:b/>
          <w:sz w:val="28"/>
          <w:szCs w:val="28"/>
        </w:rPr>
        <w:br/>
      </w:r>
      <w:r w:rsidRPr="00EB4149">
        <w:rPr>
          <w:rFonts w:ascii="Times New Roman" w:hAnsi="Times New Roman"/>
          <w:sz w:val="28"/>
          <w:szCs w:val="28"/>
        </w:rPr>
        <w:t xml:space="preserve">№ 280 «О повышении эффективности контроля таможенной стоимости </w:t>
      </w:r>
      <w:r w:rsidRPr="00EB4149">
        <w:rPr>
          <w:rFonts w:ascii="Times New Roman" w:hAnsi="Times New Roman"/>
          <w:sz w:val="28"/>
          <w:szCs w:val="28"/>
        </w:rPr>
        <w:br/>
        <w:t>в рамках применения системы управления рисками», на основании которого таможенные органы ввели практику тотальных корректировок таможенной стоимости ввозимых товаров до максимальных значений, находя различные, нередко необоснованные, предлоги.</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 xml:space="preserve">Как следует из содержания соответствующего представления Генеральной прокуратуры Российской Федерации, таможенные органы, </w:t>
      </w:r>
      <w:r w:rsidRPr="00EB4149">
        <w:rPr>
          <w:rFonts w:ascii="Times New Roman" w:hAnsi="Times New Roman" w:cs="Times New Roman"/>
          <w:b/>
          <w:sz w:val="28"/>
          <w:szCs w:val="28"/>
        </w:rPr>
        <w:br/>
      </w:r>
      <w:r w:rsidRPr="00EB4149">
        <w:rPr>
          <w:rFonts w:ascii="Times New Roman" w:hAnsi="Times New Roman"/>
          <w:sz w:val="28"/>
          <w:szCs w:val="28"/>
        </w:rPr>
        <w:t xml:space="preserve">при отсутствии оснований полагать, что стоимость товаров, заявленная декларантами, имеет признаки занижения, производят ее корректировку, зачастую необоснованно отказывая в принятии деклараций на товары, стоимость которых не подлежит корректировке, дополнительно запрашивают уже представленные предпринимателями документы, используют ценовую информацию на товары, перемещенные при иных условиях, допускают нарушения процедуры корректировки таможенной стоимости. </w:t>
      </w:r>
    </w:p>
    <w:p w:rsidR="00EB4149" w:rsidRPr="00EB4149" w:rsidRDefault="00EB4149" w:rsidP="00EB4149">
      <w:pPr>
        <w:tabs>
          <w:tab w:val="left" w:pos="2127"/>
        </w:tabs>
        <w:spacing w:after="0" w:line="240" w:lineRule="auto"/>
        <w:ind w:firstLine="709"/>
        <w:jc w:val="both"/>
        <w:rPr>
          <w:rFonts w:ascii="Times New Roman" w:hAnsi="Times New Roman"/>
          <w:sz w:val="28"/>
          <w:szCs w:val="28"/>
        </w:rPr>
      </w:pPr>
      <w:r w:rsidRPr="00EB4149">
        <w:rPr>
          <w:rFonts w:ascii="Times New Roman" w:hAnsi="Times New Roman"/>
          <w:sz w:val="28"/>
          <w:szCs w:val="28"/>
        </w:rPr>
        <w:t>С учетом изложенных обстоятельств, Уполномоченным сформирован ряд предложений о необходимости повышения транспарентности формирования и применения стоимостных рисков в рамках таможенного контроля.</w:t>
      </w:r>
    </w:p>
    <w:p w:rsidR="00EB4149" w:rsidRPr="00EB4149" w:rsidRDefault="00EB4149" w:rsidP="00EB4149">
      <w:pPr>
        <w:spacing w:after="0" w:line="240" w:lineRule="auto"/>
        <w:ind w:firstLine="708"/>
        <w:jc w:val="both"/>
        <w:rPr>
          <w:rFonts w:ascii="Times New Roman" w:hAnsi="Times New Roman"/>
          <w:sz w:val="28"/>
          <w:szCs w:val="28"/>
        </w:rPr>
      </w:pPr>
      <w:r w:rsidRPr="00EB4149">
        <w:rPr>
          <w:rFonts w:ascii="Times New Roman" w:hAnsi="Times New Roman"/>
          <w:sz w:val="28"/>
          <w:szCs w:val="28"/>
        </w:rPr>
        <w:t xml:space="preserve">Предполагается, что часть проблем, связанных с практикой применения системы управления рисками таможенными органами, в том числе </w:t>
      </w:r>
      <w:r w:rsidR="002C515B">
        <w:rPr>
          <w:rFonts w:ascii="Times New Roman" w:hAnsi="Times New Roman"/>
          <w:sz w:val="28"/>
          <w:szCs w:val="28"/>
        </w:rPr>
        <w:br/>
      </w:r>
      <w:r w:rsidRPr="00EB4149">
        <w:rPr>
          <w:rFonts w:ascii="Times New Roman" w:hAnsi="Times New Roman"/>
          <w:sz w:val="28"/>
          <w:szCs w:val="28"/>
        </w:rPr>
        <w:t xml:space="preserve">и так называемых «стоимостных профилей риска», будет снята после введения в действие нового Таможенного кодекса Таможенного союза. В тексте этого документа нашли свое отражение положения, направленные на придания этим правоотношениям большей прозрачности. Следует отметить, </w:t>
      </w:r>
      <w:r w:rsidR="002C515B">
        <w:rPr>
          <w:rFonts w:ascii="Times New Roman" w:hAnsi="Times New Roman"/>
          <w:sz w:val="28"/>
          <w:szCs w:val="28"/>
        </w:rPr>
        <w:br/>
      </w:r>
      <w:r w:rsidRPr="00EB4149">
        <w:rPr>
          <w:rFonts w:ascii="Times New Roman" w:hAnsi="Times New Roman"/>
          <w:sz w:val="28"/>
          <w:szCs w:val="28"/>
        </w:rPr>
        <w:t xml:space="preserve">что в их разработке, а также в подготовке нормативных актов, подлежащих изданию на национальном уровне, в развитие Таможенного кодекса Таможенного союза, приняли активное участие эксперты института Уполномоченного по защите прав предпринимателей и бизнес сообщества. </w:t>
      </w:r>
    </w:p>
    <w:p w:rsidR="00EB4149" w:rsidRPr="005002EE" w:rsidRDefault="00EB4149" w:rsidP="002C515B">
      <w:pPr>
        <w:widowControl w:val="0"/>
        <w:tabs>
          <w:tab w:val="left" w:pos="2127"/>
        </w:tabs>
        <w:spacing w:before="240" w:after="240" w:line="240" w:lineRule="auto"/>
        <w:jc w:val="center"/>
        <w:rPr>
          <w:rFonts w:ascii="Times New Roman" w:hAnsi="Times New Roman"/>
          <w:b/>
          <w:sz w:val="28"/>
          <w:szCs w:val="28"/>
        </w:rPr>
      </w:pPr>
      <w:r w:rsidRPr="005002EE">
        <w:rPr>
          <w:rFonts w:ascii="Times New Roman" w:hAnsi="Times New Roman"/>
          <w:b/>
          <w:sz w:val="28"/>
          <w:szCs w:val="28"/>
        </w:rPr>
        <w:t>***</w:t>
      </w:r>
    </w:p>
    <w:p w:rsidR="00EB4149" w:rsidRPr="00FF2E33" w:rsidRDefault="00EB4149" w:rsidP="00EB4149">
      <w:pPr>
        <w:widowControl w:val="0"/>
        <w:spacing w:after="0" w:line="240" w:lineRule="auto"/>
        <w:ind w:firstLine="709"/>
        <w:jc w:val="both"/>
        <w:rPr>
          <w:rFonts w:ascii="Times New Roman" w:hAnsi="Times New Roman"/>
          <w:b/>
          <w:sz w:val="28"/>
          <w:szCs w:val="28"/>
        </w:rPr>
      </w:pPr>
      <w:r>
        <w:rPr>
          <w:rFonts w:ascii="Times New Roman" w:hAnsi="Times New Roman"/>
          <w:sz w:val="28"/>
          <w:szCs w:val="28"/>
        </w:rPr>
        <w:t>В истекшем году к Уполномоченному</w:t>
      </w:r>
      <w:r w:rsidRPr="00FF2E33">
        <w:rPr>
          <w:rFonts w:ascii="Times New Roman" w:hAnsi="Times New Roman"/>
          <w:sz w:val="28"/>
          <w:szCs w:val="28"/>
        </w:rPr>
        <w:t xml:space="preserve"> поступали обращения </w:t>
      </w:r>
      <w:r>
        <w:rPr>
          <w:rFonts w:ascii="Times New Roman" w:hAnsi="Times New Roman"/>
          <w:sz w:val="28"/>
          <w:szCs w:val="28"/>
        </w:rPr>
        <w:t>предпринимателей</w:t>
      </w:r>
      <w:r w:rsidRPr="00FF2E33">
        <w:rPr>
          <w:rFonts w:ascii="Times New Roman" w:hAnsi="Times New Roman"/>
          <w:sz w:val="28"/>
          <w:szCs w:val="28"/>
        </w:rPr>
        <w:t>, в которых был</w:t>
      </w:r>
      <w:r>
        <w:rPr>
          <w:rFonts w:ascii="Times New Roman" w:hAnsi="Times New Roman"/>
          <w:sz w:val="28"/>
          <w:szCs w:val="28"/>
        </w:rPr>
        <w:t xml:space="preserve">а обозначена </w:t>
      </w:r>
      <w:r w:rsidRPr="00FF2E33">
        <w:rPr>
          <w:rFonts w:ascii="Times New Roman" w:hAnsi="Times New Roman"/>
          <w:b/>
          <w:sz w:val="28"/>
          <w:szCs w:val="28"/>
        </w:rPr>
        <w:t>проблема установления таможенных пошлин на комплектующие для оборудования, предназначенного для производства, передачи и распределения</w:t>
      </w:r>
      <w:r>
        <w:rPr>
          <w:rFonts w:ascii="Times New Roman" w:hAnsi="Times New Roman"/>
          <w:b/>
          <w:sz w:val="28"/>
          <w:szCs w:val="28"/>
        </w:rPr>
        <w:t xml:space="preserve"> электрической энергии, </w:t>
      </w:r>
      <w:r w:rsidRPr="00A00EA0">
        <w:rPr>
          <w:rFonts w:ascii="Times New Roman" w:hAnsi="Times New Roman"/>
          <w:sz w:val="28"/>
          <w:szCs w:val="28"/>
        </w:rPr>
        <w:t xml:space="preserve">в результате </w:t>
      </w:r>
      <w:r>
        <w:rPr>
          <w:rFonts w:ascii="Times New Roman" w:hAnsi="Times New Roman"/>
          <w:sz w:val="28"/>
          <w:szCs w:val="28"/>
        </w:rPr>
        <w:t xml:space="preserve">чего, </w:t>
      </w:r>
      <w:r w:rsidRPr="00FF2E33">
        <w:rPr>
          <w:rFonts w:ascii="Times New Roman" w:hAnsi="Times New Roman"/>
          <w:sz w:val="28"/>
          <w:szCs w:val="28"/>
        </w:rPr>
        <w:t>российские производители данной продукции находятся в неравных</w:t>
      </w:r>
      <w:r>
        <w:rPr>
          <w:rFonts w:ascii="Times New Roman" w:hAnsi="Times New Roman"/>
          <w:sz w:val="28"/>
          <w:szCs w:val="28"/>
        </w:rPr>
        <w:t xml:space="preserve"> рыночных условиях по сравнению</w:t>
      </w:r>
      <w:r>
        <w:rPr>
          <w:rFonts w:ascii="Times New Roman" w:hAnsi="Times New Roman"/>
          <w:sz w:val="28"/>
          <w:szCs w:val="28"/>
        </w:rPr>
        <w:br/>
      </w:r>
      <w:r w:rsidRPr="00FF2E33">
        <w:rPr>
          <w:rFonts w:ascii="Times New Roman" w:hAnsi="Times New Roman"/>
          <w:sz w:val="28"/>
          <w:szCs w:val="28"/>
        </w:rPr>
        <w:lastRenderedPageBreak/>
        <w:t xml:space="preserve">с иностранными. </w:t>
      </w:r>
    </w:p>
    <w:p w:rsidR="00EB4149" w:rsidRPr="00FF2E33" w:rsidRDefault="00EB4149" w:rsidP="00EB4149">
      <w:pPr>
        <w:spacing w:after="0" w:line="240" w:lineRule="auto"/>
        <w:ind w:firstLine="709"/>
        <w:jc w:val="both"/>
        <w:rPr>
          <w:rFonts w:ascii="Times New Roman" w:hAnsi="Times New Roman"/>
          <w:sz w:val="28"/>
          <w:szCs w:val="28"/>
        </w:rPr>
      </w:pPr>
      <w:r w:rsidRPr="00FF2E33">
        <w:rPr>
          <w:rFonts w:ascii="Times New Roman" w:hAnsi="Times New Roman"/>
          <w:sz w:val="28"/>
          <w:szCs w:val="28"/>
        </w:rPr>
        <w:t xml:space="preserve">Такая ситуация возникла </w:t>
      </w:r>
      <w:r w:rsidRPr="00A00EA0">
        <w:rPr>
          <w:rFonts w:ascii="Times New Roman" w:hAnsi="Times New Roman"/>
          <w:sz w:val="28"/>
          <w:szCs w:val="28"/>
        </w:rPr>
        <w:t xml:space="preserve">вследствие </w:t>
      </w:r>
      <w:r w:rsidRPr="00FF2E33">
        <w:rPr>
          <w:rFonts w:ascii="Times New Roman" w:hAnsi="Times New Roman"/>
          <w:sz w:val="28"/>
          <w:szCs w:val="28"/>
        </w:rPr>
        <w:t>действующ</w:t>
      </w:r>
      <w:r>
        <w:rPr>
          <w:rFonts w:ascii="Times New Roman" w:hAnsi="Times New Roman"/>
          <w:sz w:val="28"/>
          <w:szCs w:val="28"/>
        </w:rPr>
        <w:t>его</w:t>
      </w:r>
      <w:r w:rsidRPr="00FF2E33">
        <w:rPr>
          <w:rFonts w:ascii="Times New Roman" w:hAnsi="Times New Roman"/>
          <w:sz w:val="28"/>
          <w:szCs w:val="28"/>
        </w:rPr>
        <w:t xml:space="preserve"> поряд</w:t>
      </w:r>
      <w:r>
        <w:rPr>
          <w:rFonts w:ascii="Times New Roman" w:hAnsi="Times New Roman"/>
          <w:sz w:val="28"/>
          <w:szCs w:val="28"/>
        </w:rPr>
        <w:t>ка</w:t>
      </w:r>
      <w:r w:rsidRPr="00FF2E33">
        <w:rPr>
          <w:rFonts w:ascii="Times New Roman" w:hAnsi="Times New Roman"/>
          <w:sz w:val="28"/>
          <w:szCs w:val="28"/>
        </w:rPr>
        <w:t xml:space="preserve"> таможенно-тарифного регулирования внешнеторговой деятельности</w:t>
      </w:r>
      <w:r>
        <w:rPr>
          <w:rFonts w:ascii="Times New Roman" w:hAnsi="Times New Roman"/>
          <w:sz w:val="28"/>
          <w:szCs w:val="28"/>
        </w:rPr>
        <w:t>, предусматривающего</w:t>
      </w:r>
      <w:r w:rsidRPr="00FF2E33">
        <w:rPr>
          <w:rFonts w:ascii="Times New Roman" w:hAnsi="Times New Roman"/>
          <w:sz w:val="28"/>
          <w:szCs w:val="28"/>
        </w:rPr>
        <w:t xml:space="preserve"> возможность беспошлинного ввоза готового электротехнического </w:t>
      </w:r>
      <w:r>
        <w:rPr>
          <w:rFonts w:ascii="Times New Roman" w:hAnsi="Times New Roman"/>
          <w:sz w:val="28"/>
          <w:szCs w:val="28"/>
        </w:rPr>
        <w:t>оборудования.</w:t>
      </w:r>
      <w:r w:rsidRPr="00FF2E33">
        <w:rPr>
          <w:rFonts w:ascii="Times New Roman" w:hAnsi="Times New Roman"/>
          <w:sz w:val="28"/>
          <w:szCs w:val="28"/>
        </w:rPr>
        <w:t xml:space="preserve"> </w:t>
      </w:r>
      <w:r>
        <w:rPr>
          <w:rFonts w:ascii="Times New Roman" w:hAnsi="Times New Roman"/>
          <w:sz w:val="28"/>
          <w:szCs w:val="28"/>
        </w:rPr>
        <w:t>П</w:t>
      </w:r>
      <w:r w:rsidRPr="00FF2E33">
        <w:rPr>
          <w:rFonts w:ascii="Times New Roman" w:hAnsi="Times New Roman"/>
          <w:sz w:val="28"/>
          <w:szCs w:val="28"/>
        </w:rPr>
        <w:t xml:space="preserve">ри этом </w:t>
      </w:r>
      <w:r>
        <w:rPr>
          <w:rFonts w:ascii="Times New Roman" w:hAnsi="Times New Roman"/>
          <w:sz w:val="28"/>
          <w:szCs w:val="28"/>
        </w:rPr>
        <w:t xml:space="preserve">следует отметить, что </w:t>
      </w:r>
      <w:r w:rsidRPr="00FF2E33">
        <w:rPr>
          <w:rFonts w:ascii="Times New Roman" w:hAnsi="Times New Roman"/>
          <w:sz w:val="28"/>
          <w:szCs w:val="28"/>
        </w:rPr>
        <w:t>ввоз комплектующих изделий обла</w:t>
      </w:r>
      <w:r>
        <w:rPr>
          <w:rFonts w:ascii="Times New Roman" w:hAnsi="Times New Roman"/>
          <w:sz w:val="28"/>
          <w:szCs w:val="28"/>
        </w:rPr>
        <w:t xml:space="preserve">гается таможенной пошлиной, что в свою очередь, </w:t>
      </w:r>
      <w:r w:rsidRPr="00FF2E33">
        <w:rPr>
          <w:rFonts w:ascii="Times New Roman" w:hAnsi="Times New Roman"/>
          <w:sz w:val="28"/>
          <w:szCs w:val="28"/>
        </w:rPr>
        <w:t>влечет за собой удорожание продукции, производимой отечественными предприятиями и снижение ее конкурентных возможностей по стоимостным характеристикам.</w:t>
      </w:r>
    </w:p>
    <w:p w:rsidR="00EB4149" w:rsidRPr="00FF2E33" w:rsidRDefault="00EB4149" w:rsidP="00EB4149">
      <w:pPr>
        <w:spacing w:after="0" w:line="240" w:lineRule="auto"/>
        <w:ind w:firstLine="709"/>
        <w:jc w:val="both"/>
        <w:rPr>
          <w:rFonts w:ascii="Times New Roman" w:hAnsi="Times New Roman"/>
          <w:sz w:val="28"/>
          <w:szCs w:val="28"/>
        </w:rPr>
      </w:pPr>
      <w:r w:rsidRPr="00FF2E33">
        <w:rPr>
          <w:rFonts w:ascii="Times New Roman" w:hAnsi="Times New Roman"/>
          <w:sz w:val="28"/>
          <w:szCs w:val="28"/>
        </w:rPr>
        <w:t>Принимая во внимание мнение предпринимателей обозначенного сегмента рынка о необходимости изменения ставок таможенных пошлин, Уполномоченный в целях защиты их прав</w:t>
      </w:r>
      <w:r>
        <w:rPr>
          <w:rFonts w:ascii="Times New Roman" w:hAnsi="Times New Roman"/>
          <w:sz w:val="28"/>
          <w:szCs w:val="28"/>
        </w:rPr>
        <w:t xml:space="preserve"> и законных интересов обратился</w:t>
      </w:r>
      <w:r>
        <w:rPr>
          <w:rFonts w:ascii="Times New Roman" w:hAnsi="Times New Roman"/>
          <w:sz w:val="28"/>
          <w:szCs w:val="28"/>
        </w:rPr>
        <w:br/>
      </w:r>
      <w:r w:rsidRPr="00FF2E33">
        <w:rPr>
          <w:rFonts w:ascii="Times New Roman" w:hAnsi="Times New Roman"/>
          <w:sz w:val="28"/>
          <w:szCs w:val="28"/>
        </w:rPr>
        <w:t xml:space="preserve">в Министерство промышленности </w:t>
      </w:r>
      <w:r>
        <w:rPr>
          <w:rFonts w:ascii="Times New Roman" w:hAnsi="Times New Roman"/>
          <w:sz w:val="28"/>
          <w:szCs w:val="28"/>
        </w:rPr>
        <w:t>и торговли Российской Федерации</w:t>
      </w:r>
      <w:r>
        <w:rPr>
          <w:rFonts w:ascii="Times New Roman" w:hAnsi="Times New Roman"/>
          <w:sz w:val="28"/>
          <w:szCs w:val="28"/>
        </w:rPr>
        <w:br/>
      </w:r>
      <w:r w:rsidRPr="00FF2E33">
        <w:rPr>
          <w:rFonts w:ascii="Times New Roman" w:hAnsi="Times New Roman"/>
          <w:sz w:val="28"/>
          <w:szCs w:val="28"/>
        </w:rPr>
        <w:t>с предложением разработать комплекс мер, направленный на изменение отдельных положений Таможенного тарифа Таможенного союза в части установления таможенной пошлины на ввоз на территорию нашей страны готового оборудования, предназначен</w:t>
      </w:r>
      <w:r>
        <w:rPr>
          <w:rFonts w:ascii="Times New Roman" w:hAnsi="Times New Roman"/>
          <w:sz w:val="28"/>
          <w:szCs w:val="28"/>
        </w:rPr>
        <w:t>ного для производства, передачи</w:t>
      </w:r>
      <w:r>
        <w:rPr>
          <w:rFonts w:ascii="Times New Roman" w:hAnsi="Times New Roman"/>
          <w:sz w:val="28"/>
          <w:szCs w:val="28"/>
        </w:rPr>
        <w:br/>
      </w:r>
      <w:r w:rsidRPr="00FF2E33">
        <w:rPr>
          <w:rFonts w:ascii="Times New Roman" w:hAnsi="Times New Roman"/>
          <w:sz w:val="28"/>
          <w:szCs w:val="28"/>
        </w:rPr>
        <w:t xml:space="preserve">и распределения электрической энергии, а также снижения таможенных пошлин на комплектующие. </w:t>
      </w:r>
    </w:p>
    <w:p w:rsidR="00EB4149" w:rsidRPr="00A00EA0" w:rsidRDefault="00EB4149" w:rsidP="00EB4149">
      <w:pPr>
        <w:spacing w:after="0" w:line="240" w:lineRule="auto"/>
        <w:ind w:firstLine="709"/>
        <w:jc w:val="both"/>
        <w:rPr>
          <w:rFonts w:ascii="Times New Roman" w:hAnsi="Times New Roman"/>
          <w:sz w:val="28"/>
          <w:szCs w:val="28"/>
        </w:rPr>
      </w:pPr>
      <w:r w:rsidRPr="00A00EA0">
        <w:rPr>
          <w:rFonts w:ascii="Times New Roman" w:hAnsi="Times New Roman"/>
          <w:sz w:val="28"/>
          <w:szCs w:val="28"/>
        </w:rPr>
        <w:t>Кроме того, в адрес руководителя Федеральной таможенной службы направлено письмо с просьбой о рассмотрении соответствующего вопроса.</w:t>
      </w:r>
    </w:p>
    <w:p w:rsidR="00EB4149" w:rsidRPr="00FF2E33" w:rsidRDefault="00EB4149" w:rsidP="00EB4149">
      <w:pPr>
        <w:spacing w:after="0" w:line="240" w:lineRule="auto"/>
        <w:ind w:firstLine="709"/>
        <w:jc w:val="both"/>
        <w:rPr>
          <w:rFonts w:ascii="Times New Roman" w:hAnsi="Times New Roman"/>
          <w:sz w:val="28"/>
          <w:szCs w:val="28"/>
        </w:rPr>
      </w:pPr>
      <w:r w:rsidRPr="00FF2E33">
        <w:rPr>
          <w:rFonts w:ascii="Times New Roman" w:hAnsi="Times New Roman"/>
          <w:sz w:val="28"/>
          <w:szCs w:val="28"/>
        </w:rPr>
        <w:t xml:space="preserve">Анализ представленных </w:t>
      </w:r>
      <w:r>
        <w:rPr>
          <w:rFonts w:ascii="Times New Roman" w:hAnsi="Times New Roman"/>
          <w:sz w:val="28"/>
          <w:szCs w:val="28"/>
        </w:rPr>
        <w:t xml:space="preserve">указанными </w:t>
      </w:r>
      <w:r w:rsidRPr="00FF2E33">
        <w:rPr>
          <w:rFonts w:ascii="Times New Roman" w:hAnsi="Times New Roman"/>
          <w:sz w:val="28"/>
          <w:szCs w:val="28"/>
        </w:rPr>
        <w:t>федеральными органами исполн</w:t>
      </w:r>
      <w:r>
        <w:rPr>
          <w:rFonts w:ascii="Times New Roman" w:hAnsi="Times New Roman"/>
          <w:sz w:val="28"/>
          <w:szCs w:val="28"/>
        </w:rPr>
        <w:t>ительной власти сведений</w:t>
      </w:r>
      <w:r w:rsidRPr="00FF2E33">
        <w:rPr>
          <w:rFonts w:ascii="Times New Roman" w:hAnsi="Times New Roman"/>
          <w:sz w:val="28"/>
          <w:szCs w:val="28"/>
        </w:rPr>
        <w:t xml:space="preserve"> </w:t>
      </w:r>
      <w:r>
        <w:rPr>
          <w:rFonts w:ascii="Times New Roman" w:hAnsi="Times New Roman"/>
          <w:sz w:val="28"/>
          <w:szCs w:val="28"/>
        </w:rPr>
        <w:t>позволил Уполномоченному</w:t>
      </w:r>
      <w:r w:rsidRPr="00FF2E33">
        <w:rPr>
          <w:rFonts w:ascii="Times New Roman" w:hAnsi="Times New Roman"/>
          <w:sz w:val="28"/>
          <w:szCs w:val="28"/>
        </w:rPr>
        <w:t xml:space="preserve"> проинформировать предпринимателей о том, что в соответствии </w:t>
      </w:r>
      <w:r>
        <w:rPr>
          <w:rFonts w:ascii="Times New Roman" w:hAnsi="Times New Roman" w:cs="Times New Roman"/>
          <w:b/>
          <w:sz w:val="28"/>
          <w:szCs w:val="28"/>
        </w:rPr>
        <w:br/>
      </w:r>
      <w:r w:rsidRPr="00FF2E33">
        <w:rPr>
          <w:rFonts w:ascii="Times New Roman" w:hAnsi="Times New Roman"/>
          <w:sz w:val="28"/>
          <w:szCs w:val="28"/>
        </w:rPr>
        <w:t xml:space="preserve">с постановлением Правительства Российской Федерации </w:t>
      </w:r>
      <w:r>
        <w:rPr>
          <w:rFonts w:ascii="Times New Roman" w:hAnsi="Times New Roman"/>
          <w:sz w:val="28"/>
          <w:szCs w:val="28"/>
        </w:rPr>
        <w:t xml:space="preserve">от 5 июня </w:t>
      </w:r>
      <w:r w:rsidRPr="00FF2E33">
        <w:rPr>
          <w:rFonts w:ascii="Times New Roman" w:hAnsi="Times New Roman"/>
          <w:sz w:val="28"/>
          <w:szCs w:val="28"/>
        </w:rPr>
        <w:t xml:space="preserve">2008 </w:t>
      </w:r>
      <w:r>
        <w:rPr>
          <w:rFonts w:ascii="Times New Roman" w:hAnsi="Times New Roman"/>
          <w:sz w:val="28"/>
          <w:szCs w:val="28"/>
        </w:rPr>
        <w:t xml:space="preserve">года </w:t>
      </w:r>
      <w:r>
        <w:rPr>
          <w:rFonts w:ascii="Times New Roman" w:hAnsi="Times New Roman"/>
          <w:sz w:val="28"/>
          <w:szCs w:val="28"/>
        </w:rPr>
        <w:br/>
      </w:r>
      <w:r w:rsidRPr="00FF2E33">
        <w:rPr>
          <w:rFonts w:ascii="Times New Roman" w:hAnsi="Times New Roman"/>
          <w:sz w:val="28"/>
          <w:szCs w:val="28"/>
        </w:rPr>
        <w:t xml:space="preserve">№ 437 «О Министерстве экономического развития Российской Федерации» функции по таможенно-тарифному регулированию и по обеспечению членства Российской Федерации во Всемирной торговой организации, </w:t>
      </w:r>
      <w:r w:rsidR="002C515B">
        <w:rPr>
          <w:rFonts w:ascii="Times New Roman" w:hAnsi="Times New Roman"/>
          <w:sz w:val="28"/>
          <w:szCs w:val="28"/>
        </w:rPr>
        <w:br/>
      </w:r>
      <w:r w:rsidRPr="00FF2E33">
        <w:rPr>
          <w:rFonts w:ascii="Times New Roman" w:hAnsi="Times New Roman"/>
          <w:sz w:val="28"/>
          <w:szCs w:val="28"/>
        </w:rPr>
        <w:t>в том числе связанные с координацией работы федеральных органов исполнительной власти по вопросам экономической политики осуществляет Министерство экономического развития Российской Федерации</w:t>
      </w:r>
      <w:r>
        <w:rPr>
          <w:rFonts w:ascii="Times New Roman" w:hAnsi="Times New Roman"/>
          <w:sz w:val="28"/>
          <w:szCs w:val="28"/>
        </w:rPr>
        <w:t>.</w:t>
      </w:r>
    </w:p>
    <w:p w:rsidR="00885D47" w:rsidRDefault="00EB4149" w:rsidP="00EB4149">
      <w:pPr>
        <w:spacing w:after="0" w:line="240" w:lineRule="auto"/>
        <w:ind w:firstLine="709"/>
        <w:jc w:val="both"/>
        <w:rPr>
          <w:rFonts w:ascii="Times New Roman" w:hAnsi="Times New Roman"/>
          <w:sz w:val="28"/>
          <w:szCs w:val="28"/>
        </w:rPr>
      </w:pPr>
      <w:r w:rsidRPr="00FF2E33">
        <w:rPr>
          <w:rFonts w:ascii="Times New Roman" w:hAnsi="Times New Roman"/>
          <w:sz w:val="28"/>
          <w:szCs w:val="28"/>
        </w:rPr>
        <w:t xml:space="preserve">В связи с этим, с целью организации </w:t>
      </w:r>
      <w:r>
        <w:rPr>
          <w:rFonts w:ascii="Times New Roman" w:hAnsi="Times New Roman"/>
          <w:sz w:val="28"/>
          <w:szCs w:val="28"/>
        </w:rPr>
        <w:t xml:space="preserve">оперативного </w:t>
      </w:r>
      <w:r w:rsidRPr="00FF2E33">
        <w:rPr>
          <w:rFonts w:ascii="Times New Roman" w:hAnsi="Times New Roman"/>
          <w:sz w:val="28"/>
          <w:szCs w:val="28"/>
        </w:rPr>
        <w:t>рассмотрения соответству</w:t>
      </w:r>
      <w:r>
        <w:rPr>
          <w:rFonts w:ascii="Times New Roman" w:hAnsi="Times New Roman"/>
          <w:sz w:val="28"/>
          <w:szCs w:val="28"/>
        </w:rPr>
        <w:t>ющих предложений предпринимателя</w:t>
      </w:r>
      <w:r w:rsidRPr="00FF2E33">
        <w:rPr>
          <w:rFonts w:ascii="Times New Roman" w:hAnsi="Times New Roman"/>
          <w:sz w:val="28"/>
          <w:szCs w:val="28"/>
        </w:rPr>
        <w:t>м было рекомендовано направ</w:t>
      </w:r>
      <w:r>
        <w:rPr>
          <w:rFonts w:ascii="Times New Roman" w:hAnsi="Times New Roman"/>
          <w:sz w:val="28"/>
          <w:szCs w:val="28"/>
        </w:rPr>
        <w:t>лять</w:t>
      </w:r>
      <w:r w:rsidRPr="00FF2E33">
        <w:rPr>
          <w:rFonts w:ascii="Times New Roman" w:hAnsi="Times New Roman"/>
          <w:sz w:val="28"/>
          <w:szCs w:val="28"/>
        </w:rPr>
        <w:t xml:space="preserve"> в названное федеральное министерство информацию, содержащую экономическое обоснование предлагаемой меры, а также</w:t>
      </w:r>
      <w:r>
        <w:rPr>
          <w:rFonts w:ascii="Times New Roman" w:hAnsi="Times New Roman"/>
          <w:sz w:val="28"/>
          <w:szCs w:val="28"/>
        </w:rPr>
        <w:t xml:space="preserve"> данные об объемах производства </w:t>
      </w:r>
      <w:r w:rsidRPr="00FF2E33">
        <w:rPr>
          <w:rFonts w:ascii="Times New Roman" w:hAnsi="Times New Roman"/>
          <w:sz w:val="28"/>
          <w:szCs w:val="28"/>
        </w:rPr>
        <w:t>и потребления указанных товаров в Российской Федерации, объемах производственных мощностей по выпуску готовой продукции, сведения о доле данных комплектующих в себестоимост</w:t>
      </w:r>
      <w:r>
        <w:rPr>
          <w:rFonts w:ascii="Times New Roman" w:hAnsi="Times New Roman"/>
          <w:sz w:val="28"/>
          <w:szCs w:val="28"/>
        </w:rPr>
        <w:t>и</w:t>
      </w:r>
      <w:r w:rsidRPr="00FF2E33">
        <w:rPr>
          <w:rFonts w:ascii="Times New Roman" w:hAnsi="Times New Roman"/>
          <w:sz w:val="28"/>
          <w:szCs w:val="28"/>
        </w:rPr>
        <w:t xml:space="preserve"> готовой продукции и иную информацию, подтверждающую целесообраз</w:t>
      </w:r>
      <w:r>
        <w:rPr>
          <w:rFonts w:ascii="Times New Roman" w:hAnsi="Times New Roman"/>
          <w:sz w:val="28"/>
          <w:szCs w:val="28"/>
        </w:rPr>
        <w:t xml:space="preserve">ность принятия предлагаемых мер </w:t>
      </w:r>
      <w:r w:rsidRPr="00FF2E33">
        <w:rPr>
          <w:rFonts w:ascii="Times New Roman" w:hAnsi="Times New Roman"/>
          <w:sz w:val="28"/>
          <w:szCs w:val="28"/>
        </w:rPr>
        <w:t>с указанием 10-значных кодов ТН ВЭД ЕАЭС товаров.</w:t>
      </w:r>
    </w:p>
    <w:p w:rsidR="00EB4149" w:rsidRPr="002C515B" w:rsidRDefault="00EB4149" w:rsidP="002C515B">
      <w:pPr>
        <w:widowControl w:val="0"/>
        <w:spacing w:before="240" w:after="240" w:line="240" w:lineRule="auto"/>
        <w:jc w:val="center"/>
        <w:rPr>
          <w:rFonts w:ascii="Times New Roman" w:hAnsi="Times New Roman"/>
          <w:b/>
          <w:sz w:val="28"/>
          <w:szCs w:val="28"/>
        </w:rPr>
      </w:pPr>
      <w:r w:rsidRPr="002C515B">
        <w:rPr>
          <w:rFonts w:ascii="Times New Roman" w:hAnsi="Times New Roman"/>
          <w:b/>
          <w:sz w:val="28"/>
          <w:szCs w:val="28"/>
        </w:rPr>
        <w:t>***</w:t>
      </w:r>
    </w:p>
    <w:p w:rsidR="00EB4149" w:rsidRDefault="00EB4149" w:rsidP="00EB414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Необходимо также отметить, что в истекшем году у участников внешнеэкономической деятельности возникли </w:t>
      </w:r>
      <w:r w:rsidRPr="000505B7">
        <w:rPr>
          <w:rFonts w:ascii="Times New Roman" w:hAnsi="Times New Roman"/>
          <w:b/>
          <w:sz w:val="28"/>
          <w:szCs w:val="28"/>
        </w:rPr>
        <w:t xml:space="preserve">проблемы с осуществлением поставки морской соли для аквариумов в связи с ведением в действие </w:t>
      </w:r>
      <w:r>
        <w:rPr>
          <w:rFonts w:ascii="Times New Roman" w:hAnsi="Times New Roman"/>
          <w:b/>
          <w:sz w:val="28"/>
          <w:szCs w:val="28"/>
        </w:rPr>
        <w:br/>
      </w:r>
      <w:r w:rsidRPr="000505B7">
        <w:rPr>
          <w:rFonts w:ascii="Times New Roman" w:hAnsi="Times New Roman"/>
          <w:b/>
          <w:sz w:val="28"/>
          <w:szCs w:val="28"/>
        </w:rPr>
        <w:t xml:space="preserve">с 1 ноября 2016 года постановления Правительства Российской Федерации от 10 сентября 2016 № 897 «О внесении изменения </w:t>
      </w:r>
      <w:r>
        <w:rPr>
          <w:rFonts w:ascii="Times New Roman" w:hAnsi="Times New Roman"/>
          <w:b/>
          <w:sz w:val="28"/>
          <w:szCs w:val="28"/>
        </w:rPr>
        <w:br/>
      </w:r>
      <w:r w:rsidRPr="000505B7">
        <w:rPr>
          <w:rFonts w:ascii="Times New Roman" w:hAnsi="Times New Roman"/>
          <w:b/>
          <w:sz w:val="28"/>
          <w:szCs w:val="28"/>
        </w:rPr>
        <w:t>в Приложение к постановлению Правительства Российской Федерации от 7 августа 2014 года № 778»</w:t>
      </w:r>
      <w:r>
        <w:rPr>
          <w:rFonts w:ascii="Times New Roman" w:hAnsi="Times New Roman"/>
          <w:sz w:val="28"/>
          <w:szCs w:val="28"/>
        </w:rPr>
        <w:t>.</w:t>
      </w:r>
    </w:p>
    <w:p w:rsidR="00EB4149" w:rsidRPr="00A11B75" w:rsidRDefault="00EB4149" w:rsidP="00EB4149">
      <w:pPr>
        <w:spacing w:after="0" w:line="240" w:lineRule="auto"/>
        <w:ind w:firstLine="709"/>
        <w:jc w:val="both"/>
        <w:rPr>
          <w:rFonts w:ascii="Times New Roman" w:hAnsi="Times New Roman"/>
          <w:sz w:val="28"/>
          <w:szCs w:val="28"/>
        </w:rPr>
      </w:pPr>
      <w:r>
        <w:rPr>
          <w:rFonts w:ascii="Times New Roman" w:hAnsi="Times New Roman"/>
          <w:sz w:val="28"/>
          <w:szCs w:val="28"/>
        </w:rPr>
        <w:t>Указанным п</w:t>
      </w:r>
      <w:r w:rsidRPr="00A11B75">
        <w:rPr>
          <w:rFonts w:ascii="Times New Roman" w:hAnsi="Times New Roman"/>
          <w:sz w:val="28"/>
          <w:szCs w:val="28"/>
        </w:rPr>
        <w:t>остановлением расши</w:t>
      </w:r>
      <w:r>
        <w:rPr>
          <w:rFonts w:ascii="Times New Roman" w:hAnsi="Times New Roman"/>
          <w:sz w:val="28"/>
          <w:szCs w:val="28"/>
        </w:rPr>
        <w:t>рен установленный Приложением</w:t>
      </w:r>
      <w:r>
        <w:rPr>
          <w:rFonts w:ascii="Times New Roman" w:hAnsi="Times New Roman"/>
          <w:sz w:val="28"/>
          <w:szCs w:val="28"/>
        </w:rPr>
        <w:br/>
      </w:r>
      <w:r w:rsidRPr="00A11B75">
        <w:rPr>
          <w:rFonts w:ascii="Times New Roman" w:hAnsi="Times New Roman"/>
          <w:sz w:val="28"/>
          <w:szCs w:val="28"/>
        </w:rPr>
        <w:t>к постановлению Правительства Российско</w:t>
      </w:r>
      <w:r>
        <w:rPr>
          <w:rFonts w:ascii="Times New Roman" w:hAnsi="Times New Roman"/>
          <w:sz w:val="28"/>
          <w:szCs w:val="28"/>
        </w:rPr>
        <w:t>й Федерации от 7 августа 2014 года</w:t>
      </w:r>
      <w:r w:rsidRPr="00A11B75">
        <w:rPr>
          <w:rFonts w:ascii="Times New Roman" w:hAnsi="Times New Roman"/>
          <w:sz w:val="28"/>
          <w:szCs w:val="28"/>
        </w:rPr>
        <w:t xml:space="preserve"> № 778 перечень сельскохозяйственной продукции, сырья и продовольствия, страной происхождения которых являются Соединенные Штаты Америки, страны Европейского Союза, Канада, Австралия, Королевство Норвегия, Украина, Республика Албания, Черногория, Республика Исландия</w:t>
      </w:r>
      <w:r>
        <w:rPr>
          <w:rFonts w:ascii="Times New Roman" w:hAnsi="Times New Roman"/>
          <w:sz w:val="28"/>
          <w:szCs w:val="28"/>
        </w:rPr>
        <w:t xml:space="preserve"> </w:t>
      </w:r>
      <w:r w:rsidRPr="00A11B75">
        <w:rPr>
          <w:rFonts w:ascii="Times New Roman" w:hAnsi="Times New Roman"/>
          <w:sz w:val="28"/>
          <w:szCs w:val="28"/>
        </w:rPr>
        <w:t xml:space="preserve">и Княжество Лихтенштейн, запрещенных </w:t>
      </w:r>
      <w:r>
        <w:rPr>
          <w:rFonts w:ascii="Times New Roman" w:hAnsi="Times New Roman"/>
          <w:sz w:val="28"/>
          <w:szCs w:val="28"/>
        </w:rPr>
        <w:t xml:space="preserve">к ввозу в Российскую Федерацию </w:t>
      </w:r>
      <w:r w:rsidRPr="00A11B75">
        <w:rPr>
          <w:rFonts w:ascii="Times New Roman" w:hAnsi="Times New Roman"/>
          <w:sz w:val="28"/>
          <w:szCs w:val="28"/>
        </w:rPr>
        <w:t xml:space="preserve">до 31 декабря 2017 года. </w:t>
      </w:r>
    </w:p>
    <w:p w:rsidR="00EB4149" w:rsidRDefault="00EB4149" w:rsidP="00EB4149">
      <w:pPr>
        <w:spacing w:after="0" w:line="240" w:lineRule="auto"/>
        <w:ind w:firstLine="709"/>
        <w:jc w:val="both"/>
        <w:rPr>
          <w:rFonts w:ascii="Times New Roman" w:hAnsi="Times New Roman"/>
          <w:sz w:val="28"/>
          <w:szCs w:val="28"/>
        </w:rPr>
      </w:pPr>
      <w:r w:rsidRPr="00A11B75">
        <w:rPr>
          <w:rFonts w:ascii="Times New Roman" w:hAnsi="Times New Roman"/>
          <w:sz w:val="28"/>
          <w:szCs w:val="28"/>
        </w:rPr>
        <w:t>Согласно те</w:t>
      </w:r>
      <w:r>
        <w:rPr>
          <w:rFonts w:ascii="Times New Roman" w:hAnsi="Times New Roman"/>
          <w:sz w:val="28"/>
          <w:szCs w:val="28"/>
        </w:rPr>
        <w:t>ксту п</w:t>
      </w:r>
      <w:r w:rsidRPr="00A11B75">
        <w:rPr>
          <w:rFonts w:ascii="Times New Roman" w:hAnsi="Times New Roman"/>
          <w:sz w:val="28"/>
          <w:szCs w:val="28"/>
        </w:rPr>
        <w:t xml:space="preserve">остановления Правительства Российской Федерации от 10 сентября 2016 </w:t>
      </w:r>
      <w:r>
        <w:rPr>
          <w:rFonts w:ascii="Times New Roman" w:hAnsi="Times New Roman"/>
          <w:sz w:val="28"/>
          <w:szCs w:val="28"/>
        </w:rPr>
        <w:t xml:space="preserve">года </w:t>
      </w:r>
      <w:r w:rsidRPr="00A11B75">
        <w:rPr>
          <w:rFonts w:ascii="Times New Roman" w:hAnsi="Times New Roman"/>
          <w:sz w:val="28"/>
          <w:szCs w:val="28"/>
        </w:rPr>
        <w:t xml:space="preserve">№ 897, из числа товаров, разрешенных к ввозу </w:t>
      </w:r>
      <w:r>
        <w:rPr>
          <w:rFonts w:ascii="Times New Roman" w:hAnsi="Times New Roman"/>
          <w:sz w:val="28"/>
          <w:szCs w:val="28"/>
        </w:rPr>
        <w:br/>
      </w:r>
      <w:r w:rsidRPr="00A11B75">
        <w:rPr>
          <w:rFonts w:ascii="Times New Roman" w:hAnsi="Times New Roman"/>
          <w:sz w:val="28"/>
          <w:szCs w:val="28"/>
        </w:rPr>
        <w:t>на территорию нашей страны, исключе</w:t>
      </w:r>
      <w:r>
        <w:rPr>
          <w:rFonts w:ascii="Times New Roman" w:hAnsi="Times New Roman"/>
          <w:sz w:val="28"/>
          <w:szCs w:val="28"/>
        </w:rPr>
        <w:t>на «соль (включая соль столовую</w:t>
      </w:r>
      <w:r>
        <w:rPr>
          <w:rFonts w:ascii="Times New Roman" w:hAnsi="Times New Roman"/>
          <w:sz w:val="28"/>
          <w:szCs w:val="28"/>
        </w:rPr>
        <w:br/>
      </w:r>
      <w:r w:rsidRPr="00A11B75">
        <w:rPr>
          <w:rFonts w:ascii="Times New Roman" w:hAnsi="Times New Roman"/>
          <w:sz w:val="28"/>
          <w:szCs w:val="28"/>
        </w:rPr>
        <w:t xml:space="preserve">и денатурированную) и хлорид натрия чистый, растворенные </w:t>
      </w:r>
      <w:r>
        <w:rPr>
          <w:rFonts w:ascii="Times New Roman" w:hAnsi="Times New Roman" w:cs="Times New Roman"/>
          <w:b/>
          <w:sz w:val="28"/>
          <w:szCs w:val="28"/>
        </w:rPr>
        <w:br/>
      </w:r>
      <w:r w:rsidRPr="00A11B75">
        <w:rPr>
          <w:rFonts w:ascii="Times New Roman" w:hAnsi="Times New Roman"/>
          <w:sz w:val="28"/>
          <w:szCs w:val="28"/>
        </w:rPr>
        <w:t xml:space="preserve">или не растворенные в воде, или содержащие или не содержащие добавки агентов, препятствующих слипанию или обеспечивающих сыпучесть, </w:t>
      </w:r>
      <w:r>
        <w:rPr>
          <w:rFonts w:ascii="Times New Roman" w:hAnsi="Times New Roman" w:cs="Times New Roman"/>
          <w:b/>
          <w:sz w:val="28"/>
          <w:szCs w:val="28"/>
        </w:rPr>
        <w:br/>
      </w:r>
      <w:r w:rsidRPr="00A11B75">
        <w:rPr>
          <w:rFonts w:ascii="Times New Roman" w:hAnsi="Times New Roman"/>
          <w:sz w:val="28"/>
          <w:szCs w:val="28"/>
        </w:rPr>
        <w:t>а также вода морская» (код ТН ВЭД ЕАЭС – 250100).</w:t>
      </w:r>
    </w:p>
    <w:p w:rsidR="00EB4149" w:rsidRDefault="00EB4149" w:rsidP="00EB4149">
      <w:pPr>
        <w:spacing w:after="0" w:line="240" w:lineRule="auto"/>
        <w:ind w:firstLine="709"/>
        <w:jc w:val="both"/>
        <w:rPr>
          <w:rFonts w:ascii="Times New Roman" w:hAnsi="Times New Roman"/>
          <w:sz w:val="28"/>
          <w:szCs w:val="28"/>
        </w:rPr>
      </w:pPr>
      <w:r>
        <w:rPr>
          <w:rFonts w:ascii="Times New Roman" w:hAnsi="Times New Roman"/>
          <w:sz w:val="28"/>
          <w:szCs w:val="28"/>
        </w:rPr>
        <w:t>Как отмечали в обращениях предприниматели</w:t>
      </w:r>
      <w:r w:rsidRPr="00A11B75">
        <w:rPr>
          <w:rFonts w:ascii="Times New Roman" w:hAnsi="Times New Roman"/>
          <w:sz w:val="28"/>
          <w:szCs w:val="28"/>
        </w:rPr>
        <w:t xml:space="preserve">, в </w:t>
      </w:r>
      <w:r>
        <w:rPr>
          <w:rFonts w:ascii="Times New Roman" w:hAnsi="Times New Roman"/>
          <w:sz w:val="28"/>
          <w:szCs w:val="28"/>
        </w:rPr>
        <w:t xml:space="preserve">данную </w:t>
      </w:r>
      <w:r w:rsidRPr="00A11B75">
        <w:rPr>
          <w:rFonts w:ascii="Times New Roman" w:hAnsi="Times New Roman"/>
          <w:sz w:val="28"/>
          <w:szCs w:val="28"/>
        </w:rPr>
        <w:t>товарную категорию под запрет завоза попадала «морская соль, не приг</w:t>
      </w:r>
      <w:r>
        <w:rPr>
          <w:rFonts w:ascii="Times New Roman" w:hAnsi="Times New Roman"/>
          <w:sz w:val="28"/>
          <w:szCs w:val="28"/>
        </w:rPr>
        <w:t xml:space="preserve">одная </w:t>
      </w:r>
      <w:r>
        <w:rPr>
          <w:rFonts w:ascii="Times New Roman" w:hAnsi="Times New Roman" w:cs="Times New Roman"/>
          <w:b/>
          <w:sz w:val="28"/>
          <w:szCs w:val="28"/>
        </w:rPr>
        <w:br/>
      </w:r>
      <w:r>
        <w:rPr>
          <w:rFonts w:ascii="Times New Roman" w:hAnsi="Times New Roman"/>
          <w:sz w:val="28"/>
          <w:szCs w:val="28"/>
        </w:rPr>
        <w:t xml:space="preserve">для употребления в пищу, применяемая </w:t>
      </w:r>
      <w:r w:rsidRPr="00A11B75">
        <w:rPr>
          <w:rFonts w:ascii="Times New Roman" w:hAnsi="Times New Roman"/>
          <w:sz w:val="28"/>
          <w:szCs w:val="28"/>
        </w:rPr>
        <w:t>для подсоления воды в морских аквариумах» (код ТН ВЭД ЕАЭС 2501009900).</w:t>
      </w:r>
    </w:p>
    <w:p w:rsidR="00EB4149" w:rsidRDefault="00EB4149" w:rsidP="00EB4149">
      <w:pPr>
        <w:spacing w:after="0" w:line="240" w:lineRule="auto"/>
        <w:ind w:firstLine="709"/>
        <w:jc w:val="both"/>
        <w:rPr>
          <w:rFonts w:ascii="Times New Roman" w:hAnsi="Times New Roman"/>
          <w:sz w:val="28"/>
          <w:szCs w:val="28"/>
        </w:rPr>
      </w:pPr>
      <w:r w:rsidRPr="00A11B75">
        <w:rPr>
          <w:rFonts w:ascii="Times New Roman" w:hAnsi="Times New Roman"/>
          <w:sz w:val="28"/>
          <w:szCs w:val="28"/>
        </w:rPr>
        <w:t>По итогам всестороннего и объективного изучения существующей проблемы</w:t>
      </w:r>
      <w:r>
        <w:rPr>
          <w:rFonts w:ascii="Times New Roman" w:hAnsi="Times New Roman"/>
          <w:sz w:val="28"/>
          <w:szCs w:val="28"/>
        </w:rPr>
        <w:t xml:space="preserve">, </w:t>
      </w:r>
      <w:r w:rsidRPr="00A11B75">
        <w:rPr>
          <w:rFonts w:ascii="Times New Roman" w:hAnsi="Times New Roman"/>
          <w:bCs/>
          <w:sz w:val="28"/>
          <w:szCs w:val="28"/>
        </w:rPr>
        <w:t xml:space="preserve">а также </w:t>
      </w:r>
      <w:r>
        <w:rPr>
          <w:rFonts w:ascii="Times New Roman" w:hAnsi="Times New Roman"/>
          <w:bCs/>
          <w:sz w:val="28"/>
          <w:szCs w:val="28"/>
        </w:rPr>
        <w:t xml:space="preserve">с учетом содержания </w:t>
      </w:r>
      <w:r w:rsidR="00767A59">
        <w:rPr>
          <w:rFonts w:ascii="Times New Roman" w:hAnsi="Times New Roman"/>
          <w:bCs/>
          <w:sz w:val="28"/>
          <w:szCs w:val="28"/>
        </w:rPr>
        <w:t>письма Федеральной таможенной с</w:t>
      </w:r>
      <w:r>
        <w:rPr>
          <w:rFonts w:ascii="Times New Roman" w:hAnsi="Times New Roman"/>
          <w:bCs/>
          <w:sz w:val="28"/>
          <w:szCs w:val="28"/>
        </w:rPr>
        <w:t>лужбы</w:t>
      </w:r>
      <w:r>
        <w:rPr>
          <w:rFonts w:ascii="Times New Roman" w:hAnsi="Times New Roman"/>
          <w:sz w:val="28"/>
          <w:szCs w:val="28"/>
        </w:rPr>
        <w:t>, подготовленного</w:t>
      </w:r>
      <w:r w:rsidRPr="00A11B75">
        <w:rPr>
          <w:rFonts w:ascii="Times New Roman" w:hAnsi="Times New Roman"/>
          <w:sz w:val="28"/>
          <w:szCs w:val="28"/>
        </w:rPr>
        <w:t xml:space="preserve"> для руководства в работе должностными лицами региональных таможенных управлений, таможен, непосредственно </w:t>
      </w:r>
      <w:r w:rsidRPr="00A11B75">
        <w:rPr>
          <w:rFonts w:ascii="Times New Roman" w:hAnsi="Times New Roman"/>
          <w:bCs/>
          <w:sz w:val="28"/>
          <w:szCs w:val="28"/>
        </w:rPr>
        <w:t xml:space="preserve">подчиненных ФТС России, </w:t>
      </w:r>
      <w:r w:rsidRPr="00A11B75">
        <w:rPr>
          <w:rFonts w:ascii="Times New Roman" w:hAnsi="Times New Roman"/>
          <w:sz w:val="28"/>
          <w:szCs w:val="28"/>
        </w:rPr>
        <w:t>Уполномоченн</w:t>
      </w:r>
      <w:r>
        <w:rPr>
          <w:rFonts w:ascii="Times New Roman" w:hAnsi="Times New Roman"/>
          <w:sz w:val="28"/>
          <w:szCs w:val="28"/>
        </w:rPr>
        <w:t>ым даны разъяснения предпринимателям, что п</w:t>
      </w:r>
      <w:r w:rsidRPr="00A11B75">
        <w:rPr>
          <w:rFonts w:ascii="Times New Roman" w:hAnsi="Times New Roman"/>
          <w:sz w:val="28"/>
          <w:szCs w:val="28"/>
        </w:rPr>
        <w:t>ринимая во внимание</w:t>
      </w:r>
      <w:r>
        <w:rPr>
          <w:rFonts w:ascii="Times New Roman" w:hAnsi="Times New Roman"/>
          <w:sz w:val="28"/>
          <w:szCs w:val="28"/>
        </w:rPr>
        <w:t xml:space="preserve"> </w:t>
      </w:r>
      <w:r w:rsidRPr="00A11B75">
        <w:rPr>
          <w:rFonts w:ascii="Times New Roman" w:hAnsi="Times New Roman"/>
          <w:sz w:val="28"/>
          <w:szCs w:val="28"/>
        </w:rPr>
        <w:t>то обстоятельство, что товар «морская соль,</w:t>
      </w:r>
      <w:r>
        <w:rPr>
          <w:rFonts w:ascii="Times New Roman" w:hAnsi="Times New Roman"/>
          <w:sz w:val="28"/>
          <w:szCs w:val="28"/>
        </w:rPr>
        <w:t xml:space="preserve"> </w:t>
      </w:r>
      <w:r w:rsidRPr="00A11B75">
        <w:rPr>
          <w:rFonts w:ascii="Times New Roman" w:hAnsi="Times New Roman"/>
          <w:sz w:val="28"/>
          <w:szCs w:val="28"/>
        </w:rPr>
        <w:t>не приг</w:t>
      </w:r>
      <w:r>
        <w:rPr>
          <w:rFonts w:ascii="Times New Roman" w:hAnsi="Times New Roman"/>
          <w:sz w:val="28"/>
          <w:szCs w:val="28"/>
        </w:rPr>
        <w:t xml:space="preserve">одная для употребления в пищу, применяемая </w:t>
      </w:r>
      <w:r w:rsidR="002C515B">
        <w:rPr>
          <w:rFonts w:ascii="Times New Roman" w:hAnsi="Times New Roman"/>
          <w:sz w:val="28"/>
          <w:szCs w:val="28"/>
        </w:rPr>
        <w:br/>
      </w:r>
      <w:r w:rsidRPr="00A11B75">
        <w:rPr>
          <w:rFonts w:ascii="Times New Roman" w:hAnsi="Times New Roman"/>
          <w:sz w:val="28"/>
          <w:szCs w:val="28"/>
        </w:rPr>
        <w:t>для подсоления воды</w:t>
      </w:r>
      <w:r>
        <w:rPr>
          <w:rFonts w:ascii="Times New Roman" w:hAnsi="Times New Roman"/>
          <w:sz w:val="28"/>
          <w:szCs w:val="28"/>
        </w:rPr>
        <w:t xml:space="preserve"> </w:t>
      </w:r>
      <w:r w:rsidRPr="00A11B75">
        <w:rPr>
          <w:rFonts w:ascii="Times New Roman" w:hAnsi="Times New Roman"/>
          <w:sz w:val="28"/>
          <w:szCs w:val="28"/>
        </w:rPr>
        <w:t>в морских аквариумах»</w:t>
      </w:r>
      <w:r>
        <w:rPr>
          <w:rFonts w:ascii="Times New Roman" w:hAnsi="Times New Roman"/>
          <w:sz w:val="28"/>
          <w:szCs w:val="28"/>
        </w:rPr>
        <w:t xml:space="preserve"> </w:t>
      </w:r>
      <w:r w:rsidRPr="00A11B75">
        <w:rPr>
          <w:rFonts w:ascii="Times New Roman" w:hAnsi="Times New Roman"/>
          <w:sz w:val="28"/>
          <w:szCs w:val="28"/>
        </w:rPr>
        <w:t>(код ТН ВЭД ЕАЭС 2</w:t>
      </w:r>
      <w:r w:rsidR="002C515B">
        <w:rPr>
          <w:rFonts w:ascii="Times New Roman" w:hAnsi="Times New Roman"/>
          <w:sz w:val="28"/>
          <w:szCs w:val="28"/>
        </w:rPr>
        <w:br/>
      </w:r>
      <w:r w:rsidRPr="00A11B75">
        <w:rPr>
          <w:rFonts w:ascii="Times New Roman" w:hAnsi="Times New Roman"/>
          <w:sz w:val="28"/>
          <w:szCs w:val="28"/>
        </w:rPr>
        <w:t>501009900) не является сельскохозяйственной продукцией, сырьем или продовольствием</w:t>
      </w:r>
      <w:r>
        <w:rPr>
          <w:rFonts w:ascii="Times New Roman" w:hAnsi="Times New Roman"/>
          <w:sz w:val="28"/>
          <w:szCs w:val="28"/>
        </w:rPr>
        <w:t xml:space="preserve"> </w:t>
      </w:r>
      <w:r w:rsidRPr="00A11B75">
        <w:rPr>
          <w:rFonts w:ascii="Times New Roman" w:hAnsi="Times New Roman"/>
          <w:sz w:val="28"/>
          <w:szCs w:val="28"/>
        </w:rPr>
        <w:t xml:space="preserve">запрет на ввоз данного товара, установленный </w:t>
      </w:r>
      <w:r w:rsidRPr="00AD674B">
        <w:rPr>
          <w:rFonts w:ascii="Times New Roman" w:hAnsi="Times New Roman"/>
          <w:sz w:val="28"/>
          <w:szCs w:val="28"/>
        </w:rPr>
        <w:t>п</w:t>
      </w:r>
      <w:r>
        <w:rPr>
          <w:rFonts w:ascii="Times New Roman" w:hAnsi="Times New Roman"/>
          <w:sz w:val="28"/>
          <w:szCs w:val="28"/>
        </w:rPr>
        <w:t xml:space="preserve">остановлением </w:t>
      </w:r>
      <w:r w:rsidRPr="00AD674B">
        <w:rPr>
          <w:rFonts w:ascii="Times New Roman" w:hAnsi="Times New Roman"/>
          <w:sz w:val="28"/>
          <w:szCs w:val="28"/>
        </w:rPr>
        <w:t>Правительства Российской Федерации</w:t>
      </w:r>
      <w:r>
        <w:rPr>
          <w:rFonts w:ascii="Times New Roman" w:hAnsi="Times New Roman"/>
          <w:sz w:val="28"/>
          <w:szCs w:val="28"/>
        </w:rPr>
        <w:t xml:space="preserve"> </w:t>
      </w:r>
      <w:r w:rsidRPr="00AD674B">
        <w:rPr>
          <w:rFonts w:ascii="Times New Roman" w:hAnsi="Times New Roman"/>
          <w:sz w:val="28"/>
          <w:szCs w:val="28"/>
        </w:rPr>
        <w:t>от 10</w:t>
      </w:r>
      <w:r>
        <w:rPr>
          <w:rFonts w:ascii="Times New Roman" w:hAnsi="Times New Roman"/>
          <w:sz w:val="28"/>
          <w:szCs w:val="28"/>
        </w:rPr>
        <w:t xml:space="preserve"> сентября </w:t>
      </w:r>
      <w:r w:rsidR="0093709A">
        <w:rPr>
          <w:rFonts w:ascii="Times New Roman" w:hAnsi="Times New Roman"/>
          <w:sz w:val="28"/>
          <w:szCs w:val="28"/>
        </w:rPr>
        <w:br/>
      </w:r>
      <w:r w:rsidRPr="00AD674B">
        <w:rPr>
          <w:rFonts w:ascii="Times New Roman" w:hAnsi="Times New Roman"/>
          <w:sz w:val="28"/>
          <w:szCs w:val="28"/>
        </w:rPr>
        <w:t>2016</w:t>
      </w:r>
      <w:r>
        <w:rPr>
          <w:rFonts w:ascii="Times New Roman" w:hAnsi="Times New Roman"/>
          <w:sz w:val="28"/>
          <w:szCs w:val="28"/>
        </w:rPr>
        <w:t xml:space="preserve"> года </w:t>
      </w:r>
      <w:r w:rsidRPr="00AD674B">
        <w:rPr>
          <w:rFonts w:ascii="Times New Roman" w:hAnsi="Times New Roman"/>
          <w:sz w:val="28"/>
          <w:szCs w:val="28"/>
        </w:rPr>
        <w:t>№ 897</w:t>
      </w:r>
      <w:r w:rsidRPr="00A11B75">
        <w:rPr>
          <w:rFonts w:ascii="Times New Roman" w:hAnsi="Times New Roman"/>
          <w:sz w:val="28"/>
          <w:szCs w:val="28"/>
        </w:rPr>
        <w:t>, не распространяется.</w:t>
      </w:r>
    </w:p>
    <w:p w:rsidR="00EB4149" w:rsidRPr="002C515B" w:rsidRDefault="00EB4149" w:rsidP="002C515B">
      <w:pPr>
        <w:widowControl w:val="0"/>
        <w:spacing w:before="240" w:after="240" w:line="240" w:lineRule="auto"/>
        <w:jc w:val="center"/>
        <w:rPr>
          <w:rFonts w:ascii="Times New Roman" w:hAnsi="Times New Roman"/>
          <w:b/>
          <w:sz w:val="28"/>
          <w:szCs w:val="28"/>
        </w:rPr>
      </w:pPr>
      <w:r w:rsidRPr="002C515B">
        <w:rPr>
          <w:rFonts w:ascii="Times New Roman" w:hAnsi="Times New Roman"/>
          <w:b/>
          <w:sz w:val="28"/>
          <w:szCs w:val="28"/>
        </w:rPr>
        <w:t>***</w:t>
      </w:r>
    </w:p>
    <w:p w:rsidR="00EB4149" w:rsidRPr="00EB4149" w:rsidRDefault="00EB4149" w:rsidP="00EB4149">
      <w:pPr>
        <w:spacing w:after="0" w:line="240" w:lineRule="auto"/>
        <w:ind w:firstLine="709"/>
        <w:jc w:val="both"/>
        <w:rPr>
          <w:rFonts w:ascii="Times New Roman" w:eastAsia="Times New Roman" w:hAnsi="Times New Roman"/>
          <w:b/>
          <w:bCs/>
          <w:sz w:val="28"/>
          <w:szCs w:val="28"/>
          <w:u w:val="single"/>
          <w:lang w:eastAsia="ru-RU"/>
        </w:rPr>
      </w:pPr>
      <w:r w:rsidRPr="00EB4149">
        <w:rPr>
          <w:rFonts w:ascii="Times New Roman" w:eastAsia="Times New Roman" w:hAnsi="Times New Roman"/>
          <w:sz w:val="28"/>
          <w:szCs w:val="28"/>
          <w:lang w:eastAsia="ru-RU"/>
        </w:rPr>
        <w:t>Основанием для направления ряда</w:t>
      </w:r>
      <w:r w:rsidR="002C515B">
        <w:rPr>
          <w:rFonts w:ascii="Times New Roman" w:eastAsia="Times New Roman" w:hAnsi="Times New Roman"/>
          <w:sz w:val="28"/>
          <w:szCs w:val="28"/>
          <w:lang w:eastAsia="ru-RU"/>
        </w:rPr>
        <w:t xml:space="preserve"> жалоб в адрес Уполномоченного </w:t>
      </w:r>
      <w:r w:rsidRPr="00EB4149">
        <w:rPr>
          <w:rFonts w:ascii="Times New Roman" w:eastAsia="Times New Roman" w:hAnsi="Times New Roman"/>
          <w:sz w:val="28"/>
          <w:szCs w:val="28"/>
          <w:lang w:eastAsia="ru-RU"/>
        </w:rPr>
        <w:t xml:space="preserve">как от предпринимателей - участников ВЭД, так и компаний, предоставляющих услуги по перевалке внешнеторговых грузов в Морском порту </w:t>
      </w:r>
      <w:r w:rsidR="002C515B">
        <w:rPr>
          <w:rFonts w:ascii="Times New Roman" w:eastAsia="Times New Roman" w:hAnsi="Times New Roman"/>
          <w:sz w:val="28"/>
          <w:szCs w:val="28"/>
          <w:lang w:eastAsia="ru-RU"/>
        </w:rPr>
        <w:br/>
      </w:r>
      <w:r w:rsidRPr="00EB4149">
        <w:rPr>
          <w:rFonts w:ascii="Times New Roman" w:eastAsia="Times New Roman" w:hAnsi="Times New Roman"/>
          <w:sz w:val="28"/>
          <w:szCs w:val="28"/>
          <w:lang w:eastAsia="ru-RU"/>
        </w:rPr>
        <w:t xml:space="preserve">Санкт-Петербурга, послужили планы ФТС России  по перераспределению </w:t>
      </w:r>
      <w:r w:rsidRPr="00EB4149">
        <w:rPr>
          <w:rFonts w:ascii="Times New Roman" w:eastAsia="Times New Roman" w:hAnsi="Times New Roman"/>
          <w:sz w:val="28"/>
          <w:szCs w:val="28"/>
          <w:lang w:eastAsia="ru-RU"/>
        </w:rPr>
        <w:lastRenderedPageBreak/>
        <w:t xml:space="preserve">функций по таможенному оформлению товаров, ввозимых на территорию России через порт Санкт-Петербург, предложенные в  письмах Руководителя ведомства А.Ю. Бельяминова,  направленных  Губернатору Санкт-Петербурга Г.С. Полтавченко и Полномочному представителю  Президента Российской Федерации в Северо-Западном федеральном округе В.И. Булавину </w:t>
      </w:r>
      <w:r w:rsidR="002C515B">
        <w:rPr>
          <w:rFonts w:ascii="Times New Roman" w:eastAsia="Times New Roman" w:hAnsi="Times New Roman"/>
          <w:sz w:val="28"/>
          <w:szCs w:val="28"/>
          <w:lang w:eastAsia="ru-RU"/>
        </w:rPr>
        <w:br/>
      </w:r>
      <w:r w:rsidRPr="00EB4149">
        <w:rPr>
          <w:rFonts w:ascii="Times New Roman" w:eastAsia="Times New Roman" w:hAnsi="Times New Roman"/>
          <w:sz w:val="28"/>
          <w:szCs w:val="28"/>
          <w:lang w:eastAsia="ru-RU"/>
        </w:rPr>
        <w:t xml:space="preserve">от 9 февраля 2016 года № 01-18/ 05495 и  № 01-18/05496 соответственно. </w:t>
      </w:r>
      <w:r w:rsidR="002C515B">
        <w:rPr>
          <w:rFonts w:ascii="Times New Roman" w:eastAsia="Times New Roman" w:hAnsi="Times New Roman"/>
          <w:sz w:val="28"/>
          <w:szCs w:val="28"/>
          <w:lang w:eastAsia="ru-RU"/>
        </w:rPr>
        <w:br/>
      </w:r>
      <w:r w:rsidRPr="00EB4149">
        <w:rPr>
          <w:rFonts w:ascii="Times New Roman" w:eastAsia="Times New Roman" w:hAnsi="Times New Roman"/>
          <w:sz w:val="28"/>
          <w:szCs w:val="28"/>
          <w:lang w:eastAsia="ru-RU"/>
        </w:rPr>
        <w:t xml:space="preserve">В своих письмах руководитель таможенного ведомства высказал </w:t>
      </w:r>
      <w:r w:rsidRPr="00767A59">
        <w:rPr>
          <w:rFonts w:ascii="Times New Roman" w:eastAsia="Times New Roman" w:hAnsi="Times New Roman"/>
          <w:b/>
          <w:sz w:val="28"/>
          <w:szCs w:val="28"/>
          <w:lang w:eastAsia="ru-RU"/>
        </w:rPr>
        <w:t xml:space="preserve">предложение о </w:t>
      </w:r>
      <w:r w:rsidRPr="00767A59">
        <w:rPr>
          <w:rFonts w:ascii="Times New Roman" w:eastAsia="Times New Roman" w:hAnsi="Times New Roman"/>
          <w:b/>
          <w:bCs/>
          <w:sz w:val="28"/>
          <w:szCs w:val="28"/>
          <w:lang w:eastAsia="ru-RU"/>
        </w:rPr>
        <w:t xml:space="preserve">перспективе переноса всего процесса документального оформления грузов, перемещаемых через порт Санкт-Петербурга, </w:t>
      </w:r>
      <w:r w:rsidR="00767A59">
        <w:rPr>
          <w:rFonts w:ascii="Times New Roman" w:eastAsia="Times New Roman" w:hAnsi="Times New Roman"/>
          <w:b/>
          <w:bCs/>
          <w:sz w:val="28"/>
          <w:szCs w:val="28"/>
          <w:lang w:eastAsia="ru-RU"/>
        </w:rPr>
        <w:br/>
      </w:r>
      <w:r w:rsidRPr="00767A59">
        <w:rPr>
          <w:rFonts w:ascii="Times New Roman" w:eastAsia="Times New Roman" w:hAnsi="Times New Roman"/>
          <w:b/>
          <w:bCs/>
          <w:sz w:val="28"/>
          <w:szCs w:val="28"/>
          <w:lang w:eastAsia="ru-RU"/>
        </w:rPr>
        <w:t>на таможенный пост «Бронка» и Усть-Лужский таможенный пост Кингесепской таможни, сохранив в Балтийской таможне лишь функции оформления морских судов и проведения досмотров</w:t>
      </w:r>
      <w:r w:rsidRPr="00EB4149">
        <w:rPr>
          <w:rFonts w:ascii="Times New Roman" w:eastAsia="Times New Roman" w:hAnsi="Times New Roman"/>
          <w:bCs/>
          <w:sz w:val="28"/>
          <w:szCs w:val="28"/>
          <w:lang w:eastAsia="ru-RU"/>
        </w:rPr>
        <w:t>.</w:t>
      </w:r>
      <w:r w:rsidRPr="00EB4149">
        <w:rPr>
          <w:rFonts w:ascii="Times New Roman" w:eastAsia="Times New Roman" w:hAnsi="Times New Roman"/>
          <w:b/>
          <w:bCs/>
          <w:sz w:val="28"/>
          <w:szCs w:val="28"/>
          <w:u w:val="single"/>
          <w:lang w:eastAsia="ru-RU"/>
        </w:rPr>
        <w:t xml:space="preserve"> </w:t>
      </w:r>
    </w:p>
    <w:p w:rsidR="00EB4149" w:rsidRPr="00EB4149" w:rsidRDefault="00EB4149" w:rsidP="00EB4149">
      <w:pPr>
        <w:spacing w:after="0" w:line="240" w:lineRule="auto"/>
        <w:ind w:firstLine="709"/>
        <w:jc w:val="both"/>
        <w:rPr>
          <w:rFonts w:ascii="Times New Roman" w:eastAsia="Times New Roman" w:hAnsi="Times New Roman"/>
          <w:bCs/>
          <w:sz w:val="28"/>
          <w:szCs w:val="28"/>
          <w:lang w:eastAsia="ru-RU"/>
        </w:rPr>
      </w:pPr>
      <w:r w:rsidRPr="00EB4149">
        <w:rPr>
          <w:rFonts w:ascii="Times New Roman" w:eastAsia="Times New Roman" w:hAnsi="Times New Roman"/>
          <w:bCs/>
          <w:sz w:val="28"/>
          <w:szCs w:val="28"/>
          <w:lang w:eastAsia="ru-RU"/>
        </w:rPr>
        <w:t xml:space="preserve">Оценка вероятных последствий от реализации таких планов, организованная Уполномоченным, подтвердила обоснованность опасений предпринимателей относительно возможности наступления негативных последствий, как с точки зрения удорожания стоимости услуг по оформлению перемещаемых внешнеторговых грузов, так и нарушения принципа свободной конкуренции. </w:t>
      </w:r>
      <w:r w:rsidR="00767A59">
        <w:rPr>
          <w:rFonts w:ascii="Times New Roman" w:eastAsia="Times New Roman" w:hAnsi="Times New Roman"/>
          <w:bCs/>
          <w:sz w:val="28"/>
          <w:szCs w:val="28"/>
          <w:lang w:eastAsia="ru-RU"/>
        </w:rPr>
        <w:t>В этой связи совместно с бизнес-</w:t>
      </w:r>
      <w:r w:rsidRPr="00EB4149">
        <w:rPr>
          <w:rFonts w:ascii="Times New Roman" w:eastAsia="Times New Roman" w:hAnsi="Times New Roman"/>
          <w:bCs/>
          <w:sz w:val="28"/>
          <w:szCs w:val="28"/>
          <w:lang w:eastAsia="ru-RU"/>
        </w:rPr>
        <w:t xml:space="preserve">сообществом была выработана позиция о нецелесообразности подобных реконструкций таможенного администрирования, которая нашла поддержку у Губернатора </w:t>
      </w:r>
      <w:r w:rsidR="002C515B">
        <w:rPr>
          <w:rFonts w:ascii="Times New Roman" w:eastAsia="Times New Roman" w:hAnsi="Times New Roman"/>
          <w:bCs/>
          <w:sz w:val="28"/>
          <w:szCs w:val="28"/>
          <w:lang w:eastAsia="ru-RU"/>
        </w:rPr>
        <w:br/>
      </w:r>
      <w:r w:rsidRPr="00EB4149">
        <w:rPr>
          <w:rFonts w:ascii="Times New Roman" w:eastAsia="Times New Roman" w:hAnsi="Times New Roman"/>
          <w:bCs/>
          <w:sz w:val="28"/>
          <w:szCs w:val="28"/>
          <w:lang w:eastAsia="ru-RU"/>
        </w:rPr>
        <w:t>Санкт-Петербурга и Полномочного представителя Президента Российской Федерации в Северо-Западном федеральном округе.</w:t>
      </w:r>
    </w:p>
    <w:p w:rsidR="00EB4149" w:rsidRPr="00EB4149" w:rsidRDefault="00EB4149" w:rsidP="00EB4149">
      <w:pPr>
        <w:spacing w:after="0" w:line="240" w:lineRule="auto"/>
        <w:ind w:firstLine="709"/>
        <w:jc w:val="both"/>
        <w:rPr>
          <w:rFonts w:ascii="Times New Roman" w:eastAsia="Times New Roman" w:hAnsi="Times New Roman"/>
          <w:bCs/>
          <w:sz w:val="28"/>
          <w:szCs w:val="28"/>
          <w:lang w:eastAsia="ru-RU"/>
        </w:rPr>
      </w:pPr>
      <w:r w:rsidRPr="00EB4149">
        <w:rPr>
          <w:rFonts w:ascii="Times New Roman" w:eastAsia="Times New Roman" w:hAnsi="Times New Roman"/>
          <w:bCs/>
          <w:sz w:val="28"/>
          <w:szCs w:val="28"/>
          <w:lang w:eastAsia="ru-RU"/>
        </w:rPr>
        <w:t xml:space="preserve">В результате выстроенного диалога между предпринимателями города </w:t>
      </w:r>
      <w:r w:rsidR="002C515B">
        <w:rPr>
          <w:rFonts w:ascii="Times New Roman" w:eastAsia="Times New Roman" w:hAnsi="Times New Roman"/>
          <w:bCs/>
          <w:sz w:val="28"/>
          <w:szCs w:val="28"/>
          <w:lang w:eastAsia="ru-RU"/>
        </w:rPr>
        <w:br/>
      </w:r>
      <w:r w:rsidRPr="00EB4149">
        <w:rPr>
          <w:rFonts w:ascii="Times New Roman" w:eastAsia="Times New Roman" w:hAnsi="Times New Roman"/>
          <w:bCs/>
          <w:sz w:val="28"/>
          <w:szCs w:val="28"/>
          <w:lang w:eastAsia="ru-RU"/>
        </w:rPr>
        <w:t xml:space="preserve">и руководством ФТС России было принято оптимальное решение, отвечающее интересам как большинства участников ВЭД, так и в необходимой степени способствующее развитие нового морского терминала «Бронка». </w:t>
      </w:r>
    </w:p>
    <w:p w:rsidR="00B025F0" w:rsidRDefault="00EB4149" w:rsidP="00EB4149">
      <w:pPr>
        <w:spacing w:after="0" w:line="240" w:lineRule="auto"/>
        <w:ind w:firstLine="709"/>
        <w:jc w:val="both"/>
        <w:rPr>
          <w:rFonts w:ascii="Times New Roman" w:eastAsia="Times New Roman" w:hAnsi="Times New Roman"/>
          <w:bCs/>
          <w:sz w:val="28"/>
          <w:szCs w:val="28"/>
          <w:lang w:eastAsia="ru-RU"/>
        </w:rPr>
      </w:pPr>
      <w:r w:rsidRPr="00EB4149">
        <w:rPr>
          <w:rFonts w:ascii="Times New Roman" w:eastAsia="Times New Roman" w:hAnsi="Times New Roman"/>
          <w:bCs/>
          <w:sz w:val="28"/>
          <w:szCs w:val="28"/>
          <w:lang w:eastAsia="ru-RU"/>
        </w:rPr>
        <w:t>В данном контексте является необходимым отметить значительную положительну</w:t>
      </w:r>
      <w:r>
        <w:rPr>
          <w:rFonts w:ascii="Times New Roman" w:eastAsia="Times New Roman" w:hAnsi="Times New Roman"/>
          <w:bCs/>
          <w:sz w:val="28"/>
          <w:szCs w:val="28"/>
          <w:lang w:eastAsia="ru-RU"/>
        </w:rPr>
        <w:t>ю организационную роль рабочей группы «Развитие предпринимательства, совершенствование таможенного администрирования, поддержка экспорта</w:t>
      </w:r>
      <w:r w:rsidRPr="002C515B">
        <w:rPr>
          <w:rFonts w:ascii="Times New Roman" w:eastAsia="Times New Roman" w:hAnsi="Times New Roman"/>
          <w:bCs/>
          <w:sz w:val="28"/>
          <w:szCs w:val="28"/>
          <w:lang w:eastAsia="ru-RU"/>
        </w:rPr>
        <w:t>» Штаба</w:t>
      </w:r>
      <w:r w:rsidR="002C515B">
        <w:rPr>
          <w:rFonts w:ascii="Times New Roman" w:eastAsia="Times New Roman" w:hAnsi="Times New Roman"/>
          <w:bCs/>
          <w:sz w:val="28"/>
          <w:szCs w:val="28"/>
          <w:lang w:eastAsia="ru-RU"/>
        </w:rPr>
        <w:t xml:space="preserve"> по улучшению условий ведения бизнеса</w:t>
      </w:r>
      <w:r w:rsidRPr="002C515B">
        <w:rPr>
          <w:rFonts w:ascii="Times New Roman" w:eastAsia="Times New Roman" w:hAnsi="Times New Roman"/>
          <w:bCs/>
          <w:sz w:val="28"/>
          <w:szCs w:val="28"/>
          <w:lang w:eastAsia="ru-RU"/>
        </w:rPr>
        <w:t xml:space="preserve">, созданного при Губернаторе Санкт-Петербурга. Практика проведения </w:t>
      </w:r>
      <w:r w:rsidR="002C515B">
        <w:rPr>
          <w:rFonts w:ascii="Times New Roman" w:eastAsia="Times New Roman" w:hAnsi="Times New Roman"/>
          <w:bCs/>
          <w:sz w:val="28"/>
          <w:szCs w:val="28"/>
          <w:lang w:eastAsia="ru-RU"/>
        </w:rPr>
        <w:br/>
      </w:r>
      <w:r w:rsidRPr="002C515B">
        <w:rPr>
          <w:rFonts w:ascii="Times New Roman" w:eastAsia="Times New Roman" w:hAnsi="Times New Roman"/>
          <w:bCs/>
          <w:sz w:val="28"/>
          <w:szCs w:val="28"/>
          <w:lang w:eastAsia="ru-RU"/>
        </w:rPr>
        <w:t>на регулярно</w:t>
      </w:r>
      <w:r w:rsidR="002C515B" w:rsidRPr="002C515B">
        <w:rPr>
          <w:rFonts w:ascii="Times New Roman" w:eastAsia="Times New Roman" w:hAnsi="Times New Roman"/>
          <w:bCs/>
          <w:sz w:val="28"/>
          <w:szCs w:val="28"/>
          <w:lang w:eastAsia="ru-RU"/>
        </w:rPr>
        <w:t xml:space="preserve">й основе заседаний этого органа, а также совещаний с участием членов указанной рабочей группы </w:t>
      </w:r>
      <w:r w:rsidRPr="002C515B">
        <w:rPr>
          <w:rFonts w:ascii="Times New Roman" w:eastAsia="Times New Roman" w:hAnsi="Times New Roman"/>
          <w:bCs/>
          <w:sz w:val="28"/>
          <w:szCs w:val="28"/>
          <w:lang w:eastAsia="ru-RU"/>
        </w:rPr>
        <w:t>под председательством вице-губернатора Санкт-Петербурга С.Н. Мовчана, посвященных</w:t>
      </w:r>
      <w:r w:rsidRPr="00EB4149">
        <w:rPr>
          <w:rFonts w:ascii="Times New Roman" w:eastAsia="Times New Roman" w:hAnsi="Times New Roman"/>
          <w:bCs/>
          <w:sz w:val="28"/>
          <w:szCs w:val="28"/>
          <w:lang w:eastAsia="ru-RU"/>
        </w:rPr>
        <w:t xml:space="preserve"> обсуждению проблем таможенного администрирования, продемонстрировала эффективность его работы и способность издавать компромиссные решения в необходимой степени учитывающие интересы бизнеса. </w:t>
      </w:r>
    </w:p>
    <w:p w:rsidR="00B025F0" w:rsidRDefault="00B025F0">
      <w:pPr>
        <w:spacing w:after="160" w:line="259"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rsidR="005C7982" w:rsidRPr="009F0A29" w:rsidRDefault="005C7982" w:rsidP="00B025F0">
      <w:pPr>
        <w:spacing w:after="0" w:line="240" w:lineRule="auto"/>
        <w:ind w:firstLine="709"/>
        <w:rPr>
          <w:rFonts w:ascii="Times New Roman" w:eastAsia="Times New Roman" w:hAnsi="Times New Roman"/>
          <w:color w:val="000000"/>
          <w:sz w:val="28"/>
          <w:szCs w:val="28"/>
          <w:u w:val="single"/>
          <w:lang w:eastAsia="ru-RU"/>
        </w:rPr>
      </w:pPr>
      <w:r w:rsidRPr="009F0A29">
        <w:rPr>
          <w:rFonts w:ascii="Times New Roman" w:eastAsia="Times New Roman" w:hAnsi="Times New Roman"/>
          <w:b/>
          <w:color w:val="000000"/>
          <w:sz w:val="28"/>
          <w:szCs w:val="28"/>
          <w:u w:val="single"/>
          <w:lang w:eastAsia="ru-RU"/>
        </w:rPr>
        <w:lastRenderedPageBreak/>
        <w:t>Проблемы в сфере сертификации, лицензирования и технического регулирования</w:t>
      </w:r>
    </w:p>
    <w:p w:rsidR="005C7982" w:rsidRPr="00F81A58" w:rsidRDefault="005C7982" w:rsidP="005C7982">
      <w:pPr>
        <w:spacing w:after="0" w:line="240" w:lineRule="auto"/>
        <w:ind w:firstLine="709"/>
        <w:jc w:val="both"/>
        <w:rPr>
          <w:rFonts w:ascii="Times New Roman" w:eastAsia="Calibri" w:hAnsi="Times New Roman" w:cs="Times New Roman"/>
          <w:sz w:val="32"/>
          <w:szCs w:val="32"/>
        </w:rPr>
      </w:pPr>
    </w:p>
    <w:p w:rsidR="005C7982" w:rsidRPr="00604403" w:rsidRDefault="005C7982" w:rsidP="005C7982">
      <w:pPr>
        <w:spacing w:after="0" w:line="240" w:lineRule="auto"/>
        <w:ind w:firstLine="709"/>
        <w:jc w:val="both"/>
        <w:rPr>
          <w:rFonts w:ascii="Times New Roman" w:eastAsia="Calibri" w:hAnsi="Times New Roman" w:cs="Times New Roman"/>
          <w:sz w:val="28"/>
          <w:szCs w:val="28"/>
        </w:rPr>
      </w:pPr>
      <w:r w:rsidRPr="00F81A58">
        <w:rPr>
          <w:rFonts w:ascii="Times New Roman" w:eastAsia="Calibri" w:hAnsi="Times New Roman" w:cs="Times New Roman"/>
          <w:sz w:val="28"/>
          <w:szCs w:val="28"/>
        </w:rPr>
        <w:t>Принимая во внимание важность намеченных целей при проведении курса</w:t>
      </w:r>
      <w:r w:rsidRPr="00604403">
        <w:rPr>
          <w:rFonts w:ascii="Times New Roman" w:eastAsia="Calibri" w:hAnsi="Times New Roman" w:cs="Times New Roman"/>
          <w:sz w:val="28"/>
          <w:szCs w:val="28"/>
        </w:rPr>
        <w:t xml:space="preserve"> Правительства Российской Федерации, направленного на развитие предпринимательства и поддержку малого и среднего бизнеса </w:t>
      </w:r>
      <w:r w:rsidR="0040420C">
        <w:rPr>
          <w:rFonts w:ascii="Times New Roman" w:hAnsi="Times New Roman" w:cs="Times New Roman"/>
          <w:b/>
          <w:sz w:val="28"/>
          <w:szCs w:val="28"/>
        </w:rPr>
        <w:br/>
      </w:r>
      <w:r w:rsidRPr="00604403">
        <w:rPr>
          <w:rFonts w:ascii="Times New Roman" w:eastAsia="Calibri" w:hAnsi="Times New Roman" w:cs="Times New Roman"/>
          <w:sz w:val="28"/>
          <w:szCs w:val="28"/>
        </w:rPr>
        <w:t xml:space="preserve">как эффективного средства диверсификации экономики нашей страны, </w:t>
      </w:r>
      <w:r w:rsidRPr="00F81A58">
        <w:rPr>
          <w:rFonts w:ascii="Times New Roman" w:eastAsia="Calibri" w:hAnsi="Times New Roman" w:cs="Times New Roman"/>
          <w:sz w:val="28"/>
          <w:szCs w:val="28"/>
        </w:rPr>
        <w:t xml:space="preserve">необходимо </w:t>
      </w:r>
      <w:r>
        <w:rPr>
          <w:rFonts w:ascii="Times New Roman" w:eastAsia="Calibri" w:hAnsi="Times New Roman" w:cs="Times New Roman"/>
          <w:sz w:val="28"/>
          <w:szCs w:val="28"/>
        </w:rPr>
        <w:t>подчеркнуть значение обеспечения</w:t>
      </w:r>
      <w:r w:rsidRPr="00F81A58">
        <w:rPr>
          <w:rFonts w:ascii="Times New Roman" w:eastAsia="Calibri" w:hAnsi="Times New Roman" w:cs="Times New Roman"/>
          <w:sz w:val="28"/>
          <w:szCs w:val="28"/>
        </w:rPr>
        <w:t xml:space="preserve"> такого базового </w:t>
      </w:r>
      <w:r>
        <w:rPr>
          <w:rFonts w:ascii="Times New Roman" w:eastAsia="Calibri" w:hAnsi="Times New Roman" w:cs="Times New Roman"/>
          <w:sz w:val="28"/>
          <w:szCs w:val="28"/>
        </w:rPr>
        <w:t xml:space="preserve">условия как </w:t>
      </w:r>
      <w:r w:rsidRPr="00F81A58">
        <w:rPr>
          <w:rFonts w:ascii="Times New Roman" w:eastAsia="Calibri" w:hAnsi="Times New Roman" w:cs="Times New Roman"/>
          <w:sz w:val="28"/>
          <w:szCs w:val="28"/>
        </w:rPr>
        <w:t>формирование адекватной нормативно</w:t>
      </w:r>
      <w:r>
        <w:rPr>
          <w:rFonts w:ascii="Times New Roman" w:eastAsia="Calibri" w:hAnsi="Times New Roman" w:cs="Times New Roman"/>
          <w:sz w:val="28"/>
          <w:szCs w:val="28"/>
        </w:rPr>
        <w:t>й</w:t>
      </w:r>
      <w:r w:rsidRPr="00F81A58">
        <w:rPr>
          <w:rFonts w:ascii="Times New Roman" w:eastAsia="Calibri" w:hAnsi="Times New Roman" w:cs="Times New Roman"/>
          <w:sz w:val="28"/>
          <w:szCs w:val="28"/>
        </w:rPr>
        <w:t xml:space="preserve"> правовой базы, регламентирующей практические аспекты предпринимательской деятельности, непосредственно влияющие на е</w:t>
      </w:r>
      <w:r>
        <w:rPr>
          <w:rFonts w:ascii="Times New Roman" w:eastAsia="Calibri" w:hAnsi="Times New Roman" w:cs="Times New Roman"/>
          <w:sz w:val="28"/>
          <w:szCs w:val="28"/>
        </w:rPr>
        <w:t>е</w:t>
      </w:r>
      <w:r w:rsidRPr="00F81A58">
        <w:rPr>
          <w:rFonts w:ascii="Times New Roman" w:eastAsia="Calibri" w:hAnsi="Times New Roman" w:cs="Times New Roman"/>
          <w:sz w:val="28"/>
          <w:szCs w:val="28"/>
        </w:rPr>
        <w:t xml:space="preserve"> состояние и эффективность. </w:t>
      </w:r>
    </w:p>
    <w:p w:rsidR="005C7982" w:rsidRPr="00604403" w:rsidRDefault="005C7982" w:rsidP="005C7982">
      <w:pPr>
        <w:spacing w:after="0" w:line="240" w:lineRule="auto"/>
        <w:ind w:firstLine="709"/>
        <w:jc w:val="both"/>
        <w:rPr>
          <w:rFonts w:ascii="Times New Roman" w:eastAsia="Calibri" w:hAnsi="Times New Roman" w:cs="Times New Roman"/>
          <w:sz w:val="28"/>
          <w:szCs w:val="28"/>
        </w:rPr>
      </w:pPr>
      <w:r w:rsidRPr="00F81A58">
        <w:rPr>
          <w:rFonts w:ascii="Times New Roman" w:eastAsia="Calibri" w:hAnsi="Times New Roman" w:cs="Times New Roman"/>
          <w:sz w:val="28"/>
          <w:szCs w:val="28"/>
        </w:rPr>
        <w:t>Представляется, что успех решения этой задачи во мног</w:t>
      </w:r>
      <w:r>
        <w:rPr>
          <w:rFonts w:ascii="Times New Roman" w:eastAsia="Calibri" w:hAnsi="Times New Roman" w:cs="Times New Roman"/>
          <w:sz w:val="28"/>
          <w:szCs w:val="28"/>
        </w:rPr>
        <w:t xml:space="preserve">ом </w:t>
      </w:r>
      <w:r w:rsidRPr="00F81A58">
        <w:rPr>
          <w:rFonts w:ascii="Times New Roman" w:eastAsia="Calibri" w:hAnsi="Times New Roman" w:cs="Times New Roman"/>
          <w:sz w:val="28"/>
          <w:szCs w:val="28"/>
        </w:rPr>
        <w:t xml:space="preserve">зависит </w:t>
      </w:r>
      <w:r w:rsidR="0040420C">
        <w:rPr>
          <w:rFonts w:ascii="Times New Roman" w:hAnsi="Times New Roman" w:cs="Times New Roman"/>
          <w:b/>
          <w:sz w:val="28"/>
          <w:szCs w:val="28"/>
        </w:rPr>
        <w:br/>
      </w:r>
      <w:r w:rsidRPr="00F81A58">
        <w:rPr>
          <w:rFonts w:ascii="Times New Roman" w:eastAsia="Calibri" w:hAnsi="Times New Roman" w:cs="Times New Roman"/>
          <w:sz w:val="28"/>
          <w:szCs w:val="28"/>
        </w:rPr>
        <w:t>от степени сбалансированности и глубины проработки проектов таких актов.</w:t>
      </w:r>
    </w:p>
    <w:p w:rsidR="005C7982" w:rsidRPr="00F81A58" w:rsidRDefault="005C7982" w:rsidP="005C7982">
      <w:pPr>
        <w:spacing w:after="0" w:line="240" w:lineRule="auto"/>
        <w:ind w:firstLine="709"/>
        <w:jc w:val="both"/>
        <w:rPr>
          <w:rFonts w:ascii="Times New Roman" w:eastAsia="Calibri" w:hAnsi="Times New Roman" w:cs="Times New Roman"/>
          <w:sz w:val="28"/>
          <w:szCs w:val="32"/>
        </w:rPr>
      </w:pPr>
      <w:r w:rsidRPr="00F81A58">
        <w:rPr>
          <w:rFonts w:ascii="Times New Roman" w:eastAsia="Calibri" w:hAnsi="Times New Roman" w:cs="Times New Roman"/>
          <w:sz w:val="28"/>
          <w:szCs w:val="32"/>
        </w:rPr>
        <w:t xml:space="preserve">К сожалению, приходится констатировать, что отдельные ведомства </w:t>
      </w:r>
      <w:r w:rsidR="0040420C">
        <w:rPr>
          <w:rFonts w:ascii="Times New Roman" w:hAnsi="Times New Roman" w:cs="Times New Roman"/>
          <w:b/>
          <w:sz w:val="28"/>
          <w:szCs w:val="28"/>
        </w:rPr>
        <w:br/>
      </w:r>
      <w:r w:rsidRPr="00F81A58">
        <w:rPr>
          <w:rFonts w:ascii="Times New Roman" w:eastAsia="Calibri" w:hAnsi="Times New Roman" w:cs="Times New Roman"/>
          <w:sz w:val="28"/>
          <w:szCs w:val="32"/>
        </w:rPr>
        <w:t xml:space="preserve">при подготовке проектов постановлений и распоряжений, издаваемых </w:t>
      </w:r>
      <w:r w:rsidR="0040420C">
        <w:rPr>
          <w:rFonts w:ascii="Times New Roman" w:hAnsi="Times New Roman" w:cs="Times New Roman"/>
          <w:b/>
          <w:sz w:val="28"/>
          <w:szCs w:val="28"/>
        </w:rPr>
        <w:br/>
      </w:r>
      <w:r w:rsidRPr="00F81A58">
        <w:rPr>
          <w:rFonts w:ascii="Times New Roman" w:eastAsia="Calibri" w:hAnsi="Times New Roman" w:cs="Times New Roman"/>
          <w:sz w:val="28"/>
          <w:szCs w:val="32"/>
        </w:rPr>
        <w:t>на федеральном уровне, не вполне основательно подходят к просч</w:t>
      </w:r>
      <w:r>
        <w:rPr>
          <w:rFonts w:ascii="Times New Roman" w:eastAsia="Calibri" w:hAnsi="Times New Roman" w:cs="Times New Roman"/>
          <w:sz w:val="28"/>
          <w:szCs w:val="32"/>
        </w:rPr>
        <w:t>е</w:t>
      </w:r>
      <w:r w:rsidRPr="00F81A58">
        <w:rPr>
          <w:rFonts w:ascii="Times New Roman" w:eastAsia="Calibri" w:hAnsi="Times New Roman" w:cs="Times New Roman"/>
          <w:sz w:val="28"/>
          <w:szCs w:val="32"/>
        </w:rPr>
        <w:t xml:space="preserve">ту последствий от их принятия, в том числе, и в части характера воздействия </w:t>
      </w:r>
      <w:r w:rsidR="0040420C">
        <w:rPr>
          <w:rFonts w:ascii="Times New Roman" w:hAnsi="Times New Roman" w:cs="Times New Roman"/>
          <w:b/>
          <w:sz w:val="28"/>
          <w:szCs w:val="28"/>
        </w:rPr>
        <w:br/>
      </w:r>
      <w:r w:rsidRPr="00F81A58">
        <w:rPr>
          <w:rFonts w:ascii="Times New Roman" w:eastAsia="Calibri" w:hAnsi="Times New Roman" w:cs="Times New Roman"/>
          <w:sz w:val="28"/>
          <w:szCs w:val="32"/>
        </w:rPr>
        <w:t>на субъектов малого и среднего бизнеса, что</w:t>
      </w:r>
      <w:r w:rsidRPr="007730AB">
        <w:rPr>
          <w:rFonts w:ascii="Times New Roman" w:eastAsia="Calibri" w:hAnsi="Times New Roman" w:cs="Times New Roman"/>
          <w:sz w:val="28"/>
          <w:szCs w:val="32"/>
        </w:rPr>
        <w:t>,</w:t>
      </w:r>
      <w:r w:rsidRPr="00F81A58">
        <w:rPr>
          <w:rFonts w:ascii="Times New Roman" w:eastAsia="Calibri" w:hAnsi="Times New Roman" w:cs="Times New Roman"/>
          <w:sz w:val="28"/>
          <w:szCs w:val="32"/>
        </w:rPr>
        <w:t xml:space="preserve"> с одной стороны</w:t>
      </w:r>
      <w:r w:rsidRPr="0040420C">
        <w:rPr>
          <w:rFonts w:ascii="Times New Roman" w:eastAsia="Calibri" w:hAnsi="Times New Roman" w:cs="Times New Roman"/>
          <w:sz w:val="28"/>
          <w:szCs w:val="32"/>
        </w:rPr>
        <w:t>,</w:t>
      </w:r>
      <w:r w:rsidRPr="00E720A9">
        <w:rPr>
          <w:rFonts w:ascii="Times New Roman" w:eastAsia="Calibri" w:hAnsi="Times New Roman" w:cs="Times New Roman"/>
          <w:color w:val="00B050"/>
          <w:sz w:val="28"/>
          <w:szCs w:val="32"/>
        </w:rPr>
        <w:t xml:space="preserve"> </w:t>
      </w:r>
      <w:r w:rsidR="0040420C">
        <w:rPr>
          <w:rFonts w:ascii="Times New Roman" w:hAnsi="Times New Roman" w:cs="Times New Roman"/>
          <w:b/>
          <w:sz w:val="28"/>
          <w:szCs w:val="28"/>
        </w:rPr>
        <w:br/>
      </w:r>
      <w:r w:rsidRPr="00F81A58">
        <w:rPr>
          <w:rFonts w:ascii="Times New Roman" w:eastAsia="Calibri" w:hAnsi="Times New Roman" w:cs="Times New Roman"/>
          <w:sz w:val="28"/>
          <w:szCs w:val="32"/>
        </w:rPr>
        <w:t>не корреспондируется с общим вектором реализуемой государством политики в этой сфере, с другой</w:t>
      </w:r>
      <w:r w:rsidRPr="00E720A9">
        <w:rPr>
          <w:rFonts w:ascii="Times New Roman" w:eastAsia="Calibri" w:hAnsi="Times New Roman" w:cs="Times New Roman"/>
          <w:color w:val="00B050"/>
          <w:sz w:val="28"/>
          <w:szCs w:val="32"/>
        </w:rPr>
        <w:t>,</w:t>
      </w:r>
      <w:r w:rsidRPr="00F81A58">
        <w:rPr>
          <w:rFonts w:ascii="Times New Roman" w:eastAsia="Calibri" w:hAnsi="Times New Roman" w:cs="Times New Roman"/>
          <w:sz w:val="28"/>
          <w:szCs w:val="32"/>
        </w:rPr>
        <w:t xml:space="preserve"> нередко ставит предпринимателей в крайне тяж</w:t>
      </w:r>
      <w:r>
        <w:rPr>
          <w:rFonts w:ascii="Times New Roman" w:eastAsia="Calibri" w:hAnsi="Times New Roman" w:cs="Times New Roman"/>
          <w:sz w:val="28"/>
          <w:szCs w:val="32"/>
        </w:rPr>
        <w:t>е</w:t>
      </w:r>
      <w:r w:rsidRPr="00F81A58">
        <w:rPr>
          <w:rFonts w:ascii="Times New Roman" w:eastAsia="Calibri" w:hAnsi="Times New Roman" w:cs="Times New Roman"/>
          <w:sz w:val="28"/>
          <w:szCs w:val="32"/>
        </w:rPr>
        <w:t>лое положение</w:t>
      </w:r>
      <w:r>
        <w:rPr>
          <w:rFonts w:ascii="Times New Roman" w:eastAsia="Calibri" w:hAnsi="Times New Roman" w:cs="Times New Roman"/>
          <w:sz w:val="28"/>
          <w:szCs w:val="32"/>
        </w:rPr>
        <w:t>,</w:t>
      </w:r>
      <w:r w:rsidRPr="00F81A58">
        <w:rPr>
          <w:rFonts w:ascii="Times New Roman" w:eastAsia="Calibri" w:hAnsi="Times New Roman" w:cs="Times New Roman"/>
          <w:sz w:val="28"/>
          <w:szCs w:val="32"/>
        </w:rPr>
        <w:t xml:space="preserve"> иногда граничащее с ликвидацией целых компаний.</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Весьма иллюстративной в этом отношении является ситуация,</w:t>
      </w:r>
      <w:r w:rsidRPr="00604403">
        <w:rPr>
          <w:rFonts w:ascii="Times New Roman" w:eastAsia="Times New Roman" w:hAnsi="Times New Roman"/>
          <w:sz w:val="28"/>
          <w:szCs w:val="28"/>
          <w:lang w:eastAsia="ru-RU"/>
        </w:rPr>
        <w:t xml:space="preserve"> </w:t>
      </w:r>
      <w:r w:rsidRPr="00604403">
        <w:rPr>
          <w:rFonts w:ascii="Times New Roman" w:eastAsia="Calibri" w:hAnsi="Times New Roman" w:cs="Times New Roman"/>
          <w:sz w:val="28"/>
          <w:szCs w:val="32"/>
        </w:rPr>
        <w:t>связанная</w:t>
      </w:r>
      <w:r w:rsidR="007730AB">
        <w:rPr>
          <w:rFonts w:ascii="Times New Roman" w:eastAsia="Calibri" w:hAnsi="Times New Roman" w:cs="Times New Roman"/>
          <w:sz w:val="28"/>
          <w:szCs w:val="32"/>
        </w:rPr>
        <w:t xml:space="preserve"> </w:t>
      </w:r>
      <w:r w:rsidRPr="00604403">
        <w:rPr>
          <w:rFonts w:ascii="Times New Roman" w:eastAsia="Calibri" w:hAnsi="Times New Roman" w:cs="Times New Roman"/>
          <w:sz w:val="28"/>
          <w:szCs w:val="32"/>
        </w:rPr>
        <w:t xml:space="preserve">с </w:t>
      </w:r>
      <w:r w:rsidRPr="00604403">
        <w:rPr>
          <w:rFonts w:ascii="Times New Roman" w:eastAsia="Calibri" w:hAnsi="Times New Roman" w:cs="Times New Roman"/>
          <w:b/>
          <w:sz w:val="28"/>
          <w:szCs w:val="32"/>
        </w:rPr>
        <w:t>принятие</w:t>
      </w:r>
      <w:r>
        <w:rPr>
          <w:rFonts w:ascii="Times New Roman" w:eastAsia="Calibri" w:hAnsi="Times New Roman" w:cs="Times New Roman"/>
          <w:b/>
          <w:sz w:val="28"/>
          <w:szCs w:val="32"/>
        </w:rPr>
        <w:t>м</w:t>
      </w:r>
      <w:r w:rsidRPr="00604403">
        <w:rPr>
          <w:rFonts w:ascii="Times New Roman" w:eastAsia="Calibri" w:hAnsi="Times New Roman" w:cs="Times New Roman"/>
          <w:b/>
          <w:sz w:val="28"/>
          <w:szCs w:val="32"/>
        </w:rPr>
        <w:t xml:space="preserve"> постановления Правитель</w:t>
      </w:r>
      <w:r>
        <w:rPr>
          <w:rFonts w:ascii="Times New Roman" w:eastAsia="Calibri" w:hAnsi="Times New Roman" w:cs="Times New Roman"/>
          <w:b/>
          <w:sz w:val="28"/>
          <w:szCs w:val="32"/>
        </w:rPr>
        <w:t xml:space="preserve">ства Российской Федерации </w:t>
      </w:r>
      <w:r w:rsidR="007730AB">
        <w:rPr>
          <w:rFonts w:ascii="Times New Roman" w:eastAsia="Calibri" w:hAnsi="Times New Roman" w:cs="Times New Roman"/>
          <w:b/>
          <w:sz w:val="28"/>
          <w:szCs w:val="32"/>
        </w:rPr>
        <w:br/>
      </w:r>
      <w:r>
        <w:rPr>
          <w:rFonts w:ascii="Times New Roman" w:eastAsia="Calibri" w:hAnsi="Times New Roman" w:cs="Times New Roman"/>
          <w:b/>
          <w:sz w:val="28"/>
          <w:szCs w:val="32"/>
        </w:rPr>
        <w:t>от 6</w:t>
      </w:r>
      <w:r w:rsidR="008C2132">
        <w:rPr>
          <w:rFonts w:ascii="Times New Roman" w:eastAsia="Calibri" w:hAnsi="Times New Roman" w:cs="Times New Roman"/>
          <w:b/>
          <w:sz w:val="28"/>
          <w:szCs w:val="32"/>
        </w:rPr>
        <w:t xml:space="preserve"> февраля </w:t>
      </w:r>
      <w:r w:rsidRPr="00604403">
        <w:rPr>
          <w:rFonts w:ascii="Times New Roman" w:eastAsia="Calibri" w:hAnsi="Times New Roman" w:cs="Times New Roman"/>
          <w:b/>
          <w:sz w:val="28"/>
          <w:szCs w:val="32"/>
        </w:rPr>
        <w:t>2016</w:t>
      </w:r>
      <w:r w:rsidR="008C2132">
        <w:rPr>
          <w:rFonts w:ascii="Times New Roman" w:eastAsia="Calibri" w:hAnsi="Times New Roman" w:cs="Times New Roman"/>
          <w:b/>
          <w:sz w:val="28"/>
          <w:szCs w:val="32"/>
        </w:rPr>
        <w:t xml:space="preserve"> года</w:t>
      </w:r>
      <w:r w:rsidRPr="00604403">
        <w:rPr>
          <w:rFonts w:ascii="Times New Roman" w:eastAsia="Calibri" w:hAnsi="Times New Roman" w:cs="Times New Roman"/>
          <w:b/>
          <w:sz w:val="28"/>
          <w:szCs w:val="32"/>
        </w:rPr>
        <w:t xml:space="preserve"> № 81 «Об утилизационном сборе в отношении самоходных машин и (или) прицепов к ним и о внесении изменений </w:t>
      </w:r>
      <w:r w:rsidR="007730AB">
        <w:rPr>
          <w:rFonts w:ascii="Times New Roman" w:eastAsia="Calibri" w:hAnsi="Times New Roman" w:cs="Times New Roman"/>
          <w:b/>
          <w:sz w:val="28"/>
          <w:szCs w:val="32"/>
        </w:rPr>
        <w:br/>
      </w:r>
      <w:r w:rsidRPr="00604403">
        <w:rPr>
          <w:rFonts w:ascii="Times New Roman" w:eastAsia="Calibri" w:hAnsi="Times New Roman" w:cs="Times New Roman"/>
          <w:b/>
          <w:sz w:val="28"/>
          <w:szCs w:val="32"/>
        </w:rPr>
        <w:t xml:space="preserve">в некоторые акты Правительства Российской Федерации», устанавливающего обязанность отечественных производителей </w:t>
      </w:r>
      <w:r w:rsidR="00150AA7">
        <w:rPr>
          <w:rFonts w:ascii="Times New Roman" w:eastAsia="Calibri" w:hAnsi="Times New Roman" w:cs="Times New Roman"/>
          <w:b/>
          <w:sz w:val="28"/>
          <w:szCs w:val="32"/>
        </w:rPr>
        <w:br/>
      </w:r>
      <w:r w:rsidRPr="00604403">
        <w:rPr>
          <w:rFonts w:ascii="Times New Roman" w:eastAsia="Calibri" w:hAnsi="Times New Roman" w:cs="Times New Roman"/>
          <w:b/>
          <w:sz w:val="28"/>
          <w:szCs w:val="32"/>
        </w:rPr>
        <w:t xml:space="preserve">и импортеров прицепов, мотовездеходов, снегоходов, квадроциклов </w:t>
      </w:r>
      <w:r w:rsidR="00150AA7">
        <w:rPr>
          <w:rFonts w:ascii="Times New Roman" w:eastAsia="Calibri" w:hAnsi="Times New Roman" w:cs="Times New Roman"/>
          <w:b/>
          <w:sz w:val="28"/>
          <w:szCs w:val="32"/>
        </w:rPr>
        <w:br/>
      </w:r>
      <w:r w:rsidRPr="00604403">
        <w:rPr>
          <w:rFonts w:ascii="Times New Roman" w:eastAsia="Calibri" w:hAnsi="Times New Roman" w:cs="Times New Roman"/>
          <w:b/>
          <w:sz w:val="28"/>
          <w:szCs w:val="32"/>
        </w:rPr>
        <w:t xml:space="preserve">и иной рекреационной техники уплачивать утилизационный сбор </w:t>
      </w:r>
      <w:r w:rsidR="00150AA7">
        <w:rPr>
          <w:rFonts w:ascii="Times New Roman" w:eastAsia="Calibri" w:hAnsi="Times New Roman" w:cs="Times New Roman"/>
          <w:b/>
          <w:sz w:val="28"/>
          <w:szCs w:val="32"/>
        </w:rPr>
        <w:br/>
      </w:r>
      <w:r w:rsidRPr="00604403">
        <w:rPr>
          <w:rFonts w:ascii="Times New Roman" w:eastAsia="Calibri" w:hAnsi="Times New Roman" w:cs="Times New Roman"/>
          <w:b/>
          <w:sz w:val="28"/>
          <w:szCs w:val="32"/>
        </w:rPr>
        <w:t>в размерах и порядке, установленном данным постановлением</w:t>
      </w:r>
      <w:r w:rsidRPr="00604403">
        <w:rPr>
          <w:rFonts w:ascii="Times New Roman" w:eastAsia="Calibri" w:hAnsi="Times New Roman" w:cs="Times New Roman"/>
          <w:sz w:val="28"/>
          <w:szCs w:val="32"/>
        </w:rPr>
        <w:t>.</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Pr>
          <w:rFonts w:ascii="Times New Roman" w:eastAsia="Calibri" w:hAnsi="Times New Roman" w:cs="Times New Roman"/>
          <w:sz w:val="28"/>
          <w:szCs w:val="32"/>
        </w:rPr>
        <w:t>Названный документ установил</w:t>
      </w:r>
      <w:r w:rsidRPr="00604403">
        <w:rPr>
          <w:rFonts w:ascii="Times New Roman" w:eastAsia="Calibri" w:hAnsi="Times New Roman" w:cs="Times New Roman"/>
          <w:sz w:val="28"/>
          <w:szCs w:val="32"/>
        </w:rPr>
        <w:t xml:space="preserve"> един</w:t>
      </w:r>
      <w:r>
        <w:rPr>
          <w:rFonts w:ascii="Times New Roman" w:eastAsia="Calibri" w:hAnsi="Times New Roman" w:cs="Times New Roman"/>
          <w:sz w:val="28"/>
          <w:szCs w:val="32"/>
        </w:rPr>
        <w:t>ую базовую</w:t>
      </w:r>
      <w:r w:rsidRPr="00604403">
        <w:rPr>
          <w:rFonts w:ascii="Times New Roman" w:eastAsia="Calibri" w:hAnsi="Times New Roman" w:cs="Times New Roman"/>
          <w:sz w:val="28"/>
          <w:szCs w:val="32"/>
        </w:rPr>
        <w:t xml:space="preserve"> ставк</w:t>
      </w:r>
      <w:r>
        <w:rPr>
          <w:rFonts w:ascii="Times New Roman" w:eastAsia="Calibri" w:hAnsi="Times New Roman" w:cs="Times New Roman"/>
          <w:sz w:val="28"/>
          <w:szCs w:val="32"/>
        </w:rPr>
        <w:t>у</w:t>
      </w:r>
      <w:r w:rsidRPr="00604403">
        <w:rPr>
          <w:rFonts w:ascii="Times New Roman" w:eastAsia="Calibri" w:hAnsi="Times New Roman" w:cs="Times New Roman"/>
          <w:sz w:val="28"/>
          <w:szCs w:val="32"/>
        </w:rPr>
        <w:t xml:space="preserve"> утилизационного сбора в размере 150 тыс. рублей для всех видов техники, указанной в постановлении Правительства Российской Федерации </w:t>
      </w:r>
      <w:r w:rsidR="00264E34">
        <w:rPr>
          <w:rFonts w:ascii="Times New Roman" w:eastAsia="Calibri" w:hAnsi="Times New Roman" w:cs="Times New Roman"/>
          <w:sz w:val="28"/>
          <w:szCs w:val="32"/>
        </w:rPr>
        <w:br/>
      </w:r>
      <w:r w:rsidRPr="00604403">
        <w:rPr>
          <w:rFonts w:ascii="Times New Roman" w:eastAsia="Calibri" w:hAnsi="Times New Roman" w:cs="Times New Roman"/>
          <w:sz w:val="28"/>
          <w:szCs w:val="32"/>
        </w:rPr>
        <w:t xml:space="preserve">от </w:t>
      </w:r>
      <w:r>
        <w:rPr>
          <w:rFonts w:ascii="Times New Roman" w:eastAsia="Calibri" w:hAnsi="Times New Roman" w:cs="Times New Roman"/>
          <w:sz w:val="28"/>
          <w:szCs w:val="32"/>
        </w:rPr>
        <w:t>6</w:t>
      </w:r>
      <w:r w:rsidR="00B805C7">
        <w:rPr>
          <w:rFonts w:ascii="Times New Roman" w:eastAsia="Calibri" w:hAnsi="Times New Roman" w:cs="Times New Roman"/>
          <w:sz w:val="28"/>
          <w:szCs w:val="32"/>
        </w:rPr>
        <w:t xml:space="preserve"> февраля </w:t>
      </w:r>
      <w:r w:rsidRPr="00604403">
        <w:rPr>
          <w:rFonts w:ascii="Times New Roman" w:eastAsia="Calibri" w:hAnsi="Times New Roman" w:cs="Times New Roman"/>
          <w:sz w:val="28"/>
          <w:szCs w:val="32"/>
        </w:rPr>
        <w:t>2016</w:t>
      </w:r>
      <w:r w:rsidR="00B805C7">
        <w:rPr>
          <w:rFonts w:ascii="Times New Roman" w:eastAsia="Calibri" w:hAnsi="Times New Roman" w:cs="Times New Roman"/>
          <w:sz w:val="28"/>
          <w:szCs w:val="32"/>
        </w:rPr>
        <w:t xml:space="preserve"> года</w:t>
      </w:r>
      <w:r w:rsidRPr="00604403">
        <w:rPr>
          <w:rFonts w:ascii="Times New Roman" w:eastAsia="Calibri" w:hAnsi="Times New Roman" w:cs="Times New Roman"/>
          <w:sz w:val="28"/>
          <w:szCs w:val="32"/>
        </w:rPr>
        <w:t xml:space="preserve"> № 81.</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Pr>
          <w:rFonts w:ascii="Times New Roman" w:eastAsia="Calibri" w:hAnsi="Times New Roman" w:cs="Times New Roman"/>
          <w:sz w:val="28"/>
          <w:szCs w:val="32"/>
        </w:rPr>
        <w:t>С учет</w:t>
      </w:r>
      <w:r w:rsidRPr="00604403">
        <w:rPr>
          <w:rFonts w:ascii="Times New Roman" w:eastAsia="Calibri" w:hAnsi="Times New Roman" w:cs="Times New Roman"/>
          <w:sz w:val="28"/>
          <w:szCs w:val="32"/>
        </w:rPr>
        <w:t xml:space="preserve">ом применения данной ставки, утилизационный сбор </w:t>
      </w:r>
      <w:r w:rsidR="0040420C">
        <w:rPr>
          <w:rFonts w:ascii="Times New Roman" w:hAnsi="Times New Roman" w:cs="Times New Roman"/>
          <w:b/>
          <w:sz w:val="28"/>
          <w:szCs w:val="28"/>
        </w:rPr>
        <w:br/>
      </w:r>
      <w:r w:rsidRPr="00604403">
        <w:rPr>
          <w:rFonts w:ascii="Times New Roman" w:eastAsia="Calibri" w:hAnsi="Times New Roman" w:cs="Times New Roman"/>
          <w:sz w:val="28"/>
          <w:szCs w:val="32"/>
        </w:rPr>
        <w:t>на мотовездеходы, снегоходы, квадроциклы, импортируемые на территорию России</w:t>
      </w:r>
      <w:r w:rsidR="004B7217">
        <w:rPr>
          <w:rFonts w:ascii="Times New Roman" w:eastAsia="Calibri" w:hAnsi="Times New Roman" w:cs="Times New Roman"/>
          <w:sz w:val="28"/>
          <w:szCs w:val="32"/>
        </w:rPr>
        <w:t>,</w:t>
      </w:r>
      <w:r w:rsidRPr="00604403">
        <w:rPr>
          <w:rFonts w:ascii="Times New Roman" w:eastAsia="Calibri" w:hAnsi="Times New Roman" w:cs="Times New Roman"/>
          <w:sz w:val="28"/>
          <w:szCs w:val="32"/>
        </w:rPr>
        <w:t xml:space="preserve"> составил:</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для нового с объемом двигателя до 299 куб. см - 60 тыс. руб.;</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 xml:space="preserve">для нового с объемом двигателя 300 куб. см - 1 500 куб. см </w:t>
      </w:r>
      <w:r w:rsidR="00767A59">
        <w:rPr>
          <w:rFonts w:ascii="Times New Roman" w:eastAsia="Calibri" w:hAnsi="Times New Roman" w:cs="Times New Roman"/>
          <w:sz w:val="28"/>
          <w:szCs w:val="32"/>
        </w:rPr>
        <w:t>-</w:t>
      </w:r>
      <w:r w:rsidRPr="00604403">
        <w:rPr>
          <w:rFonts w:ascii="Times New Roman" w:eastAsia="Calibri" w:hAnsi="Times New Roman" w:cs="Times New Roman"/>
          <w:sz w:val="28"/>
          <w:szCs w:val="32"/>
        </w:rPr>
        <w:t xml:space="preserve"> </w:t>
      </w:r>
      <w:r w:rsidR="00767A59">
        <w:rPr>
          <w:rFonts w:ascii="Times New Roman" w:eastAsia="Calibri" w:hAnsi="Times New Roman" w:cs="Times New Roman"/>
          <w:sz w:val="28"/>
          <w:szCs w:val="32"/>
        </w:rPr>
        <w:br/>
      </w:r>
      <w:r w:rsidRPr="00604403">
        <w:rPr>
          <w:rFonts w:ascii="Times New Roman" w:eastAsia="Calibri" w:hAnsi="Times New Roman" w:cs="Times New Roman"/>
          <w:sz w:val="28"/>
          <w:szCs w:val="32"/>
        </w:rPr>
        <w:t>105 тыс. руб.</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Оценивая соразмерность и оправданность суммы сборов</w:t>
      </w:r>
      <w:r>
        <w:rPr>
          <w:rFonts w:ascii="Times New Roman" w:eastAsia="Calibri" w:hAnsi="Times New Roman" w:cs="Times New Roman"/>
          <w:sz w:val="28"/>
          <w:szCs w:val="32"/>
        </w:rPr>
        <w:t>,</w:t>
      </w:r>
      <w:r w:rsidRPr="00604403">
        <w:rPr>
          <w:rFonts w:ascii="Times New Roman" w:eastAsia="Calibri" w:hAnsi="Times New Roman" w:cs="Times New Roman"/>
          <w:sz w:val="28"/>
          <w:szCs w:val="32"/>
        </w:rPr>
        <w:t xml:space="preserve"> уместно привести пример установления базовой ставки утилизационного сбора </w:t>
      </w:r>
      <w:r w:rsidR="0040420C">
        <w:rPr>
          <w:rFonts w:ascii="Times New Roman" w:hAnsi="Times New Roman" w:cs="Times New Roman"/>
          <w:b/>
          <w:sz w:val="28"/>
          <w:szCs w:val="28"/>
        </w:rPr>
        <w:br/>
      </w:r>
      <w:r w:rsidRPr="00604403">
        <w:rPr>
          <w:rFonts w:ascii="Times New Roman" w:eastAsia="Calibri" w:hAnsi="Times New Roman" w:cs="Times New Roman"/>
          <w:sz w:val="28"/>
          <w:szCs w:val="32"/>
        </w:rPr>
        <w:t xml:space="preserve">для легковых автомобилей, который составляет лишь 20 тыс. рублей, </w:t>
      </w:r>
      <w:r w:rsidR="0040420C">
        <w:rPr>
          <w:rFonts w:ascii="Times New Roman" w:hAnsi="Times New Roman" w:cs="Times New Roman"/>
          <w:b/>
          <w:sz w:val="28"/>
          <w:szCs w:val="28"/>
        </w:rPr>
        <w:br/>
      </w:r>
      <w:r w:rsidRPr="00604403">
        <w:rPr>
          <w:rFonts w:ascii="Times New Roman" w:eastAsia="Calibri" w:hAnsi="Times New Roman" w:cs="Times New Roman"/>
          <w:sz w:val="28"/>
          <w:szCs w:val="32"/>
        </w:rPr>
        <w:lastRenderedPageBreak/>
        <w:t>а утилизационный сбор за ав</w:t>
      </w:r>
      <w:r>
        <w:rPr>
          <w:rFonts w:ascii="Times New Roman" w:eastAsia="Calibri" w:hAnsi="Times New Roman" w:cs="Times New Roman"/>
          <w:sz w:val="28"/>
          <w:szCs w:val="32"/>
        </w:rPr>
        <w:t>томобиль с двигателем от 1 000 до</w:t>
      </w:r>
      <w:r w:rsidRPr="00604403">
        <w:rPr>
          <w:rFonts w:ascii="Times New Roman" w:eastAsia="Calibri" w:hAnsi="Times New Roman" w:cs="Times New Roman"/>
          <w:sz w:val="28"/>
          <w:szCs w:val="32"/>
        </w:rPr>
        <w:t xml:space="preserve"> 2 000 куб.</w:t>
      </w:r>
      <w:r>
        <w:rPr>
          <w:rFonts w:ascii="Times New Roman" w:eastAsia="Calibri" w:hAnsi="Times New Roman" w:cs="Times New Roman"/>
          <w:sz w:val="28"/>
          <w:szCs w:val="32"/>
        </w:rPr>
        <w:t xml:space="preserve"> </w:t>
      </w:r>
      <w:r w:rsidRPr="00604403">
        <w:rPr>
          <w:rFonts w:ascii="Times New Roman" w:eastAsia="Calibri" w:hAnsi="Times New Roman" w:cs="Times New Roman"/>
          <w:sz w:val="28"/>
          <w:szCs w:val="32"/>
        </w:rPr>
        <w:t>см – 44 тыс. рублей.</w:t>
      </w:r>
    </w:p>
    <w:p w:rsidR="005C7982"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Наиболее ярко несбалансированность утвержд</w:t>
      </w:r>
      <w:r>
        <w:rPr>
          <w:rFonts w:ascii="Times New Roman" w:eastAsia="Calibri" w:hAnsi="Times New Roman" w:cs="Times New Roman"/>
          <w:sz w:val="28"/>
          <w:szCs w:val="32"/>
        </w:rPr>
        <w:t>е</w:t>
      </w:r>
      <w:r w:rsidRPr="00604403">
        <w:rPr>
          <w:rFonts w:ascii="Times New Roman" w:eastAsia="Calibri" w:hAnsi="Times New Roman" w:cs="Times New Roman"/>
          <w:sz w:val="28"/>
          <w:szCs w:val="32"/>
        </w:rPr>
        <w:t>нных ставок демонстрирует пример с установлением утилизационного сбора на прицепы. Так</w:t>
      </w:r>
      <w:r>
        <w:rPr>
          <w:rFonts w:ascii="Times New Roman" w:eastAsia="Calibri" w:hAnsi="Times New Roman" w:cs="Times New Roman"/>
          <w:sz w:val="28"/>
          <w:szCs w:val="32"/>
        </w:rPr>
        <w:t>,</w:t>
      </w:r>
      <w:r w:rsidRPr="00604403">
        <w:rPr>
          <w:rFonts w:ascii="Times New Roman" w:eastAsia="Calibri" w:hAnsi="Times New Roman" w:cs="Times New Roman"/>
          <w:sz w:val="28"/>
          <w:szCs w:val="32"/>
        </w:rPr>
        <w:t xml:space="preserve"> согласно постановлению Правитель</w:t>
      </w:r>
      <w:r>
        <w:rPr>
          <w:rFonts w:ascii="Times New Roman" w:eastAsia="Calibri" w:hAnsi="Times New Roman" w:cs="Times New Roman"/>
          <w:sz w:val="28"/>
          <w:szCs w:val="32"/>
        </w:rPr>
        <w:t xml:space="preserve">ства Российской Федерации </w:t>
      </w:r>
      <w:r w:rsidR="0040420C">
        <w:rPr>
          <w:rFonts w:ascii="Times New Roman" w:hAnsi="Times New Roman" w:cs="Times New Roman"/>
          <w:b/>
          <w:sz w:val="28"/>
          <w:szCs w:val="28"/>
        </w:rPr>
        <w:br/>
      </w:r>
      <w:r>
        <w:rPr>
          <w:rFonts w:ascii="Times New Roman" w:eastAsia="Calibri" w:hAnsi="Times New Roman" w:cs="Times New Roman"/>
          <w:sz w:val="28"/>
          <w:szCs w:val="32"/>
        </w:rPr>
        <w:t>от 6</w:t>
      </w:r>
      <w:r w:rsidR="00B805C7">
        <w:rPr>
          <w:rFonts w:ascii="Times New Roman" w:eastAsia="Calibri" w:hAnsi="Times New Roman" w:cs="Times New Roman"/>
          <w:sz w:val="28"/>
          <w:szCs w:val="32"/>
        </w:rPr>
        <w:t xml:space="preserve"> февраля </w:t>
      </w:r>
      <w:r w:rsidRPr="00604403">
        <w:rPr>
          <w:rFonts w:ascii="Times New Roman" w:eastAsia="Calibri" w:hAnsi="Times New Roman" w:cs="Times New Roman"/>
          <w:sz w:val="28"/>
          <w:szCs w:val="32"/>
        </w:rPr>
        <w:t xml:space="preserve">2016 </w:t>
      </w:r>
      <w:r w:rsidR="00B805C7">
        <w:rPr>
          <w:rFonts w:ascii="Times New Roman" w:eastAsia="Calibri" w:hAnsi="Times New Roman" w:cs="Times New Roman"/>
          <w:sz w:val="28"/>
          <w:szCs w:val="32"/>
        </w:rPr>
        <w:t xml:space="preserve">года </w:t>
      </w:r>
      <w:r w:rsidRPr="00604403">
        <w:rPr>
          <w:rFonts w:ascii="Times New Roman" w:eastAsia="Calibri" w:hAnsi="Times New Roman" w:cs="Times New Roman"/>
          <w:sz w:val="28"/>
          <w:szCs w:val="32"/>
        </w:rPr>
        <w:t xml:space="preserve">№ 81 сумма сбора </w:t>
      </w:r>
      <w:r>
        <w:rPr>
          <w:rFonts w:ascii="Times New Roman" w:eastAsia="Calibri" w:hAnsi="Times New Roman" w:cs="Times New Roman"/>
          <w:sz w:val="28"/>
          <w:szCs w:val="32"/>
        </w:rPr>
        <w:t xml:space="preserve">для </w:t>
      </w:r>
      <w:r w:rsidRPr="00604403">
        <w:rPr>
          <w:rFonts w:ascii="Times New Roman" w:eastAsia="Calibri" w:hAnsi="Times New Roman" w:cs="Times New Roman"/>
          <w:sz w:val="28"/>
          <w:szCs w:val="32"/>
        </w:rPr>
        <w:t>прицеп</w:t>
      </w:r>
      <w:r>
        <w:rPr>
          <w:rFonts w:ascii="Times New Roman" w:eastAsia="Calibri" w:hAnsi="Times New Roman" w:cs="Times New Roman"/>
          <w:sz w:val="28"/>
          <w:szCs w:val="32"/>
        </w:rPr>
        <w:t>ов</w:t>
      </w:r>
      <w:r w:rsidRPr="00604403">
        <w:rPr>
          <w:rFonts w:ascii="Times New Roman" w:eastAsia="Calibri" w:hAnsi="Times New Roman" w:cs="Times New Roman"/>
          <w:sz w:val="28"/>
          <w:szCs w:val="32"/>
        </w:rPr>
        <w:t xml:space="preserve"> массой не менее 0,75 тонны и не более 3,5 тонны, рассчитанных на широкого потребителя, составлял 330 тыс. рублей, при стоимости прицепов от 30 тыс. руб</w:t>
      </w:r>
      <w:r>
        <w:rPr>
          <w:rFonts w:ascii="Times New Roman" w:eastAsia="Calibri" w:hAnsi="Times New Roman" w:cs="Times New Roman"/>
          <w:sz w:val="28"/>
          <w:szCs w:val="32"/>
        </w:rPr>
        <w:t>.</w:t>
      </w:r>
      <w:r w:rsidRPr="00604403">
        <w:rPr>
          <w:rFonts w:ascii="Times New Roman" w:eastAsia="Calibri" w:hAnsi="Times New Roman" w:cs="Times New Roman"/>
          <w:sz w:val="28"/>
          <w:szCs w:val="32"/>
        </w:rPr>
        <w:t xml:space="preserve">, то есть </w:t>
      </w:r>
      <w:r w:rsidR="0040420C">
        <w:rPr>
          <w:rFonts w:ascii="Times New Roman" w:hAnsi="Times New Roman" w:cs="Times New Roman"/>
          <w:b/>
          <w:sz w:val="28"/>
          <w:szCs w:val="28"/>
        </w:rPr>
        <w:br/>
      </w:r>
      <w:r w:rsidRPr="00604403">
        <w:rPr>
          <w:rFonts w:ascii="Times New Roman" w:eastAsia="Calibri" w:hAnsi="Times New Roman" w:cs="Times New Roman"/>
          <w:sz w:val="28"/>
          <w:szCs w:val="32"/>
        </w:rPr>
        <w:t xml:space="preserve">с десятикратным превышением рыночной цены за товар. При этом </w:t>
      </w:r>
      <w:r>
        <w:rPr>
          <w:rFonts w:ascii="Times New Roman" w:eastAsia="Calibri" w:hAnsi="Times New Roman" w:cs="Times New Roman"/>
          <w:sz w:val="28"/>
          <w:szCs w:val="32"/>
        </w:rPr>
        <w:t>размер утилизационного сбора для прицепов</w:t>
      </w:r>
      <w:r w:rsidRPr="00604403">
        <w:rPr>
          <w:rFonts w:ascii="Times New Roman" w:eastAsia="Calibri" w:hAnsi="Times New Roman" w:cs="Times New Roman"/>
          <w:sz w:val="28"/>
          <w:szCs w:val="32"/>
        </w:rPr>
        <w:t xml:space="preserve"> крупного тоннажа, предназначенны</w:t>
      </w:r>
      <w:r>
        <w:rPr>
          <w:rFonts w:ascii="Times New Roman" w:eastAsia="Calibri" w:hAnsi="Times New Roman" w:cs="Times New Roman"/>
          <w:sz w:val="28"/>
          <w:szCs w:val="32"/>
        </w:rPr>
        <w:t>х</w:t>
      </w:r>
      <w:r w:rsidRPr="00604403">
        <w:rPr>
          <w:rFonts w:ascii="Times New Roman" w:eastAsia="Calibri" w:hAnsi="Times New Roman" w:cs="Times New Roman"/>
          <w:sz w:val="28"/>
          <w:szCs w:val="32"/>
        </w:rPr>
        <w:t xml:space="preserve"> для использования при ведении предпринимательской деятельности</w:t>
      </w:r>
      <w:r>
        <w:rPr>
          <w:rFonts w:ascii="Times New Roman" w:eastAsia="Calibri" w:hAnsi="Times New Roman" w:cs="Times New Roman"/>
          <w:sz w:val="28"/>
          <w:szCs w:val="32"/>
        </w:rPr>
        <w:t>,</w:t>
      </w:r>
      <w:r w:rsidRPr="00604403">
        <w:rPr>
          <w:rFonts w:ascii="Times New Roman" w:eastAsia="Calibri" w:hAnsi="Times New Roman" w:cs="Times New Roman"/>
          <w:sz w:val="28"/>
          <w:szCs w:val="32"/>
        </w:rPr>
        <w:t xml:space="preserve"> равнялся 405 тыс. рублей.</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Следует отметить, что позиция Уполномоченного</w:t>
      </w:r>
      <w:r>
        <w:rPr>
          <w:rFonts w:ascii="Times New Roman" w:eastAsia="Calibri" w:hAnsi="Times New Roman" w:cs="Times New Roman"/>
          <w:sz w:val="28"/>
          <w:szCs w:val="32"/>
        </w:rPr>
        <w:t xml:space="preserve"> о необходимости оперативной корректировки установленных ставок утилизационного сбора была поддержана</w:t>
      </w:r>
      <w:r w:rsidRPr="00604403">
        <w:rPr>
          <w:rFonts w:ascii="Times New Roman" w:eastAsia="Calibri" w:hAnsi="Times New Roman" w:cs="Times New Roman"/>
          <w:sz w:val="28"/>
          <w:szCs w:val="32"/>
        </w:rPr>
        <w:t xml:space="preserve"> Губернатором Санкт-Петербурга</w:t>
      </w:r>
      <w:r>
        <w:rPr>
          <w:rFonts w:ascii="Times New Roman" w:eastAsia="Calibri" w:hAnsi="Times New Roman" w:cs="Times New Roman"/>
          <w:sz w:val="28"/>
          <w:szCs w:val="32"/>
        </w:rPr>
        <w:t xml:space="preserve"> Г.С. Полтавченко</w:t>
      </w:r>
      <w:r w:rsidRPr="00604403">
        <w:rPr>
          <w:rFonts w:ascii="Times New Roman" w:eastAsia="Calibri" w:hAnsi="Times New Roman" w:cs="Times New Roman"/>
          <w:sz w:val="28"/>
          <w:szCs w:val="32"/>
        </w:rPr>
        <w:t>, которым 21 апреля 2016 года в адрес Председателя Правительства Российской Федерации Д.А. Медведева направ</w:t>
      </w:r>
      <w:r>
        <w:rPr>
          <w:rFonts w:ascii="Times New Roman" w:eastAsia="Calibri" w:hAnsi="Times New Roman" w:cs="Times New Roman"/>
          <w:sz w:val="28"/>
          <w:szCs w:val="32"/>
        </w:rPr>
        <w:t>лено соответствующее обращение.</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Безусловно, заслуживают положительной оценки меры, принятые</w:t>
      </w:r>
      <w:r>
        <w:rPr>
          <w:rFonts w:ascii="Times New Roman" w:eastAsia="Calibri" w:hAnsi="Times New Roman" w:cs="Times New Roman"/>
          <w:sz w:val="28"/>
          <w:szCs w:val="32"/>
        </w:rPr>
        <w:t xml:space="preserve"> </w:t>
      </w:r>
      <w:r w:rsidR="0040420C">
        <w:rPr>
          <w:rFonts w:ascii="Times New Roman" w:hAnsi="Times New Roman" w:cs="Times New Roman"/>
          <w:b/>
          <w:sz w:val="28"/>
          <w:szCs w:val="28"/>
        </w:rPr>
        <w:br/>
      </w:r>
      <w:r>
        <w:rPr>
          <w:rFonts w:ascii="Times New Roman" w:eastAsia="Calibri" w:hAnsi="Times New Roman" w:cs="Times New Roman"/>
          <w:sz w:val="28"/>
          <w:szCs w:val="32"/>
        </w:rPr>
        <w:t>на федеральном уровне</w:t>
      </w:r>
      <w:r w:rsidRPr="00604403">
        <w:rPr>
          <w:rFonts w:ascii="Times New Roman" w:eastAsia="Calibri" w:hAnsi="Times New Roman" w:cs="Times New Roman"/>
          <w:sz w:val="28"/>
          <w:szCs w:val="32"/>
        </w:rPr>
        <w:t xml:space="preserve"> по корректировке положений указанного постановления.</w:t>
      </w:r>
      <w:r w:rsidR="00495512">
        <w:rPr>
          <w:rFonts w:ascii="Times New Roman" w:eastAsia="Calibri" w:hAnsi="Times New Roman" w:cs="Times New Roman"/>
          <w:sz w:val="28"/>
          <w:szCs w:val="32"/>
        </w:rPr>
        <w:t xml:space="preserve"> </w:t>
      </w:r>
      <w:r w:rsidRPr="00604403">
        <w:rPr>
          <w:rFonts w:ascii="Times New Roman" w:eastAsia="Calibri" w:hAnsi="Times New Roman" w:cs="Times New Roman"/>
          <w:sz w:val="28"/>
          <w:szCs w:val="32"/>
        </w:rPr>
        <w:t>В частности, 11</w:t>
      </w:r>
      <w:r>
        <w:rPr>
          <w:rFonts w:ascii="Times New Roman" w:eastAsia="Calibri" w:hAnsi="Times New Roman" w:cs="Times New Roman"/>
          <w:sz w:val="28"/>
          <w:szCs w:val="32"/>
        </w:rPr>
        <w:t xml:space="preserve"> мая </w:t>
      </w:r>
      <w:r w:rsidRPr="00604403">
        <w:rPr>
          <w:rFonts w:ascii="Times New Roman" w:eastAsia="Calibri" w:hAnsi="Times New Roman" w:cs="Times New Roman"/>
          <w:sz w:val="28"/>
          <w:szCs w:val="32"/>
        </w:rPr>
        <w:t>2016 года Правительством Российской Федерации утверждено постановление №</w:t>
      </w:r>
      <w:r>
        <w:rPr>
          <w:rFonts w:ascii="Times New Roman" w:eastAsia="Calibri" w:hAnsi="Times New Roman" w:cs="Times New Roman"/>
          <w:sz w:val="28"/>
          <w:szCs w:val="32"/>
        </w:rPr>
        <w:t xml:space="preserve"> </w:t>
      </w:r>
      <w:r w:rsidRPr="00604403">
        <w:rPr>
          <w:rFonts w:ascii="Times New Roman" w:eastAsia="Calibri" w:hAnsi="Times New Roman" w:cs="Times New Roman"/>
          <w:sz w:val="28"/>
          <w:szCs w:val="32"/>
        </w:rPr>
        <w:t>401, согласно которому, прицепы массой до 10 тонн полностью освобождены от уплаты утилизационного сбора на самоходную технику, а на прицепы массой более 10 тонн ставки взимания утилизационного сбора существенно снижены.</w:t>
      </w:r>
    </w:p>
    <w:p w:rsidR="005C7982" w:rsidRPr="00604403" w:rsidRDefault="005C7982" w:rsidP="005C7982">
      <w:pPr>
        <w:spacing w:after="0" w:line="240" w:lineRule="auto"/>
        <w:ind w:firstLine="709"/>
        <w:jc w:val="both"/>
        <w:rPr>
          <w:rFonts w:ascii="Times New Roman" w:eastAsia="Calibri" w:hAnsi="Times New Roman" w:cs="Times New Roman"/>
          <w:sz w:val="28"/>
          <w:szCs w:val="32"/>
        </w:rPr>
      </w:pPr>
      <w:r>
        <w:rPr>
          <w:rFonts w:ascii="Times New Roman" w:eastAsia="Calibri" w:hAnsi="Times New Roman" w:cs="Times New Roman"/>
          <w:sz w:val="28"/>
          <w:szCs w:val="32"/>
        </w:rPr>
        <w:t>Вместе с тем</w:t>
      </w:r>
      <w:r w:rsidRPr="00604403">
        <w:rPr>
          <w:rFonts w:ascii="Times New Roman" w:eastAsia="Calibri" w:hAnsi="Times New Roman" w:cs="Times New Roman"/>
          <w:sz w:val="28"/>
          <w:szCs w:val="32"/>
        </w:rPr>
        <w:t>, является необходимым отметить, что до настоящего времени т</w:t>
      </w:r>
      <w:r>
        <w:rPr>
          <w:rFonts w:ascii="Times New Roman" w:eastAsia="Calibri" w:hAnsi="Times New Roman" w:cs="Times New Roman"/>
          <w:sz w:val="28"/>
          <w:szCs w:val="32"/>
        </w:rPr>
        <w:t>ак и не получили должной оценки</w:t>
      </w:r>
      <w:r w:rsidRPr="00604403">
        <w:rPr>
          <w:rFonts w:ascii="Times New Roman" w:eastAsia="Calibri" w:hAnsi="Times New Roman" w:cs="Times New Roman"/>
          <w:sz w:val="28"/>
          <w:szCs w:val="32"/>
        </w:rPr>
        <w:t xml:space="preserve"> в виде соответствующих изменений заслуживающие внимания аргументы предпринимателей относительно экономической и социальной обоснованности уменьшения коэффициента для расчета размера утилизационного сбора </w:t>
      </w:r>
      <w:r w:rsidR="0040420C">
        <w:rPr>
          <w:rFonts w:ascii="Times New Roman" w:hAnsi="Times New Roman" w:cs="Times New Roman"/>
          <w:b/>
          <w:sz w:val="28"/>
          <w:szCs w:val="28"/>
        </w:rPr>
        <w:br/>
      </w:r>
      <w:r w:rsidRPr="00604403">
        <w:rPr>
          <w:rFonts w:ascii="Times New Roman" w:eastAsia="Calibri" w:hAnsi="Times New Roman" w:cs="Times New Roman"/>
          <w:sz w:val="28"/>
          <w:szCs w:val="32"/>
        </w:rPr>
        <w:t>для мотовездеходов, снегоходов, квадроциклов и иной рекреационной техники.</w:t>
      </w:r>
    </w:p>
    <w:p w:rsidR="00B025F0" w:rsidRDefault="005C7982" w:rsidP="005C7982">
      <w:pPr>
        <w:spacing w:after="0" w:line="240" w:lineRule="auto"/>
        <w:ind w:firstLine="709"/>
        <w:jc w:val="both"/>
        <w:rPr>
          <w:rFonts w:ascii="Times New Roman" w:eastAsia="Calibri" w:hAnsi="Times New Roman" w:cs="Times New Roman"/>
          <w:sz w:val="28"/>
          <w:szCs w:val="32"/>
        </w:rPr>
      </w:pPr>
      <w:r w:rsidRPr="00604403">
        <w:rPr>
          <w:rFonts w:ascii="Times New Roman" w:eastAsia="Calibri" w:hAnsi="Times New Roman" w:cs="Times New Roman"/>
          <w:sz w:val="28"/>
          <w:szCs w:val="32"/>
        </w:rPr>
        <w:t xml:space="preserve">По мнению Уполномоченного, окончательное разрешение сложившейся ситуации видится в необходимости дальнейшей корректировки положений постановления Правительства Российской Федерации </w:t>
      </w:r>
      <w:r w:rsidR="007275A7">
        <w:rPr>
          <w:rFonts w:ascii="Times New Roman" w:eastAsia="Calibri" w:hAnsi="Times New Roman" w:cs="Times New Roman"/>
          <w:sz w:val="28"/>
          <w:szCs w:val="32"/>
        </w:rPr>
        <w:br/>
      </w:r>
      <w:r w:rsidRPr="00604403">
        <w:rPr>
          <w:rFonts w:ascii="Times New Roman" w:eastAsia="Calibri" w:hAnsi="Times New Roman" w:cs="Times New Roman"/>
          <w:sz w:val="28"/>
          <w:szCs w:val="32"/>
        </w:rPr>
        <w:t>от 6</w:t>
      </w:r>
      <w:r w:rsidR="00B805C7">
        <w:rPr>
          <w:rFonts w:ascii="Times New Roman" w:eastAsia="Calibri" w:hAnsi="Times New Roman" w:cs="Times New Roman"/>
          <w:sz w:val="28"/>
          <w:szCs w:val="32"/>
        </w:rPr>
        <w:t xml:space="preserve"> февраля </w:t>
      </w:r>
      <w:r w:rsidRPr="00604403">
        <w:rPr>
          <w:rFonts w:ascii="Times New Roman" w:eastAsia="Calibri" w:hAnsi="Times New Roman" w:cs="Times New Roman"/>
          <w:sz w:val="28"/>
          <w:szCs w:val="32"/>
        </w:rPr>
        <w:t xml:space="preserve">2016 </w:t>
      </w:r>
      <w:r w:rsidR="00B805C7">
        <w:rPr>
          <w:rFonts w:ascii="Times New Roman" w:eastAsia="Calibri" w:hAnsi="Times New Roman" w:cs="Times New Roman"/>
          <w:sz w:val="28"/>
          <w:szCs w:val="32"/>
        </w:rPr>
        <w:t>года</w:t>
      </w:r>
      <w:r w:rsidRPr="00604403">
        <w:rPr>
          <w:rFonts w:ascii="Times New Roman" w:eastAsia="Calibri" w:hAnsi="Times New Roman" w:cs="Times New Roman"/>
          <w:sz w:val="28"/>
          <w:szCs w:val="32"/>
        </w:rPr>
        <w:t>№ 81</w:t>
      </w:r>
      <w:r w:rsidRPr="00604403">
        <w:rPr>
          <w:rFonts w:ascii="Times New Roman" w:eastAsia="Calibri" w:hAnsi="Times New Roman" w:cs="Times New Roman"/>
          <w:b/>
          <w:sz w:val="28"/>
          <w:szCs w:val="32"/>
        </w:rPr>
        <w:t xml:space="preserve"> </w:t>
      </w:r>
      <w:r w:rsidRPr="00604403">
        <w:rPr>
          <w:rFonts w:ascii="Times New Roman" w:eastAsia="Calibri" w:hAnsi="Times New Roman" w:cs="Times New Roman"/>
          <w:sz w:val="28"/>
          <w:szCs w:val="32"/>
        </w:rPr>
        <w:t>и приказа Министерства промышленности и торговли Рос</w:t>
      </w:r>
      <w:r>
        <w:rPr>
          <w:rFonts w:ascii="Times New Roman" w:eastAsia="Calibri" w:hAnsi="Times New Roman" w:cs="Times New Roman"/>
          <w:sz w:val="28"/>
          <w:szCs w:val="32"/>
        </w:rPr>
        <w:t>сийской Федерации от 18</w:t>
      </w:r>
      <w:r w:rsidR="00B805C7">
        <w:rPr>
          <w:rFonts w:ascii="Times New Roman" w:eastAsia="Calibri" w:hAnsi="Times New Roman" w:cs="Times New Roman"/>
          <w:sz w:val="28"/>
          <w:szCs w:val="32"/>
        </w:rPr>
        <w:t xml:space="preserve"> февраля </w:t>
      </w:r>
      <w:r w:rsidRPr="00604403">
        <w:rPr>
          <w:rFonts w:ascii="Times New Roman" w:eastAsia="Calibri" w:hAnsi="Times New Roman" w:cs="Times New Roman"/>
          <w:sz w:val="28"/>
          <w:szCs w:val="32"/>
        </w:rPr>
        <w:t xml:space="preserve">2016 </w:t>
      </w:r>
      <w:r w:rsidR="00B805C7">
        <w:rPr>
          <w:rFonts w:ascii="Times New Roman" w:eastAsia="Calibri" w:hAnsi="Times New Roman" w:cs="Times New Roman"/>
          <w:sz w:val="28"/>
          <w:szCs w:val="32"/>
        </w:rPr>
        <w:t xml:space="preserve">года </w:t>
      </w:r>
      <w:r w:rsidRPr="00604403">
        <w:rPr>
          <w:rFonts w:ascii="Times New Roman" w:eastAsia="Calibri" w:hAnsi="Times New Roman" w:cs="Times New Roman"/>
          <w:sz w:val="28"/>
          <w:szCs w:val="32"/>
        </w:rPr>
        <w:t>№ 406 в целях снижения ставок утилизационного сбора для рекре</w:t>
      </w:r>
      <w:r>
        <w:rPr>
          <w:rFonts w:ascii="Times New Roman" w:eastAsia="Calibri" w:hAnsi="Times New Roman" w:cs="Times New Roman"/>
          <w:sz w:val="28"/>
          <w:szCs w:val="32"/>
        </w:rPr>
        <w:t xml:space="preserve">ационной техники, приведения их </w:t>
      </w:r>
      <w:r w:rsidRPr="00604403">
        <w:rPr>
          <w:rFonts w:ascii="Times New Roman" w:eastAsia="Calibri" w:hAnsi="Times New Roman" w:cs="Times New Roman"/>
          <w:sz w:val="28"/>
          <w:szCs w:val="32"/>
        </w:rPr>
        <w:t xml:space="preserve">в зависимость от реальных затрат на утилизацию, а также </w:t>
      </w:r>
      <w:r w:rsidR="007275A7">
        <w:rPr>
          <w:rFonts w:ascii="Times New Roman" w:eastAsia="Calibri" w:hAnsi="Times New Roman" w:cs="Times New Roman"/>
          <w:sz w:val="28"/>
          <w:szCs w:val="32"/>
        </w:rPr>
        <w:br/>
      </w:r>
      <w:r w:rsidRPr="00604403">
        <w:rPr>
          <w:rFonts w:ascii="Times New Roman" w:eastAsia="Calibri" w:hAnsi="Times New Roman" w:cs="Times New Roman"/>
          <w:sz w:val="28"/>
          <w:szCs w:val="32"/>
        </w:rPr>
        <w:t>с расч</w:t>
      </w:r>
      <w:r>
        <w:rPr>
          <w:rFonts w:ascii="Times New Roman" w:eastAsia="Calibri" w:hAnsi="Times New Roman" w:cs="Times New Roman"/>
          <w:sz w:val="28"/>
          <w:szCs w:val="32"/>
        </w:rPr>
        <w:t>е</w:t>
      </w:r>
      <w:r w:rsidRPr="00604403">
        <w:rPr>
          <w:rFonts w:ascii="Times New Roman" w:eastAsia="Calibri" w:hAnsi="Times New Roman" w:cs="Times New Roman"/>
          <w:sz w:val="28"/>
          <w:szCs w:val="32"/>
        </w:rPr>
        <w:t xml:space="preserve">том того, чтобы их размер не выступал в качестве непреодолимого экономического барьера при производстве отечественной продукции. </w:t>
      </w:r>
    </w:p>
    <w:p w:rsidR="00B025F0" w:rsidRDefault="00B025F0">
      <w:pPr>
        <w:spacing w:after="160" w:line="259" w:lineRule="auto"/>
        <w:rPr>
          <w:rFonts w:ascii="Times New Roman" w:eastAsia="Calibri" w:hAnsi="Times New Roman" w:cs="Times New Roman"/>
          <w:sz w:val="28"/>
          <w:szCs w:val="32"/>
        </w:rPr>
      </w:pPr>
      <w:r>
        <w:rPr>
          <w:rFonts w:ascii="Times New Roman" w:eastAsia="Calibri" w:hAnsi="Times New Roman" w:cs="Times New Roman"/>
          <w:sz w:val="28"/>
          <w:szCs w:val="32"/>
        </w:rPr>
        <w:br w:type="page"/>
      </w:r>
    </w:p>
    <w:p w:rsidR="005C7982" w:rsidRDefault="005C7982" w:rsidP="005C7982">
      <w:pPr>
        <w:spacing w:after="0" w:line="240" w:lineRule="auto"/>
        <w:ind w:firstLine="709"/>
        <w:jc w:val="both"/>
        <w:rPr>
          <w:rFonts w:ascii="Times New Roman" w:hAnsi="Times New Roman"/>
          <w:b/>
          <w:bCs/>
          <w:sz w:val="28"/>
          <w:szCs w:val="28"/>
          <w:u w:val="single"/>
          <w:bdr w:val="none" w:sz="0" w:space="0" w:color="auto" w:frame="1"/>
        </w:rPr>
      </w:pPr>
      <w:r w:rsidRPr="004F1C13">
        <w:rPr>
          <w:rFonts w:ascii="Times New Roman" w:hAnsi="Times New Roman"/>
          <w:b/>
          <w:bCs/>
          <w:sz w:val="28"/>
          <w:szCs w:val="28"/>
          <w:u w:val="single"/>
          <w:bdr w:val="none" w:sz="0" w:space="0" w:color="auto" w:frame="1"/>
        </w:rPr>
        <w:lastRenderedPageBreak/>
        <w:t>Проблемы в сфере налогов</w:t>
      </w:r>
    </w:p>
    <w:p w:rsidR="005C7982" w:rsidRDefault="005C7982" w:rsidP="005C7982">
      <w:pPr>
        <w:spacing w:after="0" w:line="240" w:lineRule="auto"/>
        <w:ind w:firstLine="709"/>
        <w:jc w:val="both"/>
        <w:rPr>
          <w:rFonts w:ascii="Times New Roman" w:hAnsi="Times New Roman"/>
          <w:sz w:val="28"/>
          <w:szCs w:val="28"/>
        </w:rPr>
      </w:pPr>
    </w:p>
    <w:p w:rsidR="005C7982" w:rsidRPr="00995D44" w:rsidRDefault="005C7982" w:rsidP="005C7982">
      <w:pPr>
        <w:spacing w:after="0" w:line="240" w:lineRule="auto"/>
        <w:ind w:firstLine="709"/>
        <w:jc w:val="both"/>
        <w:rPr>
          <w:rFonts w:ascii="Times New Roman" w:eastAsia="Times New Roman" w:hAnsi="Times New Roman" w:cs="Times New Roman"/>
          <w:sz w:val="28"/>
          <w:szCs w:val="28"/>
        </w:rPr>
      </w:pPr>
      <w:r>
        <w:rPr>
          <w:rFonts w:ascii="Times New Roman" w:hAnsi="Times New Roman"/>
          <w:color w:val="000000"/>
          <w:sz w:val="28"/>
          <w:szCs w:val="28"/>
          <w:shd w:val="clear" w:color="auto" w:fill="FFFFFF"/>
        </w:rPr>
        <w:t>З</w:t>
      </w:r>
      <w:r w:rsidRPr="00212E2B">
        <w:rPr>
          <w:rFonts w:ascii="Times New Roman" w:hAnsi="Times New Roman"/>
          <w:color w:val="000000"/>
          <w:sz w:val="28"/>
          <w:szCs w:val="28"/>
          <w:shd w:val="clear" w:color="auto" w:fill="FFFFFF"/>
        </w:rPr>
        <w:t>а последние годы</w:t>
      </w:r>
      <w:r>
        <w:rPr>
          <w:rFonts w:ascii="Times New Roman" w:hAnsi="Times New Roman"/>
          <w:color w:val="000000"/>
          <w:sz w:val="28"/>
          <w:szCs w:val="28"/>
          <w:shd w:val="clear" w:color="auto" w:fill="FFFFFF"/>
        </w:rPr>
        <w:t xml:space="preserve"> </w:t>
      </w:r>
      <w:r w:rsidRPr="00212E2B">
        <w:rPr>
          <w:rFonts w:ascii="Times New Roman" w:hAnsi="Times New Roman"/>
          <w:color w:val="000000"/>
          <w:sz w:val="28"/>
          <w:szCs w:val="28"/>
          <w:shd w:val="clear" w:color="auto" w:fill="FFFFFF"/>
        </w:rPr>
        <w:t>Федеральная налоговая служба существенно продвинулась в реализации принципов</w:t>
      </w:r>
      <w:r>
        <w:rPr>
          <w:rFonts w:ascii="Times New Roman" w:hAnsi="Times New Roman"/>
          <w:color w:val="000000"/>
          <w:sz w:val="28"/>
          <w:szCs w:val="28"/>
          <w:shd w:val="clear" w:color="auto" w:fill="FFFFFF"/>
        </w:rPr>
        <w:t xml:space="preserve"> </w:t>
      </w:r>
      <w:r w:rsidRPr="004F1C13">
        <w:rPr>
          <w:rFonts w:ascii="Times New Roman" w:hAnsi="Times New Roman"/>
          <w:kern w:val="3"/>
          <w:sz w:val="28"/>
          <w:szCs w:val="28"/>
          <w:shd w:val="clear" w:color="auto" w:fill="FFFFFF"/>
          <w:lang w:val="de-DE" w:eastAsia="ja-JP" w:bidi="fa-IR"/>
        </w:rPr>
        <w:t xml:space="preserve">обеспечения прозрачности </w:t>
      </w:r>
      <w:r w:rsidRPr="00186D9B">
        <w:rPr>
          <w:rFonts w:ascii="Times New Roman" w:hAnsi="Times New Roman"/>
          <w:kern w:val="3"/>
          <w:sz w:val="28"/>
          <w:szCs w:val="28"/>
          <w:shd w:val="clear" w:color="auto" w:fill="FFFFFF"/>
          <w:lang w:eastAsia="ja-JP" w:bidi="fa-IR"/>
        </w:rPr>
        <w:t>администрирования налогов</w:t>
      </w:r>
      <w:r w:rsidRPr="004F1C13">
        <w:rPr>
          <w:rFonts w:ascii="Times New Roman" w:hAnsi="Times New Roman"/>
          <w:kern w:val="3"/>
          <w:sz w:val="28"/>
          <w:szCs w:val="28"/>
          <w:shd w:val="clear" w:color="auto" w:fill="FFFFFF"/>
          <w:lang w:eastAsia="ja-JP" w:bidi="fa-IR"/>
        </w:rPr>
        <w:t>, эффективности налогового стимулирования,</w:t>
      </w:r>
      <w:r w:rsidRPr="004F1C13">
        <w:rPr>
          <w:rFonts w:ascii="Times New Roman" w:hAnsi="Times New Roman"/>
          <w:kern w:val="3"/>
          <w:sz w:val="28"/>
          <w:szCs w:val="28"/>
          <w:shd w:val="clear" w:color="auto" w:fill="FFFFFF"/>
          <w:lang w:val="de-DE" w:eastAsia="ja-JP" w:bidi="fa-IR"/>
        </w:rPr>
        <w:t xml:space="preserve"> </w:t>
      </w:r>
      <w:r w:rsidRPr="004F1C13">
        <w:rPr>
          <w:rFonts w:ascii="Times New Roman" w:eastAsia="Times New Roman" w:hAnsi="Times New Roman"/>
          <w:sz w:val="28"/>
          <w:szCs w:val="28"/>
          <w:lang w:eastAsia="ru-RU"/>
        </w:rPr>
        <w:t>снижения административного давления на бизнес и исключения необоснованных проверок.</w:t>
      </w:r>
      <w:r w:rsidRPr="004F1C13">
        <w:rPr>
          <w:rFonts w:ascii="Times New Roman" w:hAnsi="Times New Roman"/>
          <w:color w:val="000000"/>
          <w:kern w:val="3"/>
          <w:sz w:val="28"/>
          <w:szCs w:val="28"/>
          <w:shd w:val="clear" w:color="auto" w:fill="FFFFFF"/>
          <w:lang w:val="de-DE" w:eastAsia="ja-JP" w:bidi="fa-IR"/>
        </w:rPr>
        <w:t xml:space="preserve"> </w:t>
      </w:r>
    </w:p>
    <w:p w:rsidR="005C7982" w:rsidRPr="00212E2B" w:rsidRDefault="005C7982" w:rsidP="005C7982">
      <w:pPr>
        <w:widowControl w:val="0"/>
        <w:spacing w:after="0" w:line="240" w:lineRule="auto"/>
        <w:ind w:firstLine="709"/>
        <w:jc w:val="both"/>
        <w:rPr>
          <w:rFonts w:ascii="Times New Roman" w:hAnsi="Times New Roman"/>
          <w:color w:val="000000"/>
          <w:sz w:val="28"/>
          <w:szCs w:val="28"/>
          <w:shd w:val="clear" w:color="auto" w:fill="FFFFFF"/>
        </w:rPr>
      </w:pPr>
      <w:r w:rsidRPr="00212E2B">
        <w:rPr>
          <w:rFonts w:ascii="Times New Roman" w:hAnsi="Times New Roman"/>
          <w:color w:val="000000"/>
          <w:sz w:val="28"/>
          <w:szCs w:val="28"/>
          <w:shd w:val="clear" w:color="auto" w:fill="FFFFFF"/>
        </w:rPr>
        <w:t xml:space="preserve">Вместе с тем, мониторинг предпринимательского климата в городе, </w:t>
      </w:r>
      <w:r w:rsidR="0040420C">
        <w:rPr>
          <w:rFonts w:ascii="Times New Roman" w:hAnsi="Times New Roman" w:cs="Times New Roman"/>
          <w:b/>
          <w:sz w:val="28"/>
          <w:szCs w:val="28"/>
        </w:rPr>
        <w:br/>
      </w:r>
      <w:r w:rsidRPr="00212E2B">
        <w:rPr>
          <w:rFonts w:ascii="Times New Roman" w:hAnsi="Times New Roman"/>
          <w:color w:val="000000"/>
          <w:sz w:val="28"/>
          <w:szCs w:val="28"/>
          <w:shd w:val="clear" w:color="auto" w:fill="FFFFFF"/>
        </w:rPr>
        <w:t>а также результаты анализа жалоб и обращений, поступ</w:t>
      </w:r>
      <w:r>
        <w:rPr>
          <w:rFonts w:ascii="Times New Roman" w:hAnsi="Times New Roman"/>
          <w:color w:val="000000"/>
          <w:sz w:val="28"/>
          <w:szCs w:val="28"/>
          <w:shd w:val="clear" w:color="auto" w:fill="FFFFFF"/>
        </w:rPr>
        <w:t>ивш</w:t>
      </w:r>
      <w:r w:rsidRPr="00212E2B">
        <w:rPr>
          <w:rFonts w:ascii="Times New Roman" w:hAnsi="Times New Roman"/>
          <w:color w:val="000000"/>
          <w:sz w:val="28"/>
          <w:szCs w:val="28"/>
          <w:shd w:val="clear" w:color="auto" w:fill="FFFFFF"/>
        </w:rPr>
        <w:t xml:space="preserve">их </w:t>
      </w:r>
      <w:r>
        <w:rPr>
          <w:rFonts w:ascii="Times New Roman" w:hAnsi="Times New Roman"/>
          <w:color w:val="000000"/>
          <w:sz w:val="28"/>
          <w:szCs w:val="28"/>
          <w:shd w:val="clear" w:color="auto" w:fill="FFFFFF"/>
        </w:rPr>
        <w:t xml:space="preserve">в истекшем году </w:t>
      </w:r>
      <w:r w:rsidRPr="00212E2B">
        <w:rPr>
          <w:rFonts w:ascii="Times New Roman" w:hAnsi="Times New Roman"/>
          <w:color w:val="000000"/>
          <w:sz w:val="28"/>
          <w:szCs w:val="28"/>
          <w:shd w:val="clear" w:color="auto" w:fill="FFFFFF"/>
        </w:rPr>
        <w:t>в адрес Уполномоченного, свидетельствуют о том, что не все</w:t>
      </w:r>
      <w:r>
        <w:rPr>
          <w:rFonts w:ascii="Times New Roman" w:hAnsi="Times New Roman"/>
          <w:color w:val="000000"/>
          <w:sz w:val="28"/>
          <w:szCs w:val="28"/>
          <w:shd w:val="clear" w:color="auto" w:fill="FFFFFF"/>
        </w:rPr>
        <w:t xml:space="preserve"> проблемные вопросы</w:t>
      </w:r>
      <w:r w:rsidRPr="00212E2B">
        <w:rPr>
          <w:rFonts w:ascii="Times New Roman" w:hAnsi="Times New Roman"/>
          <w:color w:val="000000"/>
          <w:sz w:val="28"/>
          <w:szCs w:val="28"/>
          <w:shd w:val="clear" w:color="auto" w:fill="FFFFFF"/>
        </w:rPr>
        <w:t xml:space="preserve"> в налоговой сфере </w:t>
      </w:r>
      <w:r>
        <w:rPr>
          <w:rFonts w:ascii="Times New Roman" w:hAnsi="Times New Roman"/>
          <w:color w:val="000000"/>
          <w:sz w:val="28"/>
          <w:szCs w:val="28"/>
          <w:shd w:val="clear" w:color="auto" w:fill="FFFFFF"/>
        </w:rPr>
        <w:t>раз</w:t>
      </w:r>
      <w:r w:rsidRPr="00212E2B">
        <w:rPr>
          <w:rFonts w:ascii="Times New Roman" w:hAnsi="Times New Roman"/>
          <w:color w:val="000000"/>
          <w:sz w:val="28"/>
          <w:szCs w:val="28"/>
          <w:shd w:val="clear" w:color="auto" w:fill="FFFFFF"/>
        </w:rPr>
        <w:t xml:space="preserve">решены. </w:t>
      </w:r>
    </w:p>
    <w:p w:rsidR="005C7982" w:rsidRPr="00212E2B" w:rsidRDefault="005C7982" w:rsidP="005C7982">
      <w:pPr>
        <w:widowControl w:val="0"/>
        <w:spacing w:after="0" w:line="240" w:lineRule="auto"/>
        <w:ind w:firstLine="709"/>
        <w:jc w:val="both"/>
        <w:rPr>
          <w:rFonts w:ascii="Times New Roman" w:hAnsi="Times New Roman"/>
          <w:color w:val="000000"/>
          <w:sz w:val="28"/>
          <w:szCs w:val="28"/>
          <w:shd w:val="clear" w:color="auto" w:fill="FFFFFF"/>
        </w:rPr>
      </w:pPr>
      <w:r w:rsidRPr="00212E2B">
        <w:rPr>
          <w:rFonts w:ascii="Times New Roman" w:hAnsi="Times New Roman"/>
          <w:color w:val="000000"/>
          <w:sz w:val="28"/>
          <w:szCs w:val="28"/>
          <w:shd w:val="clear" w:color="auto" w:fill="FFFFFF"/>
        </w:rPr>
        <w:t>Среди них можно выделить</w:t>
      </w:r>
      <w:r>
        <w:rPr>
          <w:rFonts w:ascii="Times New Roman" w:hAnsi="Times New Roman"/>
          <w:color w:val="000000"/>
          <w:sz w:val="28"/>
          <w:szCs w:val="28"/>
          <w:shd w:val="clear" w:color="auto" w:fill="FFFFFF"/>
        </w:rPr>
        <w:t xml:space="preserve"> следующие</w:t>
      </w:r>
      <w:r w:rsidRPr="00212E2B">
        <w:rPr>
          <w:rFonts w:ascii="Times New Roman" w:hAnsi="Times New Roman"/>
          <w:color w:val="000000"/>
          <w:sz w:val="28"/>
          <w:szCs w:val="28"/>
          <w:shd w:val="clear" w:color="auto" w:fill="FFFFFF"/>
        </w:rPr>
        <w:t>:</w:t>
      </w:r>
    </w:p>
    <w:p w:rsidR="005C7982" w:rsidRPr="00212E2B" w:rsidRDefault="005C7982" w:rsidP="005C7982">
      <w:pPr>
        <w:widowControl w:val="0"/>
        <w:spacing w:after="0" w:line="240" w:lineRule="auto"/>
        <w:ind w:firstLine="709"/>
        <w:jc w:val="both"/>
        <w:rPr>
          <w:rFonts w:ascii="Times New Roman" w:hAnsi="Times New Roman"/>
          <w:b/>
          <w:sz w:val="28"/>
          <w:szCs w:val="28"/>
          <w:shd w:val="clear" w:color="auto" w:fill="FFFFFF"/>
        </w:rPr>
      </w:pPr>
      <w:r w:rsidRPr="00212E2B">
        <w:rPr>
          <w:rFonts w:ascii="Times New Roman" w:hAnsi="Times New Roman"/>
          <w:b/>
          <w:sz w:val="28"/>
          <w:szCs w:val="28"/>
          <w:shd w:val="clear" w:color="auto" w:fill="FFFFFF"/>
        </w:rPr>
        <w:t xml:space="preserve">нарушения прав предпринимателей в ходе осуществления </w:t>
      </w:r>
      <w:r>
        <w:rPr>
          <w:rFonts w:ascii="Times New Roman" w:hAnsi="Times New Roman"/>
          <w:b/>
          <w:sz w:val="28"/>
          <w:szCs w:val="28"/>
          <w:shd w:val="clear" w:color="auto" w:fill="FFFFFF"/>
        </w:rPr>
        <w:t>проверочных</w:t>
      </w:r>
      <w:r w:rsidRPr="00212E2B">
        <w:rPr>
          <w:rFonts w:ascii="Times New Roman" w:hAnsi="Times New Roman"/>
          <w:b/>
          <w:sz w:val="28"/>
          <w:szCs w:val="28"/>
          <w:shd w:val="clear" w:color="auto" w:fill="FFFFFF"/>
        </w:rPr>
        <w:t xml:space="preserve"> мероприятий;</w:t>
      </w:r>
    </w:p>
    <w:p w:rsidR="005C7982" w:rsidRPr="00212E2B" w:rsidRDefault="005C7982" w:rsidP="005C7982">
      <w:pPr>
        <w:widowControl w:val="0"/>
        <w:spacing w:after="0" w:line="240" w:lineRule="auto"/>
        <w:ind w:firstLine="709"/>
        <w:jc w:val="both"/>
        <w:rPr>
          <w:rFonts w:ascii="Times New Roman" w:hAnsi="Times New Roman"/>
          <w:sz w:val="28"/>
          <w:szCs w:val="28"/>
          <w:shd w:val="clear" w:color="auto" w:fill="FFFFFF"/>
        </w:rPr>
      </w:pPr>
      <w:r w:rsidRPr="00212E2B">
        <w:rPr>
          <w:rFonts w:ascii="Times New Roman" w:hAnsi="Times New Roman"/>
          <w:b/>
          <w:sz w:val="28"/>
          <w:szCs w:val="28"/>
          <w:shd w:val="clear" w:color="auto" w:fill="FFFFFF"/>
        </w:rPr>
        <w:t>вопросы, вытекающие из коллизий налогового законодательства</w:t>
      </w:r>
      <w:r w:rsidRPr="00212E2B">
        <w:rPr>
          <w:rFonts w:ascii="Times New Roman" w:hAnsi="Times New Roman"/>
          <w:sz w:val="28"/>
          <w:szCs w:val="28"/>
          <w:shd w:val="clear" w:color="auto" w:fill="FFFFFF"/>
        </w:rPr>
        <w:t>;</w:t>
      </w:r>
    </w:p>
    <w:p w:rsidR="005C7982" w:rsidRPr="00212E2B" w:rsidRDefault="005C7982" w:rsidP="005C7982">
      <w:pPr>
        <w:widowControl w:val="0"/>
        <w:spacing w:after="0" w:line="240" w:lineRule="auto"/>
        <w:ind w:firstLine="709"/>
        <w:jc w:val="both"/>
        <w:rPr>
          <w:rFonts w:ascii="Times New Roman" w:hAnsi="Times New Roman"/>
          <w:b/>
          <w:sz w:val="28"/>
          <w:szCs w:val="28"/>
          <w:shd w:val="clear" w:color="auto" w:fill="FFFFFF"/>
        </w:rPr>
      </w:pPr>
      <w:r w:rsidRPr="00212E2B">
        <w:rPr>
          <w:rFonts w:ascii="Times New Roman" w:hAnsi="Times New Roman"/>
          <w:b/>
          <w:sz w:val="28"/>
          <w:szCs w:val="28"/>
          <w:shd w:val="clear" w:color="auto" w:fill="FFFFFF"/>
        </w:rPr>
        <w:t>проблемы применения мер налогового стимулирования;</w:t>
      </w:r>
    </w:p>
    <w:p w:rsidR="005C7982" w:rsidRPr="00212E2B" w:rsidRDefault="005C7982" w:rsidP="005C7982">
      <w:pPr>
        <w:widowControl w:val="0"/>
        <w:spacing w:after="0" w:line="240" w:lineRule="auto"/>
        <w:ind w:firstLine="709"/>
        <w:jc w:val="both"/>
        <w:rPr>
          <w:rFonts w:ascii="Times New Roman" w:hAnsi="Times New Roman"/>
          <w:color w:val="000000"/>
          <w:sz w:val="28"/>
          <w:szCs w:val="28"/>
          <w:shd w:val="clear" w:color="auto" w:fill="FFFFFF"/>
        </w:rPr>
      </w:pPr>
      <w:r w:rsidRPr="00212E2B">
        <w:rPr>
          <w:rFonts w:ascii="Times New Roman" w:hAnsi="Times New Roman"/>
          <w:b/>
          <w:sz w:val="28"/>
          <w:szCs w:val="28"/>
          <w:shd w:val="clear" w:color="auto" w:fill="FFFFFF"/>
        </w:rPr>
        <w:t xml:space="preserve">проблемы, связанные с возмещением из бюджета налога </w:t>
      </w:r>
      <w:r w:rsidR="0040420C">
        <w:rPr>
          <w:rFonts w:ascii="Times New Roman" w:hAnsi="Times New Roman" w:cs="Times New Roman"/>
          <w:b/>
          <w:sz w:val="28"/>
          <w:szCs w:val="28"/>
        </w:rPr>
        <w:br/>
      </w:r>
      <w:r w:rsidRPr="00212E2B">
        <w:rPr>
          <w:rFonts w:ascii="Times New Roman" w:hAnsi="Times New Roman"/>
          <w:b/>
          <w:sz w:val="28"/>
          <w:szCs w:val="28"/>
          <w:shd w:val="clear" w:color="auto" w:fill="FFFFFF"/>
        </w:rPr>
        <w:t>на добавленную стоимость</w:t>
      </w:r>
      <w:r w:rsidRPr="00212E2B">
        <w:rPr>
          <w:rFonts w:ascii="Times New Roman" w:hAnsi="Times New Roman"/>
          <w:color w:val="000000"/>
          <w:sz w:val="28"/>
          <w:szCs w:val="28"/>
          <w:shd w:val="clear" w:color="auto" w:fill="FFFFFF"/>
        </w:rPr>
        <w:t>.</w:t>
      </w:r>
    </w:p>
    <w:p w:rsidR="005C7982" w:rsidRPr="00212E2B" w:rsidRDefault="005C7982" w:rsidP="005C7982">
      <w:pPr>
        <w:widowControl w:val="0"/>
        <w:spacing w:after="0" w:line="240" w:lineRule="auto"/>
        <w:ind w:firstLine="709"/>
        <w:jc w:val="both"/>
        <w:rPr>
          <w:rFonts w:ascii="Times New Roman" w:hAnsi="Times New Roman"/>
          <w:color w:val="000000"/>
          <w:sz w:val="28"/>
          <w:szCs w:val="32"/>
          <w:shd w:val="clear" w:color="auto" w:fill="FFFFFF"/>
        </w:rPr>
      </w:pPr>
      <w:r w:rsidRPr="00212E2B">
        <w:rPr>
          <w:rFonts w:ascii="Times New Roman" w:hAnsi="Times New Roman"/>
          <w:sz w:val="28"/>
          <w:szCs w:val="32"/>
        </w:rPr>
        <w:t xml:space="preserve">Очевидно, что указанные проблемы носят системный характер. </w:t>
      </w:r>
      <w:r w:rsidR="0040420C">
        <w:rPr>
          <w:rFonts w:ascii="Times New Roman" w:hAnsi="Times New Roman" w:cs="Times New Roman"/>
          <w:b/>
          <w:sz w:val="28"/>
          <w:szCs w:val="28"/>
        </w:rPr>
        <w:br/>
      </w:r>
      <w:r w:rsidRPr="00212E2B">
        <w:rPr>
          <w:rFonts w:ascii="Times New Roman" w:hAnsi="Times New Roman"/>
          <w:sz w:val="28"/>
          <w:szCs w:val="32"/>
        </w:rPr>
        <w:t xml:space="preserve">При этом, часть из них может быть разрешена на региональном уровне, </w:t>
      </w:r>
      <w:r w:rsidR="0040420C">
        <w:rPr>
          <w:rFonts w:ascii="Times New Roman" w:hAnsi="Times New Roman" w:cs="Times New Roman"/>
          <w:b/>
          <w:sz w:val="28"/>
          <w:szCs w:val="28"/>
        </w:rPr>
        <w:br/>
      </w:r>
      <w:r w:rsidRPr="00212E2B">
        <w:rPr>
          <w:rFonts w:ascii="Times New Roman" w:hAnsi="Times New Roman"/>
          <w:sz w:val="28"/>
          <w:szCs w:val="32"/>
        </w:rPr>
        <w:t>но большая их часть находится в ведении федеральных ведомств.</w:t>
      </w:r>
    </w:p>
    <w:p w:rsidR="005C7982" w:rsidRPr="00212E2B" w:rsidRDefault="005C7982" w:rsidP="005C7982">
      <w:pPr>
        <w:widowControl w:val="0"/>
        <w:spacing w:after="0" w:line="240" w:lineRule="auto"/>
        <w:ind w:firstLine="709"/>
        <w:jc w:val="both"/>
        <w:rPr>
          <w:rFonts w:ascii="Times New Roman" w:hAnsi="Times New Roman"/>
          <w:color w:val="000000"/>
          <w:sz w:val="28"/>
          <w:szCs w:val="32"/>
          <w:shd w:val="clear" w:color="auto" w:fill="FFFFFF"/>
        </w:rPr>
      </w:pPr>
      <w:r>
        <w:rPr>
          <w:rFonts w:ascii="Times New Roman" w:hAnsi="Times New Roman"/>
          <w:bCs/>
          <w:sz w:val="28"/>
          <w:szCs w:val="32"/>
        </w:rPr>
        <w:t xml:space="preserve">К одной из таких проблем можно отнести </w:t>
      </w:r>
      <w:r w:rsidRPr="00212E2B">
        <w:rPr>
          <w:rFonts w:ascii="Times New Roman" w:hAnsi="Times New Roman"/>
          <w:b/>
          <w:bCs/>
          <w:sz w:val="28"/>
          <w:szCs w:val="32"/>
        </w:rPr>
        <w:t xml:space="preserve">применение мер налогового стимулирования </w:t>
      </w:r>
      <w:r w:rsidRPr="00212E2B">
        <w:rPr>
          <w:rFonts w:ascii="Times New Roman" w:hAnsi="Times New Roman"/>
          <w:b/>
          <w:color w:val="000000"/>
          <w:sz w:val="28"/>
          <w:szCs w:val="32"/>
          <w:shd w:val="clear" w:color="auto" w:fill="FFFFFF"/>
        </w:rPr>
        <w:t>предприятий судостроительной отрасли</w:t>
      </w:r>
      <w:r w:rsidRPr="00212E2B">
        <w:rPr>
          <w:rFonts w:ascii="Times New Roman" w:hAnsi="Times New Roman"/>
          <w:color w:val="000000"/>
          <w:sz w:val="28"/>
          <w:szCs w:val="32"/>
          <w:shd w:val="clear" w:color="auto" w:fill="FFFFFF"/>
        </w:rPr>
        <w:t xml:space="preserve">, имеющих </w:t>
      </w:r>
      <w:r w:rsidR="0040420C">
        <w:rPr>
          <w:rFonts w:ascii="Times New Roman" w:hAnsi="Times New Roman" w:cs="Times New Roman"/>
          <w:b/>
          <w:sz w:val="28"/>
          <w:szCs w:val="28"/>
        </w:rPr>
        <w:br/>
      </w:r>
      <w:r w:rsidRPr="00212E2B">
        <w:rPr>
          <w:rFonts w:ascii="Times New Roman" w:hAnsi="Times New Roman"/>
          <w:color w:val="000000"/>
          <w:sz w:val="28"/>
          <w:szCs w:val="32"/>
          <w:shd w:val="clear" w:color="auto" w:fill="FFFFFF"/>
        </w:rPr>
        <w:t>для Санкт-Пете</w:t>
      </w:r>
      <w:r>
        <w:rPr>
          <w:rFonts w:ascii="Times New Roman" w:hAnsi="Times New Roman"/>
          <w:color w:val="000000"/>
          <w:sz w:val="28"/>
          <w:szCs w:val="32"/>
          <w:shd w:val="clear" w:color="auto" w:fill="FFFFFF"/>
        </w:rPr>
        <w:t>рбурга стратегическое значение.</w:t>
      </w:r>
    </w:p>
    <w:p w:rsidR="005C7982" w:rsidRPr="00212E2B" w:rsidRDefault="005C7982" w:rsidP="005C7982">
      <w:pPr>
        <w:widowControl w:val="0"/>
        <w:spacing w:after="0" w:line="240" w:lineRule="auto"/>
        <w:ind w:firstLine="709"/>
        <w:jc w:val="both"/>
        <w:rPr>
          <w:rFonts w:ascii="Times New Roman" w:hAnsi="Times New Roman"/>
          <w:sz w:val="28"/>
          <w:szCs w:val="32"/>
          <w:shd w:val="clear" w:color="auto" w:fill="FFFFFF"/>
        </w:rPr>
      </w:pPr>
      <w:r>
        <w:rPr>
          <w:rFonts w:ascii="Times New Roman" w:hAnsi="Times New Roman"/>
          <w:color w:val="000000"/>
          <w:sz w:val="28"/>
          <w:szCs w:val="32"/>
          <w:shd w:val="clear" w:color="auto" w:fill="FFFFFF"/>
        </w:rPr>
        <w:t>В</w:t>
      </w:r>
      <w:r w:rsidRPr="00212E2B">
        <w:rPr>
          <w:rFonts w:ascii="Times New Roman" w:hAnsi="Times New Roman"/>
          <w:color w:val="000000"/>
          <w:sz w:val="28"/>
          <w:szCs w:val="32"/>
          <w:shd w:val="clear" w:color="auto" w:fill="FFFFFF"/>
        </w:rPr>
        <w:t xml:space="preserve"> целях государственной поддержки отечественной судостроительной промышленности налоговым законодательством установлена </w:t>
      </w:r>
      <w:r w:rsidRPr="00212E2B">
        <w:rPr>
          <w:rFonts w:ascii="Times New Roman" w:hAnsi="Times New Roman"/>
          <w:sz w:val="28"/>
          <w:szCs w:val="32"/>
          <w:shd w:val="clear" w:color="auto" w:fill="FFFFFF"/>
        </w:rPr>
        <w:t xml:space="preserve">ставка </w:t>
      </w:r>
      <w:r w:rsidR="0040420C">
        <w:rPr>
          <w:rFonts w:ascii="Times New Roman" w:hAnsi="Times New Roman" w:cs="Times New Roman"/>
          <w:b/>
          <w:sz w:val="28"/>
          <w:szCs w:val="28"/>
        </w:rPr>
        <w:br/>
      </w:r>
      <w:r w:rsidRPr="00212E2B">
        <w:rPr>
          <w:rFonts w:ascii="Times New Roman" w:hAnsi="Times New Roman"/>
          <w:sz w:val="28"/>
          <w:szCs w:val="32"/>
          <w:shd w:val="clear" w:color="auto" w:fill="FFFFFF"/>
        </w:rPr>
        <w:t>0 процентов по налогу на добавленную стоимость лишь для организаций, имеющих прямые взаимоотношения с заказчиком строительства - фактических держателей судостроительных контрактов. При этом такими заказчиками от лица Российской Федерации выступают государственные учреждения.</w:t>
      </w:r>
    </w:p>
    <w:p w:rsidR="005C7982" w:rsidRPr="00212E2B" w:rsidRDefault="005C7982" w:rsidP="005C7982">
      <w:pPr>
        <w:spacing w:after="0" w:line="240" w:lineRule="auto"/>
        <w:ind w:firstLine="709"/>
        <w:jc w:val="both"/>
        <w:rPr>
          <w:rFonts w:ascii="Times New Roman" w:hAnsi="Times New Roman"/>
          <w:sz w:val="28"/>
          <w:szCs w:val="32"/>
          <w:lang w:eastAsia="ru-RU"/>
        </w:rPr>
      </w:pPr>
      <w:r w:rsidRPr="00186D9B">
        <w:rPr>
          <w:rFonts w:ascii="Times New Roman" w:hAnsi="Times New Roman"/>
          <w:sz w:val="28"/>
          <w:szCs w:val="32"/>
          <w:shd w:val="clear" w:color="auto" w:fill="FFFFFF"/>
          <w:lang w:eastAsia="ru-RU"/>
        </w:rPr>
        <w:t xml:space="preserve">Однако судостроительные организации, которые непосредственно выполняют работы по договорам субподряда, правом на эту льготу воспользоваться не могут, что </w:t>
      </w:r>
      <w:r w:rsidRPr="00212E2B">
        <w:rPr>
          <w:rFonts w:ascii="Times New Roman" w:hAnsi="Times New Roman"/>
          <w:sz w:val="28"/>
          <w:szCs w:val="32"/>
          <w:shd w:val="clear" w:color="auto" w:fill="FFFFFF"/>
          <w:lang w:eastAsia="ru-RU"/>
        </w:rPr>
        <w:t xml:space="preserve">накладывает на них дополнительную финансовую нагрузку, </w:t>
      </w:r>
      <w:r w:rsidRPr="00212E2B">
        <w:rPr>
          <w:rFonts w:ascii="Times New Roman" w:hAnsi="Times New Roman"/>
          <w:sz w:val="28"/>
          <w:szCs w:val="32"/>
          <w:lang w:eastAsia="ru-RU"/>
        </w:rPr>
        <w:t xml:space="preserve">снижает эффективность их деятельности. </w:t>
      </w:r>
    </w:p>
    <w:p w:rsidR="005C7982" w:rsidRPr="00186D9B" w:rsidRDefault="005C7982" w:rsidP="005C7982">
      <w:pPr>
        <w:spacing w:after="0" w:line="240" w:lineRule="auto"/>
        <w:ind w:firstLine="709"/>
        <w:jc w:val="both"/>
        <w:rPr>
          <w:rFonts w:ascii="Times New Roman" w:hAnsi="Times New Roman"/>
          <w:b/>
          <w:sz w:val="28"/>
          <w:szCs w:val="32"/>
          <w:lang w:eastAsia="ru-RU"/>
        </w:rPr>
      </w:pPr>
      <w:r w:rsidRPr="00212E2B">
        <w:rPr>
          <w:rFonts w:ascii="Times New Roman" w:hAnsi="Times New Roman"/>
          <w:sz w:val="28"/>
          <w:szCs w:val="32"/>
          <w:lang w:eastAsia="ru-RU"/>
        </w:rPr>
        <w:t xml:space="preserve">Представляется, что такой подход в целом противоречит смыслу установленных законодательством мер стимулирования </w:t>
      </w:r>
      <w:r w:rsidRPr="00186D9B">
        <w:rPr>
          <w:rFonts w:ascii="Times New Roman" w:hAnsi="Times New Roman"/>
          <w:sz w:val="28"/>
          <w:szCs w:val="32"/>
          <w:lang w:eastAsia="ru-RU"/>
        </w:rPr>
        <w:t>судостроительной отрасли.</w:t>
      </w:r>
    </w:p>
    <w:p w:rsidR="005C7982" w:rsidRPr="00C520CF" w:rsidRDefault="005C7982" w:rsidP="005C7982">
      <w:pPr>
        <w:spacing w:after="0" w:line="240" w:lineRule="auto"/>
        <w:ind w:firstLine="709"/>
        <w:jc w:val="both"/>
        <w:rPr>
          <w:rFonts w:ascii="Times New Roman" w:hAnsi="Times New Roman"/>
          <w:sz w:val="28"/>
          <w:szCs w:val="28"/>
          <w:lang w:eastAsia="ru-RU"/>
        </w:rPr>
      </w:pPr>
      <w:r w:rsidRPr="00C520CF">
        <w:rPr>
          <w:rFonts w:ascii="Times New Roman" w:hAnsi="Times New Roman"/>
          <w:color w:val="000000"/>
          <w:sz w:val="28"/>
          <w:szCs w:val="28"/>
          <w:shd w:val="clear" w:color="auto" w:fill="FFFFFF"/>
          <w:lang w:eastAsia="ru-RU"/>
        </w:rPr>
        <w:t xml:space="preserve">В </w:t>
      </w:r>
      <w:r>
        <w:rPr>
          <w:rFonts w:ascii="Times New Roman" w:hAnsi="Times New Roman"/>
          <w:color w:val="000000"/>
          <w:sz w:val="28"/>
          <w:szCs w:val="28"/>
          <w:shd w:val="clear" w:color="auto" w:fill="FFFFFF"/>
          <w:lang w:eastAsia="ru-RU"/>
        </w:rPr>
        <w:t>истекшем году</w:t>
      </w:r>
      <w:r w:rsidRPr="00C520CF">
        <w:rPr>
          <w:rFonts w:ascii="Times New Roman" w:hAnsi="Times New Roman"/>
          <w:color w:val="000000"/>
          <w:sz w:val="28"/>
          <w:szCs w:val="28"/>
          <w:shd w:val="clear" w:color="auto" w:fill="FFFFFF"/>
          <w:lang w:eastAsia="ru-RU"/>
        </w:rPr>
        <w:t xml:space="preserve"> в Государственную Думу Российской Федерации </w:t>
      </w:r>
      <w:r w:rsidR="0040420C">
        <w:rPr>
          <w:rFonts w:ascii="Times New Roman" w:hAnsi="Times New Roman" w:cs="Times New Roman"/>
          <w:b/>
          <w:sz w:val="28"/>
          <w:szCs w:val="28"/>
        </w:rPr>
        <w:br/>
      </w:r>
      <w:r w:rsidRPr="00C520CF">
        <w:rPr>
          <w:rFonts w:ascii="Times New Roman" w:hAnsi="Times New Roman"/>
          <w:color w:val="000000"/>
          <w:sz w:val="28"/>
          <w:szCs w:val="28"/>
          <w:shd w:val="clear" w:color="auto" w:fill="FFFFFF"/>
          <w:lang w:eastAsia="ru-RU"/>
        </w:rPr>
        <w:t xml:space="preserve">на рассмотрение внесен </w:t>
      </w:r>
      <w:r w:rsidRPr="00C520CF">
        <w:rPr>
          <w:rFonts w:ascii="Times New Roman" w:hAnsi="Times New Roman"/>
          <w:sz w:val="28"/>
          <w:szCs w:val="28"/>
          <w:lang w:eastAsia="ru-RU"/>
        </w:rPr>
        <w:t xml:space="preserve">проект Федерального закона № 1067868-6 </w:t>
      </w:r>
      <w:r w:rsidR="0040420C">
        <w:rPr>
          <w:rFonts w:ascii="Times New Roman" w:hAnsi="Times New Roman" w:cs="Times New Roman"/>
          <w:b/>
          <w:sz w:val="28"/>
          <w:szCs w:val="28"/>
        </w:rPr>
        <w:br/>
      </w:r>
      <w:r w:rsidRPr="00C520CF">
        <w:rPr>
          <w:rFonts w:ascii="Times New Roman" w:hAnsi="Times New Roman"/>
          <w:sz w:val="28"/>
          <w:szCs w:val="28"/>
          <w:lang w:eastAsia="ru-RU"/>
        </w:rPr>
        <w:t>«О внесении изменений в статьи 164 и 165 части второй Налогового кодекса Российской Федерации»</w:t>
      </w:r>
      <w:r w:rsidRPr="00C520CF">
        <w:rPr>
          <w:rFonts w:ascii="Times New Roman" w:hAnsi="Times New Roman"/>
          <w:color w:val="000000"/>
          <w:sz w:val="28"/>
          <w:szCs w:val="28"/>
          <w:shd w:val="clear" w:color="auto" w:fill="FFFFFF"/>
          <w:lang w:eastAsia="ru-RU"/>
        </w:rPr>
        <w:t xml:space="preserve">, </w:t>
      </w:r>
      <w:r w:rsidRPr="00C520CF">
        <w:rPr>
          <w:rFonts w:ascii="Times New Roman" w:hAnsi="Times New Roman"/>
          <w:sz w:val="28"/>
          <w:szCs w:val="28"/>
          <w:lang w:eastAsia="ru-RU"/>
        </w:rPr>
        <w:t xml:space="preserve">направленный на распространение налоговой льготы по налогу на добавленную стоимость на судостроительные организации, </w:t>
      </w:r>
      <w:r w:rsidRPr="00C520CF">
        <w:rPr>
          <w:rFonts w:ascii="Times New Roman" w:hAnsi="Times New Roman"/>
          <w:sz w:val="28"/>
          <w:szCs w:val="28"/>
          <w:lang w:eastAsia="ru-RU"/>
        </w:rPr>
        <w:lastRenderedPageBreak/>
        <w:t>непосредственно выполняющие работы по строительству судов в рамках договоров субподряда.</w:t>
      </w:r>
    </w:p>
    <w:p w:rsidR="005C7982" w:rsidRPr="00570D3B" w:rsidRDefault="005C7982" w:rsidP="005C7982">
      <w:pPr>
        <w:tabs>
          <w:tab w:val="left" w:pos="1276"/>
          <w:tab w:val="left" w:pos="2977"/>
        </w:tabs>
        <w:spacing w:after="0" w:line="240" w:lineRule="auto"/>
        <w:ind w:firstLine="709"/>
        <w:jc w:val="both"/>
        <w:rPr>
          <w:rFonts w:ascii="Times New Roman" w:hAnsi="Times New Roman"/>
          <w:sz w:val="28"/>
          <w:szCs w:val="28"/>
          <w:lang w:eastAsia="ru-RU"/>
        </w:rPr>
      </w:pPr>
      <w:r w:rsidRPr="00570D3B">
        <w:rPr>
          <w:rFonts w:ascii="Times New Roman" w:hAnsi="Times New Roman"/>
          <w:sz w:val="28"/>
          <w:szCs w:val="28"/>
          <w:lang w:eastAsia="ru-RU"/>
        </w:rPr>
        <w:t xml:space="preserve">По мнению Уполномоченного, данный законопроект </w:t>
      </w:r>
      <w:r>
        <w:rPr>
          <w:rFonts w:ascii="Times New Roman" w:hAnsi="Times New Roman"/>
          <w:sz w:val="28"/>
          <w:szCs w:val="28"/>
          <w:lang w:eastAsia="ru-RU"/>
        </w:rPr>
        <w:t xml:space="preserve">мог </w:t>
      </w:r>
      <w:r w:rsidRPr="00570D3B">
        <w:rPr>
          <w:rFonts w:ascii="Times New Roman" w:hAnsi="Times New Roman"/>
          <w:sz w:val="28"/>
          <w:szCs w:val="28"/>
          <w:lang w:eastAsia="ru-RU"/>
        </w:rPr>
        <w:t>существенно повысит</w:t>
      </w:r>
      <w:r>
        <w:rPr>
          <w:rFonts w:ascii="Times New Roman" w:hAnsi="Times New Roman"/>
          <w:sz w:val="28"/>
          <w:szCs w:val="28"/>
          <w:lang w:eastAsia="ru-RU"/>
        </w:rPr>
        <w:t>ь</w:t>
      </w:r>
      <w:r w:rsidRPr="00570D3B">
        <w:rPr>
          <w:rFonts w:ascii="Times New Roman" w:hAnsi="Times New Roman"/>
          <w:sz w:val="28"/>
          <w:szCs w:val="28"/>
          <w:lang w:eastAsia="ru-RU"/>
        </w:rPr>
        <w:t xml:space="preserve"> эффективность финансово-хозяйственной деятельности предприятий судостроительной промышленности, снизит</w:t>
      </w:r>
      <w:r>
        <w:rPr>
          <w:rFonts w:ascii="Times New Roman" w:hAnsi="Times New Roman"/>
          <w:sz w:val="28"/>
          <w:szCs w:val="28"/>
          <w:lang w:eastAsia="ru-RU"/>
        </w:rPr>
        <w:t>ь</w:t>
      </w:r>
      <w:r w:rsidRPr="00570D3B">
        <w:rPr>
          <w:rFonts w:ascii="Times New Roman" w:hAnsi="Times New Roman"/>
          <w:sz w:val="28"/>
          <w:szCs w:val="28"/>
          <w:lang w:eastAsia="ru-RU"/>
        </w:rPr>
        <w:t xml:space="preserve"> дополнительную налоговую нагрузку и обеспечит</w:t>
      </w:r>
      <w:r>
        <w:rPr>
          <w:rFonts w:ascii="Times New Roman" w:hAnsi="Times New Roman"/>
          <w:sz w:val="28"/>
          <w:szCs w:val="28"/>
          <w:lang w:eastAsia="ru-RU"/>
        </w:rPr>
        <w:t>ь</w:t>
      </w:r>
      <w:r w:rsidRPr="00570D3B">
        <w:rPr>
          <w:rFonts w:ascii="Times New Roman" w:hAnsi="Times New Roman"/>
          <w:sz w:val="28"/>
          <w:szCs w:val="28"/>
          <w:lang w:eastAsia="ru-RU"/>
        </w:rPr>
        <w:t xml:space="preserve"> реализацию планов импортозамещения </w:t>
      </w:r>
      <w:r w:rsidR="0040420C">
        <w:rPr>
          <w:rFonts w:ascii="Times New Roman" w:hAnsi="Times New Roman" w:cs="Times New Roman"/>
          <w:b/>
          <w:sz w:val="28"/>
          <w:szCs w:val="28"/>
        </w:rPr>
        <w:br/>
      </w:r>
      <w:r w:rsidRPr="00570D3B">
        <w:rPr>
          <w:rFonts w:ascii="Times New Roman" w:hAnsi="Times New Roman"/>
          <w:sz w:val="28"/>
          <w:szCs w:val="28"/>
          <w:lang w:eastAsia="ru-RU"/>
        </w:rPr>
        <w:t>в судостроении.</w:t>
      </w:r>
    </w:p>
    <w:p w:rsidR="005C7982" w:rsidRDefault="005C7982" w:rsidP="005C7982">
      <w:pPr>
        <w:spacing w:after="0" w:line="240" w:lineRule="auto"/>
        <w:ind w:firstLine="709"/>
        <w:jc w:val="both"/>
        <w:rPr>
          <w:rFonts w:ascii="Times New Roman" w:hAnsi="Times New Roman"/>
          <w:bCs/>
          <w:sz w:val="28"/>
          <w:szCs w:val="28"/>
          <w:bdr w:val="none" w:sz="0" w:space="0" w:color="auto" w:frame="1"/>
        </w:rPr>
      </w:pPr>
      <w:r>
        <w:rPr>
          <w:rFonts w:ascii="Times New Roman" w:hAnsi="Times New Roman"/>
          <w:sz w:val="28"/>
          <w:szCs w:val="28"/>
          <w:lang w:eastAsia="ru-RU"/>
        </w:rPr>
        <w:t>Указанная проблема была озвучена Уполномоченным н</w:t>
      </w:r>
      <w:r w:rsidRPr="00570D3B">
        <w:rPr>
          <w:rFonts w:ascii="Times New Roman" w:hAnsi="Times New Roman"/>
          <w:sz w:val="28"/>
          <w:szCs w:val="28"/>
          <w:lang w:eastAsia="ru-RU"/>
        </w:rPr>
        <w:t xml:space="preserve">а </w:t>
      </w:r>
      <w:r w:rsidRPr="00570D3B">
        <w:rPr>
          <w:rFonts w:ascii="Times New Roman" w:hAnsi="Times New Roman"/>
          <w:bCs/>
          <w:sz w:val="28"/>
          <w:szCs w:val="28"/>
          <w:bdr w:val="none" w:sz="0" w:space="0" w:color="auto" w:frame="1"/>
        </w:rPr>
        <w:t xml:space="preserve">заседании Промышленного совета Санкт-Петербурга </w:t>
      </w:r>
      <w:r>
        <w:rPr>
          <w:rFonts w:ascii="Times New Roman" w:hAnsi="Times New Roman"/>
          <w:bCs/>
          <w:sz w:val="28"/>
          <w:szCs w:val="28"/>
          <w:bdr w:val="none" w:sz="0" w:space="0" w:color="auto" w:frame="1"/>
        </w:rPr>
        <w:t>6 сентября 2016 год</w:t>
      </w:r>
      <w:r w:rsidRPr="00186D9B">
        <w:rPr>
          <w:rFonts w:ascii="Times New Roman" w:hAnsi="Times New Roman"/>
          <w:bCs/>
          <w:sz w:val="28"/>
          <w:szCs w:val="28"/>
          <w:bdr w:val="none" w:sz="0" w:space="0" w:color="auto" w:frame="1"/>
        </w:rPr>
        <w:t>а</w:t>
      </w:r>
      <w:r>
        <w:rPr>
          <w:rFonts w:ascii="Times New Roman" w:hAnsi="Times New Roman"/>
          <w:bCs/>
          <w:sz w:val="28"/>
          <w:szCs w:val="28"/>
          <w:bdr w:val="none" w:sz="0" w:space="0" w:color="auto" w:frame="1"/>
        </w:rPr>
        <w:t xml:space="preserve">. </w:t>
      </w:r>
      <w:r w:rsidR="0040420C">
        <w:rPr>
          <w:rFonts w:ascii="Times New Roman" w:hAnsi="Times New Roman" w:cs="Times New Roman"/>
          <w:b/>
          <w:sz w:val="28"/>
          <w:szCs w:val="28"/>
        </w:rPr>
        <w:br/>
      </w:r>
      <w:r>
        <w:rPr>
          <w:rFonts w:ascii="Times New Roman" w:hAnsi="Times New Roman"/>
          <w:bCs/>
          <w:sz w:val="28"/>
          <w:szCs w:val="28"/>
          <w:bdr w:val="none" w:sz="0" w:space="0" w:color="auto" w:frame="1"/>
        </w:rPr>
        <w:t xml:space="preserve">По результатам ее рассмотрения </w:t>
      </w:r>
      <w:r w:rsidRPr="00570D3B">
        <w:rPr>
          <w:rFonts w:ascii="Times New Roman" w:hAnsi="Times New Roman"/>
          <w:bCs/>
          <w:sz w:val="28"/>
          <w:szCs w:val="28"/>
          <w:bdr w:val="none" w:sz="0" w:space="0" w:color="auto" w:frame="1"/>
        </w:rPr>
        <w:t>предложение</w:t>
      </w:r>
      <w:r>
        <w:rPr>
          <w:rFonts w:ascii="Times New Roman" w:hAnsi="Times New Roman"/>
          <w:bCs/>
          <w:sz w:val="28"/>
          <w:szCs w:val="28"/>
          <w:bdr w:val="none" w:sz="0" w:space="0" w:color="auto" w:frame="1"/>
        </w:rPr>
        <w:t xml:space="preserve"> Уполномоченного</w:t>
      </w:r>
      <w:r w:rsidRPr="00570D3B">
        <w:rPr>
          <w:rFonts w:ascii="Times New Roman" w:hAnsi="Times New Roman"/>
          <w:bCs/>
          <w:sz w:val="28"/>
          <w:szCs w:val="28"/>
          <w:bdr w:val="none" w:sz="0" w:space="0" w:color="auto" w:frame="1"/>
        </w:rPr>
        <w:t xml:space="preserve"> </w:t>
      </w:r>
      <w:r w:rsidR="007275A7">
        <w:rPr>
          <w:rFonts w:ascii="Times New Roman" w:hAnsi="Times New Roman"/>
          <w:bCs/>
          <w:sz w:val="28"/>
          <w:szCs w:val="28"/>
          <w:bdr w:val="none" w:sz="0" w:space="0" w:color="auto" w:frame="1"/>
        </w:rPr>
        <w:br/>
      </w:r>
      <w:r w:rsidRPr="00570D3B">
        <w:rPr>
          <w:rFonts w:ascii="Times New Roman" w:hAnsi="Times New Roman"/>
          <w:bCs/>
          <w:sz w:val="28"/>
          <w:szCs w:val="28"/>
          <w:bdr w:val="none" w:sz="0" w:space="0" w:color="auto" w:frame="1"/>
        </w:rPr>
        <w:t>направ</w:t>
      </w:r>
      <w:r w:rsidR="00767A59">
        <w:rPr>
          <w:rFonts w:ascii="Times New Roman" w:hAnsi="Times New Roman"/>
          <w:bCs/>
          <w:sz w:val="28"/>
          <w:szCs w:val="28"/>
          <w:bdr w:val="none" w:sz="0" w:space="0" w:color="auto" w:frame="1"/>
        </w:rPr>
        <w:t>ить</w:t>
      </w:r>
      <w:r w:rsidRPr="00570D3B">
        <w:rPr>
          <w:rFonts w:ascii="Times New Roman" w:hAnsi="Times New Roman"/>
          <w:bCs/>
          <w:sz w:val="28"/>
          <w:szCs w:val="28"/>
          <w:bdr w:val="none" w:sz="0" w:space="0" w:color="auto" w:frame="1"/>
        </w:rPr>
        <w:t xml:space="preserve"> обращени</w:t>
      </w:r>
      <w:r w:rsidR="00767A59">
        <w:rPr>
          <w:rFonts w:ascii="Times New Roman" w:hAnsi="Times New Roman"/>
          <w:bCs/>
          <w:sz w:val="28"/>
          <w:szCs w:val="28"/>
          <w:bdr w:val="none" w:sz="0" w:space="0" w:color="auto" w:frame="1"/>
        </w:rPr>
        <w:t>е</w:t>
      </w:r>
      <w:r w:rsidRPr="00570D3B">
        <w:rPr>
          <w:rFonts w:ascii="Times New Roman" w:hAnsi="Times New Roman"/>
          <w:bCs/>
          <w:sz w:val="28"/>
          <w:szCs w:val="28"/>
          <w:bdr w:val="none" w:sz="0" w:space="0" w:color="auto" w:frame="1"/>
        </w:rPr>
        <w:t xml:space="preserve"> в Государственную Думу </w:t>
      </w:r>
      <w:r>
        <w:rPr>
          <w:rFonts w:ascii="Times New Roman" w:hAnsi="Times New Roman"/>
          <w:bCs/>
          <w:sz w:val="28"/>
          <w:szCs w:val="28"/>
          <w:bdr w:val="none" w:sz="0" w:space="0" w:color="auto" w:frame="1"/>
        </w:rPr>
        <w:t xml:space="preserve">Российской Федерации </w:t>
      </w:r>
      <w:r w:rsidR="0040420C">
        <w:rPr>
          <w:rFonts w:ascii="Times New Roman" w:hAnsi="Times New Roman" w:cs="Times New Roman"/>
          <w:b/>
          <w:sz w:val="28"/>
          <w:szCs w:val="28"/>
        </w:rPr>
        <w:br/>
      </w:r>
      <w:r>
        <w:rPr>
          <w:rFonts w:ascii="Times New Roman" w:hAnsi="Times New Roman"/>
          <w:bCs/>
          <w:sz w:val="28"/>
          <w:szCs w:val="28"/>
          <w:bdr w:val="none" w:sz="0" w:space="0" w:color="auto" w:frame="1"/>
        </w:rPr>
        <w:t>о поддержке</w:t>
      </w:r>
      <w:r w:rsidRPr="00570D3B">
        <w:rPr>
          <w:rFonts w:ascii="Times New Roman" w:hAnsi="Times New Roman"/>
          <w:bCs/>
          <w:sz w:val="28"/>
          <w:szCs w:val="28"/>
          <w:bdr w:val="none" w:sz="0" w:space="0" w:color="auto" w:frame="1"/>
        </w:rPr>
        <w:t xml:space="preserve"> проекта Федерального закона № 1067868-6 «О внесении изменений в статьи 164 и 165 части второй Налоговог</w:t>
      </w:r>
      <w:r>
        <w:rPr>
          <w:rFonts w:ascii="Times New Roman" w:hAnsi="Times New Roman"/>
          <w:bCs/>
          <w:sz w:val="28"/>
          <w:szCs w:val="28"/>
          <w:bdr w:val="none" w:sz="0" w:space="0" w:color="auto" w:frame="1"/>
        </w:rPr>
        <w:t xml:space="preserve">о кодекса Российской Федерации» </w:t>
      </w:r>
      <w:r w:rsidRPr="00186D9B">
        <w:rPr>
          <w:rFonts w:ascii="Times New Roman" w:hAnsi="Times New Roman"/>
          <w:bCs/>
          <w:sz w:val="28"/>
          <w:szCs w:val="28"/>
          <w:bdr w:val="none" w:sz="0" w:space="0" w:color="auto" w:frame="1"/>
        </w:rPr>
        <w:t xml:space="preserve">Губернатором Санкт-Петербурга </w:t>
      </w:r>
      <w:r>
        <w:rPr>
          <w:rFonts w:ascii="Times New Roman" w:hAnsi="Times New Roman"/>
          <w:bCs/>
          <w:sz w:val="28"/>
          <w:szCs w:val="28"/>
          <w:bdr w:val="none" w:sz="0" w:space="0" w:color="auto" w:frame="1"/>
        </w:rPr>
        <w:t xml:space="preserve">было </w:t>
      </w:r>
      <w:r w:rsidR="004F6CD8">
        <w:rPr>
          <w:rFonts w:ascii="Times New Roman" w:hAnsi="Times New Roman"/>
          <w:bCs/>
          <w:sz w:val="28"/>
          <w:szCs w:val="28"/>
          <w:bdr w:val="none" w:sz="0" w:space="0" w:color="auto" w:frame="1"/>
        </w:rPr>
        <w:t>одобрено</w:t>
      </w:r>
      <w:r>
        <w:rPr>
          <w:rFonts w:ascii="Times New Roman" w:hAnsi="Times New Roman"/>
          <w:bCs/>
          <w:sz w:val="28"/>
          <w:szCs w:val="28"/>
          <w:bdr w:val="none" w:sz="0" w:space="0" w:color="auto" w:frame="1"/>
        </w:rPr>
        <w:t>.</w:t>
      </w:r>
    </w:p>
    <w:p w:rsidR="00B025F0" w:rsidRDefault="005C7982" w:rsidP="00B025F0">
      <w:pPr>
        <w:spacing w:after="0" w:line="240" w:lineRule="auto"/>
        <w:ind w:firstLine="709"/>
        <w:jc w:val="both"/>
        <w:rPr>
          <w:rFonts w:ascii="Times New Roman" w:hAnsi="Times New Roman"/>
          <w:bCs/>
          <w:sz w:val="28"/>
          <w:szCs w:val="28"/>
          <w:bdr w:val="none" w:sz="0" w:space="0" w:color="auto" w:frame="1"/>
        </w:rPr>
      </w:pPr>
      <w:r>
        <w:rPr>
          <w:rFonts w:ascii="Times New Roman" w:hAnsi="Times New Roman"/>
          <w:bCs/>
          <w:sz w:val="28"/>
          <w:szCs w:val="28"/>
          <w:bdr w:val="none" w:sz="0" w:space="0" w:color="auto" w:frame="1"/>
        </w:rPr>
        <w:t xml:space="preserve">Вместе с тем, </w:t>
      </w:r>
      <w:r w:rsidRPr="00570D3B">
        <w:rPr>
          <w:rFonts w:ascii="Times New Roman" w:hAnsi="Times New Roman"/>
          <w:bCs/>
          <w:sz w:val="28"/>
          <w:szCs w:val="28"/>
          <w:bdr w:val="none" w:sz="0" w:space="0" w:color="auto" w:frame="1"/>
        </w:rPr>
        <w:t xml:space="preserve">законопроект </w:t>
      </w:r>
      <w:r>
        <w:rPr>
          <w:rFonts w:ascii="Times New Roman" w:hAnsi="Times New Roman"/>
          <w:bCs/>
          <w:sz w:val="28"/>
          <w:szCs w:val="28"/>
          <w:bdr w:val="none" w:sz="0" w:space="0" w:color="auto" w:frame="1"/>
        </w:rPr>
        <w:t xml:space="preserve">был отклонен </w:t>
      </w:r>
      <w:r w:rsidRPr="00570D3B">
        <w:rPr>
          <w:rFonts w:ascii="Times New Roman" w:hAnsi="Times New Roman"/>
          <w:bCs/>
          <w:sz w:val="28"/>
          <w:szCs w:val="28"/>
          <w:bdr w:val="none" w:sz="0" w:space="0" w:color="auto" w:frame="1"/>
        </w:rPr>
        <w:t xml:space="preserve">на весенней сессии </w:t>
      </w:r>
      <w:r w:rsidR="00FF71F1">
        <w:rPr>
          <w:rFonts w:ascii="Times New Roman" w:hAnsi="Times New Roman"/>
          <w:bCs/>
          <w:sz w:val="28"/>
          <w:szCs w:val="28"/>
          <w:bdr w:val="none" w:sz="0" w:space="0" w:color="auto" w:frame="1"/>
        </w:rPr>
        <w:br/>
      </w:r>
      <w:r w:rsidRPr="00570D3B">
        <w:rPr>
          <w:rFonts w:ascii="Times New Roman" w:hAnsi="Times New Roman"/>
          <w:bCs/>
          <w:sz w:val="28"/>
          <w:szCs w:val="28"/>
          <w:bdr w:val="none" w:sz="0" w:space="0" w:color="auto" w:frame="1"/>
        </w:rPr>
        <w:t>2017 года.</w:t>
      </w:r>
    </w:p>
    <w:p w:rsidR="00B025F0" w:rsidRDefault="00B025F0" w:rsidP="00B025F0">
      <w:pPr>
        <w:spacing w:after="0" w:line="240" w:lineRule="auto"/>
        <w:ind w:firstLine="709"/>
        <w:jc w:val="both"/>
        <w:rPr>
          <w:rFonts w:ascii="Times New Roman" w:hAnsi="Times New Roman"/>
          <w:bCs/>
          <w:sz w:val="28"/>
          <w:szCs w:val="28"/>
          <w:bdr w:val="none" w:sz="0" w:space="0" w:color="auto" w:frame="1"/>
        </w:rPr>
      </w:pPr>
    </w:p>
    <w:p w:rsidR="005C7982" w:rsidRDefault="005C7982" w:rsidP="005C7982">
      <w:pPr>
        <w:spacing w:after="0" w:line="240" w:lineRule="auto"/>
        <w:ind w:firstLine="709"/>
        <w:jc w:val="both"/>
        <w:rPr>
          <w:rFonts w:ascii="Times New Roman" w:hAnsi="Times New Roman"/>
          <w:b/>
          <w:bCs/>
          <w:sz w:val="28"/>
          <w:szCs w:val="28"/>
          <w:u w:val="single"/>
          <w:bdr w:val="none" w:sz="0" w:space="0" w:color="auto" w:frame="1"/>
        </w:rPr>
      </w:pPr>
      <w:r w:rsidRPr="00570D3B">
        <w:rPr>
          <w:rFonts w:ascii="Times New Roman" w:hAnsi="Times New Roman"/>
          <w:b/>
          <w:bCs/>
          <w:sz w:val="28"/>
          <w:szCs w:val="28"/>
          <w:u w:val="single"/>
          <w:bdr w:val="none" w:sz="0" w:space="0" w:color="auto" w:frame="1"/>
        </w:rPr>
        <w:t>Проблемы в сфере регулирования производства и оборота подакцизных товаров</w:t>
      </w:r>
    </w:p>
    <w:p w:rsidR="005C7982" w:rsidRDefault="005C7982" w:rsidP="005C7982">
      <w:pPr>
        <w:spacing w:after="0" w:line="240" w:lineRule="auto"/>
        <w:jc w:val="both"/>
        <w:rPr>
          <w:rFonts w:ascii="Times New Roman" w:hAnsi="Times New Roman"/>
          <w:bCs/>
          <w:i/>
          <w:sz w:val="28"/>
          <w:szCs w:val="28"/>
          <w:u w:val="single"/>
          <w:bdr w:val="none" w:sz="0" w:space="0" w:color="auto" w:frame="1"/>
        </w:rPr>
      </w:pPr>
    </w:p>
    <w:p w:rsidR="005C7982" w:rsidRDefault="005C7982" w:rsidP="005C7982">
      <w:pPr>
        <w:autoSpaceDE w:val="0"/>
        <w:autoSpaceDN w:val="0"/>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t xml:space="preserve">Вызвала недовольство со стороны предпринимателей </w:t>
      </w:r>
      <w:r w:rsidR="00FF71F1">
        <w:rPr>
          <w:rFonts w:ascii="Times New Roman" w:eastAsia="Times New Roman" w:hAnsi="Times New Roman"/>
          <w:sz w:val="28"/>
          <w:szCs w:val="28"/>
          <w:lang w:eastAsia="ru-RU"/>
        </w:rPr>
        <w:br/>
      </w:r>
      <w:r>
        <w:rPr>
          <w:rFonts w:ascii="Times New Roman" w:eastAsia="Times New Roman" w:hAnsi="Times New Roman"/>
          <w:sz w:val="28"/>
          <w:szCs w:val="28"/>
          <w:lang w:eastAsia="ru-RU"/>
        </w:rPr>
        <w:t>Санкт-Петербурга также ситуация, связанная с</w:t>
      </w:r>
      <w:r>
        <w:rPr>
          <w:rFonts w:ascii="Times New Roman" w:eastAsia="Times New Roman" w:hAnsi="Times New Roman"/>
          <w:b/>
          <w:sz w:val="28"/>
          <w:szCs w:val="28"/>
          <w:lang w:eastAsia="ru-RU"/>
        </w:rPr>
        <w:t xml:space="preserve"> разработкой</w:t>
      </w:r>
      <w:r w:rsidRPr="000D2A64">
        <w:rPr>
          <w:rFonts w:ascii="Times New Roman" w:eastAsia="Times New Roman" w:hAnsi="Times New Roman"/>
          <w:b/>
          <w:sz w:val="28"/>
          <w:szCs w:val="28"/>
          <w:lang w:eastAsia="ru-RU"/>
        </w:rPr>
        <w:t xml:space="preserve"> проекта</w:t>
      </w:r>
      <w:r w:rsidRPr="000D2A64">
        <w:rPr>
          <w:rFonts w:ascii="Times New Roman" w:eastAsia="Times New Roman" w:hAnsi="Times New Roman"/>
          <w:sz w:val="28"/>
          <w:szCs w:val="28"/>
          <w:lang w:eastAsia="ru-RU"/>
        </w:rPr>
        <w:t xml:space="preserve"> </w:t>
      </w:r>
      <w:r w:rsidRPr="000D2A64">
        <w:rPr>
          <w:rFonts w:ascii="Times New Roman" w:eastAsia="Times New Roman" w:hAnsi="Times New Roman"/>
          <w:b/>
          <w:sz w:val="28"/>
          <w:szCs w:val="28"/>
          <w:lang w:eastAsia="ru-RU"/>
        </w:rPr>
        <w:t>Федерального закона</w:t>
      </w:r>
      <w:r w:rsidRPr="000D2A64">
        <w:rPr>
          <w:rFonts w:ascii="Times New Roman" w:eastAsia="Times New Roman" w:hAnsi="Times New Roman"/>
          <w:sz w:val="28"/>
          <w:szCs w:val="28"/>
          <w:lang w:eastAsia="ru-RU"/>
        </w:rPr>
        <w:t xml:space="preserve"> № </w:t>
      </w:r>
      <w:r w:rsidRPr="000D2A64">
        <w:rPr>
          <w:rFonts w:ascii="Times New Roman" w:eastAsia="Times New Roman" w:hAnsi="Times New Roman"/>
          <w:bCs/>
          <w:sz w:val="28"/>
          <w:szCs w:val="28"/>
          <w:lang w:eastAsia="ru-RU"/>
        </w:rPr>
        <w:t>952662-6</w:t>
      </w:r>
      <w:r>
        <w:rPr>
          <w:rFonts w:ascii="Times New Roman" w:eastAsia="Times New Roman" w:hAnsi="Times New Roman"/>
          <w:bCs/>
          <w:sz w:val="28"/>
          <w:szCs w:val="28"/>
          <w:lang w:eastAsia="ru-RU"/>
        </w:rPr>
        <w:t xml:space="preserve"> </w:t>
      </w:r>
      <w:r w:rsidRPr="000D2A64">
        <w:rPr>
          <w:rFonts w:ascii="Times New Roman" w:eastAsia="Times New Roman" w:hAnsi="Times New Roman"/>
          <w:bCs/>
          <w:sz w:val="28"/>
          <w:szCs w:val="28"/>
          <w:lang w:eastAsia="ru-RU"/>
        </w:rPr>
        <w:t xml:space="preserve">«О внесении изменений в Федеральный закон </w:t>
      </w:r>
      <w:r w:rsidR="0040420C" w:rsidRPr="000D2A64">
        <w:rPr>
          <w:rFonts w:ascii="Times New Roman" w:eastAsia="Times New Roman" w:hAnsi="Times New Roman"/>
          <w:bCs/>
          <w:sz w:val="28"/>
          <w:szCs w:val="28"/>
          <w:lang w:eastAsia="ru-RU"/>
        </w:rPr>
        <w:t xml:space="preserve"> </w:t>
      </w:r>
      <w:r w:rsidRPr="000D2A64">
        <w:rPr>
          <w:rFonts w:ascii="Times New Roman" w:eastAsia="Times New Roman" w:hAnsi="Times New Roman"/>
          <w:bCs/>
          <w:sz w:val="28"/>
          <w:szCs w:val="28"/>
          <w:lang w:eastAsia="ru-RU"/>
        </w:rPr>
        <w:t>«О государстве</w:t>
      </w:r>
      <w:r>
        <w:rPr>
          <w:rFonts w:ascii="Times New Roman" w:eastAsia="Times New Roman" w:hAnsi="Times New Roman"/>
          <w:bCs/>
          <w:sz w:val="28"/>
          <w:szCs w:val="28"/>
          <w:lang w:eastAsia="ru-RU"/>
        </w:rPr>
        <w:t xml:space="preserve">нном регулировании производства </w:t>
      </w:r>
      <w:r w:rsidRPr="000D2A64">
        <w:rPr>
          <w:rFonts w:ascii="Times New Roman" w:eastAsia="Times New Roman" w:hAnsi="Times New Roman"/>
          <w:bCs/>
          <w:sz w:val="28"/>
          <w:szCs w:val="28"/>
          <w:lang w:eastAsia="ru-RU"/>
        </w:rPr>
        <w:t>и оборота этилового спирта, алкогольной и спиртосодержащей продукции и об ограничении потребления (распития) алкогольной продукции»</w:t>
      </w:r>
      <w:r>
        <w:rPr>
          <w:rFonts w:ascii="Times New Roman" w:eastAsia="Times New Roman" w:hAnsi="Times New Roman"/>
          <w:bCs/>
          <w:sz w:val="28"/>
          <w:szCs w:val="28"/>
          <w:lang w:eastAsia="ru-RU"/>
        </w:rPr>
        <w:t xml:space="preserve">, </w:t>
      </w:r>
      <w:r w:rsidRPr="000D2A64">
        <w:rPr>
          <w:rFonts w:ascii="Times New Roman" w:eastAsia="Times New Roman" w:hAnsi="Times New Roman"/>
          <w:b/>
          <w:bCs/>
          <w:sz w:val="28"/>
          <w:szCs w:val="28"/>
          <w:lang w:eastAsia="ru-RU"/>
        </w:rPr>
        <w:t xml:space="preserve">устанавливающего </w:t>
      </w:r>
      <w:r w:rsidRPr="00570D3B">
        <w:rPr>
          <w:rFonts w:ascii="Times New Roman" w:eastAsia="Times New Roman" w:hAnsi="Times New Roman"/>
          <w:b/>
          <w:bCs/>
          <w:sz w:val="28"/>
          <w:szCs w:val="28"/>
          <w:lang w:eastAsia="ru-RU"/>
        </w:rPr>
        <w:t>запрет н</w:t>
      </w:r>
      <w:r>
        <w:rPr>
          <w:rFonts w:ascii="Times New Roman" w:eastAsia="Times New Roman" w:hAnsi="Times New Roman"/>
          <w:b/>
          <w:bCs/>
          <w:sz w:val="28"/>
          <w:szCs w:val="28"/>
          <w:lang w:eastAsia="ru-RU"/>
        </w:rPr>
        <w:t xml:space="preserve">а продажу алкогольной продукции </w:t>
      </w:r>
      <w:r w:rsidRPr="00570D3B">
        <w:rPr>
          <w:rFonts w:ascii="Times New Roman" w:eastAsia="Times New Roman" w:hAnsi="Times New Roman"/>
          <w:b/>
          <w:bCs/>
          <w:sz w:val="28"/>
          <w:szCs w:val="28"/>
          <w:lang w:eastAsia="ru-RU"/>
        </w:rPr>
        <w:t>в помещениях, расположенных в многоквартирных домах, если такие помещения переводились из жилого помещения в нежилое.</w:t>
      </w:r>
    </w:p>
    <w:p w:rsidR="005C7982" w:rsidRDefault="005C7982" w:rsidP="005C7982">
      <w:pPr>
        <w:autoSpaceDE w:val="0"/>
        <w:autoSpaceDN w:val="0"/>
        <w:spacing w:after="0" w:line="240" w:lineRule="auto"/>
        <w:ind w:firstLine="709"/>
        <w:jc w:val="both"/>
        <w:rPr>
          <w:rFonts w:ascii="Times New Roman" w:eastAsia="Times New Roman" w:hAnsi="Times New Roman"/>
          <w:sz w:val="28"/>
          <w:szCs w:val="28"/>
          <w:lang w:eastAsia="ru-RU"/>
        </w:rPr>
      </w:pPr>
      <w:r w:rsidRPr="000D2A64">
        <w:rPr>
          <w:rFonts w:ascii="Times New Roman" w:eastAsia="Times New Roman" w:hAnsi="Times New Roman"/>
          <w:sz w:val="28"/>
          <w:szCs w:val="28"/>
          <w:lang w:eastAsia="ru-RU"/>
        </w:rPr>
        <w:t>По мнению</w:t>
      </w:r>
      <w:r>
        <w:rPr>
          <w:rFonts w:ascii="Times New Roman" w:eastAsia="Times New Roman" w:hAnsi="Times New Roman"/>
          <w:sz w:val="28"/>
          <w:szCs w:val="28"/>
          <w:lang w:eastAsia="ru-RU"/>
        </w:rPr>
        <w:t xml:space="preserve"> субъектов предпринимательской деятельности</w:t>
      </w:r>
      <w:r w:rsidRPr="000D2A64">
        <w:rPr>
          <w:rFonts w:ascii="Times New Roman" w:eastAsia="Times New Roman" w:hAnsi="Times New Roman"/>
          <w:sz w:val="28"/>
          <w:szCs w:val="28"/>
          <w:lang w:eastAsia="ru-RU"/>
        </w:rPr>
        <w:t>, в случае принятия соответствующих изменений</w:t>
      </w:r>
      <w:r w:rsidRPr="000D2A64">
        <w:rPr>
          <w:rFonts w:ascii="Times New Roman" w:eastAsia="Times New Roman" w:hAnsi="Times New Roman"/>
          <w:bCs/>
          <w:sz w:val="28"/>
          <w:szCs w:val="28"/>
          <w:lang w:eastAsia="ru-RU"/>
        </w:rPr>
        <w:t xml:space="preserve"> только в Санкт-Петербурге более двухсот </w:t>
      </w:r>
      <w:r w:rsidRPr="00186D9B">
        <w:rPr>
          <w:rFonts w:ascii="Times New Roman" w:eastAsia="Times New Roman" w:hAnsi="Times New Roman"/>
          <w:bCs/>
          <w:sz w:val="28"/>
          <w:szCs w:val="28"/>
          <w:lang w:eastAsia="ru-RU"/>
        </w:rPr>
        <w:t xml:space="preserve">объектов </w:t>
      </w:r>
      <w:r w:rsidRPr="000D2A64">
        <w:rPr>
          <w:rFonts w:ascii="Times New Roman" w:eastAsia="Times New Roman" w:hAnsi="Times New Roman"/>
          <w:bCs/>
          <w:sz w:val="28"/>
          <w:szCs w:val="28"/>
          <w:lang w:eastAsia="ru-RU"/>
        </w:rPr>
        <w:t>розничной торговли алкогольной продукци</w:t>
      </w:r>
      <w:r>
        <w:rPr>
          <w:rFonts w:ascii="Times New Roman" w:eastAsia="Times New Roman" w:hAnsi="Times New Roman"/>
          <w:bCs/>
          <w:sz w:val="28"/>
          <w:szCs w:val="28"/>
          <w:lang w:eastAsia="ru-RU"/>
        </w:rPr>
        <w:t xml:space="preserve">ей </w:t>
      </w:r>
      <w:r w:rsidRPr="00186D9B">
        <w:rPr>
          <w:rFonts w:ascii="Times New Roman" w:eastAsia="Times New Roman" w:hAnsi="Times New Roman"/>
          <w:bCs/>
          <w:sz w:val="28"/>
          <w:szCs w:val="28"/>
          <w:lang w:eastAsia="ru-RU"/>
        </w:rPr>
        <w:t>могут</w:t>
      </w:r>
      <w:r>
        <w:rPr>
          <w:rFonts w:ascii="Times New Roman" w:eastAsia="Times New Roman" w:hAnsi="Times New Roman"/>
          <w:bCs/>
          <w:sz w:val="28"/>
          <w:szCs w:val="28"/>
          <w:lang w:eastAsia="ru-RU"/>
        </w:rPr>
        <w:t xml:space="preserve"> оказаться под угрозой ликвидации, </w:t>
      </w:r>
      <w:r w:rsidRPr="000D2A64">
        <w:rPr>
          <w:rFonts w:ascii="Times New Roman" w:eastAsia="Times New Roman" w:hAnsi="Times New Roman"/>
          <w:sz w:val="28"/>
          <w:szCs w:val="28"/>
          <w:lang w:eastAsia="ru-RU"/>
        </w:rPr>
        <w:t>что п</w:t>
      </w:r>
      <w:r>
        <w:rPr>
          <w:rFonts w:ascii="Times New Roman" w:eastAsia="Times New Roman" w:hAnsi="Times New Roman"/>
          <w:sz w:val="28"/>
          <w:szCs w:val="28"/>
          <w:lang w:eastAsia="ru-RU"/>
        </w:rPr>
        <w:t xml:space="preserve">овлечет </w:t>
      </w:r>
      <w:r w:rsidRPr="000D2A64">
        <w:rPr>
          <w:rFonts w:ascii="Times New Roman" w:eastAsia="Times New Roman" w:hAnsi="Times New Roman"/>
          <w:sz w:val="28"/>
          <w:szCs w:val="28"/>
          <w:lang w:eastAsia="ru-RU"/>
        </w:rPr>
        <w:t>сокращени</w:t>
      </w:r>
      <w:r>
        <w:rPr>
          <w:rFonts w:ascii="Times New Roman" w:eastAsia="Times New Roman" w:hAnsi="Times New Roman"/>
          <w:sz w:val="28"/>
          <w:szCs w:val="28"/>
          <w:lang w:eastAsia="ru-RU"/>
        </w:rPr>
        <w:t>е</w:t>
      </w:r>
      <w:r w:rsidRPr="000D2A64">
        <w:rPr>
          <w:rFonts w:ascii="Times New Roman" w:eastAsia="Times New Roman" w:hAnsi="Times New Roman"/>
          <w:sz w:val="28"/>
          <w:szCs w:val="28"/>
          <w:lang w:eastAsia="ru-RU"/>
        </w:rPr>
        <w:t xml:space="preserve"> рабочих мест, </w:t>
      </w:r>
      <w:r w:rsidR="0040420C">
        <w:rPr>
          <w:rFonts w:ascii="Times New Roman" w:hAnsi="Times New Roman" w:cs="Times New Roman"/>
          <w:b/>
          <w:sz w:val="28"/>
          <w:szCs w:val="28"/>
        </w:rPr>
        <w:br/>
      </w:r>
      <w:r w:rsidRPr="000D2A64">
        <w:rPr>
          <w:rFonts w:ascii="Times New Roman" w:eastAsia="Times New Roman" w:hAnsi="Times New Roman"/>
          <w:sz w:val="28"/>
          <w:szCs w:val="28"/>
          <w:lang w:eastAsia="ru-RU"/>
        </w:rPr>
        <w:t>а также негативно скажется на экономической ситуации вследствие уменьшения налоговых поступлений в</w:t>
      </w:r>
      <w:r>
        <w:rPr>
          <w:rFonts w:ascii="Times New Roman" w:eastAsia="Times New Roman" w:hAnsi="Times New Roman"/>
          <w:sz w:val="28"/>
          <w:szCs w:val="28"/>
          <w:lang w:eastAsia="ru-RU"/>
        </w:rPr>
        <w:t xml:space="preserve"> государственный бюджет.</w:t>
      </w:r>
    </w:p>
    <w:p w:rsidR="005C7982" w:rsidRPr="00760A2D" w:rsidRDefault="005C7982" w:rsidP="005C7982">
      <w:pPr>
        <w:spacing w:after="0" w:line="240" w:lineRule="auto"/>
        <w:ind w:firstLine="709"/>
        <w:jc w:val="both"/>
        <w:rPr>
          <w:rFonts w:ascii="Times New Roman" w:eastAsia="Times New Roman" w:hAnsi="Times New Roman"/>
          <w:color w:val="000000"/>
          <w:sz w:val="28"/>
          <w:szCs w:val="28"/>
          <w:lang w:eastAsia="ja-JP"/>
        </w:rPr>
      </w:pPr>
      <w:r>
        <w:rPr>
          <w:rFonts w:ascii="Times New Roman" w:eastAsia="Times New Roman" w:hAnsi="Times New Roman"/>
          <w:sz w:val="28"/>
          <w:szCs w:val="28"/>
          <w:lang w:eastAsia="ru-RU"/>
        </w:rPr>
        <w:t xml:space="preserve">Принимая во внимание интересы широкого круга предпринимателей города, Уполномоченным </w:t>
      </w:r>
      <w:r w:rsidRPr="000D2A64">
        <w:rPr>
          <w:rFonts w:ascii="Times New Roman" w:eastAsia="Times New Roman" w:hAnsi="Times New Roman"/>
          <w:color w:val="000000"/>
          <w:sz w:val="28"/>
          <w:szCs w:val="28"/>
          <w:lang w:eastAsia="ja-JP"/>
        </w:rPr>
        <w:t xml:space="preserve">направлено соответствующее </w:t>
      </w:r>
      <w:r>
        <w:rPr>
          <w:rFonts w:ascii="Times New Roman" w:eastAsia="Times New Roman" w:hAnsi="Times New Roman"/>
          <w:color w:val="000000"/>
          <w:sz w:val="28"/>
          <w:szCs w:val="28"/>
          <w:lang w:eastAsia="ja-JP"/>
        </w:rPr>
        <w:t>обращение У</w:t>
      </w:r>
      <w:r w:rsidRPr="000D2A64">
        <w:rPr>
          <w:rFonts w:ascii="Times New Roman" w:eastAsia="Times New Roman" w:hAnsi="Times New Roman"/>
          <w:color w:val="000000"/>
          <w:sz w:val="28"/>
          <w:szCs w:val="28"/>
          <w:lang w:eastAsia="ja-JP"/>
        </w:rPr>
        <w:t>полномоченно</w:t>
      </w:r>
      <w:r>
        <w:rPr>
          <w:rFonts w:ascii="Times New Roman" w:eastAsia="Times New Roman" w:hAnsi="Times New Roman"/>
          <w:color w:val="000000"/>
          <w:sz w:val="28"/>
          <w:szCs w:val="28"/>
          <w:lang w:eastAsia="ja-JP"/>
        </w:rPr>
        <w:t>му</w:t>
      </w:r>
      <w:r w:rsidRPr="000D2A64">
        <w:rPr>
          <w:rFonts w:ascii="Times New Roman" w:eastAsia="Times New Roman" w:hAnsi="Times New Roman"/>
          <w:color w:val="000000"/>
          <w:sz w:val="28"/>
          <w:szCs w:val="28"/>
          <w:lang w:eastAsia="ja-JP"/>
        </w:rPr>
        <w:t xml:space="preserve"> при Президенте Российской Федерации </w:t>
      </w:r>
      <w:r>
        <w:rPr>
          <w:rFonts w:ascii="Times New Roman" w:eastAsia="Times New Roman" w:hAnsi="Times New Roman"/>
          <w:color w:val="000000"/>
          <w:sz w:val="28"/>
          <w:szCs w:val="28"/>
          <w:lang w:eastAsia="ja-JP"/>
        </w:rPr>
        <w:t xml:space="preserve">по защите прав предпринимателей с просьбой инициировать </w:t>
      </w:r>
      <w:r>
        <w:rPr>
          <w:rFonts w:ascii="Times New Roman" w:eastAsia="Times New Roman" w:hAnsi="Times New Roman"/>
          <w:bCs/>
          <w:sz w:val="28"/>
          <w:szCs w:val="28"/>
        </w:rPr>
        <w:t>обращение</w:t>
      </w:r>
      <w:r w:rsidRPr="00570D3B">
        <w:rPr>
          <w:rFonts w:ascii="Times New Roman" w:eastAsia="Times New Roman" w:hAnsi="Times New Roman"/>
          <w:bCs/>
          <w:sz w:val="28"/>
          <w:szCs w:val="28"/>
        </w:rPr>
        <w:t xml:space="preserve"> в Государственную Думу Российской Федерации об отклонении </w:t>
      </w:r>
      <w:r w:rsidRPr="00760A2D">
        <w:rPr>
          <w:rFonts w:ascii="Times New Roman" w:eastAsia="Times New Roman" w:hAnsi="Times New Roman"/>
          <w:bCs/>
          <w:sz w:val="28"/>
          <w:szCs w:val="28"/>
        </w:rPr>
        <w:t xml:space="preserve">проекта Федерального закона </w:t>
      </w:r>
      <w:r w:rsidR="0040420C">
        <w:rPr>
          <w:rFonts w:ascii="Times New Roman" w:hAnsi="Times New Roman" w:cs="Times New Roman"/>
          <w:b/>
          <w:sz w:val="28"/>
          <w:szCs w:val="28"/>
        </w:rPr>
        <w:br/>
      </w:r>
      <w:r w:rsidRPr="00760A2D">
        <w:rPr>
          <w:rFonts w:ascii="Times New Roman" w:eastAsia="Times New Roman" w:hAnsi="Times New Roman"/>
          <w:bCs/>
          <w:sz w:val="28"/>
          <w:szCs w:val="28"/>
        </w:rPr>
        <w:t xml:space="preserve">№ 952662-6 </w:t>
      </w:r>
      <w:r w:rsidRPr="00570D3B">
        <w:rPr>
          <w:rFonts w:ascii="Times New Roman" w:eastAsia="Times New Roman" w:hAnsi="Times New Roman"/>
          <w:bCs/>
          <w:sz w:val="28"/>
          <w:szCs w:val="28"/>
        </w:rPr>
        <w:t>в существующей редакции</w:t>
      </w:r>
      <w:r>
        <w:rPr>
          <w:rFonts w:ascii="Times New Roman" w:eastAsia="Times New Roman" w:hAnsi="Times New Roman"/>
          <w:bCs/>
          <w:sz w:val="28"/>
          <w:szCs w:val="28"/>
          <w:lang w:eastAsia="ru-RU"/>
        </w:rPr>
        <w:t>.</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ja-JP"/>
        </w:rPr>
      </w:pPr>
      <w:r w:rsidRPr="000D2A64">
        <w:rPr>
          <w:rFonts w:ascii="Times New Roman" w:eastAsia="Times New Roman" w:hAnsi="Times New Roman"/>
          <w:color w:val="000000"/>
          <w:sz w:val="28"/>
          <w:szCs w:val="28"/>
          <w:lang w:eastAsia="ja-JP"/>
        </w:rPr>
        <w:t xml:space="preserve">С целью обеспечения учета позиции предпринимательского сообщества по указанному вопросу представленные предложения </w:t>
      </w:r>
      <w:r>
        <w:rPr>
          <w:rFonts w:ascii="Times New Roman" w:eastAsia="Times New Roman" w:hAnsi="Times New Roman"/>
          <w:color w:val="000000"/>
          <w:sz w:val="28"/>
          <w:szCs w:val="28"/>
          <w:lang w:eastAsia="ja-JP"/>
        </w:rPr>
        <w:t xml:space="preserve">федеральным омбудсменом </w:t>
      </w:r>
      <w:r w:rsidRPr="000D2A64">
        <w:rPr>
          <w:rFonts w:ascii="Times New Roman" w:eastAsia="Times New Roman" w:hAnsi="Times New Roman"/>
          <w:color w:val="000000"/>
          <w:sz w:val="28"/>
          <w:szCs w:val="28"/>
          <w:lang w:eastAsia="ja-JP"/>
        </w:rPr>
        <w:t xml:space="preserve">направлены Председателю комитета Государственной Думы </w:t>
      </w:r>
      <w:r w:rsidRPr="000D2A64">
        <w:rPr>
          <w:rFonts w:ascii="Times New Roman" w:eastAsia="Times New Roman" w:hAnsi="Times New Roman"/>
          <w:color w:val="000000"/>
          <w:sz w:val="28"/>
          <w:szCs w:val="28"/>
          <w:lang w:eastAsia="ja-JP"/>
        </w:rPr>
        <w:lastRenderedPageBreak/>
        <w:t>Российской Федерации по экономической политике, инновационному развитию и предпринимательству.</w:t>
      </w:r>
    </w:p>
    <w:p w:rsidR="005C7982" w:rsidRDefault="005C7982" w:rsidP="005C7982">
      <w:pPr>
        <w:autoSpaceDE w:val="0"/>
        <w:autoSpaceDN w:val="0"/>
        <w:spacing w:after="0" w:line="240" w:lineRule="auto"/>
        <w:ind w:firstLine="709"/>
        <w:jc w:val="both"/>
        <w:rPr>
          <w:rFonts w:ascii="Times New Roman" w:hAnsi="Times New Roman"/>
          <w:bCs/>
          <w:sz w:val="28"/>
          <w:szCs w:val="28"/>
          <w:bdr w:val="none" w:sz="0" w:space="0" w:color="auto" w:frame="1"/>
        </w:rPr>
      </w:pPr>
      <w:r>
        <w:rPr>
          <w:rFonts w:ascii="Times New Roman" w:hAnsi="Times New Roman"/>
          <w:bCs/>
          <w:sz w:val="28"/>
          <w:szCs w:val="28"/>
          <w:bdr w:val="none" w:sz="0" w:space="0" w:color="auto" w:frame="1"/>
        </w:rPr>
        <w:t xml:space="preserve">Решение изложенной проблемы </w:t>
      </w:r>
      <w:r w:rsidRPr="003431A7">
        <w:rPr>
          <w:rFonts w:ascii="Times New Roman" w:hAnsi="Times New Roman"/>
          <w:bCs/>
          <w:sz w:val="28"/>
          <w:szCs w:val="28"/>
          <w:bdr w:val="none" w:sz="0" w:space="0" w:color="auto" w:frame="1"/>
        </w:rPr>
        <w:t>остается на контроле Уполномоченного.</w:t>
      </w:r>
    </w:p>
    <w:p w:rsidR="00B025F0" w:rsidRDefault="00B025F0" w:rsidP="005C7982">
      <w:pPr>
        <w:spacing w:after="0" w:line="240" w:lineRule="auto"/>
        <w:ind w:firstLine="709"/>
        <w:jc w:val="both"/>
        <w:rPr>
          <w:rFonts w:ascii="Times New Roman" w:eastAsia="Times New Roman" w:hAnsi="Times New Roman"/>
          <w:b/>
          <w:sz w:val="28"/>
          <w:szCs w:val="28"/>
          <w:u w:val="single"/>
          <w:lang w:eastAsia="ru-RU"/>
        </w:rPr>
      </w:pPr>
    </w:p>
    <w:p w:rsidR="005C7982" w:rsidRDefault="005C7982" w:rsidP="005C7982">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Проблемы в сфере транспортных перевозок</w:t>
      </w:r>
    </w:p>
    <w:p w:rsidR="005C7982" w:rsidRDefault="005C7982" w:rsidP="005C7982">
      <w:pPr>
        <w:spacing w:after="0" w:line="240" w:lineRule="auto"/>
        <w:ind w:firstLine="709"/>
        <w:jc w:val="both"/>
        <w:rPr>
          <w:rFonts w:ascii="Times New Roman" w:hAnsi="Times New Roman"/>
          <w:sz w:val="28"/>
          <w:szCs w:val="28"/>
        </w:rPr>
      </w:pPr>
    </w:p>
    <w:p w:rsidR="005C7982" w:rsidRDefault="005C7982" w:rsidP="005C7982">
      <w:pPr>
        <w:spacing w:after="0" w:line="240" w:lineRule="auto"/>
        <w:ind w:firstLine="709"/>
        <w:jc w:val="both"/>
        <w:rPr>
          <w:rFonts w:ascii="Times New Roman" w:hAnsi="Times New Roman"/>
          <w:bCs/>
          <w:sz w:val="28"/>
          <w:szCs w:val="28"/>
          <w:bdr w:val="none" w:sz="0" w:space="0" w:color="auto" w:frame="1"/>
        </w:rPr>
      </w:pPr>
      <w:r>
        <w:rPr>
          <w:rFonts w:ascii="Times New Roman" w:hAnsi="Times New Roman"/>
          <w:bCs/>
          <w:sz w:val="28"/>
          <w:szCs w:val="28"/>
          <w:bdr w:val="none" w:sz="0" w:space="0" w:color="auto" w:frame="1"/>
        </w:rPr>
        <w:t xml:space="preserve">В истекшем году </w:t>
      </w:r>
      <w:r w:rsidRPr="00F32848">
        <w:rPr>
          <w:rFonts w:ascii="Times New Roman" w:hAnsi="Times New Roman"/>
          <w:bCs/>
          <w:sz w:val="28"/>
          <w:szCs w:val="28"/>
          <w:bdr w:val="none" w:sz="0" w:space="0" w:color="auto" w:frame="1"/>
        </w:rPr>
        <w:t>участник</w:t>
      </w:r>
      <w:r w:rsidR="00767A59">
        <w:rPr>
          <w:rFonts w:ascii="Times New Roman" w:hAnsi="Times New Roman"/>
          <w:bCs/>
          <w:sz w:val="28"/>
          <w:szCs w:val="28"/>
          <w:bdr w:val="none" w:sz="0" w:space="0" w:color="auto" w:frame="1"/>
        </w:rPr>
        <w:t>и</w:t>
      </w:r>
      <w:r w:rsidRPr="00F32848">
        <w:rPr>
          <w:rFonts w:ascii="Times New Roman" w:hAnsi="Times New Roman"/>
          <w:bCs/>
          <w:sz w:val="28"/>
          <w:szCs w:val="28"/>
          <w:bdr w:val="none" w:sz="0" w:space="0" w:color="auto" w:frame="1"/>
        </w:rPr>
        <w:t xml:space="preserve"> рынк</w:t>
      </w:r>
      <w:r>
        <w:rPr>
          <w:rFonts w:ascii="Times New Roman" w:hAnsi="Times New Roman"/>
          <w:bCs/>
          <w:sz w:val="28"/>
          <w:szCs w:val="28"/>
          <w:bdr w:val="none" w:sz="0" w:space="0" w:color="auto" w:frame="1"/>
        </w:rPr>
        <w:t xml:space="preserve">а заказных автобусных перевозок </w:t>
      </w:r>
      <w:r w:rsidRPr="00F32848">
        <w:rPr>
          <w:rFonts w:ascii="Times New Roman" w:hAnsi="Times New Roman"/>
          <w:bCs/>
          <w:sz w:val="28"/>
          <w:szCs w:val="28"/>
          <w:bdr w:val="none" w:sz="0" w:space="0" w:color="auto" w:frame="1"/>
        </w:rPr>
        <w:t>Санкт-Петербурга</w:t>
      </w:r>
      <w:r>
        <w:rPr>
          <w:rFonts w:ascii="Times New Roman" w:hAnsi="Times New Roman"/>
          <w:bCs/>
          <w:sz w:val="28"/>
          <w:szCs w:val="28"/>
          <w:bdr w:val="none" w:sz="0" w:space="0" w:color="auto" w:frame="1"/>
        </w:rPr>
        <w:t xml:space="preserve"> обратили внимание на проблему </w:t>
      </w:r>
      <w:r w:rsidRPr="004B2CCB">
        <w:rPr>
          <w:rFonts w:ascii="Times New Roman" w:hAnsi="Times New Roman"/>
          <w:b/>
          <w:sz w:val="28"/>
          <w:szCs w:val="28"/>
        </w:rPr>
        <w:t>повышенн</w:t>
      </w:r>
      <w:r>
        <w:rPr>
          <w:rFonts w:ascii="Times New Roman" w:hAnsi="Times New Roman"/>
          <w:b/>
          <w:sz w:val="28"/>
          <w:szCs w:val="28"/>
        </w:rPr>
        <w:t>ой</w:t>
      </w:r>
      <w:r w:rsidRPr="004B2CCB">
        <w:rPr>
          <w:rFonts w:ascii="Times New Roman" w:hAnsi="Times New Roman"/>
          <w:b/>
          <w:sz w:val="28"/>
          <w:szCs w:val="28"/>
        </w:rPr>
        <w:t xml:space="preserve"> нагрузк</w:t>
      </w:r>
      <w:r>
        <w:rPr>
          <w:rFonts w:ascii="Times New Roman" w:hAnsi="Times New Roman"/>
          <w:b/>
          <w:sz w:val="28"/>
          <w:szCs w:val="28"/>
        </w:rPr>
        <w:t>и</w:t>
      </w:r>
      <w:r w:rsidRPr="004B2CCB">
        <w:rPr>
          <w:rFonts w:ascii="Times New Roman" w:hAnsi="Times New Roman"/>
          <w:b/>
          <w:sz w:val="28"/>
          <w:szCs w:val="28"/>
        </w:rPr>
        <w:t xml:space="preserve"> на бизнес при </w:t>
      </w:r>
      <w:r>
        <w:rPr>
          <w:rFonts w:ascii="Times New Roman" w:hAnsi="Times New Roman"/>
          <w:b/>
          <w:sz w:val="28"/>
          <w:szCs w:val="28"/>
        </w:rPr>
        <w:t xml:space="preserve">осуществлении </w:t>
      </w:r>
      <w:r w:rsidRPr="004B2CCB">
        <w:rPr>
          <w:rFonts w:ascii="Times New Roman" w:hAnsi="Times New Roman"/>
          <w:b/>
          <w:sz w:val="28"/>
          <w:szCs w:val="28"/>
        </w:rPr>
        <w:t>обязательного страхования ответственности перевозчика за причинение вреда пассажирам</w:t>
      </w:r>
      <w:r>
        <w:rPr>
          <w:rFonts w:ascii="Times New Roman" w:hAnsi="Times New Roman"/>
          <w:sz w:val="28"/>
          <w:szCs w:val="28"/>
        </w:rPr>
        <w:t xml:space="preserve"> (далее – ОСГОП).</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мнению предпринимателей, страховые тарифы </w:t>
      </w:r>
      <w:r w:rsidRPr="002043A7">
        <w:rPr>
          <w:rFonts w:ascii="Times New Roman" w:hAnsi="Times New Roman"/>
          <w:sz w:val="28"/>
          <w:szCs w:val="28"/>
        </w:rPr>
        <w:t>по ОСГОП,</w:t>
      </w:r>
      <w:r>
        <w:rPr>
          <w:rFonts w:ascii="Times New Roman" w:hAnsi="Times New Roman"/>
          <w:sz w:val="28"/>
          <w:szCs w:val="28"/>
        </w:rPr>
        <w:t xml:space="preserve"> установленные п</w:t>
      </w:r>
      <w:r w:rsidRPr="008C11C1">
        <w:rPr>
          <w:rFonts w:ascii="Times New Roman" w:hAnsi="Times New Roman"/>
          <w:sz w:val="28"/>
          <w:szCs w:val="28"/>
        </w:rPr>
        <w:t>остановление</w:t>
      </w:r>
      <w:r>
        <w:rPr>
          <w:rFonts w:ascii="Times New Roman" w:hAnsi="Times New Roman"/>
          <w:sz w:val="28"/>
          <w:szCs w:val="28"/>
        </w:rPr>
        <w:t>м</w:t>
      </w:r>
      <w:r w:rsidRPr="008C11C1">
        <w:rPr>
          <w:rFonts w:ascii="Times New Roman" w:hAnsi="Times New Roman"/>
          <w:sz w:val="28"/>
          <w:szCs w:val="28"/>
        </w:rPr>
        <w:t xml:space="preserve"> Правительств</w:t>
      </w:r>
      <w:r>
        <w:rPr>
          <w:rFonts w:ascii="Times New Roman" w:hAnsi="Times New Roman"/>
          <w:sz w:val="28"/>
          <w:szCs w:val="28"/>
        </w:rPr>
        <w:t xml:space="preserve">а Российской Федерации </w:t>
      </w:r>
      <w:r w:rsidR="00150AA7">
        <w:rPr>
          <w:rFonts w:ascii="Times New Roman" w:hAnsi="Times New Roman"/>
          <w:sz w:val="28"/>
          <w:szCs w:val="28"/>
        </w:rPr>
        <w:br/>
      </w:r>
      <w:r>
        <w:rPr>
          <w:rFonts w:ascii="Times New Roman" w:hAnsi="Times New Roman"/>
          <w:sz w:val="28"/>
          <w:szCs w:val="28"/>
        </w:rPr>
        <w:t xml:space="preserve">от 30 декабря </w:t>
      </w:r>
      <w:r w:rsidRPr="008C11C1">
        <w:rPr>
          <w:rFonts w:ascii="Times New Roman" w:hAnsi="Times New Roman"/>
          <w:sz w:val="28"/>
          <w:szCs w:val="28"/>
        </w:rPr>
        <w:t xml:space="preserve">2012 </w:t>
      </w:r>
      <w:r>
        <w:rPr>
          <w:rFonts w:ascii="Times New Roman" w:hAnsi="Times New Roman"/>
          <w:sz w:val="28"/>
          <w:szCs w:val="28"/>
        </w:rPr>
        <w:t xml:space="preserve">года </w:t>
      </w:r>
      <w:r w:rsidRPr="008C11C1">
        <w:rPr>
          <w:rFonts w:ascii="Times New Roman" w:hAnsi="Times New Roman"/>
          <w:sz w:val="28"/>
          <w:szCs w:val="28"/>
        </w:rPr>
        <w:t xml:space="preserve">№ 1484 «Об утверждении Правил определения количества пассажиров для целей расчета страховой премии по договору обязательного страхования гражданской ответственности перевозчика </w:t>
      </w:r>
      <w:r w:rsidR="0040420C">
        <w:rPr>
          <w:rFonts w:ascii="Times New Roman" w:hAnsi="Times New Roman" w:cs="Times New Roman"/>
          <w:b/>
          <w:sz w:val="28"/>
          <w:szCs w:val="28"/>
        </w:rPr>
        <w:br/>
      </w:r>
      <w:r w:rsidRPr="008C11C1">
        <w:rPr>
          <w:rFonts w:ascii="Times New Roman" w:hAnsi="Times New Roman"/>
          <w:sz w:val="28"/>
          <w:szCs w:val="28"/>
        </w:rPr>
        <w:t>за причинение вреда жизни, зд</w:t>
      </w:r>
      <w:r>
        <w:rPr>
          <w:rFonts w:ascii="Times New Roman" w:hAnsi="Times New Roman"/>
          <w:sz w:val="28"/>
          <w:szCs w:val="28"/>
        </w:rPr>
        <w:t xml:space="preserve">оровью и имуществу пассажиров», </w:t>
      </w:r>
      <w:r w:rsidRPr="002043A7">
        <w:rPr>
          <w:rFonts w:ascii="Times New Roman" w:hAnsi="Times New Roman"/>
          <w:sz w:val="28"/>
          <w:szCs w:val="28"/>
        </w:rPr>
        <w:t>переоценен</w:t>
      </w:r>
      <w:r>
        <w:rPr>
          <w:rFonts w:ascii="Times New Roman" w:hAnsi="Times New Roman"/>
          <w:sz w:val="28"/>
          <w:szCs w:val="28"/>
        </w:rPr>
        <w:t xml:space="preserve">ы и </w:t>
      </w:r>
      <w:r w:rsidRPr="002043A7">
        <w:rPr>
          <w:rFonts w:ascii="Times New Roman" w:hAnsi="Times New Roman"/>
          <w:sz w:val="28"/>
          <w:szCs w:val="28"/>
        </w:rPr>
        <w:t>завышены почти вдвое.</w:t>
      </w:r>
    </w:p>
    <w:p w:rsidR="005C7982" w:rsidRDefault="005C7982" w:rsidP="005C7982">
      <w:pPr>
        <w:spacing w:after="0" w:line="240" w:lineRule="auto"/>
        <w:ind w:firstLine="709"/>
        <w:jc w:val="both"/>
        <w:rPr>
          <w:rFonts w:ascii="Times New Roman" w:hAnsi="Times New Roman"/>
          <w:sz w:val="28"/>
          <w:szCs w:val="28"/>
        </w:rPr>
      </w:pPr>
      <w:r w:rsidRPr="004F1C13">
        <w:rPr>
          <w:rFonts w:ascii="Times New Roman" w:hAnsi="Times New Roman"/>
          <w:sz w:val="28"/>
          <w:szCs w:val="28"/>
        </w:rPr>
        <w:t xml:space="preserve">В целях принятия решений по созданию благоприятствующих условий для развития предпринимательской деятельности в сфере пассажирских перевозок в Санкт-Петербурге </w:t>
      </w:r>
      <w:r>
        <w:rPr>
          <w:rFonts w:ascii="Times New Roman" w:hAnsi="Times New Roman"/>
          <w:sz w:val="28"/>
          <w:szCs w:val="28"/>
        </w:rPr>
        <w:t xml:space="preserve">Уполномоченный обратился в </w:t>
      </w:r>
      <w:r w:rsidRPr="004F1C13">
        <w:rPr>
          <w:rFonts w:ascii="Times New Roman" w:hAnsi="Times New Roman"/>
          <w:sz w:val="28"/>
          <w:szCs w:val="28"/>
        </w:rPr>
        <w:t xml:space="preserve">Комитет </w:t>
      </w:r>
      <w:r w:rsidR="0040420C">
        <w:rPr>
          <w:rFonts w:ascii="Times New Roman" w:hAnsi="Times New Roman" w:cs="Times New Roman"/>
          <w:b/>
          <w:sz w:val="28"/>
          <w:szCs w:val="28"/>
        </w:rPr>
        <w:br/>
      </w:r>
      <w:r w:rsidRPr="004F1C13">
        <w:rPr>
          <w:rFonts w:ascii="Times New Roman" w:hAnsi="Times New Roman"/>
          <w:sz w:val="28"/>
          <w:szCs w:val="28"/>
        </w:rPr>
        <w:t>по</w:t>
      </w:r>
      <w:r>
        <w:rPr>
          <w:rFonts w:ascii="Times New Roman" w:hAnsi="Times New Roman"/>
          <w:sz w:val="28"/>
          <w:szCs w:val="28"/>
        </w:rPr>
        <w:t xml:space="preserve"> транспорту с просьбой рассмотреть данную проблему на заседании</w:t>
      </w:r>
      <w:r w:rsidRPr="004F1C13">
        <w:rPr>
          <w:rFonts w:ascii="Times New Roman" w:hAnsi="Times New Roman"/>
          <w:sz w:val="28"/>
          <w:szCs w:val="28"/>
        </w:rPr>
        <w:t xml:space="preserve"> Транспо</w:t>
      </w:r>
      <w:r>
        <w:rPr>
          <w:rFonts w:ascii="Times New Roman" w:hAnsi="Times New Roman"/>
          <w:sz w:val="28"/>
          <w:szCs w:val="28"/>
        </w:rPr>
        <w:t xml:space="preserve">ртного совета при Правительстве </w:t>
      </w:r>
      <w:r w:rsidRPr="004F1C13">
        <w:rPr>
          <w:rFonts w:ascii="Times New Roman" w:hAnsi="Times New Roman"/>
          <w:sz w:val="28"/>
          <w:szCs w:val="28"/>
        </w:rPr>
        <w:t>Санкт-Петербурга</w:t>
      </w:r>
      <w:r>
        <w:rPr>
          <w:rFonts w:ascii="Times New Roman" w:hAnsi="Times New Roman"/>
          <w:sz w:val="28"/>
          <w:szCs w:val="28"/>
        </w:rPr>
        <w:t>.</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Также в</w:t>
      </w:r>
      <w:r w:rsidRPr="006E6463">
        <w:rPr>
          <w:rFonts w:ascii="Times New Roman" w:hAnsi="Times New Roman"/>
          <w:sz w:val="28"/>
          <w:szCs w:val="28"/>
        </w:rPr>
        <w:t xml:space="preserve"> целях оказания содействия развитию отрасли заказных перевозок</w:t>
      </w:r>
      <w:r>
        <w:rPr>
          <w:rFonts w:ascii="Times New Roman" w:hAnsi="Times New Roman"/>
          <w:sz w:val="28"/>
          <w:szCs w:val="28"/>
        </w:rPr>
        <w:t xml:space="preserve"> в Санкт-Петербурге,</w:t>
      </w:r>
      <w:r w:rsidRPr="006E6463">
        <w:rPr>
          <w:rFonts w:ascii="Times New Roman" w:hAnsi="Times New Roman"/>
          <w:sz w:val="28"/>
          <w:szCs w:val="28"/>
        </w:rPr>
        <w:t xml:space="preserve"> устранения необоснованного расчета страховой премии по договору </w:t>
      </w:r>
      <w:r>
        <w:rPr>
          <w:rFonts w:ascii="Times New Roman" w:hAnsi="Times New Roman"/>
          <w:sz w:val="28"/>
          <w:szCs w:val="28"/>
        </w:rPr>
        <w:t xml:space="preserve">ОСГОП Уполномоченным направлено обращение федеральному бизнес-омбудсмену о </w:t>
      </w:r>
      <w:r w:rsidRPr="006E6463">
        <w:rPr>
          <w:rFonts w:ascii="Times New Roman" w:hAnsi="Times New Roman"/>
          <w:sz w:val="28"/>
          <w:szCs w:val="28"/>
        </w:rPr>
        <w:t>необходимо</w:t>
      </w:r>
      <w:r>
        <w:rPr>
          <w:rFonts w:ascii="Times New Roman" w:hAnsi="Times New Roman"/>
          <w:sz w:val="28"/>
          <w:szCs w:val="28"/>
        </w:rPr>
        <w:t>сти внесения</w:t>
      </w:r>
      <w:r w:rsidRPr="006E6463">
        <w:rPr>
          <w:rFonts w:ascii="Times New Roman" w:hAnsi="Times New Roman"/>
          <w:sz w:val="28"/>
          <w:szCs w:val="28"/>
        </w:rPr>
        <w:t xml:space="preserve"> изменени</w:t>
      </w:r>
      <w:r>
        <w:rPr>
          <w:rFonts w:ascii="Times New Roman" w:hAnsi="Times New Roman"/>
          <w:sz w:val="28"/>
          <w:szCs w:val="28"/>
        </w:rPr>
        <w:t>й</w:t>
      </w:r>
      <w:r w:rsidRPr="006E6463">
        <w:rPr>
          <w:rFonts w:ascii="Times New Roman" w:hAnsi="Times New Roman"/>
          <w:sz w:val="28"/>
          <w:szCs w:val="28"/>
        </w:rPr>
        <w:t xml:space="preserve"> в </w:t>
      </w:r>
      <w:r w:rsidR="004F6CD8">
        <w:rPr>
          <w:rFonts w:ascii="Times New Roman" w:hAnsi="Times New Roman"/>
          <w:sz w:val="28"/>
          <w:szCs w:val="28"/>
        </w:rPr>
        <w:t xml:space="preserve">действующее законодательство в части </w:t>
      </w:r>
      <w:r>
        <w:rPr>
          <w:rFonts w:ascii="Times New Roman" w:hAnsi="Times New Roman"/>
          <w:sz w:val="28"/>
          <w:szCs w:val="28"/>
        </w:rPr>
        <w:t>установления понижающего коэффициента для заказных автобусных перевозок.</w:t>
      </w:r>
    </w:p>
    <w:p w:rsidR="005C7982" w:rsidRPr="005002EE" w:rsidRDefault="005C7982" w:rsidP="00264E34">
      <w:pPr>
        <w:autoSpaceDE w:val="0"/>
        <w:autoSpaceDN w:val="0"/>
        <w:spacing w:before="240" w:after="240" w:line="240" w:lineRule="auto"/>
        <w:jc w:val="center"/>
        <w:rPr>
          <w:rFonts w:ascii="Times New Roman" w:eastAsia="Times New Roman" w:hAnsi="Times New Roman"/>
          <w:b/>
          <w:sz w:val="28"/>
          <w:szCs w:val="28"/>
          <w:lang w:eastAsia="ru-RU"/>
        </w:rPr>
      </w:pPr>
      <w:r w:rsidRPr="005002EE">
        <w:rPr>
          <w:rFonts w:ascii="Times New Roman" w:eastAsia="Times New Roman" w:hAnsi="Times New Roman"/>
          <w:b/>
          <w:sz w:val="28"/>
          <w:szCs w:val="28"/>
          <w:lang w:eastAsia="ru-RU"/>
        </w:rPr>
        <w:t>***</w:t>
      </w:r>
    </w:p>
    <w:p w:rsidR="005C7982" w:rsidRPr="00B76C65" w:rsidRDefault="005C7982" w:rsidP="005C7982">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Еще одной проблемой для предпринимателей, оказывающих услуги </w:t>
      </w:r>
      <w:r w:rsidR="0040420C">
        <w:rPr>
          <w:rFonts w:ascii="Times New Roman" w:hAnsi="Times New Roman" w:cs="Times New Roman"/>
          <w:b/>
          <w:sz w:val="28"/>
          <w:szCs w:val="28"/>
        </w:rPr>
        <w:br/>
      </w:r>
      <w:r>
        <w:rPr>
          <w:rFonts w:ascii="Times New Roman" w:hAnsi="Times New Roman"/>
          <w:sz w:val="28"/>
          <w:szCs w:val="28"/>
        </w:rPr>
        <w:t xml:space="preserve">в сфере пассажирских перевозок, стали </w:t>
      </w:r>
      <w:r w:rsidRPr="00B76C65">
        <w:rPr>
          <w:rFonts w:ascii="Times New Roman" w:hAnsi="Times New Roman"/>
          <w:b/>
          <w:sz w:val="28"/>
          <w:szCs w:val="28"/>
        </w:rPr>
        <w:t xml:space="preserve">излишние требования </w:t>
      </w:r>
      <w:r w:rsidR="0040420C">
        <w:rPr>
          <w:rFonts w:ascii="Times New Roman" w:hAnsi="Times New Roman" w:cs="Times New Roman"/>
          <w:b/>
          <w:sz w:val="28"/>
          <w:szCs w:val="28"/>
        </w:rPr>
        <w:br/>
      </w:r>
      <w:r w:rsidRPr="00B76C65">
        <w:rPr>
          <w:rFonts w:ascii="Times New Roman" w:hAnsi="Times New Roman"/>
          <w:b/>
          <w:sz w:val="28"/>
          <w:szCs w:val="28"/>
        </w:rPr>
        <w:t xml:space="preserve">по оснащению тахографами транспортных средств, используемых </w:t>
      </w:r>
      <w:r w:rsidR="0040420C">
        <w:rPr>
          <w:rFonts w:ascii="Times New Roman" w:hAnsi="Times New Roman" w:cs="Times New Roman"/>
          <w:b/>
          <w:sz w:val="28"/>
          <w:szCs w:val="28"/>
        </w:rPr>
        <w:br/>
      </w:r>
      <w:r w:rsidRPr="00B76C65">
        <w:rPr>
          <w:rFonts w:ascii="Times New Roman" w:hAnsi="Times New Roman"/>
          <w:b/>
          <w:sz w:val="28"/>
          <w:szCs w:val="28"/>
        </w:rPr>
        <w:t>для нерегулярных перевозок пассажиров по заказам</w:t>
      </w:r>
      <w:r>
        <w:rPr>
          <w:rFonts w:ascii="Times New Roman" w:hAnsi="Times New Roman"/>
          <w:b/>
          <w:sz w:val="28"/>
          <w:szCs w:val="28"/>
        </w:rPr>
        <w:t xml:space="preserve"> </w:t>
      </w:r>
      <w:r w:rsidRPr="00B76C65">
        <w:rPr>
          <w:rFonts w:ascii="Times New Roman" w:hAnsi="Times New Roman"/>
          <w:b/>
          <w:sz w:val="28"/>
          <w:szCs w:val="28"/>
        </w:rPr>
        <w:t xml:space="preserve">в городском </w:t>
      </w:r>
      <w:r w:rsidR="0040420C">
        <w:rPr>
          <w:rFonts w:ascii="Times New Roman" w:hAnsi="Times New Roman" w:cs="Times New Roman"/>
          <w:b/>
          <w:sz w:val="28"/>
          <w:szCs w:val="28"/>
        </w:rPr>
        <w:br/>
      </w:r>
      <w:r w:rsidRPr="00B76C65">
        <w:rPr>
          <w:rFonts w:ascii="Times New Roman" w:hAnsi="Times New Roman"/>
          <w:b/>
          <w:sz w:val="28"/>
          <w:szCs w:val="28"/>
        </w:rPr>
        <w:t>и пригородном сообщении.</w:t>
      </w:r>
    </w:p>
    <w:p w:rsidR="005C7982" w:rsidRDefault="005C7982" w:rsidP="005C7982">
      <w:pPr>
        <w:spacing w:after="0" w:line="240" w:lineRule="auto"/>
        <w:ind w:firstLine="709"/>
        <w:jc w:val="both"/>
        <w:rPr>
          <w:rFonts w:ascii="Times New Roman" w:hAnsi="Times New Roman"/>
          <w:bCs/>
          <w:sz w:val="28"/>
          <w:szCs w:val="28"/>
          <w:bdr w:val="none" w:sz="0" w:space="0" w:color="auto" w:frame="1"/>
        </w:rPr>
      </w:pPr>
      <w:r>
        <w:rPr>
          <w:rFonts w:ascii="Times New Roman" w:hAnsi="Times New Roman"/>
          <w:bCs/>
          <w:sz w:val="28"/>
          <w:szCs w:val="28"/>
          <w:bdr w:val="none" w:sz="0" w:space="0" w:color="auto" w:frame="1"/>
        </w:rPr>
        <w:t xml:space="preserve">Согласно </w:t>
      </w:r>
      <w:r w:rsidRPr="007B0AE0">
        <w:rPr>
          <w:rFonts w:ascii="Times New Roman" w:hAnsi="Times New Roman"/>
          <w:bCs/>
          <w:sz w:val="28"/>
          <w:szCs w:val="28"/>
          <w:bdr w:val="none" w:sz="0" w:space="0" w:color="auto" w:frame="1"/>
        </w:rPr>
        <w:t>приказ</w:t>
      </w:r>
      <w:r>
        <w:rPr>
          <w:rFonts w:ascii="Times New Roman" w:hAnsi="Times New Roman"/>
          <w:bCs/>
          <w:sz w:val="28"/>
          <w:szCs w:val="28"/>
          <w:bdr w:val="none" w:sz="0" w:space="0" w:color="auto" w:frame="1"/>
        </w:rPr>
        <w:t xml:space="preserve">у Министерства транспорта Российской Федерации </w:t>
      </w:r>
      <w:r>
        <w:rPr>
          <w:rFonts w:ascii="Times New Roman" w:hAnsi="Times New Roman"/>
          <w:bCs/>
          <w:sz w:val="28"/>
          <w:szCs w:val="28"/>
          <w:bdr w:val="none" w:sz="0" w:space="0" w:color="auto" w:frame="1"/>
        </w:rPr>
        <w:br/>
        <w:t xml:space="preserve">от 13 февраля </w:t>
      </w:r>
      <w:r w:rsidRPr="007B0AE0">
        <w:rPr>
          <w:rFonts w:ascii="Times New Roman" w:hAnsi="Times New Roman"/>
          <w:bCs/>
          <w:sz w:val="28"/>
          <w:szCs w:val="28"/>
          <w:bdr w:val="none" w:sz="0" w:space="0" w:color="auto" w:frame="1"/>
        </w:rPr>
        <w:t xml:space="preserve">2013 </w:t>
      </w:r>
      <w:r>
        <w:rPr>
          <w:rFonts w:ascii="Times New Roman" w:hAnsi="Times New Roman"/>
          <w:bCs/>
          <w:sz w:val="28"/>
          <w:szCs w:val="28"/>
          <w:bdr w:val="none" w:sz="0" w:space="0" w:color="auto" w:frame="1"/>
        </w:rPr>
        <w:t xml:space="preserve">года </w:t>
      </w:r>
      <w:r w:rsidRPr="007B0AE0">
        <w:rPr>
          <w:rFonts w:ascii="Times New Roman" w:hAnsi="Times New Roman"/>
          <w:bCs/>
          <w:sz w:val="28"/>
          <w:szCs w:val="28"/>
          <w:bdr w:val="none" w:sz="0" w:space="0" w:color="auto" w:frame="1"/>
        </w:rPr>
        <w:t xml:space="preserve">№ 36 </w:t>
      </w:r>
      <w:r w:rsidRPr="007B0AE0">
        <w:rPr>
          <w:rFonts w:ascii="Times New Roman" w:hAnsi="Times New Roman"/>
          <w:bCs/>
          <w:sz w:val="28"/>
          <w:szCs w:val="28"/>
          <w:bdr w:val="none" w:sz="0" w:space="0" w:color="auto" w:frame="1"/>
          <w:lang w:bidi="ru-RU"/>
        </w:rPr>
        <w:t>«Об утверждении требований к тахографам, устанавливаемым на транспортные средства, категорий и видов транспортных средств, оснащаемых тахографами, пра</w:t>
      </w:r>
      <w:r>
        <w:rPr>
          <w:rFonts w:ascii="Times New Roman" w:hAnsi="Times New Roman"/>
          <w:bCs/>
          <w:sz w:val="28"/>
          <w:szCs w:val="28"/>
          <w:bdr w:val="none" w:sz="0" w:space="0" w:color="auto" w:frame="1"/>
          <w:lang w:bidi="ru-RU"/>
        </w:rPr>
        <w:t>вил использования, обслуживания</w:t>
      </w:r>
      <w:r w:rsidR="007730AB">
        <w:rPr>
          <w:rFonts w:ascii="Times New Roman" w:hAnsi="Times New Roman"/>
          <w:bCs/>
          <w:sz w:val="28"/>
          <w:szCs w:val="28"/>
          <w:bdr w:val="none" w:sz="0" w:space="0" w:color="auto" w:frame="1"/>
          <w:lang w:bidi="ru-RU"/>
        </w:rPr>
        <w:t xml:space="preserve"> </w:t>
      </w:r>
      <w:r w:rsidR="007730AB">
        <w:rPr>
          <w:rFonts w:ascii="Times New Roman" w:hAnsi="Times New Roman"/>
          <w:bCs/>
          <w:sz w:val="28"/>
          <w:szCs w:val="28"/>
          <w:bdr w:val="none" w:sz="0" w:space="0" w:color="auto" w:frame="1"/>
          <w:lang w:bidi="ru-RU"/>
        </w:rPr>
        <w:br/>
      </w:r>
      <w:r w:rsidRPr="007B0AE0">
        <w:rPr>
          <w:rFonts w:ascii="Times New Roman" w:hAnsi="Times New Roman"/>
          <w:bCs/>
          <w:sz w:val="28"/>
          <w:szCs w:val="28"/>
          <w:bdr w:val="none" w:sz="0" w:space="0" w:color="auto" w:frame="1"/>
          <w:lang w:bidi="ru-RU"/>
        </w:rPr>
        <w:t>и контроля работы тахографов, установленных на транспортные средства»</w:t>
      </w:r>
      <w:r w:rsidRPr="007B0AE0">
        <w:rPr>
          <w:rFonts w:ascii="Times New Roman" w:hAnsi="Times New Roman"/>
          <w:bCs/>
          <w:sz w:val="28"/>
          <w:szCs w:val="28"/>
          <w:bdr w:val="none" w:sz="0" w:space="0" w:color="auto" w:frame="1"/>
        </w:rPr>
        <w:t xml:space="preserve"> </w:t>
      </w:r>
      <w:r>
        <w:rPr>
          <w:rFonts w:ascii="Times New Roman" w:hAnsi="Times New Roman"/>
          <w:bCs/>
          <w:sz w:val="28"/>
          <w:szCs w:val="28"/>
          <w:bdr w:val="none" w:sz="0" w:space="0" w:color="auto" w:frame="1"/>
        </w:rPr>
        <w:t xml:space="preserve">необходимо </w:t>
      </w:r>
      <w:r w:rsidRPr="007B0AE0">
        <w:rPr>
          <w:rFonts w:ascii="Times New Roman" w:hAnsi="Times New Roman"/>
          <w:bCs/>
          <w:sz w:val="28"/>
          <w:szCs w:val="28"/>
          <w:bdr w:val="none" w:sz="0" w:space="0" w:color="auto" w:frame="1"/>
        </w:rPr>
        <w:t xml:space="preserve">переоборудовать все транспортные средства новыми тахографами, произведенными в Российской Федерации, </w:t>
      </w:r>
      <w:r w:rsidR="0040420C">
        <w:rPr>
          <w:rFonts w:ascii="Times New Roman" w:hAnsi="Times New Roman" w:cs="Times New Roman"/>
          <w:b/>
          <w:sz w:val="28"/>
          <w:szCs w:val="28"/>
        </w:rPr>
        <w:br/>
      </w:r>
      <w:r w:rsidRPr="007B0AE0">
        <w:rPr>
          <w:rFonts w:ascii="Times New Roman" w:hAnsi="Times New Roman"/>
          <w:bCs/>
          <w:sz w:val="28"/>
          <w:szCs w:val="28"/>
          <w:bdr w:val="none" w:sz="0" w:space="0" w:color="auto" w:frame="1"/>
        </w:rPr>
        <w:lastRenderedPageBreak/>
        <w:t xml:space="preserve">но не соответствующими ни требованиями Таможенного союза, </w:t>
      </w:r>
      <w:r w:rsidR="0040420C">
        <w:rPr>
          <w:rFonts w:ascii="Times New Roman" w:hAnsi="Times New Roman" w:cs="Times New Roman"/>
          <w:b/>
          <w:sz w:val="28"/>
          <w:szCs w:val="28"/>
        </w:rPr>
        <w:br/>
      </w:r>
      <w:r w:rsidRPr="007B0AE0">
        <w:rPr>
          <w:rFonts w:ascii="Times New Roman" w:hAnsi="Times New Roman"/>
          <w:bCs/>
          <w:sz w:val="28"/>
          <w:szCs w:val="28"/>
          <w:bdr w:val="none" w:sz="0" w:space="0" w:color="auto" w:frame="1"/>
        </w:rPr>
        <w:t>ни требованиям Евросоюза.</w:t>
      </w:r>
    </w:p>
    <w:p w:rsidR="005C7982" w:rsidRDefault="005C7982" w:rsidP="005C7982">
      <w:pPr>
        <w:spacing w:after="0" w:line="240" w:lineRule="auto"/>
        <w:ind w:firstLine="709"/>
        <w:jc w:val="both"/>
        <w:rPr>
          <w:rFonts w:ascii="Times New Roman" w:hAnsi="Times New Roman"/>
          <w:bCs/>
          <w:sz w:val="28"/>
          <w:szCs w:val="28"/>
          <w:bdr w:val="none" w:sz="0" w:space="0" w:color="auto" w:frame="1"/>
        </w:rPr>
      </w:pPr>
      <w:r>
        <w:rPr>
          <w:rFonts w:ascii="Times New Roman" w:hAnsi="Times New Roman"/>
          <w:bCs/>
          <w:sz w:val="28"/>
          <w:szCs w:val="28"/>
          <w:bdr w:val="none" w:sz="0" w:space="0" w:color="auto" w:frame="1"/>
        </w:rPr>
        <w:t>По мнению предпринимателей, о</w:t>
      </w:r>
      <w:r w:rsidRPr="007B0AE0">
        <w:rPr>
          <w:rFonts w:ascii="Times New Roman" w:hAnsi="Times New Roman"/>
          <w:bCs/>
          <w:sz w:val="28"/>
          <w:szCs w:val="28"/>
          <w:bdr w:val="none" w:sz="0" w:space="0" w:color="auto" w:frame="1"/>
        </w:rPr>
        <w:t xml:space="preserve">сложняется исполнение требований ведомственного приказа тем, что при совершении поездок по России </w:t>
      </w:r>
      <w:r w:rsidR="0040420C">
        <w:rPr>
          <w:rFonts w:ascii="Times New Roman" w:hAnsi="Times New Roman" w:cs="Times New Roman"/>
          <w:b/>
          <w:sz w:val="28"/>
          <w:szCs w:val="28"/>
        </w:rPr>
        <w:br/>
      </w:r>
      <w:r w:rsidRPr="007B0AE0">
        <w:rPr>
          <w:rFonts w:ascii="Times New Roman" w:hAnsi="Times New Roman"/>
          <w:bCs/>
          <w:sz w:val="28"/>
          <w:szCs w:val="28"/>
          <w:bdr w:val="none" w:sz="0" w:space="0" w:color="auto" w:frame="1"/>
        </w:rPr>
        <w:t xml:space="preserve">и за </w:t>
      </w:r>
      <w:r>
        <w:rPr>
          <w:rFonts w:ascii="Times New Roman" w:hAnsi="Times New Roman"/>
          <w:bCs/>
          <w:sz w:val="28"/>
          <w:szCs w:val="28"/>
          <w:bdr w:val="none" w:sz="0" w:space="0" w:color="auto" w:frame="1"/>
        </w:rPr>
        <w:t>ее пределы</w:t>
      </w:r>
      <w:r w:rsidRPr="007B0AE0">
        <w:rPr>
          <w:rFonts w:ascii="Times New Roman" w:hAnsi="Times New Roman"/>
          <w:bCs/>
          <w:sz w:val="28"/>
          <w:szCs w:val="28"/>
          <w:bdr w:val="none" w:sz="0" w:space="0" w:color="auto" w:frame="1"/>
        </w:rPr>
        <w:t>, перевозчик обязан оборудовать автобус двумя</w:t>
      </w:r>
      <w:r>
        <w:rPr>
          <w:rFonts w:ascii="Times New Roman" w:hAnsi="Times New Roman"/>
          <w:bCs/>
          <w:sz w:val="28"/>
          <w:szCs w:val="28"/>
          <w:bdr w:val="none" w:sz="0" w:space="0" w:color="auto" w:frame="1"/>
        </w:rPr>
        <w:t xml:space="preserve"> тахографами, вследствие различных требований к тахографам Российской Федерации</w:t>
      </w:r>
      <w:r w:rsidRPr="007B0AE0">
        <w:rPr>
          <w:rFonts w:ascii="Times New Roman" w:hAnsi="Times New Roman"/>
          <w:bCs/>
          <w:sz w:val="28"/>
          <w:szCs w:val="28"/>
          <w:bdr w:val="none" w:sz="0" w:space="0" w:color="auto" w:frame="1"/>
        </w:rPr>
        <w:t>, Евразийского экономического сою</w:t>
      </w:r>
      <w:r>
        <w:rPr>
          <w:rFonts w:ascii="Times New Roman" w:hAnsi="Times New Roman"/>
          <w:bCs/>
          <w:sz w:val="28"/>
          <w:szCs w:val="28"/>
          <w:bdr w:val="none" w:sz="0" w:space="0" w:color="auto" w:frame="1"/>
        </w:rPr>
        <w:t xml:space="preserve">за и Евросоюза. При этом, помимо дополнительной финансовой нагрузки для перевозчика, </w:t>
      </w:r>
      <w:r w:rsidRPr="007B0AE0">
        <w:rPr>
          <w:rFonts w:ascii="Times New Roman" w:hAnsi="Times New Roman"/>
          <w:bCs/>
          <w:sz w:val="28"/>
          <w:szCs w:val="28"/>
          <w:bdr w:val="none" w:sz="0" w:space="0" w:color="auto" w:frame="1"/>
        </w:rPr>
        <w:t>одновременная ус</w:t>
      </w:r>
      <w:r>
        <w:rPr>
          <w:rFonts w:ascii="Times New Roman" w:hAnsi="Times New Roman"/>
          <w:bCs/>
          <w:sz w:val="28"/>
          <w:szCs w:val="28"/>
          <w:bdr w:val="none" w:sz="0" w:space="0" w:color="auto" w:frame="1"/>
        </w:rPr>
        <w:t>тановка двух тахографов не возможна технически.</w:t>
      </w:r>
    </w:p>
    <w:p w:rsidR="005C7982" w:rsidRDefault="005C7982" w:rsidP="005C7982">
      <w:pPr>
        <w:spacing w:after="0" w:line="240" w:lineRule="auto"/>
        <w:ind w:firstLine="709"/>
        <w:jc w:val="both"/>
        <w:rPr>
          <w:rFonts w:ascii="Times New Roman" w:hAnsi="Times New Roman"/>
          <w:sz w:val="28"/>
          <w:szCs w:val="28"/>
        </w:rPr>
      </w:pPr>
      <w:r w:rsidRPr="004F1C13">
        <w:rPr>
          <w:rFonts w:ascii="Times New Roman" w:hAnsi="Times New Roman"/>
          <w:sz w:val="28"/>
          <w:szCs w:val="28"/>
        </w:rPr>
        <w:t xml:space="preserve">В целях принятия решений по созданию благоприятствующих условий для развития предпринимательской деятельности в сфере пассажирских перевозок в Санкт-Петербурге </w:t>
      </w:r>
      <w:r>
        <w:rPr>
          <w:rFonts w:ascii="Times New Roman" w:hAnsi="Times New Roman"/>
          <w:sz w:val="28"/>
          <w:szCs w:val="28"/>
        </w:rPr>
        <w:t xml:space="preserve">Уполномоченный обратился в </w:t>
      </w:r>
      <w:r w:rsidRPr="004F1C13">
        <w:rPr>
          <w:rFonts w:ascii="Times New Roman" w:hAnsi="Times New Roman"/>
          <w:sz w:val="28"/>
          <w:szCs w:val="28"/>
        </w:rPr>
        <w:t xml:space="preserve">Комитет </w:t>
      </w:r>
      <w:r w:rsidR="0040420C">
        <w:rPr>
          <w:rFonts w:ascii="Times New Roman" w:hAnsi="Times New Roman" w:cs="Times New Roman"/>
          <w:b/>
          <w:sz w:val="28"/>
          <w:szCs w:val="28"/>
        </w:rPr>
        <w:br/>
      </w:r>
      <w:r w:rsidRPr="004F1C13">
        <w:rPr>
          <w:rFonts w:ascii="Times New Roman" w:hAnsi="Times New Roman"/>
          <w:sz w:val="28"/>
          <w:szCs w:val="28"/>
        </w:rPr>
        <w:t>по</w:t>
      </w:r>
      <w:r>
        <w:rPr>
          <w:rFonts w:ascii="Times New Roman" w:hAnsi="Times New Roman"/>
          <w:sz w:val="28"/>
          <w:szCs w:val="28"/>
        </w:rPr>
        <w:t xml:space="preserve"> транспорту с просьбой рассмотреть данную проблему и возможность вынести ее на обсуждение заседани</w:t>
      </w:r>
      <w:r w:rsidR="00767A59">
        <w:rPr>
          <w:rFonts w:ascii="Times New Roman" w:hAnsi="Times New Roman"/>
          <w:sz w:val="28"/>
          <w:szCs w:val="28"/>
        </w:rPr>
        <w:t>я</w:t>
      </w:r>
      <w:r w:rsidRPr="004F1C13">
        <w:rPr>
          <w:rFonts w:ascii="Times New Roman" w:hAnsi="Times New Roman"/>
          <w:sz w:val="28"/>
          <w:szCs w:val="28"/>
        </w:rPr>
        <w:t xml:space="preserve"> Транспо</w:t>
      </w:r>
      <w:r>
        <w:rPr>
          <w:rFonts w:ascii="Times New Roman" w:hAnsi="Times New Roman"/>
          <w:sz w:val="28"/>
          <w:szCs w:val="28"/>
        </w:rPr>
        <w:t>ртного совета при Правительстве</w:t>
      </w:r>
      <w:r w:rsidR="0040420C">
        <w:rPr>
          <w:rFonts w:ascii="Times New Roman" w:hAnsi="Times New Roman"/>
          <w:sz w:val="28"/>
          <w:szCs w:val="28"/>
        </w:rPr>
        <w:t xml:space="preserve"> </w:t>
      </w:r>
      <w:r w:rsidRPr="004F1C13">
        <w:rPr>
          <w:rFonts w:ascii="Times New Roman" w:hAnsi="Times New Roman"/>
          <w:sz w:val="28"/>
          <w:szCs w:val="28"/>
        </w:rPr>
        <w:t>Санкт-Петербурга</w:t>
      </w:r>
      <w:r>
        <w:rPr>
          <w:rFonts w:ascii="Times New Roman" w:hAnsi="Times New Roman"/>
          <w:sz w:val="28"/>
          <w:szCs w:val="28"/>
        </w:rPr>
        <w:t>.</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в</w:t>
      </w:r>
      <w:r w:rsidRPr="00D7405D">
        <w:rPr>
          <w:rFonts w:ascii="Times New Roman" w:hAnsi="Times New Roman"/>
          <w:sz w:val="28"/>
          <w:szCs w:val="28"/>
        </w:rPr>
        <w:t xml:space="preserve"> целях исключения излишнего требования по оснащению тахографами транспортных средств, используемых для нерегулярных перевозок пассажиров по заказам в городском и пригородном сообщении, </w:t>
      </w:r>
      <w:r w:rsidR="0040420C">
        <w:rPr>
          <w:rFonts w:ascii="Times New Roman" w:hAnsi="Times New Roman" w:cs="Times New Roman"/>
          <w:b/>
          <w:sz w:val="28"/>
          <w:szCs w:val="28"/>
        </w:rPr>
        <w:br/>
      </w:r>
      <w:r w:rsidRPr="00D7405D">
        <w:rPr>
          <w:rFonts w:ascii="Times New Roman" w:hAnsi="Times New Roman"/>
          <w:sz w:val="28"/>
          <w:szCs w:val="28"/>
        </w:rPr>
        <w:t xml:space="preserve">а также приведения требований к тахографам в Российской Федерации </w:t>
      </w:r>
      <w:r w:rsidR="0040420C">
        <w:rPr>
          <w:rFonts w:ascii="Times New Roman" w:hAnsi="Times New Roman" w:cs="Times New Roman"/>
          <w:b/>
          <w:sz w:val="28"/>
          <w:szCs w:val="28"/>
        </w:rPr>
        <w:br/>
      </w:r>
      <w:r w:rsidRPr="00D7405D">
        <w:rPr>
          <w:rFonts w:ascii="Times New Roman" w:hAnsi="Times New Roman"/>
          <w:sz w:val="28"/>
          <w:szCs w:val="28"/>
        </w:rPr>
        <w:t>к единому стандарту</w:t>
      </w:r>
      <w:r>
        <w:rPr>
          <w:rFonts w:ascii="Times New Roman" w:hAnsi="Times New Roman"/>
          <w:sz w:val="28"/>
          <w:szCs w:val="28"/>
        </w:rPr>
        <w:t>, установленному</w:t>
      </w:r>
      <w:r w:rsidRPr="00D7405D">
        <w:rPr>
          <w:rFonts w:ascii="Times New Roman" w:hAnsi="Times New Roman"/>
          <w:sz w:val="28"/>
          <w:szCs w:val="28"/>
        </w:rPr>
        <w:t xml:space="preserve"> </w:t>
      </w:r>
      <w:r>
        <w:rPr>
          <w:rFonts w:ascii="Times New Roman" w:hAnsi="Times New Roman"/>
          <w:sz w:val="28"/>
          <w:szCs w:val="28"/>
        </w:rPr>
        <w:t>международными соглашениями, Уполномоченным направлено обращение Уполномоченному при Президенте Российской Федерации по защите прав предпринимателей о необходимости</w:t>
      </w:r>
      <w:r w:rsidRPr="00D7405D">
        <w:rPr>
          <w:rFonts w:ascii="Times New Roman" w:hAnsi="Times New Roman"/>
          <w:sz w:val="28"/>
          <w:szCs w:val="28"/>
        </w:rPr>
        <w:t xml:space="preserve"> внес</w:t>
      </w:r>
      <w:r>
        <w:rPr>
          <w:rFonts w:ascii="Times New Roman" w:hAnsi="Times New Roman"/>
          <w:sz w:val="28"/>
          <w:szCs w:val="28"/>
        </w:rPr>
        <w:t>ения</w:t>
      </w:r>
      <w:r w:rsidRPr="00D7405D">
        <w:rPr>
          <w:rFonts w:ascii="Times New Roman" w:hAnsi="Times New Roman"/>
          <w:sz w:val="28"/>
          <w:szCs w:val="28"/>
        </w:rPr>
        <w:t xml:space="preserve"> </w:t>
      </w:r>
      <w:r>
        <w:rPr>
          <w:rFonts w:ascii="Times New Roman" w:hAnsi="Times New Roman"/>
          <w:sz w:val="28"/>
          <w:szCs w:val="28"/>
        </w:rPr>
        <w:t xml:space="preserve">соответствующих </w:t>
      </w:r>
      <w:r w:rsidRPr="00D7405D">
        <w:rPr>
          <w:rFonts w:ascii="Times New Roman" w:hAnsi="Times New Roman"/>
          <w:sz w:val="28"/>
          <w:szCs w:val="28"/>
        </w:rPr>
        <w:t>изменени</w:t>
      </w:r>
      <w:r>
        <w:rPr>
          <w:rFonts w:ascii="Times New Roman" w:hAnsi="Times New Roman"/>
          <w:sz w:val="28"/>
          <w:szCs w:val="28"/>
        </w:rPr>
        <w:t>й</w:t>
      </w:r>
      <w:r w:rsidRPr="00D7405D">
        <w:rPr>
          <w:rFonts w:ascii="Times New Roman" w:hAnsi="Times New Roman"/>
          <w:sz w:val="28"/>
          <w:szCs w:val="28"/>
        </w:rPr>
        <w:t xml:space="preserve"> в приказ Мин</w:t>
      </w:r>
      <w:r>
        <w:rPr>
          <w:rFonts w:ascii="Times New Roman" w:hAnsi="Times New Roman"/>
          <w:sz w:val="28"/>
          <w:szCs w:val="28"/>
        </w:rPr>
        <w:t xml:space="preserve">истерства </w:t>
      </w:r>
      <w:r w:rsidRPr="00D7405D">
        <w:rPr>
          <w:rFonts w:ascii="Times New Roman" w:hAnsi="Times New Roman"/>
          <w:sz w:val="28"/>
          <w:szCs w:val="28"/>
        </w:rPr>
        <w:t>транс</w:t>
      </w:r>
      <w:r>
        <w:rPr>
          <w:rFonts w:ascii="Times New Roman" w:hAnsi="Times New Roman"/>
          <w:sz w:val="28"/>
          <w:szCs w:val="28"/>
        </w:rPr>
        <w:t xml:space="preserve">порта Российской Федерации от 13 февраля </w:t>
      </w:r>
      <w:r w:rsidRPr="00D7405D">
        <w:rPr>
          <w:rFonts w:ascii="Times New Roman" w:hAnsi="Times New Roman"/>
          <w:sz w:val="28"/>
          <w:szCs w:val="28"/>
        </w:rPr>
        <w:t xml:space="preserve">2013 </w:t>
      </w:r>
      <w:r>
        <w:rPr>
          <w:rFonts w:ascii="Times New Roman" w:hAnsi="Times New Roman"/>
          <w:sz w:val="28"/>
          <w:szCs w:val="28"/>
        </w:rPr>
        <w:t xml:space="preserve">года </w:t>
      </w:r>
      <w:r w:rsidRPr="00D7405D">
        <w:rPr>
          <w:rFonts w:ascii="Times New Roman" w:hAnsi="Times New Roman"/>
          <w:sz w:val="28"/>
          <w:szCs w:val="28"/>
        </w:rPr>
        <w:t>№ 36</w:t>
      </w:r>
      <w:r>
        <w:rPr>
          <w:rFonts w:ascii="Times New Roman" w:hAnsi="Times New Roman"/>
          <w:sz w:val="28"/>
          <w:szCs w:val="28"/>
        </w:rPr>
        <w:t>.</w:t>
      </w:r>
    </w:p>
    <w:p w:rsidR="005C7982" w:rsidRPr="003458B7" w:rsidRDefault="005C7982" w:rsidP="00264E34">
      <w:pPr>
        <w:autoSpaceDE w:val="0"/>
        <w:autoSpaceDN w:val="0"/>
        <w:spacing w:before="240" w:after="24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C7982" w:rsidRPr="003458B7" w:rsidRDefault="005C7982" w:rsidP="005C7982">
      <w:pPr>
        <w:spacing w:after="0" w:line="240" w:lineRule="auto"/>
        <w:ind w:firstLine="709"/>
        <w:jc w:val="both"/>
        <w:rPr>
          <w:rFonts w:ascii="Times New Roman" w:hAnsi="Times New Roman" w:cs="Times New Roman"/>
          <w:b/>
          <w:sz w:val="28"/>
          <w:szCs w:val="28"/>
        </w:rPr>
      </w:pPr>
      <w:r w:rsidRPr="003458B7">
        <w:rPr>
          <w:rFonts w:ascii="Times New Roman" w:hAnsi="Times New Roman" w:cs="Times New Roman"/>
          <w:sz w:val="28"/>
          <w:szCs w:val="28"/>
        </w:rPr>
        <w:t>Продолжа</w:t>
      </w:r>
      <w:r>
        <w:rPr>
          <w:rFonts w:ascii="Times New Roman" w:hAnsi="Times New Roman" w:cs="Times New Roman"/>
          <w:sz w:val="28"/>
          <w:szCs w:val="28"/>
        </w:rPr>
        <w:t>ла</w:t>
      </w:r>
      <w:r w:rsidRPr="003458B7">
        <w:rPr>
          <w:rFonts w:ascii="Times New Roman" w:hAnsi="Times New Roman" w:cs="Times New Roman"/>
          <w:sz w:val="28"/>
          <w:szCs w:val="28"/>
        </w:rPr>
        <w:t xml:space="preserve"> </w:t>
      </w:r>
      <w:r>
        <w:rPr>
          <w:rFonts w:ascii="Times New Roman" w:hAnsi="Times New Roman" w:cs="Times New Roman"/>
          <w:sz w:val="28"/>
          <w:szCs w:val="28"/>
        </w:rPr>
        <w:t>оставаться актуальной</w:t>
      </w:r>
      <w:r w:rsidRPr="003458B7">
        <w:rPr>
          <w:rFonts w:ascii="Times New Roman" w:hAnsi="Times New Roman" w:cs="Times New Roman"/>
          <w:sz w:val="28"/>
          <w:szCs w:val="28"/>
        </w:rPr>
        <w:t xml:space="preserve"> возникшая в 2015 году проблема, негативно влияющая на рынок грузоперевозок, связанная </w:t>
      </w:r>
      <w:r w:rsidRPr="003458B7">
        <w:rPr>
          <w:rFonts w:ascii="Times New Roman" w:hAnsi="Times New Roman" w:cs="Times New Roman"/>
          <w:b/>
          <w:sz w:val="28"/>
          <w:szCs w:val="28"/>
        </w:rPr>
        <w:t>с внедрением системы взимания платы за проезд грузовых автомобилей массой свыше 12 тонн по федеральным дорогам общего пользования</w:t>
      </w:r>
      <w:r>
        <w:rPr>
          <w:rFonts w:ascii="Times New Roman" w:hAnsi="Times New Roman" w:cs="Times New Roman"/>
          <w:b/>
          <w:sz w:val="28"/>
          <w:szCs w:val="28"/>
        </w:rPr>
        <w:t xml:space="preserve"> (система «Платон»)</w:t>
      </w:r>
      <w:r w:rsidRPr="003458B7">
        <w:rPr>
          <w:rFonts w:ascii="Times New Roman" w:hAnsi="Times New Roman" w:cs="Times New Roman"/>
          <w:b/>
          <w:sz w:val="28"/>
          <w:szCs w:val="28"/>
        </w:rPr>
        <w:t>.</w:t>
      </w:r>
    </w:p>
    <w:p w:rsidR="005C7982" w:rsidRPr="003458B7" w:rsidRDefault="005C7982" w:rsidP="005C7982">
      <w:pPr>
        <w:spacing w:after="0" w:line="240" w:lineRule="auto"/>
        <w:ind w:firstLine="709"/>
        <w:jc w:val="both"/>
        <w:rPr>
          <w:rFonts w:ascii="Times New Roman" w:hAnsi="Times New Roman" w:cs="Times New Roman"/>
          <w:sz w:val="28"/>
          <w:szCs w:val="28"/>
        </w:rPr>
      </w:pPr>
      <w:r w:rsidRPr="003458B7">
        <w:rPr>
          <w:rFonts w:ascii="Times New Roman" w:hAnsi="Times New Roman" w:cs="Times New Roman"/>
          <w:sz w:val="28"/>
          <w:szCs w:val="28"/>
        </w:rPr>
        <w:t xml:space="preserve">Направленные Уполномоченному при Президенте Российской Федерации по защите прав предпринимателей предложения, выработанные </w:t>
      </w:r>
      <w:r w:rsidR="0040420C">
        <w:rPr>
          <w:rFonts w:ascii="Times New Roman" w:hAnsi="Times New Roman" w:cs="Times New Roman"/>
          <w:b/>
          <w:sz w:val="28"/>
          <w:szCs w:val="28"/>
        </w:rPr>
        <w:br/>
      </w:r>
      <w:r w:rsidRPr="003458B7">
        <w:rPr>
          <w:rFonts w:ascii="Times New Roman" w:hAnsi="Times New Roman" w:cs="Times New Roman"/>
          <w:sz w:val="28"/>
          <w:szCs w:val="28"/>
        </w:rPr>
        <w:t xml:space="preserve">по результатам проведенных Уполномоченным в ноябре 2015 года </w:t>
      </w:r>
      <w:r w:rsidR="0040420C">
        <w:rPr>
          <w:rFonts w:ascii="Times New Roman" w:hAnsi="Times New Roman" w:cs="Times New Roman"/>
          <w:b/>
          <w:sz w:val="28"/>
          <w:szCs w:val="28"/>
        </w:rPr>
        <w:br/>
      </w:r>
      <w:r w:rsidRPr="000A42FD">
        <w:rPr>
          <w:rFonts w:ascii="Times New Roman" w:hAnsi="Times New Roman" w:cs="Times New Roman"/>
          <w:sz w:val="28"/>
          <w:szCs w:val="28"/>
        </w:rPr>
        <w:t>IV</w:t>
      </w:r>
      <w:r w:rsidRPr="003458B7">
        <w:rPr>
          <w:rFonts w:ascii="Times New Roman" w:hAnsi="Times New Roman" w:cs="Times New Roman"/>
          <w:sz w:val="28"/>
          <w:szCs w:val="28"/>
        </w:rPr>
        <w:t xml:space="preserve"> Публичных слушаний по проблемам, препятствующим развитию предпринимательства в Санкт-Петербурге, позволили существенно снизить негативные последствия введения указанной системы взимания платы.</w:t>
      </w:r>
    </w:p>
    <w:p w:rsidR="005C7982" w:rsidRPr="003458B7" w:rsidRDefault="005C7982" w:rsidP="005C7982">
      <w:pPr>
        <w:spacing w:after="0" w:line="240" w:lineRule="auto"/>
        <w:ind w:firstLine="709"/>
        <w:jc w:val="both"/>
        <w:rPr>
          <w:rFonts w:ascii="Times New Roman" w:hAnsi="Times New Roman" w:cs="Times New Roman"/>
          <w:sz w:val="28"/>
          <w:szCs w:val="28"/>
        </w:rPr>
      </w:pPr>
      <w:r w:rsidRPr="003458B7">
        <w:rPr>
          <w:rFonts w:ascii="Times New Roman" w:hAnsi="Times New Roman" w:cs="Times New Roman"/>
          <w:sz w:val="28"/>
          <w:szCs w:val="28"/>
        </w:rPr>
        <w:t>Благодаря деятельности созданной рабочей группы из юристов аппарата Уполномоченного при Президенте Российской Федерации по защите прав предпринимателей, представителей Минтранса</w:t>
      </w:r>
      <w:r w:rsidR="00767A59">
        <w:rPr>
          <w:rFonts w:ascii="Times New Roman" w:hAnsi="Times New Roman" w:cs="Times New Roman"/>
          <w:sz w:val="28"/>
          <w:szCs w:val="28"/>
        </w:rPr>
        <w:t xml:space="preserve"> России</w:t>
      </w:r>
      <w:r w:rsidRPr="003458B7">
        <w:rPr>
          <w:rFonts w:ascii="Times New Roman" w:hAnsi="Times New Roman" w:cs="Times New Roman"/>
          <w:sz w:val="28"/>
          <w:szCs w:val="28"/>
        </w:rPr>
        <w:t xml:space="preserve">, Росавтодора, компании концессионера и бизнес-сообщества, принятая Дорожная карта </w:t>
      </w:r>
      <w:r w:rsidR="00767A59">
        <w:rPr>
          <w:rFonts w:ascii="Times New Roman" w:hAnsi="Times New Roman" w:cs="Times New Roman"/>
          <w:sz w:val="28"/>
          <w:szCs w:val="28"/>
        </w:rPr>
        <w:br/>
      </w:r>
      <w:r w:rsidRPr="003458B7">
        <w:rPr>
          <w:rFonts w:ascii="Times New Roman" w:hAnsi="Times New Roman" w:cs="Times New Roman"/>
          <w:sz w:val="28"/>
          <w:szCs w:val="28"/>
        </w:rPr>
        <w:t xml:space="preserve">по решению проблем, связанных с взиманием платы при пользовании системой «Платон» последовательно реализована. Устранены многочисленные сбои в работе системы, введена возможность пост-оплаты, </w:t>
      </w:r>
      <w:r w:rsidRPr="003458B7">
        <w:rPr>
          <w:rFonts w:ascii="Times New Roman" w:hAnsi="Times New Roman" w:cs="Times New Roman"/>
          <w:sz w:val="28"/>
          <w:szCs w:val="28"/>
        </w:rPr>
        <w:lastRenderedPageBreak/>
        <w:t>снижены штрафы, малый бизнес получил возможност</w:t>
      </w:r>
      <w:r>
        <w:rPr>
          <w:rFonts w:ascii="Times New Roman" w:hAnsi="Times New Roman" w:cs="Times New Roman"/>
          <w:sz w:val="28"/>
          <w:szCs w:val="28"/>
        </w:rPr>
        <w:t xml:space="preserve">ь официально учитывать расходы на оплату за проезд по системе «Платон» при налогообложении, сохранен тариф </w:t>
      </w:r>
      <w:r w:rsidRPr="003458B7">
        <w:rPr>
          <w:rFonts w:ascii="Times New Roman" w:hAnsi="Times New Roman" w:cs="Times New Roman"/>
          <w:sz w:val="28"/>
          <w:szCs w:val="28"/>
        </w:rPr>
        <w:t>на уровне 1,53 руб. за 1 км</w:t>
      </w:r>
      <w:r>
        <w:rPr>
          <w:rFonts w:ascii="Times New Roman" w:hAnsi="Times New Roman" w:cs="Times New Roman"/>
          <w:sz w:val="28"/>
          <w:szCs w:val="28"/>
        </w:rPr>
        <w:t>.</w:t>
      </w:r>
      <w:r w:rsidRPr="003458B7">
        <w:rPr>
          <w:rFonts w:ascii="Times New Roman" w:hAnsi="Times New Roman" w:cs="Times New Roman"/>
          <w:sz w:val="28"/>
          <w:szCs w:val="28"/>
        </w:rPr>
        <w:t xml:space="preserve"> до 1 июля 2017 года.</w:t>
      </w:r>
    </w:p>
    <w:p w:rsidR="005C7982" w:rsidRDefault="005C7982" w:rsidP="005C7982">
      <w:pPr>
        <w:spacing w:after="0" w:line="240" w:lineRule="auto"/>
        <w:ind w:firstLine="709"/>
        <w:jc w:val="both"/>
        <w:rPr>
          <w:rFonts w:ascii="Times New Roman" w:hAnsi="Times New Roman" w:cs="Times New Roman"/>
          <w:sz w:val="28"/>
          <w:szCs w:val="28"/>
        </w:rPr>
      </w:pPr>
      <w:r w:rsidRPr="003458B7">
        <w:rPr>
          <w:rFonts w:ascii="Times New Roman" w:hAnsi="Times New Roman" w:cs="Times New Roman"/>
          <w:sz w:val="28"/>
          <w:szCs w:val="28"/>
        </w:rPr>
        <w:t xml:space="preserve">Однако 31 января 2017 года Правительством Российской Федерации принято постановление №120 «Об изменении коэффициента, применяемого при расчете размера платы для транспортных средств массой свыше 12 тонн» (далее – Постановление №120), нормами которого </w:t>
      </w:r>
      <w:r>
        <w:rPr>
          <w:rFonts w:ascii="Times New Roman" w:hAnsi="Times New Roman" w:cs="Times New Roman"/>
          <w:sz w:val="28"/>
          <w:szCs w:val="28"/>
        </w:rPr>
        <w:t>с 15 апреля</w:t>
      </w:r>
      <w:r w:rsidRPr="003458B7">
        <w:rPr>
          <w:rFonts w:ascii="Times New Roman" w:hAnsi="Times New Roman" w:cs="Times New Roman"/>
          <w:sz w:val="28"/>
          <w:szCs w:val="28"/>
        </w:rPr>
        <w:t xml:space="preserve"> 2017 год</w:t>
      </w:r>
      <w:r w:rsidRPr="0040420C">
        <w:rPr>
          <w:rFonts w:ascii="Times New Roman" w:hAnsi="Times New Roman" w:cs="Times New Roman"/>
          <w:sz w:val="28"/>
          <w:szCs w:val="28"/>
        </w:rPr>
        <w:t>у</w:t>
      </w:r>
      <w:r w:rsidRPr="00C1680B">
        <w:rPr>
          <w:rFonts w:ascii="Times New Roman" w:hAnsi="Times New Roman" w:cs="Times New Roman"/>
          <w:color w:val="00B050"/>
          <w:sz w:val="28"/>
          <w:szCs w:val="28"/>
        </w:rPr>
        <w:t xml:space="preserve"> </w:t>
      </w:r>
      <w:r w:rsidRPr="003458B7">
        <w:rPr>
          <w:rFonts w:ascii="Times New Roman" w:hAnsi="Times New Roman" w:cs="Times New Roman"/>
          <w:sz w:val="28"/>
          <w:szCs w:val="28"/>
        </w:rPr>
        <w:t>предусматривается резкое повышение размера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r>
        <w:rPr>
          <w:rFonts w:ascii="Times New Roman" w:hAnsi="Times New Roman" w:cs="Times New Roman"/>
          <w:sz w:val="28"/>
          <w:szCs w:val="28"/>
        </w:rPr>
        <w:t xml:space="preserve">. </w:t>
      </w:r>
    </w:p>
    <w:p w:rsidR="005C7982" w:rsidRPr="003458B7" w:rsidRDefault="005C7982" w:rsidP="005C79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предпринимателей, в связи с вступлением в силу Постановления № 120</w:t>
      </w:r>
      <w:r w:rsidRPr="003458B7">
        <w:rPr>
          <w:rFonts w:ascii="Times New Roman" w:hAnsi="Times New Roman" w:cs="Times New Roman"/>
          <w:sz w:val="28"/>
          <w:szCs w:val="28"/>
        </w:rPr>
        <w:t xml:space="preserve"> </w:t>
      </w:r>
      <w:r>
        <w:rPr>
          <w:rFonts w:ascii="Times New Roman" w:hAnsi="Times New Roman" w:cs="Times New Roman"/>
          <w:sz w:val="28"/>
          <w:szCs w:val="28"/>
        </w:rPr>
        <w:t xml:space="preserve">произойдет </w:t>
      </w:r>
      <w:r w:rsidRPr="00186D9B">
        <w:rPr>
          <w:rFonts w:ascii="Times New Roman" w:hAnsi="Times New Roman" w:cs="Times New Roman"/>
          <w:sz w:val="28"/>
          <w:szCs w:val="28"/>
        </w:rPr>
        <w:t xml:space="preserve">значительное </w:t>
      </w:r>
      <w:r w:rsidRPr="003458B7">
        <w:rPr>
          <w:rFonts w:ascii="Times New Roman" w:hAnsi="Times New Roman" w:cs="Times New Roman"/>
          <w:sz w:val="28"/>
          <w:szCs w:val="28"/>
        </w:rPr>
        <w:t xml:space="preserve">удорожание стоимости пробега по федеральным трассам для большегрузных транспортных средств </w:t>
      </w:r>
      <w:r w:rsidR="0040420C">
        <w:rPr>
          <w:rFonts w:ascii="Times New Roman" w:hAnsi="Times New Roman" w:cs="Times New Roman"/>
          <w:b/>
          <w:sz w:val="28"/>
          <w:szCs w:val="28"/>
        </w:rPr>
        <w:br/>
      </w:r>
      <w:r w:rsidRPr="003458B7">
        <w:rPr>
          <w:rFonts w:ascii="Times New Roman" w:hAnsi="Times New Roman" w:cs="Times New Roman"/>
          <w:sz w:val="28"/>
          <w:szCs w:val="28"/>
        </w:rPr>
        <w:t>с 1,53 руб. за км</w:t>
      </w:r>
      <w:r>
        <w:rPr>
          <w:rFonts w:ascii="Times New Roman" w:hAnsi="Times New Roman" w:cs="Times New Roman"/>
          <w:sz w:val="28"/>
          <w:szCs w:val="28"/>
        </w:rPr>
        <w:t>.</w:t>
      </w:r>
      <w:r w:rsidRPr="003458B7">
        <w:rPr>
          <w:rFonts w:ascii="Times New Roman" w:hAnsi="Times New Roman" w:cs="Times New Roman"/>
          <w:sz w:val="28"/>
          <w:szCs w:val="28"/>
        </w:rPr>
        <w:t xml:space="preserve"> пути до 3,06 руб., то есть в два раза, </w:t>
      </w:r>
      <w:r>
        <w:rPr>
          <w:rFonts w:ascii="Times New Roman" w:hAnsi="Times New Roman" w:cs="Times New Roman"/>
          <w:sz w:val="28"/>
          <w:szCs w:val="28"/>
        </w:rPr>
        <w:t xml:space="preserve">что может привести </w:t>
      </w:r>
      <w:r w:rsidR="0040420C">
        <w:rPr>
          <w:rFonts w:ascii="Times New Roman" w:hAnsi="Times New Roman" w:cs="Times New Roman"/>
          <w:b/>
          <w:sz w:val="28"/>
          <w:szCs w:val="28"/>
        </w:rPr>
        <w:br/>
      </w:r>
      <w:r>
        <w:rPr>
          <w:rFonts w:ascii="Times New Roman" w:hAnsi="Times New Roman" w:cs="Times New Roman"/>
          <w:sz w:val="28"/>
          <w:szCs w:val="28"/>
        </w:rPr>
        <w:t>к</w:t>
      </w:r>
      <w:r w:rsidRPr="003458B7">
        <w:rPr>
          <w:rFonts w:ascii="Times New Roman" w:hAnsi="Times New Roman" w:cs="Times New Roman"/>
          <w:sz w:val="28"/>
          <w:szCs w:val="28"/>
        </w:rPr>
        <w:t xml:space="preserve"> снижению конкурентоспособности промышленных предприятий из-за роста логистических издержек, росту стоимости продукции для конечного потребителя и другим негативным последствиям.</w:t>
      </w:r>
    </w:p>
    <w:p w:rsidR="005C7982" w:rsidRDefault="005C7982" w:rsidP="005C79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исключения</w:t>
      </w:r>
      <w:r w:rsidRPr="003458B7">
        <w:rPr>
          <w:rFonts w:ascii="Times New Roman" w:hAnsi="Times New Roman" w:cs="Times New Roman"/>
          <w:sz w:val="28"/>
          <w:szCs w:val="28"/>
        </w:rPr>
        <w:t xml:space="preserve"> риск</w:t>
      </w:r>
      <w:r>
        <w:rPr>
          <w:rFonts w:ascii="Times New Roman" w:hAnsi="Times New Roman" w:cs="Times New Roman"/>
          <w:sz w:val="28"/>
          <w:szCs w:val="28"/>
        </w:rPr>
        <w:t>а</w:t>
      </w:r>
      <w:r w:rsidRPr="003458B7">
        <w:rPr>
          <w:rFonts w:ascii="Times New Roman" w:hAnsi="Times New Roman" w:cs="Times New Roman"/>
          <w:sz w:val="28"/>
          <w:szCs w:val="28"/>
        </w:rPr>
        <w:t xml:space="preserve"> возникновения новых административных барьеров и возрастани</w:t>
      </w:r>
      <w:r>
        <w:rPr>
          <w:rFonts w:ascii="Times New Roman" w:hAnsi="Times New Roman" w:cs="Times New Roman"/>
          <w:sz w:val="28"/>
          <w:szCs w:val="28"/>
        </w:rPr>
        <w:t>я</w:t>
      </w:r>
      <w:r w:rsidRPr="003458B7">
        <w:rPr>
          <w:rFonts w:ascii="Times New Roman" w:hAnsi="Times New Roman" w:cs="Times New Roman"/>
          <w:sz w:val="28"/>
          <w:szCs w:val="28"/>
        </w:rPr>
        <w:t xml:space="preserve"> финансового бремени на данную категорию предпринимательства Уполномоченным направлено обращение в адрес Уполномоченного при Президенте Российской Федерации по защите прав предпринимателей с просьбой </w:t>
      </w:r>
      <w:r>
        <w:rPr>
          <w:rFonts w:ascii="Times New Roman" w:hAnsi="Times New Roman" w:cs="Times New Roman"/>
          <w:sz w:val="28"/>
          <w:szCs w:val="28"/>
        </w:rPr>
        <w:t xml:space="preserve">рассмотреть </w:t>
      </w:r>
      <w:r w:rsidRPr="0089797F">
        <w:rPr>
          <w:rFonts w:ascii="Times New Roman" w:hAnsi="Times New Roman" w:cs="Times New Roman"/>
          <w:sz w:val="28"/>
          <w:szCs w:val="28"/>
        </w:rPr>
        <w:t xml:space="preserve">возможность направления в адрес Правительства Российской Федерации предложения о переносе сроков </w:t>
      </w:r>
      <w:r>
        <w:rPr>
          <w:rFonts w:ascii="Times New Roman" w:hAnsi="Times New Roman" w:cs="Times New Roman"/>
          <w:sz w:val="28"/>
          <w:szCs w:val="28"/>
        </w:rPr>
        <w:t xml:space="preserve">повышения </w:t>
      </w:r>
      <w:r w:rsidRPr="003458B7">
        <w:rPr>
          <w:rFonts w:ascii="Times New Roman" w:hAnsi="Times New Roman" w:cs="Times New Roman"/>
          <w:sz w:val="28"/>
          <w:szCs w:val="28"/>
        </w:rPr>
        <w:t xml:space="preserve">коэффициента, применяемого при расчете размера платы </w:t>
      </w:r>
      <w:r w:rsidR="0040420C">
        <w:rPr>
          <w:rFonts w:ascii="Times New Roman" w:hAnsi="Times New Roman" w:cs="Times New Roman"/>
          <w:b/>
          <w:sz w:val="28"/>
          <w:szCs w:val="28"/>
        </w:rPr>
        <w:br/>
      </w:r>
      <w:r w:rsidRPr="003458B7">
        <w:rPr>
          <w:rFonts w:ascii="Times New Roman" w:hAnsi="Times New Roman" w:cs="Times New Roman"/>
          <w:sz w:val="28"/>
          <w:szCs w:val="28"/>
        </w:rPr>
        <w:t>для транспортных средств массой свыше 12 тонн</w:t>
      </w:r>
      <w:r w:rsidRPr="0089797F">
        <w:rPr>
          <w:rFonts w:ascii="Times New Roman" w:hAnsi="Times New Roman" w:cs="Times New Roman"/>
          <w:sz w:val="28"/>
          <w:szCs w:val="28"/>
        </w:rPr>
        <w:t xml:space="preserve"> </w:t>
      </w:r>
      <w:r>
        <w:rPr>
          <w:rFonts w:ascii="Times New Roman" w:hAnsi="Times New Roman" w:cs="Times New Roman"/>
          <w:sz w:val="28"/>
          <w:szCs w:val="28"/>
        </w:rPr>
        <w:t>(с 0,41 до 0,82).</w:t>
      </w:r>
    </w:p>
    <w:p w:rsidR="005C7982" w:rsidRDefault="005C7982" w:rsidP="005C7982">
      <w:pPr>
        <w:spacing w:after="0" w:line="240" w:lineRule="auto"/>
        <w:ind w:firstLine="709"/>
        <w:jc w:val="both"/>
        <w:rPr>
          <w:rFonts w:ascii="Times New Roman" w:hAnsi="Times New Roman" w:cs="Times New Roman"/>
          <w:sz w:val="28"/>
          <w:szCs w:val="28"/>
        </w:rPr>
      </w:pPr>
    </w:p>
    <w:p w:rsidR="005C7982" w:rsidRDefault="005C7982" w:rsidP="005C7982">
      <w:pPr>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Проблемы в сфере природ</w:t>
      </w:r>
      <w:r w:rsidRPr="00AB34C5">
        <w:rPr>
          <w:rFonts w:ascii="Times New Roman" w:hAnsi="Times New Roman"/>
          <w:b/>
          <w:sz w:val="28"/>
          <w:szCs w:val="28"/>
          <w:u w:val="single"/>
        </w:rPr>
        <w:t>о</w:t>
      </w:r>
      <w:r>
        <w:rPr>
          <w:rFonts w:ascii="Times New Roman" w:hAnsi="Times New Roman"/>
          <w:b/>
          <w:sz w:val="28"/>
          <w:szCs w:val="28"/>
          <w:u w:val="single"/>
        </w:rPr>
        <w:t>по</w:t>
      </w:r>
      <w:r w:rsidRPr="00AB34C5">
        <w:rPr>
          <w:rFonts w:ascii="Times New Roman" w:hAnsi="Times New Roman"/>
          <w:b/>
          <w:sz w:val="28"/>
          <w:szCs w:val="28"/>
          <w:u w:val="single"/>
        </w:rPr>
        <w:t>льзования</w:t>
      </w:r>
    </w:p>
    <w:p w:rsidR="005C7982" w:rsidRPr="00AB34C5" w:rsidRDefault="005C7982" w:rsidP="005C7982">
      <w:pPr>
        <w:spacing w:after="0" w:line="240" w:lineRule="auto"/>
        <w:jc w:val="both"/>
        <w:rPr>
          <w:rFonts w:ascii="Times New Roman" w:hAnsi="Times New Roman"/>
          <w:b/>
          <w:sz w:val="28"/>
          <w:szCs w:val="28"/>
          <w:u w:val="single"/>
        </w:rPr>
      </w:pPr>
    </w:p>
    <w:p w:rsidR="005C7982" w:rsidRPr="00C139BA" w:rsidRDefault="005C7982" w:rsidP="005C7982">
      <w:pPr>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о</w:t>
      </w:r>
      <w:r w:rsidRPr="00AB34C5">
        <w:rPr>
          <w:rFonts w:ascii="Times New Roman" w:eastAsia="Times New Roman" w:hAnsi="Times New Roman"/>
          <w:sz w:val="28"/>
          <w:szCs w:val="28"/>
        </w:rPr>
        <w:t>дной из серь</w:t>
      </w:r>
      <w:r>
        <w:rPr>
          <w:rFonts w:ascii="Times New Roman" w:eastAsia="Times New Roman" w:hAnsi="Times New Roman"/>
          <w:sz w:val="28"/>
          <w:szCs w:val="28"/>
        </w:rPr>
        <w:t>е</w:t>
      </w:r>
      <w:r w:rsidRPr="00AB34C5">
        <w:rPr>
          <w:rFonts w:ascii="Times New Roman" w:eastAsia="Times New Roman" w:hAnsi="Times New Roman"/>
          <w:sz w:val="28"/>
          <w:szCs w:val="28"/>
        </w:rPr>
        <w:t xml:space="preserve">зных проблем, </w:t>
      </w:r>
      <w:r>
        <w:rPr>
          <w:rFonts w:ascii="Times New Roman" w:eastAsia="Times New Roman" w:hAnsi="Times New Roman"/>
          <w:sz w:val="28"/>
          <w:szCs w:val="28"/>
        </w:rPr>
        <w:t xml:space="preserve">с которой столкнулись </w:t>
      </w:r>
      <w:r w:rsidRPr="00AB34C5">
        <w:rPr>
          <w:rFonts w:ascii="Times New Roman" w:eastAsia="Times New Roman" w:hAnsi="Times New Roman"/>
          <w:sz w:val="28"/>
          <w:szCs w:val="28"/>
        </w:rPr>
        <w:t>предприниматели нашего города, осуществляющие перевозки пассажиров по рекам и каналам</w:t>
      </w:r>
      <w:r>
        <w:rPr>
          <w:rFonts w:ascii="Times New Roman" w:eastAsia="Times New Roman" w:hAnsi="Times New Roman"/>
          <w:sz w:val="28"/>
          <w:szCs w:val="28"/>
        </w:rPr>
        <w:t>,</w:t>
      </w:r>
      <w:r w:rsidR="00767A59">
        <w:rPr>
          <w:rFonts w:ascii="Times New Roman" w:eastAsia="Times New Roman" w:hAnsi="Times New Roman"/>
          <w:sz w:val="28"/>
          <w:szCs w:val="28"/>
        </w:rPr>
        <w:t xml:space="preserve"> </w:t>
      </w:r>
      <w:r w:rsidR="00767A59">
        <w:rPr>
          <w:rFonts w:ascii="Times New Roman" w:eastAsia="Times New Roman" w:hAnsi="Times New Roman"/>
          <w:sz w:val="28"/>
          <w:szCs w:val="28"/>
        </w:rPr>
        <w:br/>
      </w:r>
      <w:r>
        <w:rPr>
          <w:rFonts w:ascii="Times New Roman" w:eastAsia="Times New Roman" w:hAnsi="Times New Roman"/>
          <w:sz w:val="28"/>
          <w:szCs w:val="28"/>
        </w:rPr>
        <w:t xml:space="preserve">а также по Невской губе, можно отнести </w:t>
      </w:r>
      <w:r w:rsidRPr="00AB34C5">
        <w:rPr>
          <w:rFonts w:ascii="Times New Roman" w:eastAsia="Times New Roman" w:hAnsi="Times New Roman"/>
          <w:b/>
          <w:sz w:val="28"/>
          <w:szCs w:val="28"/>
        </w:rPr>
        <w:t xml:space="preserve">отсутствие возможности </w:t>
      </w:r>
      <w:r>
        <w:rPr>
          <w:rFonts w:ascii="Times New Roman" w:eastAsia="Times New Roman" w:hAnsi="Times New Roman"/>
          <w:b/>
          <w:sz w:val="28"/>
          <w:szCs w:val="28"/>
        </w:rPr>
        <w:t>использовать участки акваторий, примыкающих к городским набережным, по договорам, заключаемым без проведения аукциона.</w:t>
      </w:r>
    </w:p>
    <w:p w:rsidR="005C7982" w:rsidRDefault="005C7982" w:rsidP="005C7982">
      <w:pPr>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w:t>
      </w:r>
      <w:r w:rsidRPr="00AB34C5">
        <w:rPr>
          <w:rFonts w:ascii="Times New Roman" w:eastAsia="Times New Roman" w:hAnsi="Times New Roman"/>
          <w:sz w:val="28"/>
          <w:szCs w:val="28"/>
        </w:rPr>
        <w:t xml:space="preserve"> силу требований постановления Правительства Р</w:t>
      </w:r>
      <w:r>
        <w:rPr>
          <w:rFonts w:ascii="Times New Roman" w:eastAsia="Times New Roman" w:hAnsi="Times New Roman"/>
          <w:sz w:val="28"/>
          <w:szCs w:val="28"/>
        </w:rPr>
        <w:t xml:space="preserve">оссийской </w:t>
      </w:r>
      <w:r w:rsidRPr="00AB34C5">
        <w:rPr>
          <w:rFonts w:ascii="Times New Roman" w:eastAsia="Times New Roman" w:hAnsi="Times New Roman"/>
          <w:sz w:val="28"/>
          <w:szCs w:val="28"/>
        </w:rPr>
        <w:t>Ф</w:t>
      </w:r>
      <w:r>
        <w:rPr>
          <w:rFonts w:ascii="Times New Roman" w:eastAsia="Times New Roman" w:hAnsi="Times New Roman"/>
          <w:sz w:val="28"/>
          <w:szCs w:val="28"/>
        </w:rPr>
        <w:t xml:space="preserve">едерации от 14 апреля </w:t>
      </w:r>
      <w:r w:rsidRPr="00AB34C5">
        <w:rPr>
          <w:rFonts w:ascii="Times New Roman" w:eastAsia="Times New Roman" w:hAnsi="Times New Roman"/>
          <w:sz w:val="28"/>
          <w:szCs w:val="28"/>
        </w:rPr>
        <w:t xml:space="preserve">2007 </w:t>
      </w:r>
      <w:r>
        <w:rPr>
          <w:rFonts w:ascii="Times New Roman" w:eastAsia="Times New Roman" w:hAnsi="Times New Roman"/>
          <w:sz w:val="28"/>
          <w:szCs w:val="28"/>
        </w:rPr>
        <w:t xml:space="preserve">года </w:t>
      </w:r>
      <w:r w:rsidRPr="00AB34C5">
        <w:rPr>
          <w:rFonts w:ascii="Times New Roman" w:eastAsia="Times New Roman" w:hAnsi="Times New Roman"/>
          <w:sz w:val="28"/>
          <w:szCs w:val="28"/>
        </w:rPr>
        <w:t>№ 230 «О договоре водопользования, право на заключение которого приобретается на аукционе, и о проведении аукцион</w:t>
      </w:r>
      <w:r>
        <w:rPr>
          <w:rFonts w:ascii="Times New Roman" w:eastAsia="Times New Roman" w:hAnsi="Times New Roman"/>
          <w:sz w:val="28"/>
          <w:szCs w:val="28"/>
        </w:rPr>
        <w:t xml:space="preserve">а» </w:t>
      </w:r>
      <w:r w:rsidRPr="00AB34C5">
        <w:rPr>
          <w:rFonts w:ascii="Times New Roman" w:eastAsia="Times New Roman" w:hAnsi="Times New Roman"/>
          <w:sz w:val="28"/>
          <w:szCs w:val="28"/>
        </w:rPr>
        <w:t xml:space="preserve">с целью обеспечения посадки и высадки пассажиров </w:t>
      </w:r>
      <w:r>
        <w:rPr>
          <w:rFonts w:ascii="Times New Roman" w:eastAsia="Times New Roman" w:hAnsi="Times New Roman"/>
          <w:sz w:val="28"/>
          <w:szCs w:val="28"/>
        </w:rPr>
        <w:t>с</w:t>
      </w:r>
      <w:r w:rsidRPr="00AB34C5">
        <w:rPr>
          <w:rFonts w:ascii="Times New Roman" w:eastAsia="Times New Roman" w:hAnsi="Times New Roman"/>
          <w:sz w:val="28"/>
          <w:szCs w:val="28"/>
        </w:rPr>
        <w:t xml:space="preserve">удоходные компании вынуждены заключать договоры на водопользование </w:t>
      </w:r>
      <w:r w:rsidR="0040420C">
        <w:rPr>
          <w:rFonts w:ascii="Times New Roman" w:hAnsi="Times New Roman" w:cs="Times New Roman"/>
          <w:b/>
          <w:sz w:val="28"/>
          <w:szCs w:val="28"/>
        </w:rPr>
        <w:br/>
      </w:r>
      <w:r w:rsidRPr="00AB34C5">
        <w:rPr>
          <w:rFonts w:ascii="Times New Roman" w:eastAsia="Times New Roman" w:hAnsi="Times New Roman"/>
          <w:sz w:val="28"/>
          <w:szCs w:val="28"/>
        </w:rPr>
        <w:t xml:space="preserve">для организации швартовки пассажирских судов к </w:t>
      </w:r>
      <w:r>
        <w:rPr>
          <w:rFonts w:ascii="Times New Roman" w:eastAsia="Times New Roman" w:hAnsi="Times New Roman"/>
          <w:sz w:val="28"/>
          <w:szCs w:val="28"/>
        </w:rPr>
        <w:t>спускам.</w:t>
      </w:r>
    </w:p>
    <w:p w:rsidR="005C7982" w:rsidRDefault="005C7982" w:rsidP="005C7982">
      <w:pPr>
        <w:autoSpaceDN w:val="0"/>
        <w:spacing w:after="0" w:line="240" w:lineRule="auto"/>
        <w:ind w:firstLine="709"/>
        <w:jc w:val="both"/>
        <w:rPr>
          <w:rFonts w:ascii="Times New Roman" w:eastAsia="Times New Roman" w:hAnsi="Times New Roman"/>
          <w:b/>
          <w:sz w:val="28"/>
          <w:szCs w:val="28"/>
        </w:rPr>
      </w:pPr>
      <w:r w:rsidRPr="00C42949">
        <w:rPr>
          <w:rFonts w:ascii="Times New Roman" w:eastAsia="Times New Roman" w:hAnsi="Times New Roman"/>
          <w:sz w:val="28"/>
          <w:szCs w:val="28"/>
        </w:rPr>
        <w:t>Таким образом,</w:t>
      </w:r>
      <w:r>
        <w:rPr>
          <w:rFonts w:ascii="Times New Roman" w:eastAsia="Times New Roman" w:hAnsi="Times New Roman"/>
          <w:b/>
          <w:sz w:val="28"/>
          <w:szCs w:val="28"/>
        </w:rPr>
        <w:t xml:space="preserve"> </w:t>
      </w:r>
      <w:r w:rsidRPr="00AB34C5">
        <w:rPr>
          <w:rFonts w:ascii="Times New Roman" w:eastAsia="Times New Roman" w:hAnsi="Times New Roman"/>
          <w:sz w:val="28"/>
          <w:szCs w:val="28"/>
        </w:rPr>
        <w:t>хозяйствующи</w:t>
      </w:r>
      <w:r>
        <w:rPr>
          <w:rFonts w:ascii="Times New Roman" w:eastAsia="Times New Roman" w:hAnsi="Times New Roman"/>
          <w:sz w:val="28"/>
          <w:szCs w:val="28"/>
        </w:rPr>
        <w:t>е</w:t>
      </w:r>
      <w:r w:rsidRPr="00AB34C5">
        <w:rPr>
          <w:rFonts w:ascii="Times New Roman" w:eastAsia="Times New Roman" w:hAnsi="Times New Roman"/>
          <w:sz w:val="28"/>
          <w:szCs w:val="28"/>
        </w:rPr>
        <w:t xml:space="preserve"> субъект</w:t>
      </w:r>
      <w:r>
        <w:rPr>
          <w:rFonts w:ascii="Times New Roman" w:eastAsia="Times New Roman" w:hAnsi="Times New Roman"/>
          <w:sz w:val="28"/>
          <w:szCs w:val="28"/>
        </w:rPr>
        <w:t>ы</w:t>
      </w:r>
      <w:r w:rsidRPr="00AB34C5">
        <w:rPr>
          <w:rFonts w:ascii="Times New Roman" w:eastAsia="Times New Roman" w:hAnsi="Times New Roman"/>
          <w:sz w:val="28"/>
          <w:szCs w:val="28"/>
        </w:rPr>
        <w:t>, арендующи</w:t>
      </w:r>
      <w:r>
        <w:rPr>
          <w:rFonts w:ascii="Times New Roman" w:eastAsia="Times New Roman" w:hAnsi="Times New Roman"/>
          <w:sz w:val="28"/>
          <w:szCs w:val="28"/>
        </w:rPr>
        <w:t>е</w:t>
      </w:r>
      <w:r w:rsidRPr="00AB34C5">
        <w:rPr>
          <w:rFonts w:ascii="Times New Roman" w:eastAsia="Times New Roman" w:hAnsi="Times New Roman"/>
          <w:sz w:val="28"/>
          <w:szCs w:val="28"/>
        </w:rPr>
        <w:t xml:space="preserve"> участки городской набережной в целях швартовки плавательных средств, вынужден</w:t>
      </w:r>
      <w:r>
        <w:rPr>
          <w:rFonts w:ascii="Times New Roman" w:eastAsia="Times New Roman" w:hAnsi="Times New Roman"/>
          <w:sz w:val="28"/>
          <w:szCs w:val="28"/>
        </w:rPr>
        <w:t>ы</w:t>
      </w:r>
      <w:r w:rsidRPr="00AB34C5">
        <w:rPr>
          <w:rFonts w:ascii="Times New Roman" w:eastAsia="Times New Roman" w:hAnsi="Times New Roman"/>
          <w:sz w:val="28"/>
          <w:szCs w:val="28"/>
        </w:rPr>
        <w:t xml:space="preserve"> на общих основаниях также участвовать в аукционе по приобретению права </w:t>
      </w:r>
      <w:r w:rsidRPr="00AB34C5">
        <w:rPr>
          <w:rFonts w:ascii="Times New Roman" w:eastAsia="Times New Roman" w:hAnsi="Times New Roman"/>
          <w:sz w:val="28"/>
          <w:szCs w:val="28"/>
        </w:rPr>
        <w:lastRenderedPageBreak/>
        <w:t>на заключение договора водопользования в части использования участка акватории, примыкающего к городской</w:t>
      </w:r>
      <w:r w:rsidRPr="00C42949">
        <w:rPr>
          <w:rFonts w:ascii="Times New Roman" w:eastAsia="Times New Roman" w:hAnsi="Times New Roman"/>
          <w:sz w:val="28"/>
          <w:szCs w:val="28"/>
        </w:rPr>
        <w:t xml:space="preserve"> </w:t>
      </w:r>
      <w:r w:rsidRPr="00AB34C5">
        <w:rPr>
          <w:rFonts w:ascii="Times New Roman" w:eastAsia="Times New Roman" w:hAnsi="Times New Roman"/>
          <w:sz w:val="28"/>
          <w:szCs w:val="28"/>
        </w:rPr>
        <w:t>набережной</w:t>
      </w:r>
      <w:r>
        <w:rPr>
          <w:rFonts w:ascii="Times New Roman" w:eastAsia="Times New Roman" w:hAnsi="Times New Roman"/>
          <w:sz w:val="28"/>
          <w:szCs w:val="28"/>
        </w:rPr>
        <w:t>.</w:t>
      </w:r>
    </w:p>
    <w:p w:rsidR="005C7982" w:rsidRPr="00AB34C5" w:rsidRDefault="005C7982" w:rsidP="005C7982">
      <w:pPr>
        <w:autoSpaceDN w:val="0"/>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 xml:space="preserve">При этом, </w:t>
      </w:r>
      <w:r w:rsidRPr="00AB34C5">
        <w:rPr>
          <w:rFonts w:ascii="Times New Roman" w:eastAsia="Times New Roman" w:hAnsi="Times New Roman"/>
          <w:sz w:val="28"/>
          <w:szCs w:val="28"/>
        </w:rPr>
        <w:t xml:space="preserve">в связи с участием в аукционе лиц, не имеющих судов </w:t>
      </w:r>
      <w:r w:rsidR="0040420C">
        <w:rPr>
          <w:rFonts w:ascii="Times New Roman" w:hAnsi="Times New Roman" w:cs="Times New Roman"/>
          <w:b/>
          <w:sz w:val="28"/>
          <w:szCs w:val="28"/>
        </w:rPr>
        <w:br/>
      </w:r>
      <w:r w:rsidRPr="00AB34C5">
        <w:rPr>
          <w:rFonts w:ascii="Times New Roman" w:eastAsia="Times New Roman" w:hAnsi="Times New Roman"/>
          <w:sz w:val="28"/>
          <w:szCs w:val="28"/>
        </w:rPr>
        <w:t xml:space="preserve">и не планирующих использование запрашиваемых водных ресурсов, процесс заключения договора водопользования обычно длился от трех месяцев </w:t>
      </w:r>
      <w:r w:rsidR="0040420C">
        <w:rPr>
          <w:rFonts w:ascii="Times New Roman" w:hAnsi="Times New Roman" w:cs="Times New Roman"/>
          <w:b/>
          <w:sz w:val="28"/>
          <w:szCs w:val="28"/>
        </w:rPr>
        <w:br/>
      </w:r>
      <w:r w:rsidRPr="00AB34C5">
        <w:rPr>
          <w:rFonts w:ascii="Times New Roman" w:eastAsia="Times New Roman" w:hAnsi="Times New Roman"/>
          <w:sz w:val="28"/>
          <w:szCs w:val="28"/>
        </w:rPr>
        <w:t xml:space="preserve">до полугода и более. Подобная ситуация способствует </w:t>
      </w:r>
      <w:r w:rsidRPr="004F1C13">
        <w:rPr>
          <w:rFonts w:ascii="Times New Roman" w:eastAsia="Times New Roman" w:hAnsi="Times New Roman"/>
          <w:sz w:val="28"/>
          <w:szCs w:val="28"/>
        </w:rPr>
        <w:t>возникновению р</w:t>
      </w:r>
      <w:r w:rsidRPr="00AB34C5">
        <w:rPr>
          <w:rFonts w:ascii="Times New Roman" w:eastAsia="Times New Roman" w:hAnsi="Times New Roman"/>
          <w:sz w:val="28"/>
          <w:szCs w:val="28"/>
        </w:rPr>
        <w:t>исков для организаций-судовладельцев, а также конфликтных ситуаций между участниками водных отношений.</w:t>
      </w:r>
    </w:p>
    <w:p w:rsidR="005C7982" w:rsidRDefault="005C7982" w:rsidP="005C7982">
      <w:pPr>
        <w:widowControl w:val="0"/>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Кроме того, п</w:t>
      </w:r>
      <w:r w:rsidRPr="00AB34C5">
        <w:rPr>
          <w:rFonts w:ascii="Times New Roman" w:eastAsia="Times New Roman" w:hAnsi="Times New Roman"/>
          <w:sz w:val="28"/>
          <w:szCs w:val="28"/>
        </w:rPr>
        <w:t>рактика проведения таких аукционов выявила случаи участия в них недобросовестных лиц, цель которых –</w:t>
      </w:r>
      <w:r>
        <w:rPr>
          <w:rFonts w:ascii="Times New Roman" w:eastAsia="Times New Roman" w:hAnsi="Times New Roman"/>
          <w:sz w:val="28"/>
          <w:szCs w:val="28"/>
        </w:rPr>
        <w:t xml:space="preserve"> извлечение материальной выгоды,</w:t>
      </w:r>
      <w:r w:rsidR="0040420C">
        <w:rPr>
          <w:rFonts w:ascii="Times New Roman" w:eastAsia="Times New Roman" w:hAnsi="Times New Roman"/>
          <w:sz w:val="28"/>
          <w:szCs w:val="28"/>
        </w:rPr>
        <w:t xml:space="preserve"> </w:t>
      </w:r>
      <w:r w:rsidRPr="00AB34C5">
        <w:rPr>
          <w:rFonts w:ascii="Times New Roman" w:eastAsia="Times New Roman" w:hAnsi="Times New Roman"/>
          <w:sz w:val="28"/>
          <w:szCs w:val="28"/>
        </w:rPr>
        <w:t xml:space="preserve">в том числе за отказ от принятия участия в них либо </w:t>
      </w:r>
      <w:r w:rsidR="0040420C">
        <w:rPr>
          <w:rFonts w:ascii="Times New Roman" w:hAnsi="Times New Roman" w:cs="Times New Roman"/>
          <w:b/>
          <w:sz w:val="28"/>
          <w:szCs w:val="28"/>
        </w:rPr>
        <w:br/>
      </w:r>
      <w:r w:rsidRPr="00AB34C5">
        <w:rPr>
          <w:rFonts w:ascii="Times New Roman" w:eastAsia="Times New Roman" w:hAnsi="Times New Roman"/>
          <w:sz w:val="28"/>
          <w:szCs w:val="28"/>
        </w:rPr>
        <w:t>за переуступ</w:t>
      </w:r>
      <w:r>
        <w:rPr>
          <w:rFonts w:ascii="Times New Roman" w:eastAsia="Times New Roman" w:hAnsi="Times New Roman"/>
          <w:sz w:val="28"/>
          <w:szCs w:val="28"/>
        </w:rPr>
        <w:t>ку права пользования акваторией.</w:t>
      </w:r>
    </w:p>
    <w:p w:rsidR="005C7982" w:rsidRDefault="005C7982" w:rsidP="005C7982">
      <w:pPr>
        <w:widowControl w:val="0"/>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Выходом из создавшейся ситуации видится внесени</w:t>
      </w:r>
      <w:r w:rsidR="00495512">
        <w:rPr>
          <w:rFonts w:ascii="Times New Roman" w:eastAsia="Times New Roman" w:hAnsi="Times New Roman"/>
          <w:sz w:val="28"/>
          <w:szCs w:val="28"/>
        </w:rPr>
        <w:t>е</w:t>
      </w:r>
      <w:r>
        <w:rPr>
          <w:rFonts w:ascii="Times New Roman" w:eastAsia="Times New Roman" w:hAnsi="Times New Roman"/>
          <w:sz w:val="28"/>
          <w:szCs w:val="28"/>
        </w:rPr>
        <w:t xml:space="preserve"> поправок</w:t>
      </w:r>
      <w:r>
        <w:rPr>
          <w:rFonts w:ascii="Times New Roman" w:eastAsia="Times New Roman" w:hAnsi="Times New Roman"/>
          <w:sz w:val="28"/>
          <w:szCs w:val="28"/>
        </w:rPr>
        <w:br/>
        <w:t>в рассматриваемый Государственной Думой</w:t>
      </w:r>
      <w:r w:rsidRPr="00554E84">
        <w:rPr>
          <w:rFonts w:ascii="Times New Roman" w:eastAsia="Times New Roman" w:hAnsi="Times New Roman"/>
          <w:sz w:val="28"/>
          <w:szCs w:val="28"/>
        </w:rPr>
        <w:t xml:space="preserve"> Российской Федерации</w:t>
      </w:r>
      <w:r>
        <w:rPr>
          <w:rFonts w:ascii="Times New Roman" w:eastAsia="Times New Roman" w:hAnsi="Times New Roman"/>
          <w:sz w:val="28"/>
          <w:szCs w:val="28"/>
        </w:rPr>
        <w:t xml:space="preserve"> </w:t>
      </w:r>
      <w:r w:rsidRPr="00554E84">
        <w:rPr>
          <w:rFonts w:ascii="Times New Roman" w:eastAsia="Times New Roman" w:hAnsi="Times New Roman"/>
          <w:sz w:val="28"/>
          <w:szCs w:val="28"/>
        </w:rPr>
        <w:t xml:space="preserve">проект Федерального закона № 848238-6 «О внесении изменений в статьи 11 </w:t>
      </w:r>
      <w:r w:rsidR="007275A7">
        <w:rPr>
          <w:rFonts w:ascii="Times New Roman" w:eastAsia="Times New Roman" w:hAnsi="Times New Roman"/>
          <w:sz w:val="28"/>
          <w:szCs w:val="28"/>
        </w:rPr>
        <w:br/>
      </w:r>
      <w:r w:rsidRPr="00554E84">
        <w:rPr>
          <w:rFonts w:ascii="Times New Roman" w:eastAsia="Times New Roman" w:hAnsi="Times New Roman"/>
          <w:sz w:val="28"/>
          <w:szCs w:val="28"/>
        </w:rPr>
        <w:t>и 16 Водног</w:t>
      </w:r>
      <w:r>
        <w:rPr>
          <w:rFonts w:ascii="Times New Roman" w:eastAsia="Times New Roman" w:hAnsi="Times New Roman"/>
          <w:sz w:val="28"/>
          <w:szCs w:val="28"/>
        </w:rPr>
        <w:t xml:space="preserve">о кодекса Российской Федерации» в части </w:t>
      </w:r>
      <w:r w:rsidRPr="00852270">
        <w:rPr>
          <w:rFonts w:ascii="Times New Roman" w:eastAsia="Times New Roman" w:hAnsi="Times New Roman"/>
          <w:sz w:val="28"/>
          <w:szCs w:val="28"/>
        </w:rPr>
        <w:t>установления возможности заключения договора водопользования без проведения аукциона при использовании акватории водного объекта для эксплуатации инженерных сооружений и линейных объектов инфраструктуры (</w:t>
      </w:r>
      <w:r>
        <w:rPr>
          <w:rFonts w:ascii="Times New Roman" w:eastAsia="Times New Roman" w:hAnsi="Times New Roman"/>
          <w:sz w:val="28"/>
          <w:szCs w:val="28"/>
        </w:rPr>
        <w:t>причалов, судоподъемных</w:t>
      </w:r>
      <w:r w:rsidR="0040420C">
        <w:rPr>
          <w:rFonts w:ascii="Times New Roman" w:eastAsia="Times New Roman" w:hAnsi="Times New Roman"/>
          <w:sz w:val="28"/>
          <w:szCs w:val="28"/>
        </w:rPr>
        <w:t xml:space="preserve"> </w:t>
      </w:r>
      <w:r w:rsidRPr="00852270">
        <w:rPr>
          <w:rFonts w:ascii="Times New Roman" w:eastAsia="Times New Roman" w:hAnsi="Times New Roman"/>
          <w:sz w:val="28"/>
          <w:szCs w:val="28"/>
        </w:rPr>
        <w:t>и судоремонтных сооружений, гидротехнических сооружений, мостов, подводных и подземных переходов, трубопроводов, подводных линий связи, других линейных объектов).</w:t>
      </w:r>
    </w:p>
    <w:p w:rsidR="005C7982" w:rsidRDefault="005C7982" w:rsidP="005C7982">
      <w:pPr>
        <w:widowControl w:val="0"/>
        <w:autoSpaceDN w:val="0"/>
        <w:spacing w:after="0" w:line="240" w:lineRule="auto"/>
        <w:ind w:firstLine="709"/>
        <w:jc w:val="both"/>
        <w:rPr>
          <w:rFonts w:ascii="Times New Roman" w:eastAsia="Times New Roman" w:hAnsi="Times New Roman"/>
          <w:sz w:val="28"/>
          <w:szCs w:val="28"/>
        </w:rPr>
      </w:pPr>
      <w:r w:rsidRPr="00852270">
        <w:rPr>
          <w:rFonts w:ascii="Times New Roman" w:eastAsia="Times New Roman" w:hAnsi="Times New Roman"/>
          <w:sz w:val="28"/>
          <w:szCs w:val="28"/>
        </w:rPr>
        <w:t xml:space="preserve">В целях устранения правовых неопределенностей в указанной сфере правоотношений </w:t>
      </w:r>
      <w:r>
        <w:rPr>
          <w:rFonts w:ascii="Times New Roman" w:eastAsia="Times New Roman" w:hAnsi="Times New Roman"/>
          <w:sz w:val="28"/>
          <w:szCs w:val="28"/>
        </w:rPr>
        <w:t>Уполномоченный обратился к Уполномоченному</w:t>
      </w:r>
      <w:r w:rsidRPr="00852270">
        <w:rPr>
          <w:rFonts w:ascii="Times New Roman" w:eastAsia="Times New Roman" w:hAnsi="Times New Roman"/>
          <w:sz w:val="28"/>
          <w:szCs w:val="28"/>
        </w:rPr>
        <w:t xml:space="preserve"> </w:t>
      </w:r>
      <w:r w:rsidR="0040420C">
        <w:rPr>
          <w:rFonts w:ascii="Times New Roman" w:hAnsi="Times New Roman" w:cs="Times New Roman"/>
          <w:b/>
          <w:sz w:val="28"/>
          <w:szCs w:val="28"/>
        </w:rPr>
        <w:br/>
      </w:r>
      <w:r w:rsidRPr="00852270">
        <w:rPr>
          <w:rFonts w:ascii="Times New Roman" w:eastAsia="Times New Roman" w:hAnsi="Times New Roman"/>
          <w:sz w:val="28"/>
          <w:szCs w:val="28"/>
        </w:rPr>
        <w:t xml:space="preserve">при Президенте Российской Федерации </w:t>
      </w:r>
      <w:r>
        <w:rPr>
          <w:rFonts w:ascii="Times New Roman" w:eastAsia="Times New Roman" w:hAnsi="Times New Roman"/>
          <w:sz w:val="28"/>
          <w:szCs w:val="28"/>
        </w:rPr>
        <w:t>по защите прав предпринимателей</w:t>
      </w:r>
      <w:r>
        <w:rPr>
          <w:rFonts w:ascii="Times New Roman" w:eastAsia="Times New Roman" w:hAnsi="Times New Roman"/>
          <w:sz w:val="28"/>
          <w:szCs w:val="28"/>
        </w:rPr>
        <w:br/>
        <w:t>с соответствующим предложением</w:t>
      </w:r>
      <w:r w:rsidRPr="00554E84">
        <w:rPr>
          <w:rFonts w:ascii="Times New Roman" w:eastAsia="Times New Roman" w:hAnsi="Times New Roman"/>
          <w:sz w:val="28"/>
          <w:szCs w:val="28"/>
        </w:rPr>
        <w:t xml:space="preserve"> по доработке </w:t>
      </w:r>
      <w:r w:rsidRPr="00852270">
        <w:rPr>
          <w:rFonts w:ascii="Times New Roman" w:eastAsia="Times New Roman" w:hAnsi="Times New Roman"/>
          <w:sz w:val="28"/>
          <w:szCs w:val="28"/>
        </w:rPr>
        <w:t>проекта Федера</w:t>
      </w:r>
      <w:r>
        <w:rPr>
          <w:rFonts w:ascii="Times New Roman" w:eastAsia="Times New Roman" w:hAnsi="Times New Roman"/>
          <w:sz w:val="28"/>
          <w:szCs w:val="28"/>
        </w:rPr>
        <w:t>льного закона</w:t>
      </w:r>
      <w:r w:rsidR="002B42E1">
        <w:rPr>
          <w:rFonts w:ascii="Times New Roman" w:eastAsia="Times New Roman" w:hAnsi="Times New Roman"/>
          <w:sz w:val="28"/>
          <w:szCs w:val="28"/>
        </w:rPr>
        <w:t xml:space="preserve"> </w:t>
      </w:r>
      <w:r w:rsidRPr="00852270">
        <w:rPr>
          <w:rFonts w:ascii="Times New Roman" w:eastAsia="Times New Roman" w:hAnsi="Times New Roman"/>
          <w:sz w:val="28"/>
          <w:szCs w:val="28"/>
        </w:rPr>
        <w:t>№ 848238-6</w:t>
      </w:r>
      <w:r>
        <w:rPr>
          <w:rFonts w:ascii="Times New Roman" w:eastAsia="Times New Roman" w:hAnsi="Times New Roman"/>
          <w:sz w:val="28"/>
          <w:szCs w:val="28"/>
        </w:rPr>
        <w:t>.</w:t>
      </w:r>
    </w:p>
    <w:p w:rsidR="005C7982" w:rsidRDefault="005C7982" w:rsidP="005C7982">
      <w:pPr>
        <w:widowControl w:val="0"/>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результатам принятых мер представленные предложения учтены при подготовке</w:t>
      </w:r>
      <w:r w:rsidRPr="00AB34C5">
        <w:rPr>
          <w:rFonts w:ascii="Times New Roman" w:eastAsia="Times New Roman" w:hAnsi="Times New Roman"/>
          <w:sz w:val="28"/>
          <w:szCs w:val="28"/>
        </w:rPr>
        <w:t xml:space="preserve"> поправок в </w:t>
      </w:r>
      <w:r>
        <w:rPr>
          <w:rFonts w:ascii="Times New Roman" w:eastAsia="Times New Roman" w:hAnsi="Times New Roman"/>
          <w:sz w:val="28"/>
          <w:szCs w:val="28"/>
        </w:rPr>
        <w:t xml:space="preserve">указанный </w:t>
      </w:r>
      <w:r w:rsidRPr="00AB34C5">
        <w:rPr>
          <w:rFonts w:ascii="Times New Roman" w:eastAsia="Times New Roman" w:hAnsi="Times New Roman"/>
          <w:sz w:val="28"/>
          <w:szCs w:val="28"/>
        </w:rPr>
        <w:t>законопроект ко второму чтению депутатом Государственной Думы Россий</w:t>
      </w:r>
      <w:r>
        <w:rPr>
          <w:rFonts w:ascii="Times New Roman" w:eastAsia="Times New Roman" w:hAnsi="Times New Roman"/>
          <w:sz w:val="28"/>
          <w:szCs w:val="28"/>
        </w:rPr>
        <w:t>ской Федерации В.Ф. Звагельским.</w:t>
      </w:r>
    </w:p>
    <w:p w:rsidR="001F43E5" w:rsidRDefault="001F43E5" w:rsidP="001F43E5">
      <w:pPr>
        <w:pStyle w:val="ConsPlusNormal"/>
        <w:ind w:firstLine="709"/>
        <w:jc w:val="both"/>
        <w:rPr>
          <w:szCs w:val="20"/>
        </w:rPr>
      </w:pPr>
      <w:r>
        <w:rPr>
          <w:szCs w:val="20"/>
        </w:rPr>
        <w:t xml:space="preserve">Вместе с тем, </w:t>
      </w:r>
      <w:r w:rsidR="000C4528">
        <w:rPr>
          <w:szCs w:val="20"/>
        </w:rPr>
        <w:t>указанный законопроект на момент подготовки Доклада не рассмотрен</w:t>
      </w:r>
      <w:r>
        <w:rPr>
          <w:szCs w:val="20"/>
        </w:rPr>
        <w:t xml:space="preserve">, в связи с чем, </w:t>
      </w:r>
      <w:r w:rsidRPr="00FF268D">
        <w:rPr>
          <w:szCs w:val="20"/>
        </w:rPr>
        <w:t>Уполномоченн</w:t>
      </w:r>
      <w:r>
        <w:rPr>
          <w:szCs w:val="20"/>
        </w:rPr>
        <w:t>ым направлено обращение федеральному бизнес-омбудсмену</w:t>
      </w:r>
      <w:r w:rsidR="000C4528">
        <w:rPr>
          <w:szCs w:val="20"/>
        </w:rPr>
        <w:t xml:space="preserve"> с просьбой</w:t>
      </w:r>
      <w:r w:rsidRPr="00FF268D">
        <w:rPr>
          <w:szCs w:val="20"/>
        </w:rPr>
        <w:t xml:space="preserve"> обратиться в Государственную Думу Российской Федерации</w:t>
      </w:r>
      <w:r>
        <w:rPr>
          <w:szCs w:val="20"/>
        </w:rPr>
        <w:t xml:space="preserve"> с ходатайством об ускорении процесса </w:t>
      </w:r>
      <w:r w:rsidR="0093709A">
        <w:rPr>
          <w:szCs w:val="20"/>
        </w:rPr>
        <w:br/>
      </w:r>
      <w:r>
        <w:rPr>
          <w:szCs w:val="20"/>
        </w:rPr>
        <w:t>по принятию законопроекта.</w:t>
      </w:r>
    </w:p>
    <w:p w:rsidR="005C7982" w:rsidRDefault="005C7982" w:rsidP="005C7982">
      <w:pPr>
        <w:widowControl w:val="0"/>
        <w:autoSpaceDN w:val="0"/>
        <w:spacing w:after="0" w:line="240" w:lineRule="auto"/>
        <w:ind w:firstLine="709"/>
        <w:jc w:val="both"/>
        <w:rPr>
          <w:rFonts w:ascii="Times New Roman" w:eastAsia="Times New Roman" w:hAnsi="Times New Roman"/>
          <w:sz w:val="28"/>
          <w:szCs w:val="28"/>
        </w:rPr>
      </w:pPr>
    </w:p>
    <w:bookmarkEnd w:id="17"/>
    <w:bookmarkEnd w:id="18"/>
    <w:bookmarkEnd w:id="19"/>
    <w:bookmarkEnd w:id="20"/>
    <w:bookmarkEnd w:id="21"/>
    <w:p w:rsidR="005C7982" w:rsidRPr="0066312E" w:rsidRDefault="005C7982" w:rsidP="005C7982">
      <w:pPr>
        <w:spacing w:after="0" w:line="240" w:lineRule="auto"/>
        <w:ind w:firstLine="708"/>
        <w:contextualSpacing/>
        <w:jc w:val="both"/>
        <w:rPr>
          <w:rFonts w:ascii="Times New Roman" w:hAnsi="Times New Roman"/>
          <w:b/>
          <w:bCs/>
          <w:sz w:val="28"/>
          <w:szCs w:val="28"/>
          <w:u w:val="single"/>
        </w:rPr>
      </w:pPr>
      <w:r w:rsidRPr="0066312E">
        <w:rPr>
          <w:rFonts w:ascii="Times New Roman" w:hAnsi="Times New Roman"/>
          <w:b/>
          <w:bCs/>
          <w:sz w:val="28"/>
          <w:szCs w:val="28"/>
          <w:u w:val="single"/>
        </w:rPr>
        <w:t>Проблемы в сфере земельных отношений и имущественных прав</w:t>
      </w:r>
    </w:p>
    <w:p w:rsidR="005C7982" w:rsidRDefault="005C7982" w:rsidP="005C7982">
      <w:pPr>
        <w:spacing w:after="0" w:line="240" w:lineRule="auto"/>
        <w:ind w:firstLine="709"/>
        <w:jc w:val="both"/>
        <w:rPr>
          <w:rFonts w:ascii="Times New Roman" w:hAnsi="Times New Roman"/>
          <w:sz w:val="28"/>
          <w:szCs w:val="28"/>
        </w:rPr>
      </w:pPr>
    </w:p>
    <w:p w:rsidR="005C7982" w:rsidRPr="00BE543B" w:rsidRDefault="005C7982" w:rsidP="005C7982">
      <w:pPr>
        <w:spacing w:after="0" w:line="240" w:lineRule="auto"/>
        <w:ind w:firstLine="709"/>
        <w:jc w:val="both"/>
        <w:rPr>
          <w:rFonts w:ascii="Times New Roman" w:hAnsi="Times New Roman"/>
          <w:sz w:val="28"/>
          <w:szCs w:val="28"/>
        </w:rPr>
      </w:pPr>
      <w:r w:rsidRPr="00BE543B">
        <w:rPr>
          <w:rFonts w:ascii="Times New Roman" w:hAnsi="Times New Roman" w:cs="Times New Roman"/>
          <w:sz w:val="28"/>
          <w:szCs w:val="28"/>
        </w:rPr>
        <w:t xml:space="preserve">В </w:t>
      </w:r>
      <w:r>
        <w:rPr>
          <w:rFonts w:ascii="Times New Roman" w:hAnsi="Times New Roman" w:cs="Times New Roman"/>
          <w:sz w:val="28"/>
          <w:szCs w:val="28"/>
        </w:rPr>
        <w:t xml:space="preserve">2016 </w:t>
      </w:r>
      <w:r w:rsidR="00DA0160">
        <w:rPr>
          <w:rFonts w:ascii="Times New Roman" w:hAnsi="Times New Roman" w:cs="Times New Roman"/>
          <w:sz w:val="28"/>
          <w:szCs w:val="28"/>
        </w:rPr>
        <w:t xml:space="preserve">году </w:t>
      </w:r>
      <w:r w:rsidRPr="00BE543B">
        <w:rPr>
          <w:rFonts w:ascii="Times New Roman" w:hAnsi="Times New Roman" w:cs="Times New Roman"/>
          <w:sz w:val="28"/>
          <w:szCs w:val="28"/>
        </w:rPr>
        <w:t xml:space="preserve">предпринимателей </w:t>
      </w:r>
      <w:r>
        <w:rPr>
          <w:rFonts w:ascii="Times New Roman" w:hAnsi="Times New Roman" w:cs="Times New Roman"/>
          <w:sz w:val="28"/>
          <w:szCs w:val="28"/>
        </w:rPr>
        <w:t xml:space="preserve">Санкт-Петербурга традиционно </w:t>
      </w:r>
      <w:r w:rsidRPr="00BE543B">
        <w:rPr>
          <w:rFonts w:ascii="Times New Roman" w:hAnsi="Times New Roman" w:cs="Times New Roman"/>
          <w:sz w:val="28"/>
          <w:szCs w:val="28"/>
        </w:rPr>
        <w:t>беспокоили проблемы, связанные с правоотношениями в сфере кадастров, земельных отношений и имущественных прав.</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 этим Уполномоченным на постоянной основе осуществляется изучение и анализ информации о возникающих проблемных вопросах </w:t>
      </w:r>
      <w:r w:rsidR="0040420C">
        <w:rPr>
          <w:rFonts w:ascii="Times New Roman" w:hAnsi="Times New Roman" w:cs="Times New Roman"/>
          <w:b/>
          <w:sz w:val="28"/>
          <w:szCs w:val="28"/>
        </w:rPr>
        <w:br/>
      </w:r>
      <w:r>
        <w:rPr>
          <w:rFonts w:ascii="Times New Roman" w:hAnsi="Times New Roman"/>
          <w:sz w:val="28"/>
          <w:szCs w:val="28"/>
        </w:rPr>
        <w:t>в</w:t>
      </w:r>
      <w:r w:rsidRPr="00436CF0">
        <w:rPr>
          <w:rFonts w:ascii="Times New Roman" w:hAnsi="Times New Roman"/>
          <w:sz w:val="28"/>
          <w:szCs w:val="28"/>
        </w:rPr>
        <w:t xml:space="preserve"> </w:t>
      </w:r>
      <w:r>
        <w:rPr>
          <w:rFonts w:ascii="Times New Roman" w:hAnsi="Times New Roman"/>
          <w:sz w:val="28"/>
          <w:szCs w:val="28"/>
        </w:rPr>
        <w:t xml:space="preserve">указанной </w:t>
      </w:r>
      <w:r w:rsidRPr="00436CF0">
        <w:rPr>
          <w:rFonts w:ascii="Times New Roman" w:hAnsi="Times New Roman"/>
          <w:bCs/>
          <w:sz w:val="28"/>
          <w:szCs w:val="28"/>
        </w:rPr>
        <w:t xml:space="preserve">сфере </w:t>
      </w:r>
      <w:r>
        <w:rPr>
          <w:rFonts w:ascii="Times New Roman" w:hAnsi="Times New Roman"/>
          <w:bCs/>
          <w:sz w:val="28"/>
          <w:szCs w:val="28"/>
        </w:rPr>
        <w:t>право</w:t>
      </w:r>
      <w:r w:rsidRPr="00436CF0">
        <w:rPr>
          <w:rFonts w:ascii="Times New Roman" w:hAnsi="Times New Roman"/>
          <w:bCs/>
          <w:sz w:val="28"/>
          <w:szCs w:val="28"/>
        </w:rPr>
        <w:t>отношений</w:t>
      </w:r>
      <w:r w:rsidRPr="00436CF0">
        <w:rPr>
          <w:rFonts w:ascii="Times New Roman" w:hAnsi="Times New Roman"/>
          <w:sz w:val="28"/>
          <w:szCs w:val="28"/>
        </w:rPr>
        <w:t>.</w:t>
      </w:r>
    </w:p>
    <w:p w:rsidR="005C7982" w:rsidRPr="00722533"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w:t>
      </w:r>
      <w:r w:rsidRPr="00AC0A7A">
        <w:rPr>
          <w:rFonts w:ascii="Times New Roman" w:hAnsi="Times New Roman"/>
          <w:sz w:val="28"/>
          <w:szCs w:val="28"/>
        </w:rPr>
        <w:t xml:space="preserve"> адрес Уполномоченного поступа</w:t>
      </w:r>
      <w:r w:rsidR="00A5634A">
        <w:rPr>
          <w:rFonts w:ascii="Times New Roman" w:hAnsi="Times New Roman"/>
          <w:sz w:val="28"/>
          <w:szCs w:val="28"/>
        </w:rPr>
        <w:t>ли</w:t>
      </w:r>
      <w:r w:rsidRPr="00AC0A7A">
        <w:rPr>
          <w:rFonts w:ascii="Times New Roman" w:hAnsi="Times New Roman"/>
          <w:sz w:val="28"/>
          <w:szCs w:val="28"/>
        </w:rPr>
        <w:t xml:space="preserve"> обращения от предпринимателей нашего города, в которых выражается обеспокоенность с</w:t>
      </w:r>
      <w:r w:rsidRPr="00722533">
        <w:rPr>
          <w:rFonts w:ascii="Times New Roman" w:hAnsi="Times New Roman"/>
          <w:sz w:val="28"/>
          <w:szCs w:val="28"/>
        </w:rPr>
        <w:t xml:space="preserve">кладывающейся </w:t>
      </w:r>
      <w:r w:rsidRPr="00B76C65">
        <w:rPr>
          <w:rFonts w:ascii="Times New Roman" w:hAnsi="Times New Roman"/>
          <w:b/>
          <w:sz w:val="28"/>
          <w:szCs w:val="28"/>
        </w:rPr>
        <w:t xml:space="preserve">практикой сноса нестационарных торговых объектов (далее - НТО), расположенных на земельных участках, в отношении которых планируется проведение аукциона на право заключения договора </w:t>
      </w:r>
      <w:r w:rsidR="00A5634A">
        <w:rPr>
          <w:rFonts w:ascii="Times New Roman" w:hAnsi="Times New Roman"/>
          <w:b/>
          <w:sz w:val="28"/>
          <w:szCs w:val="28"/>
        </w:rPr>
        <w:br/>
      </w:r>
      <w:r w:rsidRPr="00B76C65">
        <w:rPr>
          <w:rFonts w:ascii="Times New Roman" w:hAnsi="Times New Roman"/>
          <w:b/>
          <w:sz w:val="28"/>
          <w:szCs w:val="28"/>
        </w:rPr>
        <w:t>на размещение нестационарного торгового</w:t>
      </w:r>
      <w:r>
        <w:rPr>
          <w:rFonts w:ascii="Times New Roman" w:hAnsi="Times New Roman"/>
          <w:b/>
          <w:sz w:val="28"/>
          <w:szCs w:val="28"/>
        </w:rPr>
        <w:t xml:space="preserve"> объекта</w:t>
      </w:r>
      <w:r w:rsidR="004F6CD8">
        <w:rPr>
          <w:rFonts w:ascii="Times New Roman" w:hAnsi="Times New Roman"/>
          <w:b/>
          <w:sz w:val="28"/>
          <w:szCs w:val="28"/>
        </w:rPr>
        <w:t>,</w:t>
      </w:r>
      <w:r w:rsidRPr="00B76C65">
        <w:rPr>
          <w:rFonts w:ascii="Times New Roman" w:hAnsi="Times New Roman"/>
          <w:b/>
          <w:sz w:val="28"/>
          <w:szCs w:val="28"/>
        </w:rPr>
        <w:t xml:space="preserve"> в связи с о</w:t>
      </w:r>
      <w:r>
        <w:rPr>
          <w:rFonts w:ascii="Times New Roman" w:hAnsi="Times New Roman"/>
          <w:b/>
          <w:sz w:val="28"/>
          <w:szCs w:val="28"/>
        </w:rPr>
        <w:t xml:space="preserve">кончанием договорных отношений </w:t>
      </w:r>
      <w:r w:rsidRPr="00B76C65">
        <w:rPr>
          <w:rFonts w:ascii="Times New Roman" w:hAnsi="Times New Roman"/>
          <w:b/>
          <w:sz w:val="28"/>
          <w:szCs w:val="28"/>
        </w:rPr>
        <w:t>с собственниками таких НТО</w:t>
      </w:r>
      <w:r w:rsidRPr="00722533">
        <w:rPr>
          <w:rFonts w:ascii="Times New Roman" w:hAnsi="Times New Roman"/>
          <w:sz w:val="28"/>
          <w:szCs w:val="28"/>
        </w:rPr>
        <w:t>.</w:t>
      </w:r>
    </w:p>
    <w:p w:rsidR="005C7982" w:rsidRPr="00722533" w:rsidRDefault="005C7982" w:rsidP="005C7982">
      <w:pPr>
        <w:tabs>
          <w:tab w:val="left" w:pos="4515"/>
        </w:tabs>
        <w:spacing w:after="0" w:line="240" w:lineRule="auto"/>
        <w:ind w:firstLine="709"/>
        <w:jc w:val="both"/>
        <w:rPr>
          <w:rFonts w:ascii="Times New Roman" w:hAnsi="Times New Roman"/>
          <w:sz w:val="28"/>
          <w:szCs w:val="28"/>
        </w:rPr>
      </w:pPr>
      <w:r w:rsidRPr="00722533">
        <w:rPr>
          <w:rFonts w:ascii="Times New Roman" w:hAnsi="Times New Roman"/>
          <w:sz w:val="28"/>
          <w:szCs w:val="28"/>
        </w:rPr>
        <w:t>В значительной степени подобного рода озабоченность со стороны предпринимательского сообщества является обоснованной, а практика уничтожения объектов, используемых в процессе предпринимательской деятельности, в сложившейся внутриэкономической ситуации является сомнительной с точки зрения целесообразности.</w:t>
      </w:r>
    </w:p>
    <w:p w:rsidR="005C7982" w:rsidRPr="00722533" w:rsidRDefault="005C7982" w:rsidP="005C7982">
      <w:pPr>
        <w:spacing w:after="0" w:line="240" w:lineRule="auto"/>
        <w:ind w:firstLine="709"/>
        <w:jc w:val="both"/>
        <w:rPr>
          <w:rFonts w:ascii="Times New Roman" w:hAnsi="Times New Roman"/>
          <w:sz w:val="28"/>
          <w:szCs w:val="28"/>
        </w:rPr>
      </w:pPr>
      <w:r w:rsidRPr="00722533">
        <w:rPr>
          <w:rFonts w:ascii="Times New Roman" w:hAnsi="Times New Roman"/>
          <w:sz w:val="28"/>
          <w:szCs w:val="28"/>
        </w:rPr>
        <w:t>По мнению Упо</w:t>
      </w:r>
      <w:r>
        <w:rPr>
          <w:rFonts w:ascii="Times New Roman" w:hAnsi="Times New Roman"/>
          <w:sz w:val="28"/>
          <w:szCs w:val="28"/>
        </w:rPr>
        <w:t>л</w:t>
      </w:r>
      <w:r w:rsidRPr="00722533">
        <w:rPr>
          <w:rFonts w:ascii="Times New Roman" w:hAnsi="Times New Roman"/>
          <w:sz w:val="28"/>
          <w:szCs w:val="28"/>
        </w:rPr>
        <w:t>номоченного, одним из путей решения данной проблемы, позволяющ</w:t>
      </w:r>
      <w:r>
        <w:rPr>
          <w:rFonts w:ascii="Times New Roman" w:hAnsi="Times New Roman"/>
          <w:sz w:val="28"/>
          <w:szCs w:val="28"/>
        </w:rPr>
        <w:t>и</w:t>
      </w:r>
      <w:r w:rsidRPr="00722533">
        <w:rPr>
          <w:rFonts w:ascii="Times New Roman" w:hAnsi="Times New Roman"/>
          <w:sz w:val="28"/>
          <w:szCs w:val="28"/>
        </w:rPr>
        <w:t xml:space="preserve">м обеспечить права и интересы предпринимателей, может стать разработка отдельного порядка, предусматривающего возможность внесения собственником НТО, расположенного на земельном участке, в отношении которого планируется проведение аукциона на право заключения договора на размещение НТО, обеспечительного платежа в сумме денежных средств, необходимых для освобождения земельного участка </w:t>
      </w:r>
      <w:r w:rsidR="00A21243">
        <w:rPr>
          <w:rFonts w:ascii="Times New Roman" w:hAnsi="Times New Roman"/>
          <w:sz w:val="28"/>
          <w:szCs w:val="28"/>
        </w:rPr>
        <w:br/>
      </w:r>
      <w:r w:rsidRPr="00722533">
        <w:rPr>
          <w:rFonts w:ascii="Times New Roman" w:hAnsi="Times New Roman"/>
          <w:sz w:val="28"/>
          <w:szCs w:val="28"/>
        </w:rPr>
        <w:t xml:space="preserve">от движимого имущества. </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722533">
        <w:rPr>
          <w:rFonts w:ascii="Times New Roman" w:hAnsi="Times New Roman"/>
          <w:sz w:val="28"/>
          <w:szCs w:val="28"/>
        </w:rPr>
        <w:t>редложени</w:t>
      </w:r>
      <w:r>
        <w:rPr>
          <w:rFonts w:ascii="Times New Roman" w:hAnsi="Times New Roman"/>
          <w:sz w:val="28"/>
          <w:szCs w:val="28"/>
        </w:rPr>
        <w:t>е Уполномоченного</w:t>
      </w:r>
      <w:r w:rsidRPr="00722533">
        <w:rPr>
          <w:rFonts w:ascii="Times New Roman" w:hAnsi="Times New Roman"/>
          <w:sz w:val="28"/>
          <w:szCs w:val="28"/>
        </w:rPr>
        <w:t>, подготовленно</w:t>
      </w:r>
      <w:r>
        <w:rPr>
          <w:rFonts w:ascii="Times New Roman" w:hAnsi="Times New Roman"/>
          <w:sz w:val="28"/>
          <w:szCs w:val="28"/>
        </w:rPr>
        <w:t>е</w:t>
      </w:r>
      <w:r w:rsidRPr="00722533">
        <w:rPr>
          <w:rFonts w:ascii="Times New Roman" w:hAnsi="Times New Roman"/>
          <w:sz w:val="28"/>
          <w:szCs w:val="28"/>
        </w:rPr>
        <w:t xml:space="preserve"> совместно </w:t>
      </w:r>
      <w:r w:rsidRPr="00722533">
        <w:rPr>
          <w:rFonts w:ascii="Times New Roman" w:hAnsi="Times New Roman"/>
          <w:sz w:val="28"/>
          <w:szCs w:val="28"/>
        </w:rPr>
        <w:br/>
        <w:t xml:space="preserve">с бизнес-сообществом, заключается в том, что в случае, если по результатам аукциона право на заключение договора на размещение НТО получит собственник НТО, то сумма обеспечительного платежа возвращается </w:t>
      </w:r>
      <w:r>
        <w:rPr>
          <w:rFonts w:ascii="Times New Roman" w:hAnsi="Times New Roman"/>
          <w:sz w:val="28"/>
          <w:szCs w:val="28"/>
        </w:rPr>
        <w:t>ему</w:t>
      </w:r>
      <w:r w:rsidRPr="00722533">
        <w:rPr>
          <w:rFonts w:ascii="Times New Roman" w:hAnsi="Times New Roman"/>
          <w:sz w:val="28"/>
          <w:szCs w:val="28"/>
        </w:rPr>
        <w:t xml:space="preserve"> </w:t>
      </w:r>
      <w:r w:rsidR="0040420C">
        <w:rPr>
          <w:rFonts w:ascii="Times New Roman" w:hAnsi="Times New Roman" w:cs="Times New Roman"/>
          <w:b/>
          <w:sz w:val="28"/>
          <w:szCs w:val="28"/>
        </w:rPr>
        <w:br/>
      </w:r>
      <w:r w:rsidRPr="00722533">
        <w:rPr>
          <w:rFonts w:ascii="Times New Roman" w:hAnsi="Times New Roman"/>
          <w:sz w:val="28"/>
          <w:szCs w:val="28"/>
        </w:rPr>
        <w:t xml:space="preserve">в полном объеме либо засчитывается в счет платы по заключаемому договору. В ином случае сумма обеспечительного платежа направляется </w:t>
      </w:r>
      <w:r w:rsidR="00613966">
        <w:rPr>
          <w:rFonts w:ascii="Times New Roman" w:hAnsi="Times New Roman"/>
          <w:sz w:val="28"/>
          <w:szCs w:val="28"/>
        </w:rPr>
        <w:br/>
      </w:r>
      <w:r w:rsidRPr="00722533">
        <w:rPr>
          <w:rFonts w:ascii="Times New Roman" w:hAnsi="Times New Roman"/>
          <w:sz w:val="28"/>
          <w:szCs w:val="28"/>
        </w:rPr>
        <w:t xml:space="preserve">на освобождение земельного участка от имущества третьих лиц, находящегося на данном участке, </w:t>
      </w:r>
      <w:r>
        <w:rPr>
          <w:rFonts w:ascii="Times New Roman" w:hAnsi="Times New Roman"/>
          <w:sz w:val="28"/>
          <w:szCs w:val="28"/>
        </w:rPr>
        <w:t xml:space="preserve">при этом </w:t>
      </w:r>
      <w:r w:rsidRPr="00722533">
        <w:rPr>
          <w:rFonts w:ascii="Times New Roman" w:hAnsi="Times New Roman"/>
          <w:sz w:val="28"/>
          <w:szCs w:val="28"/>
        </w:rPr>
        <w:t xml:space="preserve">освобождение земельного участка </w:t>
      </w:r>
      <w:r>
        <w:rPr>
          <w:rFonts w:ascii="Times New Roman" w:hAnsi="Times New Roman"/>
          <w:sz w:val="28"/>
          <w:szCs w:val="28"/>
        </w:rPr>
        <w:t xml:space="preserve">должно осуществляться до подписания договора </w:t>
      </w:r>
      <w:r w:rsidRPr="00722533">
        <w:rPr>
          <w:rFonts w:ascii="Times New Roman" w:hAnsi="Times New Roman"/>
          <w:sz w:val="28"/>
          <w:szCs w:val="28"/>
        </w:rPr>
        <w:t xml:space="preserve">с победителем аукциона. </w:t>
      </w:r>
    </w:p>
    <w:p w:rsidR="005C7982" w:rsidRPr="00722533" w:rsidRDefault="005C7982" w:rsidP="005C7982">
      <w:pPr>
        <w:spacing w:after="0" w:line="240" w:lineRule="auto"/>
        <w:ind w:firstLine="709"/>
        <w:jc w:val="both"/>
        <w:rPr>
          <w:rFonts w:ascii="Times New Roman" w:hAnsi="Times New Roman"/>
          <w:sz w:val="28"/>
          <w:szCs w:val="28"/>
        </w:rPr>
      </w:pPr>
      <w:r w:rsidRPr="00722533">
        <w:rPr>
          <w:rFonts w:ascii="Times New Roman" w:hAnsi="Times New Roman"/>
          <w:sz w:val="28"/>
          <w:szCs w:val="28"/>
        </w:rPr>
        <w:t>П</w:t>
      </w:r>
      <w:r>
        <w:rPr>
          <w:rFonts w:ascii="Times New Roman" w:hAnsi="Times New Roman"/>
          <w:sz w:val="28"/>
          <w:szCs w:val="28"/>
        </w:rPr>
        <w:t>редставляется</w:t>
      </w:r>
      <w:r w:rsidRPr="00722533">
        <w:rPr>
          <w:rFonts w:ascii="Times New Roman" w:hAnsi="Times New Roman"/>
          <w:sz w:val="28"/>
          <w:szCs w:val="28"/>
        </w:rPr>
        <w:t xml:space="preserve"> оправданным подчеркнуть, что при разработке предлагаемого механизма, в том числе, преследовалась цель снижения социальной напряженности среди предпринимателей, их поддержки </w:t>
      </w:r>
      <w:r w:rsidR="0040420C">
        <w:rPr>
          <w:rFonts w:ascii="Times New Roman" w:hAnsi="Times New Roman" w:cs="Times New Roman"/>
          <w:b/>
          <w:sz w:val="28"/>
          <w:szCs w:val="28"/>
        </w:rPr>
        <w:br/>
      </w:r>
      <w:r w:rsidRPr="00722533">
        <w:rPr>
          <w:rFonts w:ascii="Times New Roman" w:hAnsi="Times New Roman"/>
          <w:sz w:val="28"/>
          <w:szCs w:val="28"/>
        </w:rPr>
        <w:t>в условиях сложившейся внутриэкономической ситуации в стране.</w:t>
      </w:r>
    </w:p>
    <w:p w:rsidR="005C7982" w:rsidRPr="00F35202" w:rsidRDefault="005C7982" w:rsidP="005C7982">
      <w:pPr>
        <w:spacing w:after="0" w:line="240" w:lineRule="auto"/>
        <w:ind w:firstLine="709"/>
        <w:jc w:val="both"/>
        <w:rPr>
          <w:rFonts w:ascii="Times New Roman" w:hAnsi="Times New Roman"/>
          <w:sz w:val="28"/>
          <w:szCs w:val="28"/>
        </w:rPr>
      </w:pPr>
      <w:r w:rsidRPr="00F35202">
        <w:rPr>
          <w:rFonts w:ascii="Times New Roman" w:hAnsi="Times New Roman"/>
          <w:sz w:val="28"/>
          <w:szCs w:val="28"/>
        </w:rPr>
        <w:t xml:space="preserve">Однако, с сожалением приходится констатировать, что при издании решения по итогам совещания с участием уполномоченных органов государственной власти и должностных лиц по вопросу рассмотрения указанных предложений за основу была принята сомнительная с точки зрения обоснованности позиция профильного ведомства, согласно которой предлагаемый порядок противоречит действующему законодательству. </w:t>
      </w:r>
    </w:p>
    <w:p w:rsidR="00B025F0" w:rsidRDefault="005C7982" w:rsidP="005C7982">
      <w:pPr>
        <w:tabs>
          <w:tab w:val="left" w:pos="4515"/>
        </w:tabs>
        <w:spacing w:after="0" w:line="240" w:lineRule="auto"/>
        <w:ind w:firstLine="709"/>
        <w:jc w:val="both"/>
        <w:rPr>
          <w:rFonts w:ascii="Times New Roman" w:hAnsi="Times New Roman"/>
          <w:sz w:val="28"/>
          <w:szCs w:val="28"/>
          <w:shd w:val="clear" w:color="auto" w:fill="FFFFFF"/>
        </w:rPr>
      </w:pPr>
      <w:r w:rsidRPr="00F35202">
        <w:rPr>
          <w:rFonts w:ascii="Times New Roman" w:hAnsi="Times New Roman"/>
          <w:sz w:val="28"/>
          <w:szCs w:val="28"/>
          <w:shd w:val="clear" w:color="auto" w:fill="FFFFFF"/>
        </w:rPr>
        <w:t>В связи с чем</w:t>
      </w:r>
      <w:r w:rsidR="00A21243">
        <w:rPr>
          <w:rFonts w:ascii="Times New Roman" w:hAnsi="Times New Roman"/>
          <w:sz w:val="28"/>
          <w:szCs w:val="28"/>
          <w:shd w:val="clear" w:color="auto" w:fill="FFFFFF"/>
        </w:rPr>
        <w:t>,</w:t>
      </w:r>
      <w:r w:rsidRPr="00F35202">
        <w:rPr>
          <w:rFonts w:ascii="Times New Roman" w:hAnsi="Times New Roman"/>
          <w:sz w:val="28"/>
          <w:szCs w:val="28"/>
          <w:shd w:val="clear" w:color="auto" w:fill="FFFFFF"/>
        </w:rPr>
        <w:t xml:space="preserve"> Уполномоченный обратился </w:t>
      </w:r>
      <w:r w:rsidR="00DA0160">
        <w:rPr>
          <w:rFonts w:ascii="Times New Roman" w:hAnsi="Times New Roman"/>
          <w:sz w:val="28"/>
          <w:szCs w:val="28"/>
          <w:shd w:val="clear" w:color="auto" w:fill="FFFFFF"/>
        </w:rPr>
        <w:t>к</w:t>
      </w:r>
      <w:r w:rsidRPr="00F35202">
        <w:rPr>
          <w:rFonts w:ascii="Times New Roman" w:hAnsi="Times New Roman"/>
          <w:sz w:val="28"/>
          <w:szCs w:val="28"/>
          <w:shd w:val="clear" w:color="auto" w:fill="FFFFFF"/>
        </w:rPr>
        <w:t xml:space="preserve"> курирующему </w:t>
      </w:r>
      <w:r>
        <w:rPr>
          <w:rFonts w:ascii="Times New Roman" w:hAnsi="Times New Roman"/>
          <w:sz w:val="28"/>
          <w:szCs w:val="28"/>
          <w:shd w:val="clear" w:color="auto" w:fill="FFFFFF"/>
        </w:rPr>
        <w:t xml:space="preserve">данную сферу </w:t>
      </w:r>
      <w:r w:rsidRPr="00F35202">
        <w:rPr>
          <w:rFonts w:ascii="Times New Roman" w:hAnsi="Times New Roman"/>
          <w:sz w:val="28"/>
          <w:szCs w:val="28"/>
          <w:shd w:val="clear" w:color="auto" w:fill="FFFFFF"/>
        </w:rPr>
        <w:t>вице-губернатору Санкт-Петербурга о необходимости верну</w:t>
      </w:r>
      <w:r w:rsidRPr="00722533">
        <w:rPr>
          <w:rFonts w:ascii="Times New Roman" w:hAnsi="Times New Roman"/>
          <w:sz w:val="28"/>
          <w:szCs w:val="28"/>
          <w:shd w:val="clear" w:color="auto" w:fill="FFFFFF"/>
        </w:rPr>
        <w:t xml:space="preserve">ться </w:t>
      </w:r>
      <w:r>
        <w:rPr>
          <w:rFonts w:ascii="Times New Roman" w:hAnsi="Times New Roman"/>
          <w:sz w:val="28"/>
          <w:szCs w:val="28"/>
          <w:shd w:val="clear" w:color="auto" w:fill="FFFFFF"/>
        </w:rPr>
        <w:br/>
      </w:r>
      <w:r w:rsidRPr="00722533">
        <w:rPr>
          <w:rFonts w:ascii="Times New Roman" w:hAnsi="Times New Roman"/>
          <w:sz w:val="28"/>
          <w:szCs w:val="28"/>
          <w:shd w:val="clear" w:color="auto" w:fill="FFFFFF"/>
        </w:rPr>
        <w:t>к рассмотрению вопроса о разработке порядка в 2017 году.</w:t>
      </w:r>
    </w:p>
    <w:p w:rsidR="00B025F0" w:rsidRDefault="00B025F0">
      <w:pPr>
        <w:spacing w:after="160" w:line="259" w:lineRule="auto"/>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5C7982" w:rsidRPr="005002EE" w:rsidRDefault="005C7982" w:rsidP="00264E34">
      <w:pPr>
        <w:spacing w:before="240" w:after="240" w:line="240" w:lineRule="auto"/>
        <w:jc w:val="center"/>
        <w:rPr>
          <w:rFonts w:ascii="Times New Roman" w:eastAsia="Times New Roman" w:hAnsi="Times New Roman"/>
          <w:b/>
          <w:sz w:val="28"/>
          <w:szCs w:val="28"/>
          <w:lang w:eastAsia="ru-RU"/>
        </w:rPr>
      </w:pPr>
      <w:r w:rsidRPr="005002EE">
        <w:rPr>
          <w:rFonts w:ascii="Times New Roman" w:eastAsia="Times New Roman" w:hAnsi="Times New Roman"/>
          <w:b/>
          <w:sz w:val="28"/>
          <w:szCs w:val="28"/>
          <w:lang w:eastAsia="ru-RU"/>
        </w:rPr>
        <w:lastRenderedPageBreak/>
        <w:t>***</w:t>
      </w:r>
    </w:p>
    <w:p w:rsidR="005C7982" w:rsidRPr="00ED0854" w:rsidRDefault="005C7982" w:rsidP="005C7982">
      <w:pPr>
        <w:spacing w:after="0" w:line="240" w:lineRule="auto"/>
        <w:ind w:firstLine="567"/>
        <w:jc w:val="both"/>
        <w:rPr>
          <w:rFonts w:ascii="Times New Roman" w:hAnsi="Times New Roman"/>
          <w:b/>
          <w:sz w:val="28"/>
          <w:szCs w:val="28"/>
        </w:rPr>
      </w:pPr>
      <w:r w:rsidRPr="00ED0854">
        <w:rPr>
          <w:rFonts w:ascii="Times New Roman" w:eastAsia="Times New Roman" w:hAnsi="Times New Roman"/>
          <w:bCs/>
          <w:sz w:val="28"/>
          <w:szCs w:val="28"/>
        </w:rPr>
        <w:t xml:space="preserve">Остается нерешенной </w:t>
      </w:r>
      <w:r w:rsidRPr="00ED0854">
        <w:rPr>
          <w:rFonts w:ascii="Times New Roman" w:eastAsia="Times New Roman" w:hAnsi="Times New Roman"/>
          <w:b/>
          <w:bCs/>
          <w:sz w:val="28"/>
          <w:szCs w:val="28"/>
        </w:rPr>
        <w:t>проблема, связанная с</w:t>
      </w:r>
      <w:r w:rsidRPr="00ED0854">
        <w:rPr>
          <w:rFonts w:ascii="Times New Roman" w:eastAsia="Times New Roman" w:hAnsi="Times New Roman"/>
          <w:bCs/>
          <w:sz w:val="28"/>
          <w:szCs w:val="28"/>
        </w:rPr>
        <w:t xml:space="preserve"> </w:t>
      </w:r>
      <w:r w:rsidRPr="00ED0854">
        <w:rPr>
          <w:rFonts w:ascii="Times New Roman" w:hAnsi="Times New Roman"/>
          <w:b/>
          <w:sz w:val="28"/>
          <w:szCs w:val="28"/>
        </w:rPr>
        <w:t xml:space="preserve">размещением передвижных средств развозной торговли (специализированных </w:t>
      </w:r>
      <w:r w:rsidR="00613966">
        <w:rPr>
          <w:rFonts w:ascii="Times New Roman" w:hAnsi="Times New Roman"/>
          <w:b/>
          <w:sz w:val="28"/>
          <w:szCs w:val="28"/>
        </w:rPr>
        <w:br/>
      </w:r>
      <w:r w:rsidRPr="00ED0854">
        <w:rPr>
          <w:rFonts w:ascii="Times New Roman" w:hAnsi="Times New Roman"/>
          <w:b/>
          <w:sz w:val="28"/>
          <w:szCs w:val="28"/>
        </w:rPr>
        <w:t>или специально оборудованных для розничной торговли механических транспортных средств, производителей хлебобулочных изделий, молочной, мясной</w:t>
      </w:r>
      <w:r w:rsidR="008C2132">
        <w:rPr>
          <w:rFonts w:ascii="Times New Roman" w:hAnsi="Times New Roman"/>
          <w:b/>
          <w:sz w:val="28"/>
          <w:szCs w:val="28"/>
        </w:rPr>
        <w:t xml:space="preserve"> </w:t>
      </w:r>
      <w:r w:rsidRPr="00ED0854">
        <w:rPr>
          <w:rFonts w:ascii="Times New Roman" w:hAnsi="Times New Roman"/>
          <w:b/>
          <w:sz w:val="28"/>
          <w:szCs w:val="28"/>
        </w:rPr>
        <w:t>и рыбной продукции (далее – МТС, автолавка)</w:t>
      </w:r>
      <w:r w:rsidR="00767A59">
        <w:rPr>
          <w:rFonts w:ascii="Times New Roman" w:hAnsi="Times New Roman"/>
          <w:b/>
          <w:sz w:val="28"/>
          <w:szCs w:val="28"/>
        </w:rPr>
        <w:t>)</w:t>
      </w:r>
      <w:r w:rsidRPr="00ED0854">
        <w:rPr>
          <w:rFonts w:ascii="Times New Roman" w:hAnsi="Times New Roman"/>
          <w:b/>
          <w:sz w:val="28"/>
          <w:szCs w:val="28"/>
        </w:rPr>
        <w:t xml:space="preserve">, </w:t>
      </w:r>
      <w:r w:rsidR="007275A7">
        <w:rPr>
          <w:rFonts w:ascii="Times New Roman" w:hAnsi="Times New Roman"/>
          <w:b/>
          <w:sz w:val="28"/>
          <w:szCs w:val="28"/>
        </w:rPr>
        <w:br/>
      </w:r>
      <w:r w:rsidRPr="00ED0854">
        <w:rPr>
          <w:rFonts w:ascii="Times New Roman" w:hAnsi="Times New Roman"/>
          <w:b/>
          <w:sz w:val="28"/>
          <w:szCs w:val="28"/>
        </w:rPr>
        <w:t>а также нестационарных торговых объектов</w:t>
      </w:r>
      <w:r w:rsidRPr="00ED0854">
        <w:rPr>
          <w:rFonts w:ascii="Times New Roman" w:hAnsi="Times New Roman"/>
          <w:sz w:val="28"/>
          <w:szCs w:val="28"/>
        </w:rPr>
        <w:t>,</w:t>
      </w:r>
      <w:r w:rsidRPr="00ED0854">
        <w:rPr>
          <w:rFonts w:ascii="Times New Roman" w:hAnsi="Times New Roman"/>
          <w:b/>
          <w:sz w:val="28"/>
          <w:szCs w:val="28"/>
        </w:rPr>
        <w:t xml:space="preserve"> предназначенных </w:t>
      </w:r>
      <w:r w:rsidR="007275A7">
        <w:rPr>
          <w:rFonts w:ascii="Times New Roman" w:hAnsi="Times New Roman"/>
          <w:b/>
          <w:sz w:val="28"/>
          <w:szCs w:val="28"/>
        </w:rPr>
        <w:br/>
      </w:r>
      <w:r w:rsidRPr="00ED0854">
        <w:rPr>
          <w:rFonts w:ascii="Times New Roman" w:hAnsi="Times New Roman"/>
          <w:b/>
          <w:sz w:val="28"/>
          <w:szCs w:val="28"/>
        </w:rPr>
        <w:t>для реализации периодической печатной продукции.</w:t>
      </w:r>
    </w:p>
    <w:p w:rsidR="005C7982" w:rsidRPr="00ED0854" w:rsidRDefault="005C7982" w:rsidP="005C7982">
      <w:pPr>
        <w:spacing w:after="0" w:line="240" w:lineRule="auto"/>
        <w:ind w:firstLine="709"/>
        <w:jc w:val="both"/>
        <w:rPr>
          <w:rFonts w:ascii="Times New Roman" w:hAnsi="Times New Roman" w:cs="Times New Roman"/>
          <w:sz w:val="28"/>
          <w:szCs w:val="28"/>
        </w:rPr>
      </w:pPr>
      <w:r w:rsidRPr="00ED0854">
        <w:rPr>
          <w:rFonts w:ascii="Times New Roman" w:hAnsi="Times New Roman" w:cs="Times New Roman"/>
          <w:sz w:val="28"/>
          <w:szCs w:val="28"/>
        </w:rPr>
        <w:t xml:space="preserve">Распоряжением Комитета имущественных отношений </w:t>
      </w:r>
      <w:r w:rsidR="00A21243">
        <w:rPr>
          <w:rFonts w:ascii="Times New Roman" w:hAnsi="Times New Roman" w:cs="Times New Roman"/>
          <w:sz w:val="28"/>
          <w:szCs w:val="28"/>
        </w:rPr>
        <w:br/>
      </w:r>
      <w:r w:rsidRPr="00ED0854">
        <w:rPr>
          <w:rFonts w:ascii="Times New Roman" w:hAnsi="Times New Roman" w:cs="Times New Roman"/>
          <w:sz w:val="28"/>
          <w:szCs w:val="28"/>
        </w:rPr>
        <w:t xml:space="preserve">Санкт-Петербурга от 29 июня 2015 года № 15-р утвержден Порядок принятия решений о проведении аукциона на право заключения договора </w:t>
      </w:r>
      <w:r w:rsidRPr="00ED0854">
        <w:rPr>
          <w:rFonts w:ascii="Times New Roman" w:hAnsi="Times New Roman" w:cs="Times New Roman"/>
          <w:sz w:val="28"/>
          <w:szCs w:val="28"/>
        </w:rPr>
        <w:br/>
        <w:t xml:space="preserve">на размещение нестационарного торгового объекта и о заключении договора на размещение нестационарного торгового объекта без проведения аукциона, который призван существенно облегчить ведение хозяйственной деятельности субъектами малого бизнеса. </w:t>
      </w:r>
    </w:p>
    <w:p w:rsidR="005C7982" w:rsidRPr="00ED0854" w:rsidRDefault="005C7982" w:rsidP="005C7982">
      <w:pPr>
        <w:spacing w:after="0" w:line="240" w:lineRule="auto"/>
        <w:ind w:firstLine="709"/>
        <w:jc w:val="both"/>
        <w:rPr>
          <w:rFonts w:ascii="Times New Roman" w:hAnsi="Times New Roman" w:cs="Times New Roman"/>
          <w:sz w:val="28"/>
          <w:szCs w:val="28"/>
        </w:rPr>
      </w:pPr>
      <w:r w:rsidRPr="00ED0854">
        <w:rPr>
          <w:rFonts w:ascii="Times New Roman" w:hAnsi="Times New Roman" w:cs="Times New Roman"/>
          <w:sz w:val="28"/>
          <w:szCs w:val="28"/>
        </w:rPr>
        <w:t xml:space="preserve">Распоряжением Комитета по развитию предпринимательства </w:t>
      </w:r>
      <w:r w:rsidRPr="00ED0854">
        <w:rPr>
          <w:rFonts w:ascii="Times New Roman" w:hAnsi="Times New Roman" w:cs="Times New Roman"/>
          <w:sz w:val="28"/>
          <w:szCs w:val="28"/>
        </w:rPr>
        <w:br/>
        <w:t xml:space="preserve">и потребительского рынка Санкт-Петербурга от 9 июля 2015 года № 2624-р утверждена Схема размещения нестационарных торговых объектов </w:t>
      </w:r>
      <w:r w:rsidRPr="00ED0854">
        <w:rPr>
          <w:rFonts w:ascii="Times New Roman" w:hAnsi="Times New Roman" w:cs="Times New Roman"/>
          <w:sz w:val="28"/>
          <w:szCs w:val="28"/>
        </w:rPr>
        <w:br/>
        <w:t xml:space="preserve">с перечнем земельных участков, в том числе предназначенных </w:t>
      </w:r>
      <w:r w:rsidRPr="00ED0854">
        <w:rPr>
          <w:rFonts w:ascii="Times New Roman" w:hAnsi="Times New Roman" w:cs="Times New Roman"/>
          <w:sz w:val="28"/>
          <w:szCs w:val="28"/>
        </w:rPr>
        <w:br/>
        <w:t xml:space="preserve">для заключения договоров без торгов (далее – Схема размещения НТО). </w:t>
      </w:r>
    </w:p>
    <w:p w:rsidR="005C7982" w:rsidRPr="00ED0854" w:rsidRDefault="005C7982" w:rsidP="005C7982">
      <w:pPr>
        <w:spacing w:after="0" w:line="240" w:lineRule="auto"/>
        <w:ind w:firstLine="709"/>
        <w:jc w:val="both"/>
        <w:rPr>
          <w:rFonts w:ascii="Times New Roman" w:hAnsi="Times New Roman" w:cs="Times New Roman"/>
          <w:sz w:val="28"/>
          <w:szCs w:val="28"/>
        </w:rPr>
      </w:pPr>
      <w:r w:rsidRPr="00ED0854">
        <w:rPr>
          <w:rFonts w:ascii="Times New Roman" w:hAnsi="Times New Roman" w:cs="Times New Roman"/>
          <w:sz w:val="28"/>
          <w:szCs w:val="28"/>
        </w:rPr>
        <w:t xml:space="preserve">Несмотря на позитивную направленность принятых нормативных правовых актов, хозяйствующие субъекты фактически не имели возможности с ними своевременно ознакомиться и принять участие </w:t>
      </w:r>
      <w:r w:rsidRPr="00ED0854">
        <w:rPr>
          <w:rFonts w:ascii="Times New Roman" w:hAnsi="Times New Roman" w:cs="Times New Roman"/>
          <w:sz w:val="28"/>
          <w:szCs w:val="28"/>
        </w:rPr>
        <w:br/>
        <w:t>в приобретении права на размещение нестационарных торговых объектов.</w:t>
      </w:r>
    </w:p>
    <w:p w:rsidR="005C7982" w:rsidRPr="00ED0854" w:rsidRDefault="005C7982" w:rsidP="005C7982">
      <w:pPr>
        <w:spacing w:after="0" w:line="240" w:lineRule="auto"/>
        <w:ind w:firstLine="709"/>
        <w:contextualSpacing/>
        <w:jc w:val="both"/>
        <w:rPr>
          <w:rFonts w:ascii="Times New Roman" w:hAnsi="Times New Roman" w:cs="Times New Roman"/>
          <w:sz w:val="28"/>
          <w:szCs w:val="28"/>
        </w:rPr>
      </w:pPr>
      <w:r w:rsidRPr="00ED0854">
        <w:rPr>
          <w:rFonts w:ascii="Times New Roman" w:hAnsi="Times New Roman" w:cs="Times New Roman"/>
          <w:sz w:val="28"/>
          <w:szCs w:val="28"/>
        </w:rPr>
        <w:t xml:space="preserve">По информации предпринимателей, указанные выше распоряжения были опубликованы на порталах органов власти значительно позже даты </w:t>
      </w:r>
      <w:r w:rsidR="00613966">
        <w:rPr>
          <w:rFonts w:ascii="Times New Roman" w:hAnsi="Times New Roman" w:cs="Times New Roman"/>
          <w:sz w:val="28"/>
          <w:szCs w:val="28"/>
        </w:rPr>
        <w:br/>
      </w:r>
      <w:r w:rsidRPr="00ED0854">
        <w:rPr>
          <w:rFonts w:ascii="Times New Roman" w:hAnsi="Times New Roman" w:cs="Times New Roman"/>
          <w:sz w:val="28"/>
          <w:szCs w:val="28"/>
        </w:rPr>
        <w:t xml:space="preserve">их фактического принятия. Отсутствие своевременной информации </w:t>
      </w:r>
      <w:r w:rsidR="00613966">
        <w:rPr>
          <w:rFonts w:ascii="Times New Roman" w:hAnsi="Times New Roman" w:cs="Times New Roman"/>
          <w:sz w:val="28"/>
          <w:szCs w:val="28"/>
        </w:rPr>
        <w:br/>
      </w:r>
      <w:r w:rsidRPr="00ED0854">
        <w:rPr>
          <w:rFonts w:ascii="Times New Roman" w:hAnsi="Times New Roman" w:cs="Times New Roman"/>
          <w:sz w:val="28"/>
          <w:szCs w:val="28"/>
        </w:rPr>
        <w:t>о вакантных участках Схемы размещения НТО, составе и количестве требуемых документов для подачи заявки явилось препятствием для участия широкого круга предпринимателей и производителей в указанной процедуре.</w:t>
      </w:r>
    </w:p>
    <w:p w:rsidR="005C7982" w:rsidRPr="00ED0854" w:rsidRDefault="005C7982" w:rsidP="005C7982">
      <w:pPr>
        <w:spacing w:after="0" w:line="240" w:lineRule="auto"/>
        <w:ind w:firstLine="709"/>
        <w:jc w:val="both"/>
        <w:rPr>
          <w:rFonts w:ascii="Times New Roman" w:eastAsia="Times New Roman" w:hAnsi="Times New Roman" w:cs="Times New Roman"/>
          <w:b/>
          <w:sz w:val="28"/>
          <w:szCs w:val="28"/>
          <w:lang w:eastAsia="ru-RU"/>
        </w:rPr>
      </w:pPr>
      <w:r w:rsidRPr="00ED0854">
        <w:rPr>
          <w:rFonts w:ascii="Times New Roman" w:hAnsi="Times New Roman" w:cs="Times New Roman"/>
          <w:sz w:val="28"/>
          <w:szCs w:val="28"/>
        </w:rPr>
        <w:t xml:space="preserve">Сложившаяся ситуация сохранялась и в 2016 году, что свидетельствует, в том числе, о том, что в сфере малого бизнеса наблюдается достаточно высокий уровень конкуренции при крайне ограниченном количестве мест, предназначенных для ведения предпринимательской деятельности. </w:t>
      </w:r>
    </w:p>
    <w:p w:rsidR="005C7982" w:rsidRPr="00ED0854" w:rsidRDefault="005C7982" w:rsidP="005C7982">
      <w:pPr>
        <w:spacing w:after="0" w:line="240" w:lineRule="auto"/>
        <w:ind w:firstLine="709"/>
        <w:jc w:val="both"/>
        <w:rPr>
          <w:rFonts w:ascii="Times New Roman" w:hAnsi="Times New Roman"/>
          <w:sz w:val="28"/>
          <w:szCs w:val="28"/>
        </w:rPr>
      </w:pPr>
      <w:r w:rsidRPr="00ED0854">
        <w:rPr>
          <w:rFonts w:ascii="Times New Roman" w:eastAsia="Times New Roman" w:hAnsi="Times New Roman"/>
          <w:sz w:val="28"/>
          <w:szCs w:val="28"/>
          <w:lang w:eastAsia="ru-RU"/>
        </w:rPr>
        <w:t xml:space="preserve">Данная проблема была озвучена Уполномоченным на заседании Правительства Санкт-Петербурга 12 апреля 2016 года. Во исполнение принятых на указанном заседании решений Комитетом имущественных отношений Санкт-Петербурга был подготовлен </w:t>
      </w:r>
      <w:r w:rsidRPr="00ED0854">
        <w:rPr>
          <w:rFonts w:ascii="Times New Roman" w:hAnsi="Times New Roman"/>
          <w:sz w:val="28"/>
          <w:szCs w:val="28"/>
        </w:rPr>
        <w:t xml:space="preserve">проект постановления Правительства Санкт-Петербурга «О проекте закона Санкт-Петербурга </w:t>
      </w:r>
      <w:r w:rsidR="005129A0">
        <w:rPr>
          <w:rFonts w:ascii="Times New Roman" w:hAnsi="Times New Roman"/>
          <w:sz w:val="28"/>
          <w:szCs w:val="28"/>
        </w:rPr>
        <w:br/>
      </w:r>
      <w:r w:rsidRPr="00ED0854">
        <w:rPr>
          <w:rFonts w:ascii="Times New Roman" w:hAnsi="Times New Roman"/>
          <w:sz w:val="28"/>
          <w:szCs w:val="28"/>
        </w:rPr>
        <w:t xml:space="preserve">«О внесении изменений в Закон Санкт-Петербурга «О размещении нестационарных торговых объектов», предусматривающий изменение порядка заключения договоров на размещение МТС, НТО, предназначенных для реализации печатной продукции, а также НТО для оказания услуг </w:t>
      </w:r>
      <w:r w:rsidR="00E608F9">
        <w:rPr>
          <w:rFonts w:ascii="Times New Roman" w:hAnsi="Times New Roman" w:cs="Times New Roman"/>
          <w:b/>
          <w:sz w:val="28"/>
          <w:szCs w:val="28"/>
        </w:rPr>
        <w:br/>
      </w:r>
      <w:r w:rsidRPr="00ED0854">
        <w:rPr>
          <w:rFonts w:ascii="Times New Roman" w:hAnsi="Times New Roman"/>
          <w:sz w:val="28"/>
          <w:szCs w:val="28"/>
        </w:rPr>
        <w:lastRenderedPageBreak/>
        <w:t xml:space="preserve">по ремонту обуви путем проведения специализированного аукциона на право заключения указанных договоров. </w:t>
      </w:r>
    </w:p>
    <w:p w:rsidR="005C7982" w:rsidRPr="00ED0854" w:rsidRDefault="005C7982" w:rsidP="005C7982">
      <w:pPr>
        <w:spacing w:after="0" w:line="240" w:lineRule="auto"/>
        <w:ind w:firstLine="709"/>
        <w:jc w:val="both"/>
        <w:rPr>
          <w:rFonts w:ascii="Times New Roman" w:hAnsi="Times New Roman"/>
          <w:sz w:val="28"/>
          <w:szCs w:val="28"/>
        </w:rPr>
      </w:pPr>
      <w:r w:rsidRPr="00ED0854">
        <w:rPr>
          <w:rFonts w:ascii="Times New Roman" w:hAnsi="Times New Roman"/>
          <w:sz w:val="28"/>
          <w:szCs w:val="28"/>
        </w:rPr>
        <w:t xml:space="preserve">Следует особо подчеркнуть, что в ходе обсуждения проблемы </w:t>
      </w:r>
      <w:r w:rsidR="00E608F9">
        <w:rPr>
          <w:rFonts w:ascii="Times New Roman" w:hAnsi="Times New Roman" w:cs="Times New Roman"/>
          <w:b/>
          <w:sz w:val="28"/>
          <w:szCs w:val="28"/>
        </w:rPr>
        <w:br/>
      </w:r>
      <w:r w:rsidRPr="00ED0854">
        <w:rPr>
          <w:rFonts w:ascii="Times New Roman" w:hAnsi="Times New Roman"/>
          <w:sz w:val="28"/>
          <w:szCs w:val="28"/>
        </w:rPr>
        <w:t xml:space="preserve">на </w:t>
      </w:r>
      <w:r w:rsidRPr="00ED0854">
        <w:rPr>
          <w:rFonts w:ascii="Times New Roman" w:hAnsi="Times New Roman"/>
          <w:bCs/>
          <w:sz w:val="28"/>
          <w:szCs w:val="28"/>
        </w:rPr>
        <w:t>круглом столе «А</w:t>
      </w:r>
      <w:r w:rsidRPr="00ED0854">
        <w:rPr>
          <w:rFonts w:ascii="Times New Roman" w:hAnsi="Times New Roman"/>
          <w:sz w:val="28"/>
          <w:szCs w:val="28"/>
        </w:rPr>
        <w:t xml:space="preserve">дминистративные барьеры, препятствующие развитию малого бизнеса: пути преодоления», прошедшем 11 ноября 2016 года </w:t>
      </w:r>
      <w:r w:rsidR="007275A7">
        <w:rPr>
          <w:rFonts w:ascii="Times New Roman" w:hAnsi="Times New Roman"/>
          <w:sz w:val="28"/>
          <w:szCs w:val="28"/>
        </w:rPr>
        <w:br/>
      </w:r>
      <w:r w:rsidRPr="00ED0854">
        <w:rPr>
          <w:rFonts w:ascii="Times New Roman" w:hAnsi="Times New Roman"/>
          <w:sz w:val="28"/>
          <w:szCs w:val="28"/>
        </w:rPr>
        <w:t xml:space="preserve">в рамках </w:t>
      </w:r>
      <w:r w:rsidRPr="00ED0854">
        <w:rPr>
          <w:rFonts w:ascii="Times New Roman" w:hAnsi="Times New Roman"/>
          <w:bCs/>
          <w:sz w:val="28"/>
          <w:szCs w:val="28"/>
        </w:rPr>
        <w:t xml:space="preserve">Публичных слушаний </w:t>
      </w:r>
      <w:r w:rsidRPr="00ED0854">
        <w:rPr>
          <w:rFonts w:ascii="Times New Roman" w:hAnsi="Times New Roman"/>
          <w:sz w:val="28"/>
          <w:szCs w:val="28"/>
        </w:rPr>
        <w:t>по проблемам, препятствующим развитию предпринимательства</w:t>
      </w:r>
      <w:r w:rsidR="008C2132">
        <w:rPr>
          <w:rFonts w:ascii="Times New Roman" w:hAnsi="Times New Roman"/>
          <w:sz w:val="28"/>
          <w:szCs w:val="28"/>
        </w:rPr>
        <w:t xml:space="preserve"> </w:t>
      </w:r>
      <w:r w:rsidRPr="00ED0854">
        <w:rPr>
          <w:rFonts w:ascii="Times New Roman" w:hAnsi="Times New Roman"/>
          <w:sz w:val="28"/>
          <w:szCs w:val="28"/>
        </w:rPr>
        <w:t>в Санкт-Петербурге, предприниматели отметили необходимость скорейшего принятия проекта постановления Правительства Санкт-Петербурга «О проекте закона Санкт-Петербурга «О внесении изменений в Закон</w:t>
      </w:r>
      <w:r w:rsidR="008C2132">
        <w:rPr>
          <w:rFonts w:ascii="Times New Roman" w:hAnsi="Times New Roman"/>
          <w:sz w:val="28"/>
          <w:szCs w:val="28"/>
        </w:rPr>
        <w:t xml:space="preserve"> </w:t>
      </w:r>
      <w:r w:rsidRPr="00ED0854">
        <w:rPr>
          <w:rFonts w:ascii="Times New Roman" w:hAnsi="Times New Roman"/>
          <w:sz w:val="28"/>
          <w:szCs w:val="28"/>
        </w:rPr>
        <w:t>Санкт-Петербурга «О размещении нестационарных торговых объектов».</w:t>
      </w:r>
    </w:p>
    <w:p w:rsidR="00613966" w:rsidRDefault="00DA0160" w:rsidP="005C7982">
      <w:pPr>
        <w:spacing w:after="0" w:line="240" w:lineRule="auto"/>
        <w:ind w:firstLine="709"/>
        <w:jc w:val="both"/>
        <w:rPr>
          <w:rFonts w:ascii="Times New Roman" w:hAnsi="Times New Roman"/>
          <w:sz w:val="28"/>
          <w:szCs w:val="28"/>
        </w:rPr>
      </w:pPr>
      <w:r>
        <w:rPr>
          <w:rFonts w:ascii="Times New Roman" w:hAnsi="Times New Roman"/>
          <w:sz w:val="28"/>
          <w:szCs w:val="28"/>
        </w:rPr>
        <w:t>Однако на момент подготовки Д</w:t>
      </w:r>
      <w:r w:rsidR="005C7982" w:rsidRPr="00ED0854">
        <w:rPr>
          <w:rFonts w:ascii="Times New Roman" w:hAnsi="Times New Roman"/>
          <w:sz w:val="28"/>
          <w:szCs w:val="28"/>
        </w:rPr>
        <w:t>оклада указанный проект постановления Правительства Санкт-Петербурга не принят.</w:t>
      </w:r>
    </w:p>
    <w:p w:rsidR="005C7982" w:rsidRPr="005002EE" w:rsidRDefault="005C7982" w:rsidP="005129A0">
      <w:pPr>
        <w:spacing w:before="240" w:after="240" w:line="240" w:lineRule="auto"/>
        <w:jc w:val="center"/>
        <w:rPr>
          <w:rFonts w:ascii="Times New Roman" w:hAnsi="Times New Roman"/>
          <w:b/>
          <w:sz w:val="28"/>
          <w:szCs w:val="28"/>
        </w:rPr>
      </w:pPr>
      <w:r w:rsidRPr="005002EE">
        <w:rPr>
          <w:rFonts w:ascii="Times New Roman" w:hAnsi="Times New Roman"/>
          <w:b/>
          <w:sz w:val="28"/>
          <w:szCs w:val="28"/>
        </w:rPr>
        <w:t>***</w:t>
      </w:r>
    </w:p>
    <w:p w:rsidR="005C7982" w:rsidRPr="009E046F" w:rsidRDefault="005C7982" w:rsidP="005C7982">
      <w:pPr>
        <w:autoSpaceDE w:val="0"/>
        <w:autoSpaceDN w:val="0"/>
        <w:adjustRightInd w:val="0"/>
        <w:spacing w:after="0" w:line="240" w:lineRule="auto"/>
        <w:ind w:firstLine="709"/>
        <w:jc w:val="both"/>
        <w:rPr>
          <w:rFonts w:ascii="Times New Roman" w:hAnsi="Times New Roman" w:cs="Times New Roman"/>
          <w:b/>
          <w:sz w:val="28"/>
          <w:szCs w:val="28"/>
        </w:rPr>
      </w:pPr>
      <w:r w:rsidRPr="00CF0CA5">
        <w:rPr>
          <w:rFonts w:ascii="Times New Roman" w:hAnsi="Times New Roman" w:cs="Times New Roman"/>
          <w:sz w:val="28"/>
          <w:szCs w:val="28"/>
        </w:rPr>
        <w:t xml:space="preserve">Кроме того, </w:t>
      </w:r>
      <w:r w:rsidRPr="000A73A0">
        <w:rPr>
          <w:rFonts w:ascii="Times New Roman" w:hAnsi="Times New Roman" w:cs="Times New Roman"/>
          <w:sz w:val="28"/>
          <w:szCs w:val="28"/>
        </w:rPr>
        <w:t>производител</w:t>
      </w:r>
      <w:r>
        <w:rPr>
          <w:rFonts w:ascii="Times New Roman" w:hAnsi="Times New Roman" w:cs="Times New Roman"/>
          <w:sz w:val="28"/>
          <w:szCs w:val="28"/>
        </w:rPr>
        <w:t>и</w:t>
      </w:r>
      <w:r w:rsidRPr="000A73A0">
        <w:rPr>
          <w:rFonts w:ascii="Times New Roman" w:hAnsi="Times New Roman" w:cs="Times New Roman"/>
          <w:sz w:val="28"/>
          <w:szCs w:val="28"/>
        </w:rPr>
        <w:t xml:space="preserve"> хлебобулочных изделий, молочной, мясной и рыбной продукции,</w:t>
      </w:r>
      <w:r>
        <w:rPr>
          <w:rFonts w:ascii="Times New Roman" w:hAnsi="Times New Roman" w:cs="Times New Roman"/>
          <w:sz w:val="28"/>
          <w:szCs w:val="28"/>
        </w:rPr>
        <w:t xml:space="preserve"> </w:t>
      </w:r>
      <w:r w:rsidRPr="000A73A0">
        <w:rPr>
          <w:rFonts w:ascii="Times New Roman" w:hAnsi="Times New Roman" w:cs="Times New Roman"/>
          <w:sz w:val="28"/>
          <w:szCs w:val="28"/>
        </w:rPr>
        <w:t>осуществляющи</w:t>
      </w:r>
      <w:r>
        <w:rPr>
          <w:rFonts w:ascii="Times New Roman" w:hAnsi="Times New Roman" w:cs="Times New Roman"/>
          <w:sz w:val="28"/>
          <w:szCs w:val="28"/>
        </w:rPr>
        <w:t>е</w:t>
      </w:r>
      <w:r w:rsidRPr="000A73A0">
        <w:rPr>
          <w:rFonts w:ascii="Times New Roman" w:hAnsi="Times New Roman" w:cs="Times New Roman"/>
          <w:sz w:val="28"/>
          <w:szCs w:val="28"/>
        </w:rPr>
        <w:t xml:space="preserve"> е</w:t>
      </w:r>
      <w:r>
        <w:rPr>
          <w:rFonts w:ascii="Times New Roman" w:hAnsi="Times New Roman" w:cs="Times New Roman"/>
          <w:sz w:val="28"/>
          <w:szCs w:val="28"/>
        </w:rPr>
        <w:t>е</w:t>
      </w:r>
      <w:r w:rsidRPr="000A73A0">
        <w:rPr>
          <w:rFonts w:ascii="Times New Roman" w:hAnsi="Times New Roman" w:cs="Times New Roman"/>
          <w:sz w:val="28"/>
          <w:szCs w:val="28"/>
        </w:rPr>
        <w:t xml:space="preserve"> реализацию при помощи </w:t>
      </w:r>
      <w:r>
        <w:rPr>
          <w:rFonts w:ascii="Times New Roman" w:hAnsi="Times New Roman" w:cs="Times New Roman"/>
          <w:sz w:val="28"/>
          <w:szCs w:val="28"/>
        </w:rPr>
        <w:t>МТС</w:t>
      </w:r>
      <w:r w:rsidRPr="000A73A0">
        <w:rPr>
          <w:rFonts w:ascii="Times New Roman" w:hAnsi="Times New Roman" w:cs="Times New Roman"/>
          <w:sz w:val="28"/>
          <w:szCs w:val="28"/>
        </w:rPr>
        <w:t xml:space="preserve">, </w:t>
      </w:r>
      <w:r w:rsidR="00E608F9">
        <w:rPr>
          <w:rFonts w:ascii="Times New Roman" w:hAnsi="Times New Roman" w:cs="Times New Roman"/>
          <w:b/>
          <w:sz w:val="28"/>
          <w:szCs w:val="28"/>
        </w:rPr>
        <w:br/>
      </w:r>
      <w:r w:rsidRPr="000A73A0">
        <w:rPr>
          <w:rFonts w:ascii="Times New Roman" w:hAnsi="Times New Roman" w:cs="Times New Roman"/>
          <w:sz w:val="28"/>
          <w:szCs w:val="28"/>
        </w:rPr>
        <w:t>в 2016</w:t>
      </w:r>
      <w:r>
        <w:rPr>
          <w:rFonts w:ascii="Times New Roman" w:hAnsi="Times New Roman" w:cs="Times New Roman"/>
          <w:sz w:val="28"/>
          <w:szCs w:val="28"/>
        </w:rPr>
        <w:t xml:space="preserve"> столкнулись с</w:t>
      </w:r>
      <w:r w:rsidRPr="000A73A0">
        <w:rPr>
          <w:rFonts w:ascii="Times New Roman" w:hAnsi="Times New Roman" w:cs="Times New Roman"/>
          <w:sz w:val="28"/>
          <w:szCs w:val="28"/>
        </w:rPr>
        <w:t xml:space="preserve"> проблемой </w:t>
      </w:r>
      <w:r w:rsidRPr="009E046F">
        <w:rPr>
          <w:rFonts w:ascii="Times New Roman" w:hAnsi="Times New Roman" w:cs="Times New Roman"/>
          <w:b/>
          <w:sz w:val="28"/>
          <w:szCs w:val="28"/>
        </w:rPr>
        <w:t xml:space="preserve">правовой коллизии, возникшей </w:t>
      </w:r>
      <w:r w:rsidR="00E608F9">
        <w:rPr>
          <w:rFonts w:ascii="Times New Roman" w:hAnsi="Times New Roman" w:cs="Times New Roman"/>
          <w:b/>
          <w:sz w:val="28"/>
          <w:szCs w:val="28"/>
        </w:rPr>
        <w:br/>
      </w:r>
      <w:r w:rsidRPr="009E046F">
        <w:rPr>
          <w:rFonts w:ascii="Times New Roman" w:hAnsi="Times New Roman" w:cs="Times New Roman"/>
          <w:b/>
          <w:sz w:val="28"/>
          <w:szCs w:val="28"/>
        </w:rPr>
        <w:t xml:space="preserve">при размещении МТС на земельных участках, находящихся </w:t>
      </w:r>
      <w:r w:rsidR="00E608F9">
        <w:rPr>
          <w:rFonts w:ascii="Times New Roman" w:hAnsi="Times New Roman" w:cs="Times New Roman"/>
          <w:b/>
          <w:sz w:val="28"/>
          <w:szCs w:val="28"/>
        </w:rPr>
        <w:br/>
      </w:r>
      <w:r w:rsidRPr="009E046F">
        <w:rPr>
          <w:rFonts w:ascii="Times New Roman" w:hAnsi="Times New Roman" w:cs="Times New Roman"/>
          <w:b/>
          <w:sz w:val="28"/>
          <w:szCs w:val="28"/>
        </w:rPr>
        <w:t xml:space="preserve">в государственной собственности Санкт-Петербурга </w:t>
      </w:r>
      <w:r w:rsidR="007275A7">
        <w:rPr>
          <w:rFonts w:ascii="Times New Roman" w:hAnsi="Times New Roman" w:cs="Times New Roman"/>
          <w:b/>
          <w:sz w:val="28"/>
          <w:szCs w:val="28"/>
        </w:rPr>
        <w:br/>
      </w:r>
      <w:r w:rsidRPr="009E046F">
        <w:rPr>
          <w:rFonts w:ascii="Times New Roman" w:hAnsi="Times New Roman" w:cs="Times New Roman"/>
          <w:b/>
          <w:sz w:val="28"/>
          <w:szCs w:val="28"/>
        </w:rPr>
        <w:t>или государственная собственн</w:t>
      </w:r>
      <w:r>
        <w:rPr>
          <w:rFonts w:ascii="Times New Roman" w:hAnsi="Times New Roman" w:cs="Times New Roman"/>
          <w:b/>
          <w:sz w:val="28"/>
          <w:szCs w:val="28"/>
        </w:rPr>
        <w:t xml:space="preserve">ость на которые не разграничена </w:t>
      </w:r>
      <w:r w:rsidR="007275A7">
        <w:rPr>
          <w:rFonts w:ascii="Times New Roman" w:hAnsi="Times New Roman" w:cs="Times New Roman"/>
          <w:b/>
          <w:sz w:val="28"/>
          <w:szCs w:val="28"/>
        </w:rPr>
        <w:br/>
      </w:r>
      <w:r>
        <w:rPr>
          <w:rFonts w:ascii="Times New Roman" w:hAnsi="Times New Roman" w:cs="Times New Roman"/>
          <w:b/>
          <w:sz w:val="28"/>
          <w:szCs w:val="28"/>
        </w:rPr>
        <w:t>(на тротуарах).</w:t>
      </w:r>
    </w:p>
    <w:p w:rsidR="005C7982" w:rsidRPr="000A73A0" w:rsidRDefault="005C7982" w:rsidP="005C7982">
      <w:pPr>
        <w:autoSpaceDE w:val="0"/>
        <w:autoSpaceDN w:val="0"/>
        <w:adjustRightInd w:val="0"/>
        <w:spacing w:after="0" w:line="240" w:lineRule="auto"/>
        <w:ind w:firstLine="709"/>
        <w:jc w:val="both"/>
        <w:rPr>
          <w:rFonts w:ascii="Times New Roman" w:hAnsi="Times New Roman" w:cs="Times New Roman"/>
          <w:sz w:val="28"/>
          <w:szCs w:val="28"/>
        </w:rPr>
      </w:pPr>
      <w:r w:rsidRPr="000A73A0">
        <w:rPr>
          <w:rFonts w:ascii="Times New Roman" w:hAnsi="Times New Roman" w:cs="Times New Roman"/>
          <w:sz w:val="28"/>
          <w:szCs w:val="28"/>
        </w:rPr>
        <w:t>В частност</w:t>
      </w:r>
      <w:r>
        <w:rPr>
          <w:rFonts w:ascii="Times New Roman" w:hAnsi="Times New Roman" w:cs="Times New Roman"/>
          <w:sz w:val="28"/>
          <w:szCs w:val="28"/>
        </w:rPr>
        <w:t>и, Комитетом имущественных отнош</w:t>
      </w:r>
      <w:r w:rsidRPr="000A73A0">
        <w:rPr>
          <w:rFonts w:ascii="Times New Roman" w:hAnsi="Times New Roman" w:cs="Times New Roman"/>
          <w:sz w:val="28"/>
          <w:szCs w:val="28"/>
        </w:rPr>
        <w:t>ений Санкт-Петербурга принима</w:t>
      </w:r>
      <w:r>
        <w:rPr>
          <w:rFonts w:ascii="Times New Roman" w:hAnsi="Times New Roman" w:cs="Times New Roman"/>
          <w:sz w:val="28"/>
          <w:szCs w:val="28"/>
        </w:rPr>
        <w:t>лись</w:t>
      </w:r>
      <w:r w:rsidRPr="000A73A0">
        <w:rPr>
          <w:rFonts w:ascii="Times New Roman" w:hAnsi="Times New Roman" w:cs="Times New Roman"/>
          <w:sz w:val="28"/>
          <w:szCs w:val="28"/>
        </w:rPr>
        <w:t xml:space="preserve"> решения об отказе в заключении договоров</w:t>
      </w:r>
      <w:r>
        <w:rPr>
          <w:rFonts w:ascii="Times New Roman" w:hAnsi="Times New Roman" w:cs="Times New Roman"/>
          <w:sz w:val="28"/>
          <w:szCs w:val="28"/>
        </w:rPr>
        <w:t xml:space="preserve"> </w:t>
      </w:r>
      <w:r w:rsidRPr="000A73A0">
        <w:rPr>
          <w:rFonts w:ascii="Times New Roman" w:hAnsi="Times New Roman" w:cs="Times New Roman"/>
          <w:sz w:val="28"/>
          <w:szCs w:val="28"/>
        </w:rPr>
        <w:t>на размещение НТО без проведения</w:t>
      </w:r>
      <w:r>
        <w:rPr>
          <w:rFonts w:ascii="Times New Roman" w:hAnsi="Times New Roman" w:cs="Times New Roman"/>
          <w:sz w:val="28"/>
          <w:szCs w:val="28"/>
        </w:rPr>
        <w:t xml:space="preserve"> </w:t>
      </w:r>
      <w:r w:rsidRPr="000A73A0">
        <w:rPr>
          <w:rFonts w:ascii="Times New Roman" w:hAnsi="Times New Roman" w:cs="Times New Roman"/>
          <w:sz w:val="28"/>
          <w:szCs w:val="28"/>
        </w:rPr>
        <w:t>аукциона на участках, включенных в Схему размещения НТО, утвержденную</w:t>
      </w:r>
      <w:r>
        <w:rPr>
          <w:rFonts w:ascii="Times New Roman" w:hAnsi="Times New Roman" w:cs="Times New Roman"/>
          <w:sz w:val="28"/>
          <w:szCs w:val="28"/>
        </w:rPr>
        <w:t xml:space="preserve"> </w:t>
      </w:r>
      <w:r w:rsidRPr="000A73A0">
        <w:rPr>
          <w:rFonts w:ascii="Times New Roman" w:hAnsi="Times New Roman" w:cs="Times New Roman"/>
          <w:sz w:val="28"/>
          <w:szCs w:val="28"/>
        </w:rPr>
        <w:t>распоряжением Комитета по развитию предпринимательства</w:t>
      </w:r>
      <w:r>
        <w:rPr>
          <w:rFonts w:ascii="Times New Roman" w:hAnsi="Times New Roman" w:cs="Times New Roman"/>
          <w:sz w:val="28"/>
          <w:szCs w:val="28"/>
        </w:rPr>
        <w:t xml:space="preserve"> </w:t>
      </w:r>
      <w:r w:rsidR="00A5634A">
        <w:rPr>
          <w:rFonts w:ascii="Times New Roman" w:hAnsi="Times New Roman" w:cs="Times New Roman"/>
          <w:sz w:val="28"/>
          <w:szCs w:val="28"/>
        </w:rPr>
        <w:br/>
      </w:r>
      <w:r w:rsidRPr="000A73A0">
        <w:rPr>
          <w:rFonts w:ascii="Times New Roman" w:hAnsi="Times New Roman" w:cs="Times New Roman"/>
          <w:sz w:val="28"/>
          <w:szCs w:val="28"/>
        </w:rPr>
        <w:t>и потребительского рынка Санкт-Петербурга</w:t>
      </w:r>
      <w:r>
        <w:rPr>
          <w:rFonts w:ascii="Times New Roman" w:hAnsi="Times New Roman" w:cs="Times New Roman"/>
          <w:sz w:val="28"/>
          <w:szCs w:val="28"/>
        </w:rPr>
        <w:t xml:space="preserve"> </w:t>
      </w:r>
      <w:r w:rsidRPr="000A73A0">
        <w:rPr>
          <w:rFonts w:ascii="Times New Roman" w:hAnsi="Times New Roman" w:cs="Times New Roman"/>
          <w:sz w:val="28"/>
          <w:szCs w:val="28"/>
        </w:rPr>
        <w:t>от 1</w:t>
      </w:r>
      <w:r w:rsidR="00B805C7">
        <w:rPr>
          <w:rFonts w:ascii="Times New Roman" w:hAnsi="Times New Roman" w:cs="Times New Roman"/>
          <w:sz w:val="28"/>
          <w:szCs w:val="28"/>
        </w:rPr>
        <w:t xml:space="preserve"> октября 2</w:t>
      </w:r>
      <w:r w:rsidRPr="000A73A0">
        <w:rPr>
          <w:rFonts w:ascii="Times New Roman" w:hAnsi="Times New Roman" w:cs="Times New Roman"/>
          <w:sz w:val="28"/>
          <w:szCs w:val="28"/>
        </w:rPr>
        <w:t>013</w:t>
      </w:r>
      <w:r w:rsidR="007275A7">
        <w:rPr>
          <w:rFonts w:ascii="Times New Roman" w:hAnsi="Times New Roman" w:cs="Times New Roman"/>
          <w:sz w:val="28"/>
          <w:szCs w:val="28"/>
        </w:rPr>
        <w:t xml:space="preserve"> года</w:t>
      </w:r>
      <w:r w:rsidRPr="000A73A0">
        <w:rPr>
          <w:rFonts w:ascii="Times New Roman" w:hAnsi="Times New Roman" w:cs="Times New Roman"/>
          <w:sz w:val="28"/>
          <w:szCs w:val="28"/>
        </w:rPr>
        <w:t xml:space="preserve"> </w:t>
      </w:r>
      <w:r w:rsidR="00A5634A">
        <w:rPr>
          <w:rFonts w:ascii="Times New Roman" w:hAnsi="Times New Roman" w:cs="Times New Roman"/>
          <w:sz w:val="28"/>
          <w:szCs w:val="28"/>
        </w:rPr>
        <w:br/>
      </w:r>
      <w:r w:rsidRPr="000A73A0">
        <w:rPr>
          <w:rFonts w:ascii="Times New Roman" w:hAnsi="Times New Roman" w:cs="Times New Roman"/>
          <w:sz w:val="28"/>
          <w:szCs w:val="28"/>
        </w:rPr>
        <w:t>№ 2010-р, для размещения автолавок.</w:t>
      </w:r>
    </w:p>
    <w:p w:rsidR="005C7982" w:rsidRPr="00096EDA" w:rsidRDefault="005C7982" w:rsidP="005C7982">
      <w:pPr>
        <w:autoSpaceDE w:val="0"/>
        <w:autoSpaceDN w:val="0"/>
        <w:adjustRightInd w:val="0"/>
        <w:spacing w:after="0" w:line="240" w:lineRule="auto"/>
        <w:ind w:firstLine="709"/>
        <w:jc w:val="both"/>
        <w:rPr>
          <w:rFonts w:ascii="Times New Roman" w:hAnsi="Times New Roman"/>
          <w:sz w:val="28"/>
          <w:szCs w:val="28"/>
        </w:rPr>
      </w:pPr>
      <w:r w:rsidRPr="000A73A0">
        <w:rPr>
          <w:rFonts w:ascii="Times New Roman" w:hAnsi="Times New Roman" w:cs="Times New Roman"/>
          <w:sz w:val="28"/>
          <w:szCs w:val="28"/>
        </w:rPr>
        <w:t>Свою позицию Комитет аргументир</w:t>
      </w:r>
      <w:r>
        <w:rPr>
          <w:rFonts w:ascii="Times New Roman" w:hAnsi="Times New Roman" w:cs="Times New Roman"/>
          <w:sz w:val="28"/>
          <w:szCs w:val="28"/>
        </w:rPr>
        <w:t>овал</w:t>
      </w:r>
      <w:r w:rsidRPr="000A73A0">
        <w:rPr>
          <w:rFonts w:ascii="Times New Roman" w:hAnsi="Times New Roman" w:cs="Times New Roman"/>
          <w:sz w:val="28"/>
          <w:szCs w:val="28"/>
        </w:rPr>
        <w:t xml:space="preserve"> тем, что УГИБДД ГУ МВД </w:t>
      </w:r>
      <w:r w:rsidR="00E608F9">
        <w:rPr>
          <w:rFonts w:ascii="Times New Roman" w:hAnsi="Times New Roman" w:cs="Times New Roman"/>
          <w:b/>
          <w:sz w:val="28"/>
          <w:szCs w:val="28"/>
        </w:rPr>
        <w:br/>
      </w:r>
      <w:r w:rsidRPr="00096EDA">
        <w:rPr>
          <w:rFonts w:ascii="Times New Roman" w:hAnsi="Times New Roman"/>
          <w:sz w:val="28"/>
          <w:szCs w:val="28"/>
        </w:rPr>
        <w:t xml:space="preserve">по г. Санкт-Петербургу и Ленинградской области рассматривает МТС </w:t>
      </w:r>
      <w:r w:rsidR="00767A59">
        <w:rPr>
          <w:rFonts w:ascii="Times New Roman" w:hAnsi="Times New Roman"/>
          <w:sz w:val="28"/>
          <w:szCs w:val="28"/>
        </w:rPr>
        <w:br/>
      </w:r>
      <w:r w:rsidRPr="00096EDA">
        <w:rPr>
          <w:rFonts w:ascii="Times New Roman" w:hAnsi="Times New Roman"/>
          <w:sz w:val="28"/>
          <w:szCs w:val="28"/>
        </w:rPr>
        <w:t xml:space="preserve">как автомобиль, припаркованный вне стоянки, в пешеходной зоне </w:t>
      </w:r>
      <w:r w:rsidR="00767A59">
        <w:rPr>
          <w:rFonts w:ascii="Times New Roman" w:hAnsi="Times New Roman"/>
          <w:sz w:val="28"/>
          <w:szCs w:val="28"/>
        </w:rPr>
        <w:br/>
        <w:t>и производит эвакуацию на штраф-</w:t>
      </w:r>
      <w:r w:rsidRPr="00096EDA">
        <w:rPr>
          <w:rFonts w:ascii="Times New Roman" w:hAnsi="Times New Roman"/>
          <w:sz w:val="28"/>
          <w:szCs w:val="28"/>
        </w:rPr>
        <w:t>стоянку за нарушение п. 9.9 Правил дорожного движения (далее – ПДД), утвержд</w:t>
      </w:r>
      <w:r>
        <w:rPr>
          <w:rFonts w:ascii="Times New Roman" w:hAnsi="Times New Roman"/>
          <w:sz w:val="28"/>
          <w:szCs w:val="28"/>
        </w:rPr>
        <w:t>е</w:t>
      </w:r>
      <w:r w:rsidRPr="00096EDA">
        <w:rPr>
          <w:rFonts w:ascii="Times New Roman" w:hAnsi="Times New Roman"/>
          <w:sz w:val="28"/>
          <w:szCs w:val="28"/>
        </w:rPr>
        <w:t>нных постановлением Правительства Р</w:t>
      </w:r>
      <w:r>
        <w:rPr>
          <w:rFonts w:ascii="Times New Roman" w:hAnsi="Times New Roman"/>
          <w:sz w:val="28"/>
          <w:szCs w:val="28"/>
        </w:rPr>
        <w:t xml:space="preserve">оссийской </w:t>
      </w:r>
      <w:r w:rsidRPr="00096EDA">
        <w:rPr>
          <w:rFonts w:ascii="Times New Roman" w:hAnsi="Times New Roman"/>
          <w:sz w:val="28"/>
          <w:szCs w:val="28"/>
        </w:rPr>
        <w:t>Ф</w:t>
      </w:r>
      <w:r>
        <w:rPr>
          <w:rFonts w:ascii="Times New Roman" w:hAnsi="Times New Roman"/>
          <w:sz w:val="28"/>
          <w:szCs w:val="28"/>
        </w:rPr>
        <w:t>едерации от 23</w:t>
      </w:r>
      <w:r w:rsidR="00B805C7">
        <w:rPr>
          <w:rFonts w:ascii="Times New Roman" w:hAnsi="Times New Roman"/>
          <w:sz w:val="28"/>
          <w:szCs w:val="28"/>
        </w:rPr>
        <w:t xml:space="preserve"> октября </w:t>
      </w:r>
      <w:r w:rsidRPr="00096EDA">
        <w:rPr>
          <w:rFonts w:ascii="Times New Roman" w:hAnsi="Times New Roman"/>
          <w:sz w:val="28"/>
          <w:szCs w:val="28"/>
        </w:rPr>
        <w:t>1993</w:t>
      </w:r>
      <w:r w:rsidR="00B805C7">
        <w:rPr>
          <w:rFonts w:ascii="Times New Roman" w:hAnsi="Times New Roman"/>
          <w:sz w:val="28"/>
          <w:szCs w:val="28"/>
        </w:rPr>
        <w:t xml:space="preserve"> года</w:t>
      </w:r>
      <w:r>
        <w:rPr>
          <w:rFonts w:ascii="Times New Roman" w:hAnsi="Times New Roman"/>
          <w:sz w:val="28"/>
          <w:szCs w:val="28"/>
        </w:rPr>
        <w:t xml:space="preserve"> </w:t>
      </w:r>
      <w:r w:rsidRPr="00096EDA">
        <w:rPr>
          <w:rFonts w:ascii="Times New Roman" w:hAnsi="Times New Roman"/>
          <w:sz w:val="28"/>
          <w:szCs w:val="28"/>
        </w:rPr>
        <w:t xml:space="preserve">№ 1090, </w:t>
      </w:r>
      <w:r w:rsidR="00767A59">
        <w:rPr>
          <w:rFonts w:ascii="Times New Roman" w:hAnsi="Times New Roman"/>
          <w:sz w:val="28"/>
          <w:szCs w:val="28"/>
        </w:rPr>
        <w:br/>
      </w:r>
      <w:r w:rsidRPr="00096EDA">
        <w:rPr>
          <w:rFonts w:ascii="Times New Roman" w:hAnsi="Times New Roman"/>
          <w:sz w:val="28"/>
          <w:szCs w:val="28"/>
        </w:rPr>
        <w:t xml:space="preserve">а именно «запрещается движение транспортных средств </w:t>
      </w:r>
      <w:r w:rsidR="007275A7">
        <w:rPr>
          <w:rFonts w:ascii="Times New Roman" w:hAnsi="Times New Roman"/>
          <w:sz w:val="28"/>
          <w:szCs w:val="28"/>
        </w:rPr>
        <w:br/>
      </w:r>
      <w:r w:rsidRPr="00096EDA">
        <w:rPr>
          <w:rFonts w:ascii="Times New Roman" w:hAnsi="Times New Roman"/>
          <w:sz w:val="28"/>
          <w:szCs w:val="28"/>
        </w:rPr>
        <w:t>по разделительным полосам и обочинам, т</w:t>
      </w:r>
      <w:r>
        <w:rPr>
          <w:rFonts w:ascii="Times New Roman" w:hAnsi="Times New Roman"/>
          <w:sz w:val="28"/>
          <w:szCs w:val="28"/>
        </w:rPr>
        <w:t xml:space="preserve">ротуарам и пешеходным дорожкам, </w:t>
      </w:r>
      <w:r w:rsidRPr="00096EDA">
        <w:rPr>
          <w:rFonts w:ascii="Times New Roman" w:hAnsi="Times New Roman"/>
          <w:sz w:val="28"/>
          <w:szCs w:val="28"/>
        </w:rPr>
        <w:t>а также движение механических транспортных сре</w:t>
      </w:r>
      <w:r w:rsidR="00B805C7">
        <w:rPr>
          <w:rFonts w:ascii="Times New Roman" w:hAnsi="Times New Roman"/>
          <w:sz w:val="28"/>
          <w:szCs w:val="28"/>
        </w:rPr>
        <w:t xml:space="preserve">дств (кроме мопедов) </w:t>
      </w:r>
      <w:r w:rsidR="00A5634A">
        <w:rPr>
          <w:rFonts w:ascii="Times New Roman" w:hAnsi="Times New Roman"/>
          <w:sz w:val="28"/>
          <w:szCs w:val="28"/>
        </w:rPr>
        <w:br/>
      </w:r>
      <w:r w:rsidR="00B805C7">
        <w:rPr>
          <w:rFonts w:ascii="Times New Roman" w:hAnsi="Times New Roman"/>
          <w:sz w:val="28"/>
          <w:szCs w:val="28"/>
        </w:rPr>
        <w:t xml:space="preserve">по полосам </w:t>
      </w:r>
      <w:r w:rsidRPr="00096EDA">
        <w:rPr>
          <w:rFonts w:ascii="Times New Roman" w:hAnsi="Times New Roman"/>
          <w:sz w:val="28"/>
          <w:szCs w:val="28"/>
        </w:rPr>
        <w:t>для велосипедистов. Запрещается движение механических транспортных средств по велосип</w:t>
      </w:r>
      <w:r>
        <w:rPr>
          <w:rFonts w:ascii="Times New Roman" w:hAnsi="Times New Roman"/>
          <w:sz w:val="28"/>
          <w:szCs w:val="28"/>
        </w:rPr>
        <w:t>едным и велопешеходным дорожкам</w:t>
      </w:r>
      <w:r w:rsidRPr="00096EDA">
        <w:rPr>
          <w:rFonts w:ascii="Times New Roman" w:hAnsi="Times New Roman"/>
          <w:sz w:val="28"/>
          <w:szCs w:val="28"/>
        </w:rPr>
        <w:t>»</w:t>
      </w:r>
      <w:r>
        <w:rPr>
          <w:rFonts w:ascii="Times New Roman" w:hAnsi="Times New Roman"/>
          <w:sz w:val="28"/>
          <w:szCs w:val="28"/>
        </w:rPr>
        <w:t>.</w:t>
      </w:r>
    </w:p>
    <w:p w:rsidR="005C7982" w:rsidRPr="00096EDA" w:rsidRDefault="00A5634A" w:rsidP="005C7982">
      <w:pPr>
        <w:spacing w:after="0" w:line="240" w:lineRule="auto"/>
        <w:ind w:firstLine="709"/>
        <w:jc w:val="both"/>
        <w:rPr>
          <w:rFonts w:ascii="Times New Roman" w:hAnsi="Times New Roman"/>
          <w:sz w:val="28"/>
          <w:szCs w:val="28"/>
        </w:rPr>
      </w:pPr>
      <w:r>
        <w:rPr>
          <w:rFonts w:ascii="Times New Roman" w:hAnsi="Times New Roman"/>
          <w:sz w:val="28"/>
          <w:szCs w:val="28"/>
        </w:rPr>
        <w:t>В результате чего</w:t>
      </w:r>
      <w:r w:rsidR="005C7982" w:rsidRPr="00096EDA">
        <w:rPr>
          <w:rFonts w:ascii="Times New Roman" w:hAnsi="Times New Roman"/>
          <w:sz w:val="28"/>
          <w:szCs w:val="28"/>
        </w:rPr>
        <w:t>, возникает правовая коллизия. С одной стороны, участки для размещения автолавок включены в Схему раз</w:t>
      </w:r>
      <w:r w:rsidR="005C7982">
        <w:rPr>
          <w:rFonts w:ascii="Times New Roman" w:hAnsi="Times New Roman"/>
          <w:sz w:val="28"/>
          <w:szCs w:val="28"/>
        </w:rPr>
        <w:t>мещения НТО законно,</w:t>
      </w:r>
      <w:r w:rsidR="005129A0">
        <w:rPr>
          <w:rFonts w:ascii="Times New Roman" w:hAnsi="Times New Roman"/>
          <w:sz w:val="28"/>
          <w:szCs w:val="28"/>
        </w:rPr>
        <w:t xml:space="preserve"> </w:t>
      </w:r>
      <w:r w:rsidR="005C7982" w:rsidRPr="00096EDA">
        <w:rPr>
          <w:rFonts w:ascii="Times New Roman" w:hAnsi="Times New Roman"/>
          <w:sz w:val="28"/>
          <w:szCs w:val="28"/>
        </w:rPr>
        <w:t>а с другой стороны – расположены на тротуарах и нарушают ПДД.</w:t>
      </w:r>
    </w:p>
    <w:p w:rsidR="005C7982" w:rsidRPr="00096EDA" w:rsidRDefault="005C7982" w:rsidP="005C7982">
      <w:pPr>
        <w:spacing w:after="0" w:line="240" w:lineRule="auto"/>
        <w:ind w:firstLine="709"/>
        <w:jc w:val="both"/>
        <w:rPr>
          <w:rFonts w:ascii="Times New Roman" w:hAnsi="Times New Roman"/>
          <w:sz w:val="28"/>
          <w:szCs w:val="28"/>
        </w:rPr>
      </w:pPr>
      <w:r w:rsidRPr="00096EDA">
        <w:rPr>
          <w:rFonts w:ascii="Times New Roman" w:hAnsi="Times New Roman"/>
          <w:sz w:val="28"/>
          <w:szCs w:val="28"/>
        </w:rPr>
        <w:t xml:space="preserve">Представляется, что реализация вышеуказанных мер со стороны органов государственной власти способна повлечь за собой нарушение прав </w:t>
      </w:r>
      <w:r w:rsidR="00E608F9">
        <w:rPr>
          <w:rFonts w:ascii="Times New Roman" w:hAnsi="Times New Roman" w:cs="Times New Roman"/>
          <w:b/>
          <w:sz w:val="28"/>
          <w:szCs w:val="28"/>
        </w:rPr>
        <w:br/>
      </w:r>
      <w:r w:rsidRPr="00096EDA">
        <w:rPr>
          <w:rFonts w:ascii="Times New Roman" w:hAnsi="Times New Roman"/>
          <w:sz w:val="28"/>
          <w:szCs w:val="28"/>
        </w:rPr>
        <w:lastRenderedPageBreak/>
        <w:t>и законных интересов предпринимателей, являющихся производителями мясной, молочной продукции и хлебобулочных изделий, а также продавцов печатной продукции, реализующих товар с использованием МТС.</w:t>
      </w:r>
    </w:p>
    <w:p w:rsidR="005C7982" w:rsidRPr="00B72A2A" w:rsidRDefault="005C7982" w:rsidP="005C7982">
      <w:pPr>
        <w:shd w:val="clear" w:color="auto" w:fill="FFFFFF" w:themeFill="background1"/>
        <w:adjustRightInd w:val="0"/>
        <w:spacing w:after="0" w:line="240" w:lineRule="auto"/>
        <w:ind w:firstLine="709"/>
        <w:jc w:val="both"/>
        <w:rPr>
          <w:rFonts w:ascii="Times New Roman" w:hAnsi="Times New Roman"/>
          <w:bCs/>
          <w:sz w:val="28"/>
          <w:szCs w:val="28"/>
        </w:rPr>
      </w:pPr>
      <w:r w:rsidRPr="00B72A2A">
        <w:rPr>
          <w:rFonts w:ascii="Times New Roman" w:hAnsi="Times New Roman"/>
          <w:sz w:val="28"/>
          <w:szCs w:val="28"/>
        </w:rPr>
        <w:t>Вместе с тем, согласно ГОСТ Р 51303-2013 «Национальный стандарт Российской Федерации. Торговля. Термины и определения», утвержденного приказом Росстандарта от 28</w:t>
      </w:r>
      <w:r w:rsidR="00B805C7">
        <w:rPr>
          <w:rFonts w:ascii="Times New Roman" w:hAnsi="Times New Roman"/>
          <w:sz w:val="28"/>
          <w:szCs w:val="28"/>
        </w:rPr>
        <w:t xml:space="preserve"> августа </w:t>
      </w:r>
      <w:r w:rsidRPr="00B72A2A">
        <w:rPr>
          <w:rFonts w:ascii="Times New Roman" w:hAnsi="Times New Roman"/>
          <w:sz w:val="28"/>
          <w:szCs w:val="28"/>
        </w:rPr>
        <w:t>2013</w:t>
      </w:r>
      <w:r w:rsidR="00B805C7">
        <w:rPr>
          <w:rFonts w:ascii="Times New Roman" w:hAnsi="Times New Roman"/>
          <w:sz w:val="28"/>
          <w:szCs w:val="28"/>
        </w:rPr>
        <w:t xml:space="preserve"> года</w:t>
      </w:r>
      <w:r w:rsidRPr="00B72A2A">
        <w:rPr>
          <w:rFonts w:ascii="Times New Roman" w:hAnsi="Times New Roman"/>
          <w:sz w:val="28"/>
          <w:szCs w:val="28"/>
        </w:rPr>
        <w:t xml:space="preserve"> № 582, </w:t>
      </w:r>
      <w:r w:rsidRPr="00B72A2A">
        <w:rPr>
          <w:rFonts w:ascii="Times New Roman" w:hAnsi="Times New Roman"/>
          <w:bCs/>
          <w:sz w:val="28"/>
          <w:szCs w:val="28"/>
        </w:rPr>
        <w:t>автомагазин (торговый автофургон, автолавка) – это нестационарный торговый объект, представляющий собой автотранспортное или транспортно</w:t>
      </w:r>
      <w:r>
        <w:rPr>
          <w:rFonts w:ascii="Times New Roman" w:hAnsi="Times New Roman"/>
          <w:bCs/>
          <w:sz w:val="28"/>
          <w:szCs w:val="28"/>
        </w:rPr>
        <w:t>е средство (прицеп, полуприцеп)</w:t>
      </w:r>
      <w:r w:rsidR="005129A0">
        <w:rPr>
          <w:rFonts w:ascii="Times New Roman" w:hAnsi="Times New Roman"/>
          <w:bCs/>
          <w:sz w:val="28"/>
          <w:szCs w:val="28"/>
        </w:rPr>
        <w:t xml:space="preserve"> </w:t>
      </w:r>
      <w:r w:rsidRPr="00B72A2A">
        <w:rPr>
          <w:rFonts w:ascii="Times New Roman" w:hAnsi="Times New Roman"/>
          <w:bCs/>
          <w:sz w:val="28"/>
          <w:szCs w:val="28"/>
        </w:rPr>
        <w:t xml:space="preserve">с размещенным в кузове торговым оборудованием, </w:t>
      </w:r>
      <w:r w:rsidR="007275A7">
        <w:rPr>
          <w:rFonts w:ascii="Times New Roman" w:hAnsi="Times New Roman"/>
          <w:bCs/>
          <w:sz w:val="28"/>
          <w:szCs w:val="28"/>
        </w:rPr>
        <w:br/>
      </w:r>
      <w:r w:rsidRPr="00B72A2A">
        <w:rPr>
          <w:rFonts w:ascii="Times New Roman" w:hAnsi="Times New Roman"/>
          <w:bCs/>
          <w:sz w:val="28"/>
          <w:szCs w:val="28"/>
        </w:rPr>
        <w:t xml:space="preserve">при условии образования в результате его остановки (или установки) одного </w:t>
      </w:r>
      <w:r w:rsidR="00E608F9">
        <w:rPr>
          <w:rFonts w:ascii="Times New Roman" w:hAnsi="Times New Roman" w:cs="Times New Roman"/>
          <w:b/>
          <w:sz w:val="28"/>
          <w:szCs w:val="28"/>
        </w:rPr>
        <w:br/>
      </w:r>
      <w:r w:rsidRPr="00B72A2A">
        <w:rPr>
          <w:rFonts w:ascii="Times New Roman" w:hAnsi="Times New Roman"/>
          <w:bCs/>
          <w:sz w:val="28"/>
          <w:szCs w:val="28"/>
        </w:rPr>
        <w:t>или нескольких рабочих мест продавцов, на котором(ых) осуществляют</w:t>
      </w:r>
      <w:r>
        <w:rPr>
          <w:rFonts w:ascii="Times New Roman" w:hAnsi="Times New Roman"/>
          <w:bCs/>
          <w:sz w:val="28"/>
          <w:szCs w:val="28"/>
        </w:rPr>
        <w:t xml:space="preserve"> предложение товаров, их отпуск</w:t>
      </w:r>
      <w:r w:rsidRPr="00B72A2A">
        <w:rPr>
          <w:rFonts w:ascii="Times New Roman" w:hAnsi="Times New Roman"/>
          <w:bCs/>
          <w:sz w:val="28"/>
          <w:szCs w:val="28"/>
        </w:rPr>
        <w:t>и</w:t>
      </w:r>
      <w:r w:rsidR="00A21243">
        <w:rPr>
          <w:rFonts w:ascii="Times New Roman" w:hAnsi="Times New Roman"/>
          <w:bCs/>
          <w:sz w:val="28"/>
          <w:szCs w:val="28"/>
        </w:rPr>
        <w:t>,</w:t>
      </w:r>
      <w:r w:rsidRPr="00B72A2A">
        <w:rPr>
          <w:rFonts w:ascii="Times New Roman" w:hAnsi="Times New Roman"/>
          <w:bCs/>
          <w:sz w:val="28"/>
          <w:szCs w:val="28"/>
        </w:rPr>
        <w:t xml:space="preserve"> расчет с покупателями.</w:t>
      </w:r>
    </w:p>
    <w:p w:rsidR="005C7982" w:rsidRDefault="005C7982" w:rsidP="005C7982">
      <w:pPr>
        <w:shd w:val="clear" w:color="auto" w:fill="FFFFFF" w:themeFill="background1"/>
        <w:adjustRightInd w:val="0"/>
        <w:spacing w:after="0" w:line="240" w:lineRule="auto"/>
        <w:ind w:firstLine="709"/>
        <w:jc w:val="both"/>
        <w:rPr>
          <w:rFonts w:ascii="Times New Roman" w:hAnsi="Times New Roman"/>
          <w:sz w:val="28"/>
          <w:szCs w:val="28"/>
        </w:rPr>
      </w:pPr>
      <w:r w:rsidRPr="00B72A2A">
        <w:rPr>
          <w:rFonts w:ascii="Times New Roman" w:hAnsi="Times New Roman"/>
          <w:sz w:val="28"/>
          <w:szCs w:val="28"/>
        </w:rPr>
        <w:t>Таким образом</w:t>
      </w:r>
      <w:r>
        <w:rPr>
          <w:rFonts w:ascii="Times New Roman" w:hAnsi="Times New Roman"/>
          <w:sz w:val="28"/>
          <w:szCs w:val="28"/>
        </w:rPr>
        <w:t>,</w:t>
      </w:r>
      <w:r w:rsidRPr="00B72A2A">
        <w:rPr>
          <w:rFonts w:ascii="Times New Roman" w:hAnsi="Times New Roman"/>
          <w:sz w:val="28"/>
          <w:szCs w:val="28"/>
        </w:rPr>
        <w:t xml:space="preserve"> </w:t>
      </w:r>
      <w:r>
        <w:rPr>
          <w:rFonts w:ascii="Times New Roman" w:hAnsi="Times New Roman"/>
          <w:sz w:val="28"/>
          <w:szCs w:val="28"/>
        </w:rPr>
        <w:t>можно сделать вывод</w:t>
      </w:r>
      <w:r w:rsidRPr="00B72A2A">
        <w:rPr>
          <w:rFonts w:ascii="Times New Roman" w:hAnsi="Times New Roman"/>
          <w:sz w:val="28"/>
          <w:szCs w:val="28"/>
        </w:rPr>
        <w:t xml:space="preserve">, что во время осуществления своей деятельности (торговли) автолавка является </w:t>
      </w:r>
      <w:r w:rsidRPr="00B72A2A">
        <w:rPr>
          <w:rFonts w:ascii="Times New Roman" w:hAnsi="Times New Roman"/>
          <w:bCs/>
          <w:sz w:val="28"/>
          <w:szCs w:val="28"/>
        </w:rPr>
        <w:t xml:space="preserve">нестационарным </w:t>
      </w:r>
      <w:r w:rsidRPr="00B72A2A">
        <w:rPr>
          <w:rFonts w:ascii="Times New Roman" w:hAnsi="Times New Roman"/>
          <w:sz w:val="28"/>
          <w:szCs w:val="28"/>
        </w:rPr>
        <w:t>торговым объектом и ее размещение на тротуаре не влечет нарушений ПДД.</w:t>
      </w:r>
    </w:p>
    <w:p w:rsidR="005C7982" w:rsidRDefault="00A5634A" w:rsidP="005C7982">
      <w:pPr>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Для</w:t>
      </w:r>
      <w:r w:rsidR="005C7982" w:rsidRPr="00B72A2A">
        <w:rPr>
          <w:rFonts w:ascii="Times New Roman" w:eastAsia="Times New Roman" w:hAnsi="Times New Roman"/>
          <w:sz w:val="28"/>
          <w:szCs w:val="28"/>
          <w:lang w:eastAsia="ru-RU"/>
        </w:rPr>
        <w:t xml:space="preserve"> выработки единого подхода к определению мест размещения МТС Уполномоченным в 2017 году запланирова</w:t>
      </w:r>
      <w:r w:rsidR="005C7982">
        <w:rPr>
          <w:rFonts w:ascii="Times New Roman" w:eastAsia="Times New Roman" w:hAnsi="Times New Roman"/>
          <w:sz w:val="28"/>
          <w:szCs w:val="28"/>
          <w:lang w:eastAsia="ru-RU"/>
        </w:rPr>
        <w:t xml:space="preserve">но проведение ряда мероприятий </w:t>
      </w:r>
      <w:r w:rsidR="005C7982" w:rsidRPr="00B72A2A">
        <w:rPr>
          <w:rFonts w:ascii="Times New Roman" w:hAnsi="Times New Roman"/>
          <w:bCs/>
          <w:sz w:val="28"/>
          <w:szCs w:val="28"/>
        </w:rPr>
        <w:t>с участием представителей профильных комитетов, а также УГИБДД ГУ МВД России по г. Санкт-Петербургу и Ленинградской области.</w:t>
      </w:r>
    </w:p>
    <w:p w:rsidR="005C7982" w:rsidRPr="005E3A9E" w:rsidRDefault="005C7982" w:rsidP="005C7982">
      <w:pPr>
        <w:shd w:val="clear" w:color="auto" w:fill="FFFFFF" w:themeFill="background1"/>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Кроме того, с целью обеспечения права</w:t>
      </w:r>
      <w:r w:rsidRPr="00096EDA">
        <w:rPr>
          <w:rFonts w:ascii="Times New Roman" w:hAnsi="Times New Roman"/>
          <w:sz w:val="28"/>
          <w:szCs w:val="28"/>
        </w:rPr>
        <w:t xml:space="preserve"> предпринимателей </w:t>
      </w:r>
      <w:r w:rsidR="00E608F9">
        <w:rPr>
          <w:rFonts w:ascii="Times New Roman" w:hAnsi="Times New Roman" w:cs="Times New Roman"/>
          <w:b/>
          <w:sz w:val="28"/>
          <w:szCs w:val="28"/>
        </w:rPr>
        <w:br/>
      </w:r>
      <w:r w:rsidRPr="00096EDA">
        <w:rPr>
          <w:rFonts w:ascii="Times New Roman" w:hAnsi="Times New Roman"/>
          <w:sz w:val="28"/>
          <w:szCs w:val="28"/>
        </w:rPr>
        <w:t>на осуществление своей деятельности и реализации изготовленной ими</w:t>
      </w:r>
      <w:r>
        <w:rPr>
          <w:rFonts w:ascii="Times New Roman" w:hAnsi="Times New Roman"/>
          <w:sz w:val="28"/>
          <w:szCs w:val="28"/>
        </w:rPr>
        <w:t xml:space="preserve"> продукции с использованием МТС, Уполномоченный направил в адрес </w:t>
      </w:r>
      <w:r>
        <w:rPr>
          <w:rFonts w:ascii="Times New Roman" w:eastAsia="Calibri" w:hAnsi="Times New Roman" w:cs="Times New Roman"/>
          <w:sz w:val="28"/>
          <w:szCs w:val="28"/>
        </w:rPr>
        <w:t>Уполномоченного</w:t>
      </w:r>
      <w:r w:rsidRPr="005E3A9E">
        <w:rPr>
          <w:rFonts w:ascii="Times New Roman" w:eastAsia="Calibri" w:hAnsi="Times New Roman" w:cs="Times New Roman"/>
          <w:sz w:val="28"/>
          <w:szCs w:val="28"/>
        </w:rPr>
        <w:t xml:space="preserve"> при Президенте Российской Федерации по защите прав предпринимателей </w:t>
      </w:r>
      <w:r>
        <w:rPr>
          <w:rFonts w:ascii="Times New Roman" w:eastAsia="Calibri" w:hAnsi="Times New Roman" w:cs="Times New Roman"/>
          <w:sz w:val="28"/>
          <w:szCs w:val="28"/>
        </w:rPr>
        <w:t xml:space="preserve">письмо с просьбой </w:t>
      </w:r>
      <w:r w:rsidRPr="005E3A9E">
        <w:rPr>
          <w:rFonts w:ascii="Times New Roman" w:eastAsia="Calibri" w:hAnsi="Times New Roman" w:cs="Times New Roman"/>
          <w:sz w:val="28"/>
          <w:szCs w:val="28"/>
        </w:rPr>
        <w:t>обратиться в Правительство Российской Федерации с предложением о внесени</w:t>
      </w:r>
      <w:r w:rsidR="004F6CD8">
        <w:rPr>
          <w:rFonts w:ascii="Times New Roman" w:eastAsia="Calibri" w:hAnsi="Times New Roman" w:cs="Times New Roman"/>
          <w:sz w:val="28"/>
          <w:szCs w:val="28"/>
        </w:rPr>
        <w:t>и</w:t>
      </w:r>
      <w:r w:rsidRPr="005E3A9E">
        <w:rPr>
          <w:rFonts w:ascii="Times New Roman" w:eastAsia="Calibri" w:hAnsi="Times New Roman" w:cs="Times New Roman"/>
          <w:sz w:val="28"/>
          <w:szCs w:val="28"/>
        </w:rPr>
        <w:t xml:space="preserve"> изменений </w:t>
      </w:r>
      <w:r w:rsidR="00E608F9">
        <w:rPr>
          <w:rFonts w:ascii="Times New Roman" w:hAnsi="Times New Roman" w:cs="Times New Roman"/>
          <w:b/>
          <w:sz w:val="28"/>
          <w:szCs w:val="28"/>
        </w:rPr>
        <w:br/>
      </w:r>
      <w:r w:rsidRPr="005E3A9E">
        <w:rPr>
          <w:rFonts w:ascii="Times New Roman" w:eastAsia="Calibri" w:hAnsi="Times New Roman" w:cs="Times New Roman"/>
          <w:sz w:val="28"/>
          <w:szCs w:val="28"/>
        </w:rPr>
        <w:t>в постановление Правительства Р</w:t>
      </w:r>
      <w:r>
        <w:rPr>
          <w:rFonts w:ascii="Times New Roman" w:eastAsia="Calibri" w:hAnsi="Times New Roman" w:cs="Times New Roman"/>
          <w:sz w:val="28"/>
          <w:szCs w:val="28"/>
        </w:rPr>
        <w:t xml:space="preserve">оссийской </w:t>
      </w:r>
      <w:r w:rsidRPr="005E3A9E">
        <w:rPr>
          <w:rFonts w:ascii="Times New Roman" w:eastAsia="Calibri" w:hAnsi="Times New Roman" w:cs="Times New Roman"/>
          <w:sz w:val="28"/>
          <w:szCs w:val="28"/>
        </w:rPr>
        <w:t>Ф</w:t>
      </w:r>
      <w:r>
        <w:rPr>
          <w:rFonts w:ascii="Times New Roman" w:eastAsia="Calibri" w:hAnsi="Times New Roman" w:cs="Times New Roman"/>
          <w:sz w:val="28"/>
          <w:szCs w:val="28"/>
        </w:rPr>
        <w:t xml:space="preserve">едерации от 23 октября </w:t>
      </w:r>
      <w:r w:rsidR="00E608F9">
        <w:rPr>
          <w:rFonts w:ascii="Times New Roman" w:hAnsi="Times New Roman" w:cs="Times New Roman"/>
          <w:b/>
          <w:sz w:val="28"/>
          <w:szCs w:val="28"/>
        </w:rPr>
        <w:br/>
      </w:r>
      <w:r w:rsidRPr="005E3A9E">
        <w:rPr>
          <w:rFonts w:ascii="Times New Roman" w:eastAsia="Calibri" w:hAnsi="Times New Roman" w:cs="Times New Roman"/>
          <w:sz w:val="28"/>
          <w:szCs w:val="28"/>
        </w:rPr>
        <w:t xml:space="preserve">1993 </w:t>
      </w:r>
      <w:r>
        <w:rPr>
          <w:rFonts w:ascii="Times New Roman" w:eastAsia="Calibri" w:hAnsi="Times New Roman" w:cs="Times New Roman"/>
          <w:sz w:val="28"/>
          <w:szCs w:val="28"/>
        </w:rPr>
        <w:t xml:space="preserve">года </w:t>
      </w:r>
      <w:r w:rsidRPr="005E3A9E">
        <w:rPr>
          <w:rFonts w:ascii="Times New Roman" w:eastAsia="Calibri" w:hAnsi="Times New Roman" w:cs="Times New Roman"/>
          <w:sz w:val="28"/>
          <w:szCs w:val="28"/>
        </w:rPr>
        <w:t xml:space="preserve">№ 1090 в части предоставления владельцам МТС права на движение по обочинам, тротуарам или пешеходным дорожкам к месту предназначенному для размещения НТО и обратно, при наличии действующего договора на размещение, заключенного в порядке установленном нормативным правовым актом субъекта </w:t>
      </w:r>
      <w:r w:rsidR="00E608F9">
        <w:rPr>
          <w:rFonts w:ascii="Times New Roman" w:hAnsi="Times New Roman" w:cs="Times New Roman"/>
          <w:b/>
          <w:sz w:val="28"/>
          <w:szCs w:val="28"/>
        </w:rPr>
        <w:br/>
      </w:r>
      <w:r w:rsidRPr="005E3A9E">
        <w:rPr>
          <w:rFonts w:ascii="Times New Roman" w:eastAsia="Calibri" w:hAnsi="Times New Roman" w:cs="Times New Roman"/>
          <w:sz w:val="28"/>
          <w:szCs w:val="28"/>
        </w:rPr>
        <w:t>Р</w:t>
      </w:r>
      <w:r>
        <w:rPr>
          <w:rFonts w:ascii="Times New Roman" w:eastAsia="Calibri" w:hAnsi="Times New Roman" w:cs="Times New Roman"/>
          <w:sz w:val="28"/>
          <w:szCs w:val="28"/>
        </w:rPr>
        <w:t xml:space="preserve">оссийской </w:t>
      </w:r>
      <w:r w:rsidRPr="005E3A9E">
        <w:rPr>
          <w:rFonts w:ascii="Times New Roman" w:eastAsia="Calibri" w:hAnsi="Times New Roman" w:cs="Times New Roman"/>
          <w:sz w:val="28"/>
          <w:szCs w:val="28"/>
        </w:rPr>
        <w:t>Ф</w:t>
      </w:r>
      <w:r>
        <w:rPr>
          <w:rFonts w:ascii="Times New Roman" w:eastAsia="Calibri" w:hAnsi="Times New Roman" w:cs="Times New Roman"/>
          <w:sz w:val="28"/>
          <w:szCs w:val="28"/>
        </w:rPr>
        <w:t>едерации</w:t>
      </w:r>
      <w:r w:rsidRPr="005E3A9E">
        <w:rPr>
          <w:rFonts w:ascii="Times New Roman" w:eastAsia="Calibri" w:hAnsi="Times New Roman" w:cs="Times New Roman"/>
          <w:sz w:val="28"/>
          <w:szCs w:val="28"/>
        </w:rPr>
        <w:t xml:space="preserve"> и при отсутств</w:t>
      </w:r>
      <w:r>
        <w:rPr>
          <w:rFonts w:ascii="Times New Roman" w:eastAsia="Calibri" w:hAnsi="Times New Roman" w:cs="Times New Roman"/>
          <w:sz w:val="28"/>
          <w:szCs w:val="28"/>
        </w:rPr>
        <w:t xml:space="preserve">ии других возможностей подъезда </w:t>
      </w:r>
      <w:r w:rsidR="00E608F9">
        <w:rPr>
          <w:rFonts w:ascii="Times New Roman" w:hAnsi="Times New Roman" w:cs="Times New Roman"/>
          <w:b/>
          <w:sz w:val="28"/>
          <w:szCs w:val="28"/>
        </w:rPr>
        <w:br/>
      </w:r>
      <w:r>
        <w:rPr>
          <w:rFonts w:ascii="Times New Roman" w:eastAsia="Calibri" w:hAnsi="Times New Roman" w:cs="Times New Roman"/>
          <w:sz w:val="28"/>
          <w:szCs w:val="28"/>
        </w:rPr>
        <w:t>и при</w:t>
      </w:r>
      <w:r w:rsidRPr="005E3A9E">
        <w:rPr>
          <w:rFonts w:ascii="Times New Roman" w:eastAsia="Calibri" w:hAnsi="Times New Roman" w:cs="Times New Roman"/>
          <w:sz w:val="28"/>
          <w:szCs w:val="28"/>
        </w:rPr>
        <w:t xml:space="preserve"> обеспечен</w:t>
      </w:r>
      <w:r>
        <w:rPr>
          <w:rFonts w:ascii="Times New Roman" w:eastAsia="Calibri" w:hAnsi="Times New Roman" w:cs="Times New Roman"/>
          <w:sz w:val="28"/>
          <w:szCs w:val="28"/>
        </w:rPr>
        <w:t>ии</w:t>
      </w:r>
      <w:r w:rsidRPr="005E3A9E">
        <w:rPr>
          <w:rFonts w:ascii="Times New Roman" w:eastAsia="Calibri" w:hAnsi="Times New Roman" w:cs="Times New Roman"/>
          <w:sz w:val="28"/>
          <w:szCs w:val="28"/>
        </w:rPr>
        <w:t xml:space="preserve"> безопасност</w:t>
      </w:r>
      <w:r>
        <w:rPr>
          <w:rFonts w:ascii="Times New Roman" w:eastAsia="Calibri" w:hAnsi="Times New Roman" w:cs="Times New Roman"/>
          <w:sz w:val="28"/>
          <w:szCs w:val="28"/>
        </w:rPr>
        <w:t>и</w:t>
      </w:r>
      <w:r w:rsidRPr="005E3A9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дорожного </w:t>
      </w:r>
      <w:r w:rsidRPr="005E3A9E">
        <w:rPr>
          <w:rFonts w:ascii="Times New Roman" w:eastAsia="Calibri" w:hAnsi="Times New Roman" w:cs="Times New Roman"/>
          <w:sz w:val="28"/>
          <w:szCs w:val="28"/>
        </w:rPr>
        <w:t>движения.</w:t>
      </w:r>
    </w:p>
    <w:p w:rsidR="005C7982" w:rsidRPr="005002EE" w:rsidRDefault="005C7982" w:rsidP="005129A0">
      <w:pPr>
        <w:spacing w:before="240" w:after="240" w:line="240" w:lineRule="auto"/>
        <w:jc w:val="center"/>
        <w:rPr>
          <w:rFonts w:ascii="Times New Roman" w:hAnsi="Times New Roman"/>
          <w:b/>
          <w:sz w:val="28"/>
          <w:szCs w:val="28"/>
        </w:rPr>
      </w:pPr>
      <w:r w:rsidRPr="005002EE">
        <w:rPr>
          <w:rFonts w:ascii="Times New Roman" w:hAnsi="Times New Roman"/>
          <w:b/>
          <w:sz w:val="28"/>
          <w:szCs w:val="28"/>
        </w:rPr>
        <w:t>***</w:t>
      </w:r>
    </w:p>
    <w:p w:rsidR="005C7982" w:rsidRPr="000C253C" w:rsidRDefault="005C7982" w:rsidP="005C7982">
      <w:pPr>
        <w:spacing w:after="0" w:line="240" w:lineRule="auto"/>
        <w:ind w:firstLine="709"/>
        <w:jc w:val="both"/>
        <w:rPr>
          <w:rFonts w:ascii="Times New Roman" w:hAnsi="Times New Roman" w:cs="Arial"/>
          <w:b/>
          <w:sz w:val="28"/>
          <w:szCs w:val="28"/>
        </w:rPr>
      </w:pPr>
      <w:r w:rsidRPr="000C253C">
        <w:rPr>
          <w:rFonts w:ascii="Times New Roman" w:hAnsi="Times New Roman"/>
          <w:sz w:val="28"/>
          <w:szCs w:val="28"/>
        </w:rPr>
        <w:t>Большой резонанс среди предпринимателей вызвало принятие</w:t>
      </w:r>
      <w:r w:rsidRPr="000C253C">
        <w:rPr>
          <w:rFonts w:ascii="Times New Roman" w:hAnsi="Times New Roman" w:cs="Arial"/>
          <w:sz w:val="28"/>
          <w:szCs w:val="28"/>
        </w:rPr>
        <w:t xml:space="preserve"> разработанного Комитетом имущественных отношени</w:t>
      </w:r>
      <w:r>
        <w:rPr>
          <w:rFonts w:ascii="Times New Roman" w:hAnsi="Times New Roman" w:cs="Arial"/>
          <w:sz w:val="28"/>
          <w:szCs w:val="28"/>
        </w:rPr>
        <w:t>й Санкт-Петербурга</w:t>
      </w:r>
      <w:r w:rsidRPr="000C253C">
        <w:rPr>
          <w:rFonts w:ascii="Times New Roman" w:hAnsi="Times New Roman" w:cs="Arial"/>
          <w:sz w:val="28"/>
          <w:szCs w:val="28"/>
        </w:rPr>
        <w:t xml:space="preserve"> </w:t>
      </w:r>
      <w:r w:rsidRPr="000C253C">
        <w:rPr>
          <w:rFonts w:ascii="Times New Roman" w:hAnsi="Times New Roman" w:cs="Arial"/>
          <w:b/>
          <w:sz w:val="28"/>
          <w:szCs w:val="28"/>
        </w:rPr>
        <w:t>постановления Правительства Санкт</w:t>
      </w:r>
      <w:r>
        <w:rPr>
          <w:rFonts w:ascii="Times New Roman" w:hAnsi="Times New Roman" w:cs="Arial"/>
          <w:b/>
          <w:sz w:val="28"/>
          <w:szCs w:val="28"/>
        </w:rPr>
        <w:t xml:space="preserve">-Петербурга от 10 мая 2016 года </w:t>
      </w:r>
      <w:r w:rsidR="005129A0">
        <w:rPr>
          <w:rFonts w:ascii="Times New Roman" w:hAnsi="Times New Roman" w:cs="Arial"/>
          <w:b/>
          <w:sz w:val="28"/>
          <w:szCs w:val="28"/>
        </w:rPr>
        <w:br/>
      </w:r>
      <w:r>
        <w:rPr>
          <w:rFonts w:ascii="Times New Roman" w:hAnsi="Times New Roman" w:cs="Arial"/>
          <w:b/>
          <w:sz w:val="28"/>
          <w:szCs w:val="28"/>
        </w:rPr>
        <w:t>№ 356</w:t>
      </w:r>
      <w:r w:rsidR="00B805C7">
        <w:rPr>
          <w:rFonts w:ascii="Times New Roman" w:hAnsi="Times New Roman" w:cs="Arial"/>
          <w:b/>
          <w:sz w:val="28"/>
          <w:szCs w:val="28"/>
        </w:rPr>
        <w:t xml:space="preserve"> </w:t>
      </w:r>
      <w:r w:rsidRPr="000C253C">
        <w:rPr>
          <w:rFonts w:ascii="Times New Roman" w:hAnsi="Times New Roman" w:cs="Arial"/>
          <w:b/>
          <w:sz w:val="28"/>
          <w:szCs w:val="28"/>
        </w:rPr>
        <w:t>«О внесении изменения в постановление Правител</w:t>
      </w:r>
      <w:r>
        <w:rPr>
          <w:rFonts w:ascii="Times New Roman" w:hAnsi="Times New Roman" w:cs="Arial"/>
          <w:b/>
          <w:sz w:val="28"/>
          <w:szCs w:val="28"/>
        </w:rPr>
        <w:t xml:space="preserve">ьства </w:t>
      </w:r>
      <w:r w:rsidR="005129A0">
        <w:rPr>
          <w:rFonts w:ascii="Times New Roman" w:hAnsi="Times New Roman" w:cs="Arial"/>
          <w:b/>
          <w:sz w:val="28"/>
          <w:szCs w:val="28"/>
        </w:rPr>
        <w:br/>
      </w:r>
      <w:r>
        <w:rPr>
          <w:rFonts w:ascii="Times New Roman" w:hAnsi="Times New Roman" w:cs="Arial"/>
          <w:b/>
          <w:sz w:val="28"/>
          <w:szCs w:val="28"/>
        </w:rPr>
        <w:t xml:space="preserve">Санкт-Петербурга от 27 сентября </w:t>
      </w:r>
      <w:r w:rsidRPr="000C253C">
        <w:rPr>
          <w:rFonts w:ascii="Times New Roman" w:hAnsi="Times New Roman" w:cs="Arial"/>
          <w:b/>
          <w:sz w:val="28"/>
          <w:szCs w:val="28"/>
        </w:rPr>
        <w:t xml:space="preserve">2012 </w:t>
      </w:r>
      <w:r>
        <w:rPr>
          <w:rFonts w:ascii="Times New Roman" w:hAnsi="Times New Roman" w:cs="Arial"/>
          <w:b/>
          <w:sz w:val="28"/>
          <w:szCs w:val="28"/>
        </w:rPr>
        <w:t xml:space="preserve">года </w:t>
      </w:r>
      <w:r w:rsidRPr="000C253C">
        <w:rPr>
          <w:rFonts w:ascii="Times New Roman" w:hAnsi="Times New Roman" w:cs="Arial"/>
          <w:b/>
          <w:sz w:val="28"/>
          <w:szCs w:val="28"/>
        </w:rPr>
        <w:t>№</w:t>
      </w:r>
      <w:r>
        <w:rPr>
          <w:rFonts w:ascii="Times New Roman" w:hAnsi="Times New Roman" w:cs="Arial"/>
          <w:b/>
          <w:sz w:val="28"/>
          <w:szCs w:val="28"/>
        </w:rPr>
        <w:t xml:space="preserve"> </w:t>
      </w:r>
      <w:r w:rsidRPr="000C253C">
        <w:rPr>
          <w:rFonts w:ascii="Times New Roman" w:hAnsi="Times New Roman" w:cs="Arial"/>
          <w:b/>
          <w:sz w:val="28"/>
          <w:szCs w:val="28"/>
        </w:rPr>
        <w:t xml:space="preserve">1045», в соответствии </w:t>
      </w:r>
      <w:r w:rsidR="00E608F9">
        <w:rPr>
          <w:rFonts w:ascii="Times New Roman" w:hAnsi="Times New Roman" w:cs="Times New Roman"/>
          <w:b/>
          <w:sz w:val="28"/>
          <w:szCs w:val="28"/>
        </w:rPr>
        <w:br/>
      </w:r>
      <w:r w:rsidRPr="000C253C">
        <w:rPr>
          <w:rFonts w:ascii="Times New Roman" w:hAnsi="Times New Roman" w:cs="Arial"/>
          <w:b/>
          <w:sz w:val="28"/>
          <w:szCs w:val="28"/>
        </w:rPr>
        <w:t>с которым</w:t>
      </w:r>
      <w:r w:rsidRPr="000C253C">
        <w:rPr>
          <w:rFonts w:ascii="Times New Roman" w:hAnsi="Times New Roman"/>
          <w:b/>
          <w:sz w:val="28"/>
          <w:szCs w:val="28"/>
        </w:rPr>
        <w:t xml:space="preserve"> граждане и юридические лица исключены из перечня лиц, </w:t>
      </w:r>
      <w:r w:rsidR="00E608F9">
        <w:rPr>
          <w:rFonts w:ascii="Times New Roman" w:hAnsi="Times New Roman" w:cs="Times New Roman"/>
          <w:b/>
          <w:sz w:val="28"/>
          <w:szCs w:val="28"/>
        </w:rPr>
        <w:br/>
      </w:r>
      <w:r w:rsidRPr="000C253C">
        <w:rPr>
          <w:rFonts w:ascii="Times New Roman" w:hAnsi="Times New Roman"/>
          <w:b/>
          <w:sz w:val="28"/>
          <w:szCs w:val="28"/>
        </w:rPr>
        <w:t>на основании предложений которых разрабатывается Схема</w:t>
      </w:r>
      <w:r w:rsidRPr="000C253C">
        <w:rPr>
          <w:rFonts w:ascii="Times New Roman" w:hAnsi="Times New Roman" w:cs="Arial"/>
          <w:sz w:val="28"/>
          <w:szCs w:val="28"/>
        </w:rPr>
        <w:t xml:space="preserve"> </w:t>
      </w:r>
      <w:r w:rsidRPr="000C253C">
        <w:rPr>
          <w:rFonts w:ascii="Times New Roman" w:hAnsi="Times New Roman" w:cs="Arial"/>
          <w:b/>
          <w:sz w:val="28"/>
          <w:szCs w:val="28"/>
        </w:rPr>
        <w:t xml:space="preserve">размещения </w:t>
      </w:r>
      <w:r>
        <w:rPr>
          <w:rFonts w:ascii="Times New Roman" w:hAnsi="Times New Roman" w:cs="Arial"/>
          <w:b/>
          <w:sz w:val="28"/>
          <w:szCs w:val="28"/>
        </w:rPr>
        <w:t>НТО.</w:t>
      </w:r>
    </w:p>
    <w:p w:rsidR="005C7982" w:rsidRPr="000C253C" w:rsidRDefault="005C7982" w:rsidP="005C7982">
      <w:pPr>
        <w:spacing w:after="0" w:line="240" w:lineRule="auto"/>
        <w:ind w:firstLine="709"/>
        <w:jc w:val="both"/>
        <w:rPr>
          <w:rFonts w:ascii="Times New Roman" w:hAnsi="Times New Roman"/>
          <w:sz w:val="28"/>
          <w:szCs w:val="28"/>
        </w:rPr>
      </w:pPr>
      <w:r>
        <w:rPr>
          <w:rFonts w:ascii="Times New Roman" w:hAnsi="Times New Roman" w:cs="Arial"/>
          <w:sz w:val="28"/>
          <w:szCs w:val="28"/>
        </w:rPr>
        <w:lastRenderedPageBreak/>
        <w:t xml:space="preserve">Необходимо </w:t>
      </w:r>
      <w:r w:rsidRPr="000C253C">
        <w:rPr>
          <w:rFonts w:ascii="Times New Roman" w:hAnsi="Times New Roman" w:cs="Arial"/>
          <w:sz w:val="28"/>
          <w:szCs w:val="28"/>
        </w:rPr>
        <w:t xml:space="preserve">отметить, что в ходе проведения процедуры ОРВ проект указанного постановления получил не только отрицательные отзывы большинства предпринимателей </w:t>
      </w:r>
      <w:r>
        <w:rPr>
          <w:rFonts w:ascii="Times New Roman" w:hAnsi="Times New Roman" w:cs="Arial"/>
          <w:sz w:val="28"/>
          <w:szCs w:val="28"/>
        </w:rPr>
        <w:t xml:space="preserve">– </w:t>
      </w:r>
      <w:r w:rsidRPr="000C253C">
        <w:rPr>
          <w:rFonts w:ascii="Times New Roman" w:hAnsi="Times New Roman" w:cs="Arial"/>
          <w:sz w:val="28"/>
          <w:szCs w:val="28"/>
        </w:rPr>
        <w:t>участн</w:t>
      </w:r>
      <w:r>
        <w:rPr>
          <w:rFonts w:ascii="Times New Roman" w:hAnsi="Times New Roman" w:cs="Arial"/>
          <w:sz w:val="28"/>
          <w:szCs w:val="28"/>
        </w:rPr>
        <w:t xml:space="preserve">иков публичных консультаций, </w:t>
      </w:r>
      <w:r w:rsidR="00E608F9">
        <w:rPr>
          <w:rFonts w:ascii="Times New Roman" w:hAnsi="Times New Roman" w:cs="Times New Roman"/>
          <w:b/>
          <w:sz w:val="28"/>
          <w:szCs w:val="28"/>
        </w:rPr>
        <w:br/>
      </w:r>
      <w:r>
        <w:rPr>
          <w:rFonts w:ascii="Times New Roman" w:hAnsi="Times New Roman" w:cs="Arial"/>
          <w:sz w:val="28"/>
          <w:szCs w:val="28"/>
        </w:rPr>
        <w:t>но</w:t>
      </w:r>
      <w:r w:rsidR="00E608F9">
        <w:rPr>
          <w:rFonts w:ascii="Times New Roman" w:hAnsi="Times New Roman" w:cs="Arial"/>
          <w:sz w:val="28"/>
          <w:szCs w:val="28"/>
        </w:rPr>
        <w:t xml:space="preserve"> </w:t>
      </w:r>
      <w:r w:rsidRPr="000C253C">
        <w:rPr>
          <w:rFonts w:ascii="Times New Roman" w:hAnsi="Times New Roman" w:cs="Arial"/>
          <w:sz w:val="28"/>
          <w:szCs w:val="28"/>
        </w:rPr>
        <w:t>и</w:t>
      </w:r>
      <w:r>
        <w:rPr>
          <w:rFonts w:ascii="Times New Roman" w:hAnsi="Times New Roman" w:cs="Arial"/>
          <w:b/>
          <w:sz w:val="28"/>
          <w:szCs w:val="28"/>
        </w:rPr>
        <w:t xml:space="preserve"> </w:t>
      </w:r>
      <w:r w:rsidRPr="000C253C">
        <w:rPr>
          <w:rFonts w:ascii="Times New Roman" w:hAnsi="Times New Roman" w:cs="Arial"/>
          <w:sz w:val="28"/>
          <w:szCs w:val="28"/>
        </w:rPr>
        <w:t>отрицательное экспертное закл</w:t>
      </w:r>
      <w:r>
        <w:rPr>
          <w:rFonts w:ascii="Times New Roman" w:hAnsi="Times New Roman" w:cs="Arial"/>
          <w:sz w:val="28"/>
          <w:szCs w:val="28"/>
        </w:rPr>
        <w:t xml:space="preserve">ючение уполномоченного органа – </w:t>
      </w:r>
      <w:r w:rsidRPr="000C253C">
        <w:rPr>
          <w:rFonts w:ascii="Times New Roman" w:hAnsi="Times New Roman"/>
          <w:sz w:val="28"/>
          <w:szCs w:val="28"/>
        </w:rPr>
        <w:t>Комитета по развитию предпринимательства</w:t>
      </w:r>
      <w:r>
        <w:rPr>
          <w:rFonts w:ascii="Times New Roman" w:hAnsi="Times New Roman"/>
          <w:sz w:val="28"/>
          <w:szCs w:val="28"/>
        </w:rPr>
        <w:t xml:space="preserve"> и потребительского рынка Санкт-Петербурга</w:t>
      </w:r>
      <w:r w:rsidRPr="000C253C">
        <w:rPr>
          <w:rFonts w:ascii="Times New Roman" w:hAnsi="Times New Roman"/>
          <w:sz w:val="28"/>
          <w:szCs w:val="28"/>
        </w:rPr>
        <w:t xml:space="preserve">. </w:t>
      </w:r>
    </w:p>
    <w:p w:rsidR="005C7982" w:rsidRDefault="005C7982" w:rsidP="005C7982">
      <w:pPr>
        <w:spacing w:after="0" w:line="240" w:lineRule="auto"/>
        <w:ind w:firstLine="709"/>
        <w:jc w:val="both"/>
        <w:rPr>
          <w:rFonts w:ascii="Times New Roman" w:hAnsi="Times New Roman"/>
          <w:sz w:val="28"/>
          <w:szCs w:val="28"/>
        </w:rPr>
      </w:pPr>
      <w:r w:rsidRPr="000C253C">
        <w:rPr>
          <w:rFonts w:ascii="Times New Roman" w:hAnsi="Times New Roman"/>
          <w:sz w:val="28"/>
          <w:szCs w:val="28"/>
        </w:rPr>
        <w:t xml:space="preserve">Одним из замечаний к проекту являлось именно отсутствие четкой регламентации </w:t>
      </w:r>
      <w:r w:rsidR="004F6CD8">
        <w:rPr>
          <w:rFonts w:ascii="Times New Roman" w:hAnsi="Times New Roman"/>
          <w:sz w:val="28"/>
          <w:szCs w:val="28"/>
        </w:rPr>
        <w:t xml:space="preserve">реализации </w:t>
      </w:r>
      <w:r w:rsidRPr="000C253C">
        <w:rPr>
          <w:rFonts w:ascii="Times New Roman" w:hAnsi="Times New Roman"/>
          <w:sz w:val="28"/>
          <w:szCs w:val="28"/>
        </w:rPr>
        <w:t>прав граждан и организаций при формировании Схемы размещения НТО и его недостаточная проработка с точки зрения возможных коррупционных рисков.</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п</w:t>
      </w:r>
      <w:r w:rsidRPr="00912453">
        <w:rPr>
          <w:rFonts w:ascii="Times New Roman" w:hAnsi="Times New Roman"/>
          <w:sz w:val="28"/>
          <w:szCs w:val="28"/>
        </w:rPr>
        <w:t>о информации предпринимателей, в рай</w:t>
      </w:r>
      <w:r>
        <w:rPr>
          <w:rFonts w:ascii="Times New Roman" w:hAnsi="Times New Roman"/>
          <w:sz w:val="28"/>
          <w:szCs w:val="28"/>
        </w:rPr>
        <w:t>онных администрациях допускалась</w:t>
      </w:r>
      <w:r w:rsidRPr="00912453">
        <w:rPr>
          <w:rFonts w:ascii="Times New Roman" w:hAnsi="Times New Roman"/>
          <w:sz w:val="28"/>
          <w:szCs w:val="28"/>
        </w:rPr>
        <w:t xml:space="preserve"> инвариантность правоприменения указанного нормативного правого акта.</w:t>
      </w:r>
    </w:p>
    <w:p w:rsidR="005C7982" w:rsidRPr="000C253C" w:rsidRDefault="005C7982" w:rsidP="005C7982">
      <w:pPr>
        <w:spacing w:after="0" w:line="240" w:lineRule="auto"/>
        <w:ind w:firstLine="720"/>
        <w:jc w:val="both"/>
        <w:rPr>
          <w:rFonts w:ascii="Times New Roman" w:hAnsi="Times New Roman"/>
          <w:color w:val="000000"/>
          <w:sz w:val="28"/>
          <w:szCs w:val="28"/>
        </w:rPr>
      </w:pPr>
      <w:r w:rsidRPr="000C253C">
        <w:rPr>
          <w:rFonts w:ascii="Times New Roman" w:eastAsia="Times New Roman" w:hAnsi="Times New Roman"/>
          <w:sz w:val="28"/>
          <w:szCs w:val="28"/>
          <w:lang w:eastAsia="x-none"/>
        </w:rPr>
        <w:t>Д</w:t>
      </w:r>
      <w:r>
        <w:rPr>
          <w:rFonts w:ascii="Times New Roman" w:eastAsia="Times New Roman" w:hAnsi="Times New Roman"/>
          <w:sz w:val="28"/>
          <w:szCs w:val="28"/>
          <w:lang w:eastAsia="x-none"/>
        </w:rPr>
        <w:t>анная проблема была предметом</w:t>
      </w:r>
      <w:r w:rsidR="00A5634A">
        <w:rPr>
          <w:rFonts w:ascii="Times New Roman" w:eastAsia="Times New Roman" w:hAnsi="Times New Roman"/>
          <w:sz w:val="28"/>
          <w:szCs w:val="28"/>
          <w:lang w:eastAsia="x-none"/>
        </w:rPr>
        <w:t xml:space="preserve"> обсуждения на</w:t>
      </w:r>
      <w:r>
        <w:rPr>
          <w:rFonts w:ascii="Times New Roman" w:eastAsia="Times New Roman" w:hAnsi="Times New Roman"/>
          <w:sz w:val="28"/>
          <w:szCs w:val="28"/>
          <w:lang w:eastAsia="x-none"/>
        </w:rPr>
        <w:t xml:space="preserve"> </w:t>
      </w:r>
      <w:r w:rsidRPr="000C253C">
        <w:rPr>
          <w:rFonts w:ascii="Times New Roman" w:eastAsia="Times New Roman" w:hAnsi="Times New Roman"/>
          <w:sz w:val="28"/>
          <w:szCs w:val="28"/>
          <w:lang w:val="x-none" w:eastAsia="x-none"/>
        </w:rPr>
        <w:t>расширенн</w:t>
      </w:r>
      <w:r w:rsidRPr="000C253C">
        <w:rPr>
          <w:rFonts w:ascii="Times New Roman" w:eastAsia="Times New Roman" w:hAnsi="Times New Roman"/>
          <w:sz w:val="28"/>
          <w:szCs w:val="28"/>
          <w:lang w:eastAsia="x-none"/>
        </w:rPr>
        <w:t>о</w:t>
      </w:r>
      <w:r w:rsidR="00A5634A">
        <w:rPr>
          <w:rFonts w:ascii="Times New Roman" w:eastAsia="Times New Roman" w:hAnsi="Times New Roman"/>
          <w:sz w:val="28"/>
          <w:szCs w:val="28"/>
          <w:lang w:eastAsia="x-none"/>
        </w:rPr>
        <w:t>м</w:t>
      </w:r>
      <w:r w:rsidRPr="000C253C">
        <w:rPr>
          <w:rFonts w:ascii="Times New Roman" w:eastAsia="Times New Roman" w:hAnsi="Times New Roman"/>
          <w:sz w:val="28"/>
          <w:szCs w:val="28"/>
          <w:lang w:val="x-none" w:eastAsia="x-none"/>
        </w:rPr>
        <w:t xml:space="preserve"> </w:t>
      </w:r>
      <w:r w:rsidRPr="000C253C">
        <w:rPr>
          <w:rFonts w:ascii="Times New Roman" w:eastAsia="Times New Roman" w:hAnsi="Times New Roman"/>
          <w:sz w:val="28"/>
          <w:szCs w:val="28"/>
          <w:lang w:eastAsia="x-none"/>
        </w:rPr>
        <w:t>совместно</w:t>
      </w:r>
      <w:r w:rsidR="00A5634A">
        <w:rPr>
          <w:rFonts w:ascii="Times New Roman" w:eastAsia="Times New Roman" w:hAnsi="Times New Roman"/>
          <w:sz w:val="28"/>
          <w:szCs w:val="28"/>
          <w:lang w:eastAsia="x-none"/>
        </w:rPr>
        <w:t>м</w:t>
      </w:r>
      <w:r w:rsidRPr="000C253C">
        <w:rPr>
          <w:rFonts w:ascii="Times New Roman" w:eastAsia="Times New Roman" w:hAnsi="Times New Roman"/>
          <w:sz w:val="28"/>
          <w:szCs w:val="28"/>
          <w:lang w:eastAsia="x-none"/>
        </w:rPr>
        <w:t xml:space="preserve"> </w:t>
      </w:r>
      <w:r w:rsidRPr="000C253C">
        <w:rPr>
          <w:rFonts w:ascii="Times New Roman" w:eastAsia="Times New Roman" w:hAnsi="Times New Roman"/>
          <w:sz w:val="28"/>
          <w:szCs w:val="28"/>
          <w:lang w:val="x-none" w:eastAsia="x-none"/>
        </w:rPr>
        <w:t>заседани</w:t>
      </w:r>
      <w:r w:rsidR="00A5634A">
        <w:rPr>
          <w:rFonts w:ascii="Times New Roman" w:eastAsia="Times New Roman" w:hAnsi="Times New Roman"/>
          <w:sz w:val="28"/>
          <w:szCs w:val="28"/>
          <w:lang w:eastAsia="x-none"/>
        </w:rPr>
        <w:t>и</w:t>
      </w:r>
      <w:r w:rsidRPr="000C253C">
        <w:rPr>
          <w:rFonts w:ascii="Times New Roman" w:eastAsia="Times New Roman" w:hAnsi="Times New Roman"/>
          <w:b/>
          <w:sz w:val="28"/>
          <w:szCs w:val="28"/>
          <w:lang w:val="x-none" w:eastAsia="x-none"/>
        </w:rPr>
        <w:t xml:space="preserve"> </w:t>
      </w:r>
      <w:r w:rsidRPr="000C253C">
        <w:rPr>
          <w:rFonts w:ascii="Times New Roman" w:eastAsia="Times New Roman" w:hAnsi="Times New Roman"/>
          <w:sz w:val="28"/>
          <w:szCs w:val="28"/>
          <w:lang w:val="x-none" w:eastAsia="x-none"/>
        </w:rPr>
        <w:t xml:space="preserve">рабочей группы по вопросам совместного участия </w:t>
      </w:r>
      <w:r w:rsidR="00A5634A">
        <w:rPr>
          <w:rFonts w:ascii="Times New Roman" w:eastAsia="Times New Roman" w:hAnsi="Times New Roman"/>
          <w:sz w:val="28"/>
          <w:szCs w:val="28"/>
          <w:lang w:val="x-none" w:eastAsia="x-none"/>
        </w:rPr>
        <w:br/>
      </w:r>
      <w:r w:rsidRPr="000C253C">
        <w:rPr>
          <w:rFonts w:ascii="Times New Roman" w:eastAsia="Times New Roman" w:hAnsi="Times New Roman"/>
          <w:sz w:val="28"/>
          <w:szCs w:val="28"/>
          <w:lang w:val="x-none" w:eastAsia="x-none"/>
        </w:rPr>
        <w:t>в противодействии коррупции представителей бизнес-сообщества и</w:t>
      </w:r>
      <w:r>
        <w:rPr>
          <w:rFonts w:ascii="Times New Roman" w:eastAsia="Times New Roman" w:hAnsi="Times New Roman"/>
          <w:sz w:val="28"/>
          <w:szCs w:val="28"/>
          <w:lang w:val="x-none" w:eastAsia="x-none"/>
        </w:rPr>
        <w:t xml:space="preserve"> органов государственной власти</w:t>
      </w:r>
      <w:r w:rsidR="005129A0">
        <w:rPr>
          <w:rFonts w:ascii="Times New Roman" w:eastAsia="Times New Roman" w:hAnsi="Times New Roman"/>
          <w:sz w:val="28"/>
          <w:szCs w:val="28"/>
          <w:lang w:eastAsia="x-none"/>
        </w:rPr>
        <w:t xml:space="preserve"> </w:t>
      </w:r>
      <w:r w:rsidRPr="000C253C">
        <w:rPr>
          <w:rFonts w:ascii="Times New Roman" w:eastAsia="Times New Roman" w:hAnsi="Times New Roman"/>
          <w:sz w:val="28"/>
          <w:szCs w:val="28"/>
          <w:lang w:val="x-none" w:eastAsia="x-none"/>
        </w:rPr>
        <w:t>Санкт-Петербурга и Общественного совета</w:t>
      </w:r>
      <w:r w:rsidR="008C2132">
        <w:rPr>
          <w:rFonts w:ascii="Times New Roman" w:eastAsia="Times New Roman" w:hAnsi="Times New Roman"/>
          <w:sz w:val="28"/>
          <w:szCs w:val="28"/>
          <w:lang w:eastAsia="x-none"/>
        </w:rPr>
        <w:t xml:space="preserve"> </w:t>
      </w:r>
      <w:r w:rsidR="00A5634A">
        <w:rPr>
          <w:rFonts w:ascii="Times New Roman" w:eastAsia="Times New Roman" w:hAnsi="Times New Roman"/>
          <w:sz w:val="28"/>
          <w:szCs w:val="28"/>
          <w:lang w:eastAsia="x-none"/>
        </w:rPr>
        <w:br/>
      </w:r>
      <w:r w:rsidRPr="000C253C">
        <w:rPr>
          <w:rFonts w:ascii="Times New Roman" w:eastAsia="Times New Roman" w:hAnsi="Times New Roman"/>
          <w:sz w:val="28"/>
          <w:szCs w:val="28"/>
          <w:lang w:eastAsia="x-none"/>
        </w:rPr>
        <w:t>АНО «Санкт-Петербургский</w:t>
      </w:r>
      <w:r w:rsidRPr="000C253C">
        <w:rPr>
          <w:rFonts w:ascii="Times New Roman" w:hAnsi="Times New Roman"/>
          <w:color w:val="000000"/>
          <w:sz w:val="28"/>
          <w:szCs w:val="28"/>
        </w:rPr>
        <w:t xml:space="preserve"> Центр общественных процедур «Бизнес против коррупции» </w:t>
      </w:r>
      <w:r>
        <w:rPr>
          <w:rFonts w:ascii="Times New Roman" w:hAnsi="Times New Roman"/>
          <w:color w:val="000000"/>
          <w:sz w:val="28"/>
          <w:szCs w:val="28"/>
        </w:rPr>
        <w:t>24 июня 2016 года.</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По итогам обсуждения участниками заседания</w:t>
      </w:r>
      <w:r w:rsidRPr="00936DB4">
        <w:rPr>
          <w:rFonts w:ascii="Times New Roman" w:hAnsi="Times New Roman"/>
          <w:sz w:val="28"/>
          <w:szCs w:val="28"/>
        </w:rPr>
        <w:t xml:space="preserve"> п</w:t>
      </w:r>
      <w:r>
        <w:rPr>
          <w:rFonts w:ascii="Times New Roman" w:hAnsi="Times New Roman"/>
          <w:sz w:val="28"/>
          <w:szCs w:val="28"/>
        </w:rPr>
        <w:t>ринято решение р</w:t>
      </w:r>
      <w:r w:rsidRPr="00936DB4">
        <w:rPr>
          <w:rFonts w:ascii="Times New Roman" w:hAnsi="Times New Roman"/>
          <w:sz w:val="28"/>
          <w:szCs w:val="28"/>
        </w:rPr>
        <w:t xml:space="preserve">екомендовать Комитету </w:t>
      </w:r>
      <w:r>
        <w:rPr>
          <w:rFonts w:ascii="Times New Roman" w:hAnsi="Times New Roman"/>
          <w:sz w:val="28"/>
          <w:szCs w:val="28"/>
        </w:rPr>
        <w:t>по развитию предпринимательства</w:t>
      </w:r>
      <w:r>
        <w:rPr>
          <w:rFonts w:ascii="Times New Roman" w:hAnsi="Times New Roman"/>
          <w:sz w:val="28"/>
          <w:szCs w:val="28"/>
        </w:rPr>
        <w:br/>
      </w:r>
      <w:r w:rsidRPr="00936DB4">
        <w:rPr>
          <w:rFonts w:ascii="Times New Roman" w:hAnsi="Times New Roman"/>
          <w:sz w:val="28"/>
          <w:szCs w:val="28"/>
        </w:rPr>
        <w:t xml:space="preserve">и потребительского рынка Санкт-Петербурга совместно с Комитетом имущественных отношений Санкт-Петербурга провести мероприятия </w:t>
      </w:r>
      <w:r w:rsidR="00E608F9">
        <w:rPr>
          <w:rFonts w:ascii="Times New Roman" w:hAnsi="Times New Roman" w:cs="Times New Roman"/>
          <w:b/>
          <w:sz w:val="28"/>
          <w:szCs w:val="28"/>
        </w:rPr>
        <w:br/>
      </w:r>
      <w:r w:rsidRPr="00936DB4">
        <w:rPr>
          <w:rFonts w:ascii="Times New Roman" w:hAnsi="Times New Roman"/>
          <w:sz w:val="28"/>
          <w:szCs w:val="28"/>
        </w:rPr>
        <w:t>по</w:t>
      </w:r>
      <w:r>
        <w:rPr>
          <w:rFonts w:ascii="Times New Roman" w:hAnsi="Times New Roman"/>
          <w:sz w:val="28"/>
          <w:szCs w:val="28"/>
        </w:rPr>
        <w:t xml:space="preserve"> р</w:t>
      </w:r>
      <w:r w:rsidRPr="00936DB4">
        <w:rPr>
          <w:rFonts w:ascii="Times New Roman" w:hAnsi="Times New Roman"/>
          <w:sz w:val="28"/>
          <w:szCs w:val="28"/>
        </w:rPr>
        <w:t>азъяснению субъектам п</w:t>
      </w:r>
      <w:r>
        <w:rPr>
          <w:rFonts w:ascii="Times New Roman" w:hAnsi="Times New Roman"/>
          <w:sz w:val="28"/>
          <w:szCs w:val="28"/>
        </w:rPr>
        <w:t xml:space="preserve">редпринимательской деятельности </w:t>
      </w:r>
      <w:r w:rsidR="00E608F9">
        <w:rPr>
          <w:rFonts w:ascii="Times New Roman" w:hAnsi="Times New Roman" w:cs="Times New Roman"/>
          <w:b/>
          <w:sz w:val="28"/>
          <w:szCs w:val="28"/>
        </w:rPr>
        <w:br/>
      </w:r>
      <w:r w:rsidRPr="00936DB4">
        <w:rPr>
          <w:rFonts w:ascii="Times New Roman" w:hAnsi="Times New Roman"/>
          <w:sz w:val="28"/>
          <w:szCs w:val="28"/>
        </w:rPr>
        <w:t>и</w:t>
      </w:r>
      <w:r>
        <w:rPr>
          <w:rFonts w:ascii="Times New Roman" w:hAnsi="Times New Roman"/>
          <w:sz w:val="28"/>
          <w:szCs w:val="28"/>
        </w:rPr>
        <w:t xml:space="preserve"> </w:t>
      </w:r>
      <w:r w:rsidRPr="00936DB4">
        <w:rPr>
          <w:rFonts w:ascii="Times New Roman" w:hAnsi="Times New Roman"/>
          <w:sz w:val="28"/>
          <w:szCs w:val="28"/>
        </w:rPr>
        <w:t xml:space="preserve">заинтересованным исполнительным </w:t>
      </w:r>
      <w:r>
        <w:rPr>
          <w:rFonts w:ascii="Times New Roman" w:hAnsi="Times New Roman"/>
          <w:sz w:val="28"/>
          <w:szCs w:val="28"/>
        </w:rPr>
        <w:t>органам государственной власти</w:t>
      </w:r>
      <w:r>
        <w:rPr>
          <w:rFonts w:ascii="Times New Roman" w:hAnsi="Times New Roman"/>
          <w:sz w:val="28"/>
          <w:szCs w:val="28"/>
        </w:rPr>
        <w:br/>
      </w:r>
      <w:r w:rsidRPr="00936DB4">
        <w:rPr>
          <w:rFonts w:ascii="Times New Roman" w:hAnsi="Times New Roman"/>
          <w:sz w:val="28"/>
          <w:szCs w:val="28"/>
        </w:rPr>
        <w:t xml:space="preserve">Санкт-Петербурга порядка формирования Схемы размещения </w:t>
      </w:r>
      <w:r>
        <w:rPr>
          <w:rFonts w:ascii="Times New Roman" w:hAnsi="Times New Roman"/>
          <w:sz w:val="28"/>
          <w:szCs w:val="28"/>
        </w:rPr>
        <w:t xml:space="preserve">НТО </w:t>
      </w:r>
      <w:r w:rsidRPr="00936DB4">
        <w:rPr>
          <w:rFonts w:ascii="Times New Roman" w:hAnsi="Times New Roman"/>
          <w:sz w:val="28"/>
          <w:szCs w:val="28"/>
        </w:rPr>
        <w:t>с учетом требован</w:t>
      </w:r>
      <w:r>
        <w:rPr>
          <w:rFonts w:ascii="Times New Roman" w:hAnsi="Times New Roman"/>
          <w:sz w:val="28"/>
          <w:szCs w:val="28"/>
        </w:rPr>
        <w:t>ий постановления Правительства Санкт-Петербурга от 10</w:t>
      </w:r>
      <w:r w:rsidR="00F26F83">
        <w:rPr>
          <w:rFonts w:ascii="Times New Roman" w:hAnsi="Times New Roman"/>
          <w:sz w:val="28"/>
          <w:szCs w:val="28"/>
        </w:rPr>
        <w:t xml:space="preserve"> мая </w:t>
      </w:r>
      <w:r w:rsidR="00613966">
        <w:rPr>
          <w:rFonts w:ascii="Times New Roman" w:hAnsi="Times New Roman"/>
          <w:sz w:val="28"/>
          <w:szCs w:val="28"/>
        </w:rPr>
        <w:br/>
      </w:r>
      <w:r w:rsidRPr="00936DB4">
        <w:rPr>
          <w:rFonts w:ascii="Times New Roman" w:hAnsi="Times New Roman"/>
          <w:sz w:val="28"/>
          <w:szCs w:val="28"/>
        </w:rPr>
        <w:t>2016</w:t>
      </w:r>
      <w:r w:rsidR="00F26F83">
        <w:rPr>
          <w:rFonts w:ascii="Times New Roman" w:hAnsi="Times New Roman"/>
          <w:sz w:val="28"/>
          <w:szCs w:val="28"/>
        </w:rPr>
        <w:t xml:space="preserve"> года </w:t>
      </w:r>
      <w:r w:rsidRPr="00936DB4">
        <w:rPr>
          <w:rFonts w:ascii="Times New Roman" w:hAnsi="Times New Roman"/>
          <w:sz w:val="28"/>
          <w:szCs w:val="28"/>
        </w:rPr>
        <w:t>№ 356</w:t>
      </w:r>
      <w:r w:rsidR="00A5634A">
        <w:rPr>
          <w:rFonts w:ascii="Times New Roman" w:hAnsi="Times New Roman"/>
          <w:sz w:val="28"/>
          <w:szCs w:val="28"/>
        </w:rPr>
        <w:t>.</w:t>
      </w:r>
      <w:r w:rsidRPr="00936DB4">
        <w:rPr>
          <w:rFonts w:ascii="Times New Roman" w:hAnsi="Times New Roman"/>
          <w:sz w:val="28"/>
          <w:szCs w:val="28"/>
        </w:rPr>
        <w:t xml:space="preserve"> </w:t>
      </w:r>
    </w:p>
    <w:p w:rsidR="005C7982" w:rsidRDefault="005C7982" w:rsidP="005C7982">
      <w:pPr>
        <w:autoSpaceDE w:val="0"/>
        <w:autoSpaceDN w:val="0"/>
        <w:adjustRightInd w:val="0"/>
        <w:spacing w:after="0" w:line="240" w:lineRule="auto"/>
        <w:ind w:firstLine="708"/>
        <w:jc w:val="both"/>
        <w:rPr>
          <w:rFonts w:ascii="Times New Roman" w:hAnsi="Times New Roman"/>
          <w:sz w:val="28"/>
          <w:szCs w:val="28"/>
        </w:rPr>
      </w:pPr>
      <w:r w:rsidRPr="000C253C">
        <w:rPr>
          <w:rFonts w:ascii="Times New Roman" w:hAnsi="Times New Roman"/>
          <w:sz w:val="28"/>
          <w:szCs w:val="28"/>
        </w:rPr>
        <w:t>Согласно</w:t>
      </w:r>
      <w:r>
        <w:rPr>
          <w:rFonts w:ascii="Times New Roman" w:hAnsi="Times New Roman"/>
          <w:sz w:val="28"/>
          <w:szCs w:val="28"/>
        </w:rPr>
        <w:t xml:space="preserve"> сведениям</w:t>
      </w:r>
      <w:r w:rsidRPr="000C253C">
        <w:rPr>
          <w:rFonts w:ascii="Times New Roman" w:hAnsi="Times New Roman"/>
          <w:sz w:val="28"/>
          <w:szCs w:val="28"/>
        </w:rPr>
        <w:t>, представленн</w:t>
      </w:r>
      <w:r>
        <w:rPr>
          <w:rFonts w:ascii="Times New Roman" w:hAnsi="Times New Roman"/>
          <w:sz w:val="28"/>
          <w:szCs w:val="28"/>
        </w:rPr>
        <w:t xml:space="preserve">ым указанными профильными органами, </w:t>
      </w:r>
      <w:r w:rsidRPr="000C253C">
        <w:rPr>
          <w:rFonts w:ascii="Times New Roman" w:hAnsi="Times New Roman"/>
          <w:sz w:val="28"/>
          <w:szCs w:val="28"/>
        </w:rPr>
        <w:t>Комитетом по работе с исполнительными органами государственной власти и взаимодействию с органами местного самоуправления направлены в администрации районов Санкт-Петербурга рекомендации по формированию рабочих групп (комиссий) для рассмотрения соотве</w:t>
      </w:r>
      <w:r>
        <w:rPr>
          <w:rFonts w:ascii="Times New Roman" w:hAnsi="Times New Roman"/>
          <w:sz w:val="28"/>
          <w:szCs w:val="28"/>
        </w:rPr>
        <w:t xml:space="preserve">тствующих обращений юридических </w:t>
      </w:r>
      <w:r w:rsidRPr="000C253C">
        <w:rPr>
          <w:rFonts w:ascii="Times New Roman" w:hAnsi="Times New Roman"/>
          <w:sz w:val="28"/>
          <w:szCs w:val="28"/>
        </w:rPr>
        <w:t xml:space="preserve">и физических лиц </w:t>
      </w:r>
      <w:r w:rsidR="007275A7">
        <w:rPr>
          <w:rFonts w:ascii="Times New Roman" w:hAnsi="Times New Roman"/>
          <w:sz w:val="28"/>
          <w:szCs w:val="28"/>
        </w:rPr>
        <w:br/>
      </w:r>
      <w:r w:rsidRPr="000C253C">
        <w:rPr>
          <w:rFonts w:ascii="Times New Roman" w:hAnsi="Times New Roman"/>
          <w:sz w:val="28"/>
          <w:szCs w:val="28"/>
        </w:rPr>
        <w:t>о включении земельных у</w:t>
      </w:r>
      <w:r>
        <w:rPr>
          <w:rFonts w:ascii="Times New Roman" w:hAnsi="Times New Roman"/>
          <w:sz w:val="28"/>
          <w:szCs w:val="28"/>
        </w:rPr>
        <w:t>частков в Схему размещения НТО.</w:t>
      </w:r>
    </w:p>
    <w:p w:rsidR="005C7982" w:rsidRDefault="005C7982" w:rsidP="005C7982">
      <w:pPr>
        <w:autoSpaceDE w:val="0"/>
        <w:autoSpaceDN w:val="0"/>
        <w:adjustRightInd w:val="0"/>
        <w:spacing w:after="0" w:line="240" w:lineRule="auto"/>
        <w:ind w:firstLine="708"/>
        <w:jc w:val="both"/>
        <w:rPr>
          <w:rFonts w:ascii="Times New Roman" w:hAnsi="Times New Roman"/>
          <w:bCs/>
          <w:sz w:val="28"/>
          <w:szCs w:val="28"/>
          <w:lang w:eastAsia="ru-RU"/>
        </w:rPr>
      </w:pPr>
      <w:r w:rsidRPr="000C253C">
        <w:rPr>
          <w:rFonts w:ascii="Times New Roman" w:eastAsia="Times New Roman" w:hAnsi="Times New Roman"/>
          <w:bCs/>
          <w:sz w:val="28"/>
          <w:szCs w:val="28"/>
        </w:rPr>
        <w:t xml:space="preserve">Кроме того, </w:t>
      </w:r>
      <w:r w:rsidRPr="00936DB4">
        <w:rPr>
          <w:rFonts w:ascii="Times New Roman" w:eastAsia="Times New Roman" w:hAnsi="Times New Roman"/>
          <w:bCs/>
          <w:sz w:val="28"/>
          <w:szCs w:val="28"/>
        </w:rPr>
        <w:t>Комитетом по работе с исполнительными органами государственной власти и взаимодействию с органами местного самоуправления</w:t>
      </w:r>
      <w:r w:rsidRPr="000C253C">
        <w:rPr>
          <w:rFonts w:ascii="Times New Roman" w:eastAsia="Times New Roman" w:hAnsi="Times New Roman"/>
          <w:bCs/>
          <w:sz w:val="28"/>
          <w:szCs w:val="28"/>
        </w:rPr>
        <w:t xml:space="preserve"> запланирована разраб</w:t>
      </w:r>
      <w:r>
        <w:rPr>
          <w:rFonts w:ascii="Times New Roman" w:eastAsia="Times New Roman" w:hAnsi="Times New Roman"/>
          <w:bCs/>
          <w:sz w:val="28"/>
          <w:szCs w:val="28"/>
        </w:rPr>
        <w:t>отка дополнительных рекомендаци</w:t>
      </w:r>
      <w:r w:rsidRPr="00186D9B">
        <w:rPr>
          <w:rFonts w:ascii="Times New Roman" w:eastAsia="Times New Roman" w:hAnsi="Times New Roman"/>
          <w:bCs/>
          <w:sz w:val="28"/>
          <w:szCs w:val="28"/>
        </w:rPr>
        <w:t>й</w:t>
      </w:r>
      <w:r w:rsidRPr="000C253C">
        <w:rPr>
          <w:rFonts w:ascii="Times New Roman" w:eastAsia="Times New Roman" w:hAnsi="Times New Roman"/>
          <w:bCs/>
          <w:sz w:val="28"/>
          <w:szCs w:val="28"/>
        </w:rPr>
        <w:t xml:space="preserve"> администрациям районов города по рассмотрению обращен</w:t>
      </w:r>
      <w:r>
        <w:rPr>
          <w:rFonts w:ascii="Times New Roman" w:eastAsia="Times New Roman" w:hAnsi="Times New Roman"/>
          <w:bCs/>
          <w:sz w:val="28"/>
          <w:szCs w:val="28"/>
        </w:rPr>
        <w:t xml:space="preserve">ий юридических </w:t>
      </w:r>
      <w:r w:rsidR="00E608F9">
        <w:rPr>
          <w:rFonts w:ascii="Times New Roman" w:hAnsi="Times New Roman" w:cs="Times New Roman"/>
          <w:b/>
          <w:sz w:val="28"/>
          <w:szCs w:val="28"/>
        </w:rPr>
        <w:br/>
      </w:r>
      <w:r>
        <w:rPr>
          <w:rFonts w:ascii="Times New Roman" w:eastAsia="Times New Roman" w:hAnsi="Times New Roman"/>
          <w:bCs/>
          <w:sz w:val="28"/>
          <w:szCs w:val="28"/>
        </w:rPr>
        <w:t>и физических лиц</w:t>
      </w:r>
      <w:r w:rsidR="005129A0">
        <w:rPr>
          <w:rFonts w:ascii="Times New Roman" w:eastAsia="Times New Roman" w:hAnsi="Times New Roman"/>
          <w:bCs/>
          <w:sz w:val="28"/>
          <w:szCs w:val="28"/>
        </w:rPr>
        <w:t xml:space="preserve"> </w:t>
      </w:r>
      <w:r w:rsidRPr="000C253C">
        <w:rPr>
          <w:rFonts w:ascii="Times New Roman" w:eastAsia="Times New Roman" w:hAnsi="Times New Roman"/>
          <w:bCs/>
          <w:sz w:val="28"/>
          <w:szCs w:val="28"/>
        </w:rPr>
        <w:t>в части внесения изменений в Схему размещения НТО.</w:t>
      </w:r>
      <w:r w:rsidRPr="000C253C">
        <w:rPr>
          <w:rFonts w:ascii="Times New Roman" w:hAnsi="Times New Roman"/>
          <w:sz w:val="27"/>
          <w:szCs w:val="27"/>
          <w:lang w:eastAsia="ru-RU"/>
        </w:rPr>
        <w:t xml:space="preserve"> </w:t>
      </w:r>
      <w:r>
        <w:rPr>
          <w:rFonts w:ascii="Times New Roman" w:hAnsi="Times New Roman"/>
          <w:sz w:val="28"/>
          <w:szCs w:val="28"/>
          <w:lang w:eastAsia="ru-RU"/>
        </w:rPr>
        <w:t>Встреча</w:t>
      </w:r>
      <w:r w:rsidR="005129A0">
        <w:rPr>
          <w:rFonts w:ascii="Times New Roman" w:hAnsi="Times New Roman"/>
          <w:sz w:val="28"/>
          <w:szCs w:val="28"/>
          <w:lang w:eastAsia="ru-RU"/>
        </w:rPr>
        <w:t xml:space="preserve"> </w:t>
      </w:r>
      <w:r w:rsidRPr="000C253C">
        <w:rPr>
          <w:rFonts w:ascii="Times New Roman" w:hAnsi="Times New Roman"/>
          <w:sz w:val="28"/>
          <w:szCs w:val="28"/>
          <w:lang w:eastAsia="ru-RU"/>
        </w:rPr>
        <w:t>с представителями бизнес-сообщества планир</w:t>
      </w:r>
      <w:r>
        <w:rPr>
          <w:rFonts w:ascii="Times New Roman" w:hAnsi="Times New Roman"/>
          <w:sz w:val="28"/>
          <w:szCs w:val="28"/>
          <w:lang w:eastAsia="ru-RU"/>
        </w:rPr>
        <w:t>овалась</w:t>
      </w:r>
      <w:r w:rsidRPr="000C253C">
        <w:rPr>
          <w:rFonts w:ascii="Times New Roman" w:hAnsi="Times New Roman"/>
          <w:sz w:val="28"/>
          <w:szCs w:val="28"/>
          <w:lang w:eastAsia="ru-RU"/>
        </w:rPr>
        <w:t xml:space="preserve"> после получения очередных рекомендаций </w:t>
      </w:r>
      <w:r>
        <w:rPr>
          <w:rFonts w:ascii="Times New Roman" w:hAnsi="Times New Roman"/>
          <w:bCs/>
          <w:sz w:val="28"/>
          <w:szCs w:val="28"/>
          <w:lang w:eastAsia="ru-RU"/>
        </w:rPr>
        <w:t>Комитета</w:t>
      </w:r>
      <w:r w:rsidRPr="00936DB4">
        <w:rPr>
          <w:rFonts w:ascii="Times New Roman" w:hAnsi="Times New Roman"/>
          <w:bCs/>
          <w:sz w:val="28"/>
          <w:szCs w:val="28"/>
          <w:lang w:eastAsia="ru-RU"/>
        </w:rPr>
        <w:t xml:space="preserve"> по работе с исполнительными органами государственной власти и взаимодействию с органами местного самоуправления</w:t>
      </w:r>
      <w:r>
        <w:rPr>
          <w:rFonts w:ascii="Times New Roman" w:hAnsi="Times New Roman"/>
          <w:bCs/>
          <w:sz w:val="28"/>
          <w:szCs w:val="28"/>
          <w:lang w:eastAsia="ru-RU"/>
        </w:rPr>
        <w:t>.</w:t>
      </w:r>
    </w:p>
    <w:p w:rsidR="005C7982" w:rsidRDefault="005C7982" w:rsidP="005C7982">
      <w:pPr>
        <w:autoSpaceDE w:val="0"/>
        <w:autoSpaceDN w:val="0"/>
        <w:adjustRightInd w:val="0"/>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lastRenderedPageBreak/>
        <w:t xml:space="preserve">Является необходимым отметить, что на момент подготовки доклада </w:t>
      </w:r>
      <w:r w:rsidRPr="00C40F60">
        <w:rPr>
          <w:rFonts w:ascii="Times New Roman" w:hAnsi="Times New Roman"/>
          <w:bCs/>
          <w:sz w:val="28"/>
          <w:szCs w:val="28"/>
          <w:lang w:eastAsia="ru-RU"/>
        </w:rPr>
        <w:t>на официальном сайте Администрации Санкт-Петербурга в разделах администраций Курортного, Красносельского, Невского, Фр</w:t>
      </w:r>
      <w:r>
        <w:rPr>
          <w:rFonts w:ascii="Times New Roman" w:hAnsi="Times New Roman"/>
          <w:bCs/>
          <w:sz w:val="28"/>
          <w:szCs w:val="28"/>
          <w:lang w:eastAsia="ru-RU"/>
        </w:rPr>
        <w:t>унзенского, Выборгского районов</w:t>
      </w:r>
      <w:r w:rsidRPr="00C40F60">
        <w:rPr>
          <w:rFonts w:ascii="Times New Roman" w:hAnsi="Times New Roman"/>
          <w:bCs/>
          <w:sz w:val="28"/>
          <w:szCs w:val="28"/>
          <w:lang w:eastAsia="ru-RU"/>
        </w:rPr>
        <w:t xml:space="preserve"> разъяснения о новом порядке взаимодействия предпринимателей и администраций районов при формировании Схемы размещения НТО </w:t>
      </w:r>
      <w:r>
        <w:rPr>
          <w:rFonts w:ascii="Times New Roman" w:hAnsi="Times New Roman"/>
          <w:bCs/>
          <w:sz w:val="28"/>
          <w:szCs w:val="28"/>
          <w:lang w:eastAsia="ru-RU"/>
        </w:rPr>
        <w:t>отсутствовали.</w:t>
      </w:r>
    </w:p>
    <w:p w:rsidR="005C7982" w:rsidRDefault="005C7982" w:rsidP="005C7982">
      <w:pPr>
        <w:autoSpaceDE w:val="0"/>
        <w:autoSpaceDN w:val="0"/>
        <w:adjustRightInd w:val="0"/>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С учетом вышеизложенного, разрешение данной ситуации остается </w:t>
      </w:r>
      <w:r w:rsidR="00613966">
        <w:rPr>
          <w:rFonts w:ascii="Times New Roman" w:hAnsi="Times New Roman"/>
          <w:bCs/>
          <w:sz w:val="28"/>
          <w:szCs w:val="28"/>
          <w:lang w:eastAsia="ru-RU"/>
        </w:rPr>
        <w:br/>
      </w:r>
      <w:r>
        <w:rPr>
          <w:rFonts w:ascii="Times New Roman" w:hAnsi="Times New Roman"/>
          <w:bCs/>
          <w:sz w:val="28"/>
          <w:szCs w:val="28"/>
          <w:lang w:eastAsia="ru-RU"/>
        </w:rPr>
        <w:t>на особом контроле Уполномоченного.</w:t>
      </w:r>
    </w:p>
    <w:p w:rsidR="005C7982" w:rsidRPr="005002EE" w:rsidRDefault="005C7982" w:rsidP="005129A0">
      <w:pPr>
        <w:autoSpaceDE w:val="0"/>
        <w:autoSpaceDN w:val="0"/>
        <w:adjustRightInd w:val="0"/>
        <w:spacing w:before="240" w:after="240" w:line="240" w:lineRule="auto"/>
        <w:jc w:val="center"/>
        <w:rPr>
          <w:rFonts w:ascii="Times New Roman" w:hAnsi="Times New Roman"/>
          <w:b/>
          <w:bCs/>
          <w:sz w:val="28"/>
          <w:szCs w:val="28"/>
          <w:lang w:eastAsia="ru-RU"/>
        </w:rPr>
      </w:pPr>
      <w:r w:rsidRPr="005002EE">
        <w:rPr>
          <w:rFonts w:ascii="Times New Roman" w:hAnsi="Times New Roman"/>
          <w:b/>
          <w:bCs/>
          <w:sz w:val="28"/>
          <w:szCs w:val="28"/>
          <w:lang w:eastAsia="ru-RU"/>
        </w:rPr>
        <w:t>***</w:t>
      </w:r>
    </w:p>
    <w:p w:rsidR="005C7982" w:rsidRPr="005D4B35" w:rsidRDefault="005C7982" w:rsidP="005C7982">
      <w:pPr>
        <w:autoSpaceDE w:val="0"/>
        <w:autoSpaceDN w:val="0"/>
        <w:adjustRightInd w:val="0"/>
        <w:spacing w:after="0" w:line="240" w:lineRule="auto"/>
        <w:ind w:firstLine="708"/>
        <w:jc w:val="both"/>
        <w:rPr>
          <w:rFonts w:ascii="Times New Roman" w:hAnsi="Times New Roman"/>
          <w:b/>
          <w:bCs/>
          <w:sz w:val="28"/>
          <w:szCs w:val="28"/>
          <w:lang w:eastAsia="ru-RU"/>
        </w:rPr>
      </w:pPr>
      <w:r>
        <w:rPr>
          <w:rFonts w:ascii="Times New Roman" w:hAnsi="Times New Roman"/>
          <w:bCs/>
          <w:sz w:val="28"/>
          <w:szCs w:val="28"/>
          <w:lang w:eastAsia="ru-RU"/>
        </w:rPr>
        <w:t xml:space="preserve">В 2016 году </w:t>
      </w:r>
      <w:r w:rsidRPr="00C2223D">
        <w:rPr>
          <w:rFonts w:ascii="Times New Roman" w:hAnsi="Times New Roman"/>
          <w:b/>
          <w:bCs/>
          <w:sz w:val="28"/>
          <w:szCs w:val="28"/>
          <w:lang w:eastAsia="ru-RU"/>
        </w:rPr>
        <w:t>добросовестные предпри</w:t>
      </w:r>
      <w:r>
        <w:rPr>
          <w:rFonts w:ascii="Times New Roman" w:hAnsi="Times New Roman"/>
          <w:b/>
          <w:bCs/>
          <w:sz w:val="28"/>
          <w:szCs w:val="28"/>
          <w:lang w:eastAsia="ru-RU"/>
        </w:rPr>
        <w:t>ниматели столкнулись</w:t>
      </w:r>
      <w:r>
        <w:rPr>
          <w:rFonts w:ascii="Times New Roman" w:hAnsi="Times New Roman"/>
          <w:b/>
          <w:bCs/>
          <w:sz w:val="28"/>
          <w:szCs w:val="28"/>
          <w:lang w:eastAsia="ru-RU"/>
        </w:rPr>
        <w:br/>
        <w:t>с проблемами</w:t>
      </w:r>
      <w:r w:rsidRPr="00C2223D">
        <w:rPr>
          <w:rFonts w:ascii="Times New Roman" w:hAnsi="Times New Roman"/>
          <w:b/>
          <w:bCs/>
          <w:sz w:val="28"/>
          <w:szCs w:val="28"/>
          <w:lang w:eastAsia="ru-RU"/>
        </w:rPr>
        <w:t>, возникающ</w:t>
      </w:r>
      <w:r>
        <w:rPr>
          <w:rFonts w:ascii="Times New Roman" w:hAnsi="Times New Roman"/>
          <w:b/>
          <w:bCs/>
          <w:sz w:val="28"/>
          <w:szCs w:val="28"/>
          <w:lang w:eastAsia="ru-RU"/>
        </w:rPr>
        <w:t>ими</w:t>
      </w:r>
      <w:r w:rsidRPr="00C2223D">
        <w:rPr>
          <w:rFonts w:ascii="Times New Roman" w:hAnsi="Times New Roman"/>
          <w:b/>
          <w:bCs/>
          <w:sz w:val="28"/>
          <w:szCs w:val="28"/>
          <w:lang w:eastAsia="ru-RU"/>
        </w:rPr>
        <w:t xml:space="preserve"> при реализации права на заключение договоров на размещение нестационарных торговых объектов </w:t>
      </w:r>
      <w:r w:rsidR="00E608F9">
        <w:rPr>
          <w:rFonts w:ascii="Times New Roman" w:hAnsi="Times New Roman" w:cs="Times New Roman"/>
          <w:b/>
          <w:sz w:val="28"/>
          <w:szCs w:val="28"/>
        </w:rPr>
        <w:br/>
      </w:r>
      <w:r w:rsidRPr="00C2223D">
        <w:rPr>
          <w:rFonts w:ascii="Times New Roman" w:hAnsi="Times New Roman"/>
          <w:b/>
          <w:bCs/>
          <w:sz w:val="28"/>
          <w:szCs w:val="28"/>
          <w:lang w:eastAsia="ru-RU"/>
        </w:rPr>
        <w:t>без проведения аукциона в соответствии со ст</w:t>
      </w:r>
      <w:r>
        <w:rPr>
          <w:rFonts w:ascii="Times New Roman" w:hAnsi="Times New Roman"/>
          <w:b/>
          <w:bCs/>
          <w:sz w:val="28"/>
          <w:szCs w:val="28"/>
          <w:lang w:eastAsia="ru-RU"/>
        </w:rPr>
        <w:t>атьей</w:t>
      </w:r>
      <w:r w:rsidRPr="00C2223D">
        <w:rPr>
          <w:rFonts w:ascii="Times New Roman" w:hAnsi="Times New Roman"/>
          <w:b/>
          <w:bCs/>
          <w:sz w:val="28"/>
          <w:szCs w:val="28"/>
          <w:lang w:eastAsia="ru-RU"/>
        </w:rPr>
        <w:t xml:space="preserve"> 6 З</w:t>
      </w:r>
      <w:r>
        <w:rPr>
          <w:rFonts w:ascii="Times New Roman" w:hAnsi="Times New Roman"/>
          <w:b/>
          <w:bCs/>
          <w:sz w:val="28"/>
          <w:szCs w:val="28"/>
          <w:lang w:eastAsia="ru-RU"/>
        </w:rPr>
        <w:t xml:space="preserve">акона </w:t>
      </w:r>
      <w:r w:rsidR="005129A0">
        <w:rPr>
          <w:rFonts w:ascii="Times New Roman" w:hAnsi="Times New Roman"/>
          <w:b/>
          <w:bCs/>
          <w:sz w:val="28"/>
          <w:szCs w:val="28"/>
          <w:lang w:eastAsia="ru-RU"/>
        </w:rPr>
        <w:br/>
      </w:r>
      <w:r>
        <w:rPr>
          <w:rFonts w:ascii="Times New Roman" w:hAnsi="Times New Roman"/>
          <w:b/>
          <w:bCs/>
          <w:sz w:val="28"/>
          <w:szCs w:val="28"/>
          <w:lang w:eastAsia="ru-RU"/>
        </w:rPr>
        <w:t>Санкт-Петербурга от 8</w:t>
      </w:r>
      <w:r w:rsidR="008C2132">
        <w:rPr>
          <w:rFonts w:ascii="Times New Roman" w:hAnsi="Times New Roman"/>
          <w:b/>
          <w:bCs/>
          <w:sz w:val="28"/>
          <w:szCs w:val="28"/>
          <w:lang w:eastAsia="ru-RU"/>
        </w:rPr>
        <w:t xml:space="preserve"> апреля </w:t>
      </w:r>
      <w:r w:rsidRPr="00C2223D">
        <w:rPr>
          <w:rFonts w:ascii="Times New Roman" w:hAnsi="Times New Roman"/>
          <w:b/>
          <w:bCs/>
          <w:sz w:val="28"/>
          <w:szCs w:val="28"/>
          <w:lang w:eastAsia="ru-RU"/>
        </w:rPr>
        <w:t>2015</w:t>
      </w:r>
      <w:r>
        <w:rPr>
          <w:rFonts w:ascii="Times New Roman" w:hAnsi="Times New Roman"/>
          <w:b/>
          <w:bCs/>
          <w:sz w:val="28"/>
          <w:szCs w:val="28"/>
          <w:lang w:eastAsia="ru-RU"/>
        </w:rPr>
        <w:t xml:space="preserve"> </w:t>
      </w:r>
      <w:r w:rsidR="008C2132">
        <w:rPr>
          <w:rFonts w:ascii="Times New Roman" w:hAnsi="Times New Roman"/>
          <w:b/>
          <w:bCs/>
          <w:sz w:val="28"/>
          <w:szCs w:val="28"/>
          <w:lang w:eastAsia="ru-RU"/>
        </w:rPr>
        <w:t xml:space="preserve">года </w:t>
      </w:r>
      <w:r w:rsidRPr="00C2223D">
        <w:rPr>
          <w:rFonts w:ascii="Times New Roman" w:hAnsi="Times New Roman"/>
          <w:b/>
          <w:bCs/>
          <w:sz w:val="28"/>
          <w:szCs w:val="28"/>
          <w:lang w:eastAsia="ru-RU"/>
        </w:rPr>
        <w:t>№ 165-27 «О размещении нестационарных торговых объектов».</w:t>
      </w:r>
    </w:p>
    <w:p w:rsidR="005C7982" w:rsidRDefault="005C7982" w:rsidP="005C7982">
      <w:pPr>
        <w:autoSpaceDE w:val="0"/>
        <w:autoSpaceDN w:val="0"/>
        <w:adjustRightInd w:val="0"/>
        <w:spacing w:after="0" w:line="240" w:lineRule="auto"/>
        <w:ind w:firstLine="708"/>
        <w:jc w:val="both"/>
        <w:rPr>
          <w:rFonts w:ascii="Times New Roman" w:hAnsi="Times New Roman"/>
          <w:sz w:val="28"/>
          <w:szCs w:val="28"/>
        </w:rPr>
      </w:pPr>
      <w:r w:rsidRPr="001F2FBD">
        <w:rPr>
          <w:rFonts w:ascii="Times New Roman" w:hAnsi="Times New Roman"/>
          <w:bCs/>
          <w:sz w:val="28"/>
          <w:szCs w:val="28"/>
          <w:lang w:eastAsia="ru-RU"/>
        </w:rPr>
        <w:t xml:space="preserve">В частности, </w:t>
      </w:r>
      <w:r>
        <w:rPr>
          <w:rFonts w:ascii="Times New Roman" w:hAnsi="Times New Roman"/>
          <w:bCs/>
          <w:sz w:val="28"/>
          <w:szCs w:val="28"/>
          <w:lang w:eastAsia="ru-RU"/>
        </w:rPr>
        <w:t>вследствие отсутствия</w:t>
      </w:r>
      <w:r w:rsidRPr="001F2FBD">
        <w:rPr>
          <w:rFonts w:ascii="Times New Roman" w:hAnsi="Times New Roman"/>
          <w:bCs/>
          <w:sz w:val="28"/>
          <w:szCs w:val="28"/>
          <w:lang w:eastAsia="ru-RU"/>
        </w:rPr>
        <w:t xml:space="preserve"> определения поняти</w:t>
      </w:r>
      <w:r w:rsidRPr="0050760C">
        <w:rPr>
          <w:rFonts w:ascii="Times New Roman" w:hAnsi="Times New Roman"/>
          <w:bCs/>
          <w:sz w:val="28"/>
          <w:szCs w:val="28"/>
          <w:lang w:eastAsia="ru-RU"/>
        </w:rPr>
        <w:t>я</w:t>
      </w:r>
      <w:r w:rsidRPr="001F2FBD">
        <w:rPr>
          <w:rFonts w:ascii="Times New Roman" w:hAnsi="Times New Roman"/>
          <w:bCs/>
          <w:sz w:val="28"/>
          <w:szCs w:val="28"/>
          <w:lang w:eastAsia="ru-RU"/>
        </w:rPr>
        <w:t xml:space="preserve"> «надлежащее исполнение хозяйствующим субъектом своих обязанностей по договору аренды того же земельного участка или договору на размещение НТО»</w:t>
      </w:r>
      <w:r>
        <w:rPr>
          <w:rFonts w:ascii="Times New Roman" w:hAnsi="Times New Roman"/>
          <w:bCs/>
          <w:sz w:val="28"/>
          <w:szCs w:val="28"/>
          <w:lang w:eastAsia="ru-RU"/>
        </w:rPr>
        <w:t xml:space="preserve"> </w:t>
      </w:r>
      <w:r w:rsidRPr="00016281">
        <w:rPr>
          <w:rFonts w:ascii="Times New Roman" w:hAnsi="Times New Roman"/>
          <w:sz w:val="28"/>
          <w:szCs w:val="28"/>
        </w:rPr>
        <w:t>предприниматели сталкива</w:t>
      </w:r>
      <w:r>
        <w:rPr>
          <w:rFonts w:ascii="Times New Roman" w:hAnsi="Times New Roman"/>
          <w:sz w:val="28"/>
          <w:szCs w:val="28"/>
        </w:rPr>
        <w:t>лись</w:t>
      </w:r>
      <w:r w:rsidRPr="00016281">
        <w:rPr>
          <w:rFonts w:ascii="Times New Roman" w:hAnsi="Times New Roman"/>
          <w:sz w:val="28"/>
          <w:szCs w:val="28"/>
        </w:rPr>
        <w:t xml:space="preserve"> с </w:t>
      </w:r>
      <w:r>
        <w:rPr>
          <w:rFonts w:ascii="Times New Roman" w:hAnsi="Times New Roman"/>
          <w:sz w:val="28"/>
          <w:szCs w:val="28"/>
        </w:rPr>
        <w:t>пред</w:t>
      </w:r>
      <w:r w:rsidRPr="00016281">
        <w:rPr>
          <w:rFonts w:ascii="Times New Roman" w:hAnsi="Times New Roman"/>
          <w:sz w:val="28"/>
          <w:szCs w:val="28"/>
        </w:rPr>
        <w:t xml:space="preserve">взятым отношением со стороны исполнительных органов государственной власти и недостаточно </w:t>
      </w:r>
      <w:r w:rsidRPr="00186D9B">
        <w:rPr>
          <w:rFonts w:ascii="Times New Roman" w:hAnsi="Times New Roman"/>
          <w:sz w:val="28"/>
          <w:szCs w:val="28"/>
        </w:rPr>
        <w:t xml:space="preserve">объективным истолкованием </w:t>
      </w:r>
      <w:r>
        <w:rPr>
          <w:rFonts w:ascii="Times New Roman" w:hAnsi="Times New Roman"/>
          <w:sz w:val="28"/>
          <w:szCs w:val="28"/>
        </w:rPr>
        <w:t>термина</w:t>
      </w:r>
      <w:r w:rsidRPr="00016281">
        <w:rPr>
          <w:rFonts w:ascii="Times New Roman" w:hAnsi="Times New Roman"/>
          <w:sz w:val="28"/>
          <w:szCs w:val="28"/>
        </w:rPr>
        <w:t xml:space="preserve"> «добросовестности».</w:t>
      </w:r>
    </w:p>
    <w:p w:rsidR="005C7982" w:rsidRPr="00F10BAF" w:rsidRDefault="005C7982" w:rsidP="005C7982">
      <w:pPr>
        <w:autoSpaceDE w:val="0"/>
        <w:autoSpaceDN w:val="0"/>
        <w:adjustRightInd w:val="0"/>
        <w:spacing w:after="0" w:line="240" w:lineRule="auto"/>
        <w:ind w:firstLine="708"/>
        <w:jc w:val="both"/>
        <w:rPr>
          <w:rFonts w:ascii="Times New Roman" w:hAnsi="Times New Roman"/>
          <w:color w:val="00B050"/>
          <w:sz w:val="28"/>
          <w:szCs w:val="28"/>
        </w:rPr>
      </w:pPr>
      <w:r>
        <w:rPr>
          <w:rFonts w:ascii="Times New Roman" w:hAnsi="Times New Roman"/>
          <w:sz w:val="28"/>
          <w:szCs w:val="28"/>
        </w:rPr>
        <w:t>С целью недопущения нарушения прав и законных интересов значительного количества предпринимателей Санкт-Петербурга Уполномоченным в адрес Комитета имущественных отношений</w:t>
      </w:r>
      <w:r>
        <w:rPr>
          <w:rFonts w:ascii="Times New Roman" w:hAnsi="Times New Roman"/>
          <w:sz w:val="28"/>
          <w:szCs w:val="28"/>
        </w:rPr>
        <w:br/>
        <w:t xml:space="preserve">Санкт-Петербурга были направлены </w:t>
      </w:r>
      <w:r w:rsidRPr="006D4B18">
        <w:rPr>
          <w:rFonts w:ascii="Times New Roman" w:eastAsia="Times New Roman" w:hAnsi="Times New Roman"/>
          <w:sz w:val="28"/>
          <w:szCs w:val="28"/>
        </w:rPr>
        <w:t>п</w:t>
      </w:r>
      <w:r>
        <w:rPr>
          <w:rFonts w:ascii="Times New Roman" w:eastAsia="Times New Roman" w:hAnsi="Times New Roman"/>
          <w:sz w:val="28"/>
          <w:szCs w:val="28"/>
        </w:rPr>
        <w:t>редложения о внесении изменений</w:t>
      </w:r>
      <w:r>
        <w:rPr>
          <w:rFonts w:ascii="Times New Roman" w:eastAsia="Times New Roman" w:hAnsi="Times New Roman"/>
          <w:sz w:val="28"/>
          <w:szCs w:val="28"/>
        </w:rPr>
        <w:br/>
      </w:r>
      <w:r w:rsidRPr="006D4B18">
        <w:rPr>
          <w:rFonts w:ascii="Times New Roman" w:eastAsia="Times New Roman" w:hAnsi="Times New Roman"/>
          <w:sz w:val="28"/>
          <w:szCs w:val="28"/>
        </w:rPr>
        <w:t xml:space="preserve">в законодательство, регламентирующее порядок размещения </w:t>
      </w:r>
      <w:r>
        <w:rPr>
          <w:rFonts w:ascii="Times New Roman" w:eastAsia="Times New Roman" w:hAnsi="Times New Roman"/>
          <w:sz w:val="28"/>
          <w:szCs w:val="28"/>
        </w:rPr>
        <w:t>НТО</w:t>
      </w:r>
      <w:r>
        <w:rPr>
          <w:rFonts w:ascii="Times New Roman" w:eastAsia="Times New Roman" w:hAnsi="Times New Roman"/>
          <w:sz w:val="28"/>
          <w:szCs w:val="28"/>
        </w:rPr>
        <w:br/>
        <w:t>в Санкт-Петербурге, в части конкретизации понятия</w:t>
      </w:r>
      <w:r w:rsidRPr="006D4B18">
        <w:rPr>
          <w:rFonts w:ascii="Times New Roman" w:eastAsia="Times New Roman" w:hAnsi="Times New Roman"/>
          <w:sz w:val="28"/>
          <w:szCs w:val="28"/>
        </w:rPr>
        <w:t xml:space="preserve"> «надлежащее исполнение хозяйствующим субъектом своих обязанностей по договору аренды того же земельного участка или договору на размещение</w:t>
      </w:r>
      <w:r>
        <w:rPr>
          <w:rFonts w:ascii="Times New Roman" w:eastAsia="Times New Roman" w:hAnsi="Times New Roman"/>
          <w:sz w:val="28"/>
          <w:szCs w:val="28"/>
        </w:rPr>
        <w:t xml:space="preserve"> НТО</w:t>
      </w:r>
      <w:r w:rsidRPr="006D4B18">
        <w:rPr>
          <w:rFonts w:ascii="Times New Roman" w:eastAsia="Times New Roman" w:hAnsi="Times New Roman"/>
          <w:sz w:val="28"/>
          <w:szCs w:val="28"/>
        </w:rPr>
        <w:t>», а также в</w:t>
      </w:r>
      <w:r>
        <w:rPr>
          <w:rFonts w:ascii="Times New Roman" w:eastAsia="Times New Roman" w:hAnsi="Times New Roman"/>
          <w:sz w:val="28"/>
          <w:szCs w:val="28"/>
        </w:rPr>
        <w:t>ведении</w:t>
      </w:r>
      <w:r>
        <w:rPr>
          <w:rFonts w:ascii="Times New Roman" w:eastAsia="Times New Roman" w:hAnsi="Times New Roman"/>
          <w:sz w:val="28"/>
          <w:szCs w:val="28"/>
          <w:lang w:eastAsia="ru-RU"/>
        </w:rPr>
        <w:t xml:space="preserve"> нормы</w:t>
      </w:r>
      <w:r w:rsidRPr="006D4B18">
        <w:rPr>
          <w:rFonts w:ascii="Times New Roman" w:eastAsia="Times New Roman" w:hAnsi="Times New Roman"/>
          <w:sz w:val="28"/>
          <w:szCs w:val="28"/>
          <w:lang w:eastAsia="ru-RU"/>
        </w:rPr>
        <w:t>, устанавливающ</w:t>
      </w:r>
      <w:r>
        <w:rPr>
          <w:rFonts w:ascii="Times New Roman" w:eastAsia="Times New Roman" w:hAnsi="Times New Roman"/>
          <w:sz w:val="28"/>
          <w:szCs w:val="28"/>
          <w:lang w:eastAsia="ru-RU"/>
        </w:rPr>
        <w:t>ей</w:t>
      </w:r>
      <w:r w:rsidRPr="006D4B18">
        <w:rPr>
          <w:rFonts w:ascii="Times New Roman" w:eastAsia="Times New Roman" w:hAnsi="Times New Roman"/>
          <w:sz w:val="28"/>
          <w:szCs w:val="28"/>
          <w:lang w:eastAsia="ru-RU"/>
        </w:rPr>
        <w:t xml:space="preserve"> обязанность администрации района при предоставлении сведений по запросам К</w:t>
      </w:r>
      <w:r>
        <w:rPr>
          <w:rFonts w:ascii="Times New Roman" w:eastAsia="Times New Roman" w:hAnsi="Times New Roman"/>
          <w:sz w:val="28"/>
          <w:szCs w:val="28"/>
          <w:lang w:eastAsia="ru-RU"/>
        </w:rPr>
        <w:t>омитета имущественных отношений Санкт-Петербурга</w:t>
      </w:r>
      <w:r w:rsidRPr="006D4B18">
        <w:rPr>
          <w:rFonts w:ascii="Times New Roman" w:eastAsia="Times New Roman" w:hAnsi="Times New Roman"/>
          <w:sz w:val="28"/>
          <w:szCs w:val="28"/>
          <w:lang w:eastAsia="ru-RU"/>
        </w:rPr>
        <w:t xml:space="preserve"> направлять информацию не только о факте наличия нарушения предпринимателем действующего законодательства, </w:t>
      </w:r>
      <w:r w:rsidR="00613966">
        <w:rPr>
          <w:rFonts w:ascii="Times New Roman" w:eastAsia="Times New Roman" w:hAnsi="Times New Roman"/>
          <w:sz w:val="28"/>
          <w:szCs w:val="28"/>
          <w:lang w:eastAsia="ru-RU"/>
        </w:rPr>
        <w:br/>
      </w:r>
      <w:r w:rsidRPr="006D4B18">
        <w:rPr>
          <w:rFonts w:ascii="Times New Roman" w:eastAsia="Times New Roman" w:hAnsi="Times New Roman"/>
          <w:sz w:val="28"/>
          <w:szCs w:val="28"/>
          <w:lang w:eastAsia="ru-RU"/>
        </w:rPr>
        <w:t xml:space="preserve">но и указывать вид нарушения, лицо, привлеченное к административной ответственности, дату вступления в силу постановления </w:t>
      </w:r>
      <w:r w:rsidRPr="00186D9B">
        <w:rPr>
          <w:rFonts w:ascii="Times New Roman" w:eastAsia="Times New Roman" w:hAnsi="Times New Roman"/>
          <w:sz w:val="28"/>
          <w:szCs w:val="28"/>
          <w:lang w:eastAsia="ru-RU"/>
        </w:rPr>
        <w:t xml:space="preserve">о назначении административного наказания. </w:t>
      </w:r>
      <w:r w:rsidRPr="00F10BAF">
        <w:rPr>
          <w:rFonts w:ascii="Times New Roman" w:eastAsia="Times New Roman" w:hAnsi="Times New Roman"/>
          <w:color w:val="00B050"/>
          <w:sz w:val="28"/>
          <w:szCs w:val="28"/>
          <w:lang w:eastAsia="ru-RU"/>
        </w:rPr>
        <w:t xml:space="preserve"> </w:t>
      </w:r>
    </w:p>
    <w:p w:rsidR="005C7982" w:rsidRDefault="005C7982" w:rsidP="005C798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Кроме того, Уполномоченным было предложено </w:t>
      </w:r>
      <w:r w:rsidRPr="006D4B18">
        <w:rPr>
          <w:rFonts w:ascii="Times New Roman" w:hAnsi="Times New Roman"/>
          <w:sz w:val="28"/>
          <w:szCs w:val="28"/>
        </w:rPr>
        <w:t>при рассмотрении вопроса о заключении (продлении) договора на</w:t>
      </w:r>
      <w:r>
        <w:rPr>
          <w:rFonts w:ascii="Times New Roman" w:hAnsi="Times New Roman"/>
          <w:sz w:val="28"/>
          <w:szCs w:val="28"/>
        </w:rPr>
        <w:t xml:space="preserve"> размещение НТО учитывать срок,</w:t>
      </w:r>
      <w:r w:rsidR="005129A0">
        <w:rPr>
          <w:rFonts w:ascii="Times New Roman" w:hAnsi="Times New Roman"/>
          <w:sz w:val="28"/>
          <w:szCs w:val="28"/>
        </w:rPr>
        <w:t xml:space="preserve"> </w:t>
      </w:r>
      <w:r w:rsidRPr="006D4B18">
        <w:rPr>
          <w:rFonts w:ascii="Times New Roman" w:hAnsi="Times New Roman"/>
          <w:sz w:val="28"/>
          <w:szCs w:val="28"/>
        </w:rPr>
        <w:t>в течение которого лицо считается подвергнутым административному наказанию, установленный статьей 4.6 Кодекса об административных правонарушениях Российской Федерации.</w:t>
      </w:r>
    </w:p>
    <w:p w:rsidR="005C7982" w:rsidRDefault="005C7982" w:rsidP="005C7982">
      <w:pPr>
        <w:autoSpaceDE w:val="0"/>
        <w:autoSpaceDN w:val="0"/>
        <w:adjustRightInd w:val="0"/>
        <w:spacing w:after="0" w:line="240" w:lineRule="auto"/>
        <w:ind w:firstLine="708"/>
        <w:jc w:val="both"/>
        <w:rPr>
          <w:rFonts w:ascii="Times New Roman" w:hAnsi="Times New Roman"/>
          <w:sz w:val="28"/>
          <w:szCs w:val="28"/>
        </w:rPr>
      </w:pPr>
      <w:r w:rsidRPr="00551F55">
        <w:rPr>
          <w:rFonts w:ascii="Times New Roman" w:hAnsi="Times New Roman"/>
          <w:sz w:val="28"/>
          <w:szCs w:val="28"/>
        </w:rPr>
        <w:lastRenderedPageBreak/>
        <w:t xml:space="preserve">Направленные </w:t>
      </w:r>
      <w:r>
        <w:rPr>
          <w:rFonts w:ascii="Times New Roman" w:hAnsi="Times New Roman"/>
          <w:sz w:val="28"/>
          <w:szCs w:val="28"/>
        </w:rPr>
        <w:t xml:space="preserve">Уполномоченным </w:t>
      </w:r>
      <w:r w:rsidRPr="00551F55">
        <w:rPr>
          <w:rFonts w:ascii="Times New Roman" w:hAnsi="Times New Roman"/>
          <w:sz w:val="28"/>
          <w:szCs w:val="28"/>
        </w:rPr>
        <w:t>предложения</w:t>
      </w:r>
      <w:r>
        <w:rPr>
          <w:rFonts w:ascii="Times New Roman" w:hAnsi="Times New Roman"/>
          <w:sz w:val="28"/>
          <w:szCs w:val="28"/>
        </w:rPr>
        <w:t>, к сожалению, учтены профильным ведомством лишь частично</w:t>
      </w:r>
      <w:r w:rsidR="00495512">
        <w:rPr>
          <w:rFonts w:ascii="Times New Roman" w:hAnsi="Times New Roman"/>
          <w:sz w:val="28"/>
          <w:szCs w:val="28"/>
        </w:rPr>
        <w:t>,</w:t>
      </w:r>
      <w:r>
        <w:rPr>
          <w:rFonts w:ascii="Times New Roman" w:hAnsi="Times New Roman"/>
          <w:sz w:val="28"/>
          <w:szCs w:val="28"/>
        </w:rPr>
        <w:t xml:space="preserve"> в связи с чем работа в данном направлении будет продолжена и в 2017 году.</w:t>
      </w:r>
    </w:p>
    <w:p w:rsidR="005C7982" w:rsidRPr="005002EE" w:rsidRDefault="005C7982" w:rsidP="005129A0">
      <w:pPr>
        <w:autoSpaceDE w:val="0"/>
        <w:autoSpaceDN w:val="0"/>
        <w:adjustRightInd w:val="0"/>
        <w:spacing w:before="240" w:after="240" w:line="240" w:lineRule="auto"/>
        <w:jc w:val="center"/>
        <w:rPr>
          <w:rFonts w:ascii="Times New Roman" w:hAnsi="Times New Roman"/>
          <w:b/>
          <w:sz w:val="28"/>
          <w:szCs w:val="28"/>
        </w:rPr>
      </w:pPr>
      <w:r w:rsidRPr="005002EE">
        <w:rPr>
          <w:rFonts w:ascii="Times New Roman" w:hAnsi="Times New Roman"/>
          <w:b/>
          <w:sz w:val="28"/>
          <w:szCs w:val="28"/>
        </w:rPr>
        <w:t>***</w:t>
      </w:r>
    </w:p>
    <w:p w:rsidR="005C7982" w:rsidRPr="00C54A85" w:rsidRDefault="005C7982" w:rsidP="005C7982">
      <w:pPr>
        <w:spacing w:after="0" w:line="240" w:lineRule="auto"/>
        <w:ind w:firstLine="720"/>
        <w:jc w:val="both"/>
        <w:rPr>
          <w:rFonts w:ascii="Times New Roman" w:eastAsia="Times New Roman" w:hAnsi="Times New Roman"/>
          <w:sz w:val="28"/>
          <w:szCs w:val="28"/>
          <w:shd w:val="clear" w:color="auto" w:fill="FFFFFF"/>
          <w:lang w:eastAsia="ru-RU"/>
        </w:rPr>
      </w:pPr>
      <w:r>
        <w:rPr>
          <w:rFonts w:ascii="Times New Roman" w:hAnsi="Times New Roman"/>
          <w:sz w:val="28"/>
          <w:szCs w:val="28"/>
        </w:rPr>
        <w:t xml:space="preserve">В истекшем году значительный массив обращений к Уполномоченному был связан также с </w:t>
      </w:r>
      <w:r w:rsidRPr="00BB765C">
        <w:rPr>
          <w:rFonts w:ascii="Times New Roman" w:hAnsi="Times New Roman"/>
          <w:b/>
          <w:sz w:val="28"/>
          <w:szCs w:val="28"/>
        </w:rPr>
        <w:t>формированием исполнительными органами государственной власти Санкт-Петербурга предложений об исключении мест размещения НТО из Схемы размещения НТО</w:t>
      </w:r>
      <w:r>
        <w:rPr>
          <w:rFonts w:ascii="Times New Roman" w:hAnsi="Times New Roman"/>
          <w:b/>
          <w:sz w:val="28"/>
          <w:szCs w:val="28"/>
        </w:rPr>
        <w:t xml:space="preserve">, </w:t>
      </w:r>
      <w:r w:rsidRPr="00E63808">
        <w:rPr>
          <w:rFonts w:ascii="Times New Roman" w:hAnsi="Times New Roman"/>
          <w:sz w:val="28"/>
          <w:szCs w:val="28"/>
        </w:rPr>
        <w:t xml:space="preserve">список которых был опубликован </w:t>
      </w:r>
      <w:r w:rsidRPr="00E63808">
        <w:rPr>
          <w:rFonts w:ascii="Times New Roman" w:eastAsia="Times New Roman" w:hAnsi="Times New Roman"/>
          <w:sz w:val="28"/>
          <w:szCs w:val="28"/>
          <w:shd w:val="clear" w:color="auto" w:fill="FFFFFF"/>
          <w:lang w:eastAsia="ru-RU"/>
        </w:rPr>
        <w:t>на официальном сайте Комитета по развитию предпринимательства и потребительского рынка Санкт-Петербурга</w:t>
      </w:r>
      <w:r>
        <w:rPr>
          <w:rFonts w:ascii="Times New Roman" w:eastAsia="Times New Roman" w:hAnsi="Times New Roman"/>
          <w:sz w:val="28"/>
          <w:szCs w:val="28"/>
          <w:shd w:val="clear" w:color="auto" w:fill="FFFFFF"/>
          <w:lang w:eastAsia="ru-RU"/>
        </w:rPr>
        <w:t>.</w:t>
      </w:r>
    </w:p>
    <w:p w:rsidR="005C7982" w:rsidRDefault="005C7982" w:rsidP="005C7982">
      <w:pPr>
        <w:spacing w:after="0" w:line="240" w:lineRule="auto"/>
        <w:ind w:firstLine="709"/>
        <w:jc w:val="both"/>
        <w:rPr>
          <w:rFonts w:ascii="Times New Roman" w:eastAsia="Times New Roman" w:hAnsi="Times New Roman"/>
          <w:sz w:val="28"/>
          <w:szCs w:val="28"/>
        </w:rPr>
      </w:pPr>
      <w:r w:rsidRPr="00BE3EBB">
        <w:rPr>
          <w:rFonts w:ascii="Times New Roman" w:eastAsia="Times New Roman" w:hAnsi="Times New Roman"/>
          <w:sz w:val="28"/>
          <w:szCs w:val="28"/>
        </w:rPr>
        <w:t>В своих</w:t>
      </w:r>
      <w:r>
        <w:rPr>
          <w:rFonts w:ascii="Times New Roman" w:eastAsia="Times New Roman" w:hAnsi="Times New Roman"/>
          <w:sz w:val="28"/>
          <w:szCs w:val="28"/>
        </w:rPr>
        <w:t xml:space="preserve"> письмах предприниматели указывали</w:t>
      </w:r>
      <w:r w:rsidRPr="00BE3EBB">
        <w:rPr>
          <w:rFonts w:ascii="Times New Roman" w:eastAsia="Times New Roman" w:hAnsi="Times New Roman"/>
          <w:sz w:val="28"/>
          <w:szCs w:val="28"/>
        </w:rPr>
        <w:t>, что значите</w:t>
      </w:r>
      <w:r>
        <w:rPr>
          <w:rFonts w:ascii="Times New Roman" w:eastAsia="Times New Roman" w:hAnsi="Times New Roman"/>
          <w:sz w:val="28"/>
          <w:szCs w:val="28"/>
        </w:rPr>
        <w:t xml:space="preserve">льная часть содержащихся в </w:t>
      </w:r>
      <w:r w:rsidRPr="00BE3EBB">
        <w:rPr>
          <w:rFonts w:ascii="Times New Roman" w:eastAsia="Times New Roman" w:hAnsi="Times New Roman"/>
          <w:sz w:val="28"/>
          <w:szCs w:val="28"/>
        </w:rPr>
        <w:t>перечне земельных участков</w:t>
      </w:r>
      <w:r>
        <w:rPr>
          <w:rFonts w:ascii="Times New Roman" w:eastAsia="Times New Roman" w:hAnsi="Times New Roman"/>
          <w:sz w:val="28"/>
          <w:szCs w:val="28"/>
        </w:rPr>
        <w:t>, предложенных на исключение из Схемы размещения НТО,</w:t>
      </w:r>
      <w:r w:rsidRPr="00BE3EBB">
        <w:rPr>
          <w:rFonts w:ascii="Times New Roman" w:eastAsia="Times New Roman" w:hAnsi="Times New Roman"/>
          <w:sz w:val="28"/>
          <w:szCs w:val="28"/>
        </w:rPr>
        <w:t xml:space="preserve"> </w:t>
      </w:r>
      <w:r w:rsidRPr="00BE3EBB">
        <w:rPr>
          <w:rFonts w:ascii="Times New Roman" w:eastAsia="Times New Roman" w:hAnsi="Times New Roman"/>
          <w:sz w:val="28"/>
          <w:szCs w:val="28"/>
          <w:shd w:val="clear" w:color="auto" w:fill="FFFFFF"/>
          <w:lang w:eastAsia="ru-RU"/>
        </w:rPr>
        <w:t>является предметом действующих договоров аренды или договоров на размещение НТО.</w:t>
      </w:r>
      <w:r>
        <w:rPr>
          <w:rFonts w:ascii="Times New Roman" w:eastAsia="Times New Roman" w:hAnsi="Times New Roman"/>
          <w:sz w:val="28"/>
          <w:szCs w:val="28"/>
          <w:shd w:val="clear" w:color="auto" w:fill="FFFFFF"/>
          <w:lang w:eastAsia="ru-RU"/>
        </w:rPr>
        <w:t xml:space="preserve"> Среди исключаемых </w:t>
      </w:r>
      <w:r w:rsidRPr="00BE3EBB">
        <w:rPr>
          <w:rFonts w:ascii="Times New Roman" w:eastAsia="Times New Roman" w:hAnsi="Times New Roman"/>
          <w:sz w:val="28"/>
          <w:szCs w:val="28"/>
          <w:shd w:val="clear" w:color="auto" w:fill="FFFFFF"/>
          <w:lang w:eastAsia="ru-RU"/>
        </w:rPr>
        <w:t xml:space="preserve">из Схемы размещения </w:t>
      </w:r>
      <w:r>
        <w:rPr>
          <w:rFonts w:ascii="Times New Roman" w:eastAsia="Times New Roman" w:hAnsi="Times New Roman"/>
          <w:sz w:val="28"/>
          <w:szCs w:val="28"/>
          <w:shd w:val="clear" w:color="auto" w:fill="FFFFFF"/>
          <w:lang w:eastAsia="ru-RU"/>
        </w:rPr>
        <w:t xml:space="preserve">НТО </w:t>
      </w:r>
      <w:r w:rsidRPr="00BE3EBB">
        <w:rPr>
          <w:rFonts w:ascii="Times New Roman" w:eastAsia="Times New Roman" w:hAnsi="Times New Roman"/>
          <w:sz w:val="28"/>
          <w:szCs w:val="28"/>
          <w:shd w:val="clear" w:color="auto" w:fill="FFFFFF"/>
          <w:lang w:eastAsia="ru-RU"/>
        </w:rPr>
        <w:t>земельных участков с действующими договорами аренды, име</w:t>
      </w:r>
      <w:r>
        <w:rPr>
          <w:rFonts w:ascii="Times New Roman" w:eastAsia="Times New Roman" w:hAnsi="Times New Roman"/>
          <w:sz w:val="28"/>
          <w:szCs w:val="28"/>
          <w:shd w:val="clear" w:color="auto" w:fill="FFFFFF"/>
          <w:lang w:eastAsia="ru-RU"/>
        </w:rPr>
        <w:t xml:space="preserve">лись </w:t>
      </w:r>
      <w:r w:rsidRPr="00186D9B">
        <w:rPr>
          <w:rFonts w:ascii="Times New Roman" w:eastAsia="Times New Roman" w:hAnsi="Times New Roman"/>
          <w:sz w:val="28"/>
          <w:szCs w:val="28"/>
          <w:shd w:val="clear" w:color="auto" w:fill="FFFFFF"/>
          <w:lang w:eastAsia="ru-RU"/>
        </w:rPr>
        <w:t xml:space="preserve">участки, </w:t>
      </w:r>
      <w:r w:rsidRPr="00BE3EBB">
        <w:rPr>
          <w:rFonts w:ascii="Times New Roman" w:eastAsia="Times New Roman" w:hAnsi="Times New Roman"/>
          <w:sz w:val="28"/>
          <w:szCs w:val="28"/>
          <w:shd w:val="clear" w:color="auto" w:fill="FFFFFF"/>
          <w:lang w:eastAsia="ru-RU"/>
        </w:rPr>
        <w:t xml:space="preserve">перенесенные </w:t>
      </w:r>
      <w:r>
        <w:rPr>
          <w:rFonts w:ascii="Times New Roman" w:eastAsia="Times New Roman" w:hAnsi="Times New Roman"/>
          <w:sz w:val="28"/>
          <w:szCs w:val="28"/>
          <w:shd w:val="clear" w:color="auto" w:fill="FFFFFF"/>
          <w:lang w:eastAsia="ru-RU"/>
        </w:rPr>
        <w:t xml:space="preserve">в нее ранее </w:t>
      </w:r>
      <w:r w:rsidRPr="00BE3EBB">
        <w:rPr>
          <w:rFonts w:ascii="Times New Roman" w:eastAsia="Times New Roman" w:hAnsi="Times New Roman"/>
          <w:sz w:val="28"/>
          <w:szCs w:val="28"/>
          <w:shd w:val="clear" w:color="auto" w:fill="FFFFFF"/>
          <w:lang w:eastAsia="ru-RU"/>
        </w:rPr>
        <w:t xml:space="preserve">из Адресной программы </w:t>
      </w:r>
      <w:r w:rsidRPr="00BE3EBB">
        <w:rPr>
          <w:rFonts w:ascii="Times New Roman" w:eastAsia="Times New Roman" w:hAnsi="Times New Roman"/>
          <w:sz w:val="28"/>
          <w:szCs w:val="28"/>
        </w:rPr>
        <w:t>размещения объектов потребительского рынка</w:t>
      </w:r>
      <w:r w:rsidRPr="00196D76">
        <w:rPr>
          <w:rFonts w:ascii="Times New Roman" w:eastAsia="Times New Roman" w:hAnsi="Times New Roman"/>
          <w:sz w:val="28"/>
          <w:szCs w:val="28"/>
          <w:shd w:val="clear" w:color="auto" w:fill="FFFFFF"/>
          <w:lang w:eastAsia="ru-RU"/>
        </w:rPr>
        <w:t xml:space="preserve"> </w:t>
      </w:r>
      <w:r>
        <w:rPr>
          <w:rFonts w:ascii="Times New Roman" w:eastAsia="Times New Roman" w:hAnsi="Times New Roman"/>
          <w:sz w:val="28"/>
          <w:szCs w:val="28"/>
          <w:shd w:val="clear" w:color="auto" w:fill="FFFFFF"/>
          <w:lang w:eastAsia="ru-RU"/>
        </w:rPr>
        <w:t xml:space="preserve">по поручению Губернатора </w:t>
      </w:r>
      <w:r w:rsidRPr="00BE3EBB">
        <w:rPr>
          <w:rFonts w:ascii="Times New Roman" w:eastAsia="Times New Roman" w:hAnsi="Times New Roman"/>
          <w:sz w:val="28"/>
          <w:szCs w:val="28"/>
          <w:shd w:val="clear" w:color="auto" w:fill="FFFFFF"/>
          <w:lang w:eastAsia="ru-RU"/>
        </w:rPr>
        <w:t>Санкт-Петербурга</w:t>
      </w:r>
      <w:r w:rsidRPr="00BE3EBB">
        <w:rPr>
          <w:rFonts w:ascii="Times New Roman" w:eastAsia="Times New Roman" w:hAnsi="Times New Roman"/>
          <w:sz w:val="28"/>
          <w:szCs w:val="28"/>
        </w:rPr>
        <w:t>.</w:t>
      </w:r>
    </w:p>
    <w:p w:rsidR="005C7982" w:rsidRDefault="005C7982" w:rsidP="005C798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мнению Уполномоченного, </w:t>
      </w:r>
      <w:r w:rsidRPr="00BE3EBB">
        <w:rPr>
          <w:rFonts w:ascii="Times New Roman" w:eastAsia="Times New Roman" w:hAnsi="Times New Roman"/>
          <w:sz w:val="28"/>
          <w:szCs w:val="28"/>
        </w:rPr>
        <w:t>планируемы</w:t>
      </w:r>
      <w:r>
        <w:rPr>
          <w:rFonts w:ascii="Times New Roman" w:eastAsia="Times New Roman" w:hAnsi="Times New Roman"/>
          <w:sz w:val="28"/>
          <w:szCs w:val="28"/>
        </w:rPr>
        <w:t>е</w:t>
      </w:r>
      <w:r w:rsidRPr="00BE3EBB">
        <w:rPr>
          <w:rFonts w:ascii="Times New Roman" w:eastAsia="Times New Roman" w:hAnsi="Times New Roman"/>
          <w:sz w:val="28"/>
          <w:szCs w:val="28"/>
        </w:rPr>
        <w:t xml:space="preserve"> действия</w:t>
      </w:r>
      <w:r>
        <w:rPr>
          <w:rFonts w:ascii="Times New Roman" w:eastAsia="Times New Roman" w:hAnsi="Times New Roman"/>
          <w:sz w:val="28"/>
          <w:szCs w:val="28"/>
        </w:rPr>
        <w:t xml:space="preserve"> городских властей </w:t>
      </w:r>
      <w:r w:rsidRPr="00BE3EBB">
        <w:rPr>
          <w:rFonts w:ascii="Times New Roman" w:eastAsia="Times New Roman" w:hAnsi="Times New Roman"/>
          <w:sz w:val="28"/>
          <w:szCs w:val="28"/>
        </w:rPr>
        <w:t>в части пересмотра Схемы размещения</w:t>
      </w:r>
      <w:r>
        <w:rPr>
          <w:rFonts w:ascii="Times New Roman" w:eastAsia="Times New Roman" w:hAnsi="Times New Roman"/>
          <w:sz w:val="28"/>
          <w:szCs w:val="28"/>
        </w:rPr>
        <w:t xml:space="preserve"> </w:t>
      </w:r>
      <w:r w:rsidRPr="00186D9B">
        <w:rPr>
          <w:rFonts w:ascii="Times New Roman" w:eastAsia="Times New Roman" w:hAnsi="Times New Roman"/>
          <w:sz w:val="28"/>
          <w:szCs w:val="28"/>
        </w:rPr>
        <w:t xml:space="preserve">НТО, </w:t>
      </w:r>
      <w:r w:rsidRPr="00D233F4">
        <w:rPr>
          <w:rFonts w:ascii="Times New Roman" w:eastAsia="Times New Roman" w:hAnsi="Times New Roman"/>
          <w:sz w:val="28"/>
          <w:szCs w:val="28"/>
        </w:rPr>
        <w:t>противоречат положениям</w:t>
      </w:r>
      <w:r w:rsidRPr="00D233F4">
        <w:rPr>
          <w:rFonts w:ascii="Times New Roman" w:eastAsia="Times New Roman" w:hAnsi="Times New Roman"/>
          <w:sz w:val="28"/>
          <w:szCs w:val="28"/>
          <w:shd w:val="clear" w:color="auto" w:fill="FFFFFF"/>
          <w:lang w:eastAsia="ru-RU"/>
        </w:rPr>
        <w:t xml:space="preserve"> ч</w:t>
      </w:r>
      <w:r>
        <w:rPr>
          <w:rFonts w:ascii="Times New Roman" w:eastAsia="Times New Roman" w:hAnsi="Times New Roman"/>
          <w:sz w:val="28"/>
          <w:szCs w:val="28"/>
          <w:shd w:val="clear" w:color="auto" w:fill="FFFFFF"/>
          <w:lang w:eastAsia="ru-RU"/>
        </w:rPr>
        <w:t>асти</w:t>
      </w:r>
      <w:r w:rsidRPr="00D233F4">
        <w:rPr>
          <w:rFonts w:ascii="Times New Roman" w:eastAsia="Times New Roman" w:hAnsi="Times New Roman"/>
          <w:sz w:val="28"/>
          <w:szCs w:val="28"/>
          <w:shd w:val="clear" w:color="auto" w:fill="FFFFFF"/>
          <w:lang w:eastAsia="ru-RU"/>
        </w:rPr>
        <w:t xml:space="preserve"> </w:t>
      </w:r>
      <w:r>
        <w:rPr>
          <w:rFonts w:ascii="Times New Roman" w:eastAsia="Times New Roman" w:hAnsi="Times New Roman"/>
          <w:sz w:val="28"/>
          <w:szCs w:val="28"/>
        </w:rPr>
        <w:t>6</w:t>
      </w:r>
      <w:r w:rsidR="005129A0">
        <w:rPr>
          <w:rFonts w:ascii="Times New Roman" w:eastAsia="Times New Roman" w:hAnsi="Times New Roman"/>
          <w:sz w:val="28"/>
          <w:szCs w:val="28"/>
        </w:rPr>
        <w:t xml:space="preserve"> </w:t>
      </w:r>
      <w:r w:rsidRPr="00D233F4">
        <w:rPr>
          <w:rFonts w:ascii="Times New Roman" w:eastAsia="Times New Roman" w:hAnsi="Times New Roman"/>
          <w:sz w:val="28"/>
          <w:szCs w:val="28"/>
        </w:rPr>
        <w:t>ст</w:t>
      </w:r>
      <w:r>
        <w:rPr>
          <w:rFonts w:ascii="Times New Roman" w:eastAsia="Times New Roman" w:hAnsi="Times New Roman"/>
          <w:sz w:val="28"/>
          <w:szCs w:val="28"/>
        </w:rPr>
        <w:t>атьи</w:t>
      </w:r>
      <w:r w:rsidRPr="00D233F4">
        <w:rPr>
          <w:rFonts w:ascii="Times New Roman" w:eastAsia="Times New Roman" w:hAnsi="Times New Roman"/>
          <w:sz w:val="28"/>
          <w:szCs w:val="28"/>
        </w:rPr>
        <w:t xml:space="preserve"> 10 </w:t>
      </w:r>
      <w:r>
        <w:rPr>
          <w:rFonts w:ascii="Times New Roman" w:eastAsia="Times New Roman" w:hAnsi="Times New Roman"/>
          <w:sz w:val="28"/>
          <w:szCs w:val="28"/>
          <w:lang w:eastAsia="ru-RU"/>
        </w:rPr>
        <w:t xml:space="preserve">Федерального закона от 28 декабря </w:t>
      </w:r>
      <w:r w:rsidRPr="00D233F4">
        <w:rPr>
          <w:rFonts w:ascii="Times New Roman" w:eastAsia="Times New Roman" w:hAnsi="Times New Roman"/>
          <w:sz w:val="28"/>
          <w:szCs w:val="28"/>
          <w:lang w:eastAsia="ru-RU"/>
        </w:rPr>
        <w:t xml:space="preserve">2009 </w:t>
      </w:r>
      <w:r>
        <w:rPr>
          <w:rFonts w:ascii="Times New Roman" w:eastAsia="Times New Roman" w:hAnsi="Times New Roman"/>
          <w:sz w:val="28"/>
          <w:szCs w:val="28"/>
          <w:lang w:eastAsia="ru-RU"/>
        </w:rPr>
        <w:t xml:space="preserve">года </w:t>
      </w:r>
      <w:r w:rsidRPr="00D233F4">
        <w:rPr>
          <w:rFonts w:ascii="Times New Roman" w:eastAsia="Times New Roman" w:hAnsi="Times New Roman"/>
          <w:sz w:val="28"/>
          <w:szCs w:val="28"/>
          <w:lang w:eastAsia="ru-RU"/>
        </w:rPr>
        <w:t xml:space="preserve">№ 381-ФЗ «Об основах регулирования торговой деятельности в Российской Федерации», </w:t>
      </w:r>
      <w:r w:rsidRPr="00BE3EBB">
        <w:rPr>
          <w:rFonts w:ascii="Times New Roman" w:eastAsia="Times New Roman" w:hAnsi="Times New Roman"/>
          <w:sz w:val="28"/>
          <w:szCs w:val="28"/>
          <w:lang w:eastAsia="ru-RU"/>
        </w:rPr>
        <w:t xml:space="preserve">согласно которым </w:t>
      </w:r>
      <w:r w:rsidRPr="00BE3EBB">
        <w:rPr>
          <w:rFonts w:ascii="Times New Roman" w:eastAsia="Times New Roman" w:hAnsi="Times New Roman"/>
          <w:sz w:val="28"/>
          <w:szCs w:val="28"/>
        </w:rPr>
        <w:t>у</w:t>
      </w:r>
      <w:r w:rsidRPr="00BE3EBB">
        <w:rPr>
          <w:rFonts w:ascii="Times New Roman" w:eastAsia="Times New Roman" w:hAnsi="Times New Roman"/>
          <w:sz w:val="28"/>
          <w:szCs w:val="28"/>
          <w:lang w:eastAsia="ru-RU"/>
        </w:rPr>
        <w:t>тверждение схемы размещения не</w:t>
      </w:r>
      <w:r>
        <w:rPr>
          <w:rFonts w:ascii="Times New Roman" w:eastAsia="Times New Roman" w:hAnsi="Times New Roman"/>
          <w:sz w:val="28"/>
          <w:szCs w:val="28"/>
          <w:lang w:eastAsia="ru-RU"/>
        </w:rPr>
        <w:t>стационарных торговых объектов,</w:t>
      </w:r>
      <w:r w:rsidR="005129A0">
        <w:rPr>
          <w:rFonts w:ascii="Times New Roman" w:eastAsia="Times New Roman" w:hAnsi="Times New Roman"/>
          <w:sz w:val="28"/>
          <w:szCs w:val="28"/>
          <w:lang w:eastAsia="ru-RU"/>
        </w:rPr>
        <w:t xml:space="preserve"> </w:t>
      </w:r>
      <w:r w:rsidRPr="00BE3EBB">
        <w:rPr>
          <w:rFonts w:ascii="Times New Roman" w:eastAsia="Times New Roman" w:hAnsi="Times New Roman"/>
          <w:sz w:val="28"/>
          <w:szCs w:val="28"/>
          <w:lang w:eastAsia="ru-RU"/>
        </w:rPr>
        <w:t xml:space="preserve">а равно как и внесение в нее изменений, не может служить основанием для пересмотра мест размещения нестационарных торговых объектов, строительство, реконструкция </w:t>
      </w:r>
      <w:r w:rsidR="00E608F9">
        <w:rPr>
          <w:rFonts w:ascii="Times New Roman" w:hAnsi="Times New Roman" w:cs="Times New Roman"/>
          <w:b/>
          <w:sz w:val="28"/>
          <w:szCs w:val="28"/>
        </w:rPr>
        <w:br/>
      </w:r>
      <w:r w:rsidRPr="00BE3EBB">
        <w:rPr>
          <w:rFonts w:ascii="Times New Roman" w:eastAsia="Times New Roman" w:hAnsi="Times New Roman"/>
          <w:sz w:val="28"/>
          <w:szCs w:val="28"/>
          <w:lang w:eastAsia="ru-RU"/>
        </w:rPr>
        <w:t>или эксплуатация которых были начаты до утверждения указанной схемы.</w:t>
      </w:r>
    </w:p>
    <w:p w:rsidR="005C7982" w:rsidRDefault="005C7982" w:rsidP="005C798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Необходимо отметить, что </w:t>
      </w:r>
      <w:r w:rsidRPr="00BE3EBB">
        <w:rPr>
          <w:rFonts w:ascii="Times New Roman" w:eastAsia="Times New Roman" w:hAnsi="Times New Roman"/>
          <w:sz w:val="28"/>
          <w:szCs w:val="28"/>
          <w:lang w:eastAsia="ru-RU"/>
        </w:rPr>
        <w:t>исключение из Схемы размещения НТО земельных участков, в отношении которых в настоящее время действуют договорные отношения, послужит условием для пересмотра мест размещения</w:t>
      </w:r>
      <w:r>
        <w:rPr>
          <w:rFonts w:ascii="Times New Roman" w:eastAsia="Times New Roman" w:hAnsi="Times New Roman"/>
          <w:sz w:val="28"/>
          <w:szCs w:val="28"/>
          <w:lang w:eastAsia="ru-RU"/>
        </w:rPr>
        <w:t xml:space="preserve"> НТО, поскольку </w:t>
      </w:r>
      <w:r w:rsidRPr="00BE3EBB">
        <w:rPr>
          <w:rFonts w:ascii="Times New Roman" w:eastAsia="Times New Roman" w:hAnsi="Times New Roman"/>
          <w:sz w:val="28"/>
          <w:szCs w:val="28"/>
          <w:lang w:eastAsia="ru-RU"/>
        </w:rPr>
        <w:t>добросовестные арендаторы лишатся предусмотренного ст</w:t>
      </w:r>
      <w:r>
        <w:rPr>
          <w:rFonts w:ascii="Times New Roman" w:eastAsia="Times New Roman" w:hAnsi="Times New Roman"/>
          <w:sz w:val="28"/>
          <w:szCs w:val="28"/>
          <w:lang w:eastAsia="ru-RU"/>
        </w:rPr>
        <w:t>атьей</w:t>
      </w:r>
      <w:r w:rsidRPr="00BE3EBB">
        <w:rPr>
          <w:rFonts w:ascii="Times New Roman" w:eastAsia="Times New Roman" w:hAnsi="Times New Roman"/>
          <w:sz w:val="28"/>
          <w:szCs w:val="28"/>
          <w:lang w:eastAsia="ru-RU"/>
        </w:rPr>
        <w:t xml:space="preserve"> 6</w:t>
      </w:r>
      <w:r>
        <w:rPr>
          <w:rFonts w:ascii="Times New Roman" w:eastAsia="Times New Roman" w:hAnsi="Times New Roman"/>
          <w:sz w:val="28"/>
          <w:szCs w:val="28"/>
          <w:lang w:eastAsia="ru-RU"/>
        </w:rPr>
        <w:t xml:space="preserve"> Закона Санкт-Петербурга от 8 апреля </w:t>
      </w:r>
      <w:r w:rsidRPr="00BE3EBB">
        <w:rPr>
          <w:rFonts w:ascii="Times New Roman" w:eastAsia="Times New Roman" w:hAnsi="Times New Roman"/>
          <w:sz w:val="28"/>
          <w:szCs w:val="28"/>
          <w:lang w:eastAsia="ru-RU"/>
        </w:rPr>
        <w:t xml:space="preserve">2015 </w:t>
      </w:r>
      <w:r>
        <w:rPr>
          <w:rFonts w:ascii="Times New Roman" w:eastAsia="Times New Roman" w:hAnsi="Times New Roman"/>
          <w:sz w:val="28"/>
          <w:szCs w:val="28"/>
          <w:lang w:eastAsia="ru-RU"/>
        </w:rPr>
        <w:t xml:space="preserve">года </w:t>
      </w:r>
      <w:r w:rsidRPr="00BE3EBB">
        <w:rPr>
          <w:rFonts w:ascii="Times New Roman" w:eastAsia="Times New Roman" w:hAnsi="Times New Roman"/>
          <w:sz w:val="28"/>
          <w:szCs w:val="28"/>
          <w:lang w:eastAsia="ru-RU"/>
        </w:rPr>
        <w:t>№</w:t>
      </w:r>
      <w:r w:rsidR="008C2132">
        <w:rPr>
          <w:rFonts w:ascii="Times New Roman" w:eastAsia="Times New Roman" w:hAnsi="Times New Roman"/>
          <w:sz w:val="28"/>
          <w:szCs w:val="28"/>
          <w:lang w:eastAsia="ru-RU"/>
        </w:rPr>
        <w:t xml:space="preserve"> </w:t>
      </w:r>
      <w:r w:rsidRPr="00BE3EBB">
        <w:rPr>
          <w:rFonts w:ascii="Times New Roman" w:eastAsia="Times New Roman" w:hAnsi="Times New Roman"/>
          <w:sz w:val="28"/>
          <w:szCs w:val="28"/>
          <w:lang w:eastAsia="ru-RU"/>
        </w:rPr>
        <w:t xml:space="preserve">165-27 </w:t>
      </w:r>
      <w:r w:rsidR="00E608F9">
        <w:rPr>
          <w:rFonts w:ascii="Times New Roman" w:hAnsi="Times New Roman" w:cs="Times New Roman"/>
          <w:b/>
          <w:sz w:val="28"/>
          <w:szCs w:val="28"/>
        </w:rPr>
        <w:br/>
      </w:r>
      <w:r w:rsidR="00E608F9" w:rsidRPr="00BE3EBB">
        <w:rPr>
          <w:rFonts w:ascii="Times New Roman" w:eastAsia="Times New Roman" w:hAnsi="Times New Roman"/>
          <w:sz w:val="28"/>
          <w:szCs w:val="28"/>
          <w:lang w:eastAsia="ru-RU"/>
        </w:rPr>
        <w:t xml:space="preserve"> </w:t>
      </w:r>
      <w:r w:rsidRPr="00BE3EBB">
        <w:rPr>
          <w:rFonts w:ascii="Times New Roman" w:eastAsia="Times New Roman" w:hAnsi="Times New Roman"/>
          <w:sz w:val="28"/>
          <w:szCs w:val="28"/>
          <w:lang w:eastAsia="ru-RU"/>
        </w:rPr>
        <w:t>«О размещении нестационарных торговых объектов» права на заключение договора на размещение НТО без проведения аукциона.</w:t>
      </w:r>
    </w:p>
    <w:p w:rsidR="005C7982" w:rsidRPr="00032E05" w:rsidRDefault="005C7982" w:rsidP="005C7982">
      <w:pPr>
        <w:spacing w:after="0" w:line="240" w:lineRule="auto"/>
        <w:ind w:firstLine="709"/>
        <w:jc w:val="both"/>
        <w:rPr>
          <w:rFonts w:ascii="Times New Roman" w:eastAsia="Times New Roman" w:hAnsi="Times New Roman"/>
          <w:sz w:val="28"/>
          <w:szCs w:val="28"/>
          <w:lang w:eastAsia="ru-RU"/>
        </w:rPr>
      </w:pPr>
      <w:r w:rsidRPr="00186D9B">
        <w:rPr>
          <w:rFonts w:ascii="Times New Roman" w:eastAsia="Times New Roman" w:hAnsi="Times New Roman"/>
          <w:sz w:val="28"/>
          <w:szCs w:val="28"/>
          <w:lang w:eastAsia="ru-RU"/>
        </w:rPr>
        <w:t>Отсутствие у предпринимател</w:t>
      </w:r>
      <w:r w:rsidR="002E160E">
        <w:rPr>
          <w:rFonts w:ascii="Times New Roman" w:eastAsia="Times New Roman" w:hAnsi="Times New Roman"/>
          <w:sz w:val="28"/>
          <w:szCs w:val="28"/>
          <w:lang w:eastAsia="ru-RU"/>
        </w:rPr>
        <w:t>ей</w:t>
      </w:r>
      <w:r w:rsidRPr="00186D9B">
        <w:rPr>
          <w:rFonts w:ascii="Times New Roman" w:eastAsia="Times New Roman" w:hAnsi="Times New Roman"/>
          <w:sz w:val="28"/>
          <w:szCs w:val="28"/>
          <w:lang w:eastAsia="ru-RU"/>
        </w:rPr>
        <w:t xml:space="preserve"> возможности заключить договор </w:t>
      </w:r>
      <w:r w:rsidR="00E608F9">
        <w:rPr>
          <w:rFonts w:ascii="Times New Roman" w:hAnsi="Times New Roman" w:cs="Times New Roman"/>
          <w:b/>
          <w:sz w:val="28"/>
          <w:szCs w:val="28"/>
        </w:rPr>
        <w:br/>
      </w:r>
      <w:r w:rsidRPr="00186D9B">
        <w:rPr>
          <w:rFonts w:ascii="Times New Roman" w:eastAsia="Times New Roman" w:hAnsi="Times New Roman"/>
          <w:sz w:val="28"/>
          <w:szCs w:val="28"/>
          <w:lang w:eastAsia="ru-RU"/>
        </w:rPr>
        <w:t>на новый срок может привести к ликвидации НТО и, как следствие, повлечет за собой целый ряд негативных последствий, таких как, п</w:t>
      </w:r>
      <w:r w:rsidRPr="00032E05">
        <w:rPr>
          <w:rFonts w:ascii="Times New Roman" w:eastAsia="Times New Roman" w:hAnsi="Times New Roman"/>
          <w:sz w:val="28"/>
          <w:szCs w:val="28"/>
          <w:lang w:eastAsia="ru-RU"/>
        </w:rPr>
        <w:t xml:space="preserve">отеря рабочих мест для сотен горожан, снижение поступлений в бюджет города от арендных </w:t>
      </w:r>
      <w:r w:rsidR="00E608F9">
        <w:rPr>
          <w:rFonts w:ascii="Times New Roman" w:hAnsi="Times New Roman" w:cs="Times New Roman"/>
          <w:b/>
          <w:sz w:val="28"/>
          <w:szCs w:val="28"/>
        </w:rPr>
        <w:br/>
      </w:r>
      <w:r w:rsidRPr="00032E05">
        <w:rPr>
          <w:rFonts w:ascii="Times New Roman" w:eastAsia="Times New Roman" w:hAnsi="Times New Roman"/>
          <w:sz w:val="28"/>
          <w:szCs w:val="28"/>
          <w:lang w:eastAsia="ru-RU"/>
        </w:rPr>
        <w:t xml:space="preserve">и налоговых отчислений, </w:t>
      </w:r>
      <w:r>
        <w:rPr>
          <w:rFonts w:ascii="Times New Roman" w:eastAsia="Times New Roman" w:hAnsi="Times New Roman"/>
          <w:sz w:val="28"/>
          <w:szCs w:val="28"/>
          <w:lang w:eastAsia="ru-RU"/>
        </w:rPr>
        <w:t>послужит</w:t>
      </w:r>
      <w:r w:rsidRPr="00032E05">
        <w:rPr>
          <w:rFonts w:ascii="Times New Roman" w:eastAsia="Times New Roman" w:hAnsi="Times New Roman"/>
          <w:sz w:val="28"/>
          <w:szCs w:val="28"/>
          <w:lang w:eastAsia="ru-RU"/>
        </w:rPr>
        <w:t xml:space="preserve"> стимулирующим фактором роста несанкционированной торговли.</w:t>
      </w:r>
    </w:p>
    <w:p w:rsidR="005C7982" w:rsidRDefault="005C7982" w:rsidP="005C798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95082A">
        <w:rPr>
          <w:rFonts w:ascii="Times New Roman" w:eastAsia="Times New Roman" w:hAnsi="Times New Roman"/>
          <w:sz w:val="28"/>
          <w:szCs w:val="28"/>
          <w:lang w:eastAsia="ru-RU"/>
        </w:rPr>
        <w:t xml:space="preserve">ринимая во внимание значимость разрешения указанной проблемы </w:t>
      </w:r>
      <w:r w:rsidR="00E608F9">
        <w:rPr>
          <w:rFonts w:ascii="Times New Roman" w:hAnsi="Times New Roman" w:cs="Times New Roman"/>
          <w:b/>
          <w:sz w:val="28"/>
          <w:szCs w:val="28"/>
        </w:rPr>
        <w:br/>
      </w:r>
      <w:r w:rsidRPr="0095082A">
        <w:rPr>
          <w:rFonts w:ascii="Times New Roman" w:eastAsia="Times New Roman" w:hAnsi="Times New Roman"/>
          <w:sz w:val="28"/>
          <w:szCs w:val="28"/>
          <w:lang w:eastAsia="ru-RU"/>
        </w:rPr>
        <w:t>для предприним</w:t>
      </w:r>
      <w:r>
        <w:rPr>
          <w:rFonts w:ascii="Times New Roman" w:eastAsia="Times New Roman" w:hAnsi="Times New Roman"/>
          <w:sz w:val="28"/>
          <w:szCs w:val="28"/>
          <w:lang w:eastAsia="ru-RU"/>
        </w:rPr>
        <w:t xml:space="preserve">ателей города, этот вопрос был </w:t>
      </w:r>
      <w:r w:rsidRPr="0095082A">
        <w:rPr>
          <w:rFonts w:ascii="Times New Roman" w:eastAsia="Times New Roman" w:hAnsi="Times New Roman"/>
          <w:sz w:val="28"/>
          <w:szCs w:val="28"/>
          <w:lang w:eastAsia="ru-RU"/>
        </w:rPr>
        <w:t xml:space="preserve">вынесен Уполномоченным </w:t>
      </w:r>
      <w:r w:rsidR="00E608F9">
        <w:rPr>
          <w:rFonts w:ascii="Times New Roman" w:hAnsi="Times New Roman" w:cs="Times New Roman"/>
          <w:b/>
          <w:sz w:val="28"/>
          <w:szCs w:val="28"/>
        </w:rPr>
        <w:br/>
      </w:r>
      <w:r w:rsidRPr="0095082A">
        <w:rPr>
          <w:rFonts w:ascii="Times New Roman" w:eastAsia="Times New Roman" w:hAnsi="Times New Roman"/>
          <w:sz w:val="28"/>
          <w:szCs w:val="28"/>
          <w:lang w:eastAsia="ru-RU"/>
        </w:rPr>
        <w:t xml:space="preserve">в качестве предмета обсуждения на круглом столе «Административные </w:t>
      </w:r>
      <w:r w:rsidRPr="0095082A">
        <w:rPr>
          <w:rFonts w:ascii="Times New Roman" w:eastAsia="Times New Roman" w:hAnsi="Times New Roman"/>
          <w:sz w:val="28"/>
          <w:szCs w:val="28"/>
          <w:lang w:eastAsia="ru-RU"/>
        </w:rPr>
        <w:lastRenderedPageBreak/>
        <w:t xml:space="preserve">барьеры, препятствующие развитию малого бизнеса: пути преодоления», который состоялся </w:t>
      </w:r>
      <w:r>
        <w:rPr>
          <w:rFonts w:ascii="Times New Roman" w:eastAsia="Times New Roman" w:hAnsi="Times New Roman"/>
          <w:sz w:val="28"/>
          <w:szCs w:val="28"/>
          <w:lang w:eastAsia="ru-RU"/>
        </w:rPr>
        <w:t>11 ноября 2016</w:t>
      </w:r>
      <w:r w:rsidRPr="0095082A">
        <w:rPr>
          <w:rFonts w:ascii="Times New Roman" w:eastAsia="Times New Roman" w:hAnsi="Times New Roman"/>
          <w:sz w:val="28"/>
          <w:szCs w:val="28"/>
          <w:lang w:eastAsia="ru-RU"/>
        </w:rPr>
        <w:t xml:space="preserve"> года в рамках Публичных слушаний</w:t>
      </w:r>
      <w:r>
        <w:rPr>
          <w:rFonts w:ascii="Times New Roman" w:eastAsia="Times New Roman" w:hAnsi="Times New Roman"/>
          <w:sz w:val="28"/>
          <w:szCs w:val="28"/>
          <w:lang w:eastAsia="ru-RU"/>
        </w:rPr>
        <w:t xml:space="preserve"> </w:t>
      </w:r>
      <w:r w:rsidR="00E608F9">
        <w:rPr>
          <w:rFonts w:ascii="Times New Roman" w:hAnsi="Times New Roman" w:cs="Times New Roman"/>
          <w:b/>
          <w:sz w:val="28"/>
          <w:szCs w:val="28"/>
        </w:rPr>
        <w:br/>
      </w:r>
      <w:r>
        <w:rPr>
          <w:rFonts w:ascii="Times New Roman" w:eastAsia="Times New Roman" w:hAnsi="Times New Roman"/>
          <w:sz w:val="28"/>
          <w:szCs w:val="28"/>
          <w:lang w:eastAsia="ru-RU"/>
        </w:rPr>
        <w:t xml:space="preserve">по проблемам, препятствующим развитию предпринимательства </w:t>
      </w:r>
      <w:r w:rsidR="005129A0">
        <w:rPr>
          <w:rFonts w:ascii="Times New Roman" w:eastAsia="Times New Roman" w:hAnsi="Times New Roman"/>
          <w:sz w:val="28"/>
          <w:szCs w:val="28"/>
          <w:lang w:eastAsia="ru-RU"/>
        </w:rPr>
        <w:br/>
      </w:r>
      <w:r>
        <w:rPr>
          <w:rFonts w:ascii="Times New Roman" w:eastAsia="Times New Roman" w:hAnsi="Times New Roman"/>
          <w:sz w:val="28"/>
          <w:szCs w:val="28"/>
          <w:lang w:eastAsia="ru-RU"/>
        </w:rPr>
        <w:t>в Санкт-Петербурге</w:t>
      </w:r>
      <w:r w:rsidRPr="0095082A">
        <w:rPr>
          <w:rFonts w:ascii="Times New Roman" w:eastAsia="Times New Roman" w:hAnsi="Times New Roman"/>
          <w:sz w:val="28"/>
          <w:szCs w:val="28"/>
          <w:lang w:eastAsia="ru-RU"/>
        </w:rPr>
        <w:t>.</w:t>
      </w:r>
    </w:p>
    <w:p w:rsidR="005C7982" w:rsidRPr="00D233F4" w:rsidRDefault="005C7982" w:rsidP="005C7982">
      <w:pPr>
        <w:spacing w:after="0" w:line="240" w:lineRule="auto"/>
        <w:ind w:firstLine="709"/>
        <w:jc w:val="both"/>
        <w:rPr>
          <w:rFonts w:ascii="Times New Roman" w:hAnsi="Times New Roman"/>
          <w:sz w:val="28"/>
          <w:szCs w:val="28"/>
          <w:shd w:val="clear" w:color="auto" w:fill="FFFFFF"/>
        </w:rPr>
      </w:pPr>
      <w:r>
        <w:rPr>
          <w:rFonts w:ascii="Times New Roman" w:eastAsia="Times New Roman" w:hAnsi="Times New Roman"/>
          <w:sz w:val="28"/>
          <w:szCs w:val="28"/>
        </w:rPr>
        <w:t xml:space="preserve">Кроме того, с целью </w:t>
      </w:r>
      <w:r w:rsidRPr="00134547">
        <w:rPr>
          <w:rFonts w:ascii="Times New Roman" w:eastAsia="Times New Roman" w:hAnsi="Times New Roman"/>
          <w:sz w:val="28"/>
          <w:szCs w:val="28"/>
        </w:rPr>
        <w:t>выработки единых методических рекомендаций, направленных на недопущение инвариантного правоприменения уполномоченными государствен</w:t>
      </w:r>
      <w:r>
        <w:rPr>
          <w:rFonts w:ascii="Times New Roman" w:eastAsia="Times New Roman" w:hAnsi="Times New Roman"/>
          <w:sz w:val="28"/>
          <w:szCs w:val="28"/>
        </w:rPr>
        <w:t xml:space="preserve">ными органами Санкт-Петербурга Федерального закона от 28 декабря </w:t>
      </w:r>
      <w:r w:rsidRPr="00134547">
        <w:rPr>
          <w:rFonts w:ascii="Times New Roman" w:eastAsia="Times New Roman" w:hAnsi="Times New Roman"/>
          <w:sz w:val="28"/>
          <w:szCs w:val="28"/>
        </w:rPr>
        <w:t xml:space="preserve">2009 </w:t>
      </w:r>
      <w:r>
        <w:rPr>
          <w:rFonts w:ascii="Times New Roman" w:eastAsia="Times New Roman" w:hAnsi="Times New Roman"/>
          <w:sz w:val="28"/>
          <w:szCs w:val="28"/>
        </w:rPr>
        <w:t xml:space="preserve">года </w:t>
      </w:r>
      <w:r w:rsidRPr="00134547">
        <w:rPr>
          <w:rFonts w:ascii="Times New Roman" w:eastAsia="Times New Roman" w:hAnsi="Times New Roman"/>
          <w:sz w:val="28"/>
          <w:szCs w:val="28"/>
        </w:rPr>
        <w:t xml:space="preserve">№ 381-ФЗ </w:t>
      </w:r>
      <w:r>
        <w:rPr>
          <w:rFonts w:ascii="Times New Roman" w:eastAsia="Times New Roman" w:hAnsi="Times New Roman"/>
          <w:sz w:val="28"/>
          <w:szCs w:val="28"/>
        </w:rPr>
        <w:t xml:space="preserve">Уполномоченным было инициировано проведение </w:t>
      </w:r>
      <w:r w:rsidRPr="00134547">
        <w:rPr>
          <w:rFonts w:ascii="Times New Roman" w:hAnsi="Times New Roman"/>
          <w:sz w:val="28"/>
          <w:szCs w:val="28"/>
          <w:shd w:val="clear" w:color="auto" w:fill="FFFFFF"/>
        </w:rPr>
        <w:t>совещания</w:t>
      </w:r>
      <w:r>
        <w:rPr>
          <w:rFonts w:ascii="Times New Roman" w:hAnsi="Times New Roman"/>
          <w:sz w:val="28"/>
          <w:szCs w:val="28"/>
          <w:shd w:val="clear" w:color="auto" w:fill="FFFFFF"/>
        </w:rPr>
        <w:t>, в котором принял</w:t>
      </w:r>
      <w:r w:rsidRPr="00134547">
        <w:rPr>
          <w:rFonts w:ascii="Times New Roman" w:hAnsi="Times New Roman"/>
          <w:sz w:val="28"/>
          <w:szCs w:val="28"/>
          <w:shd w:val="clear" w:color="auto" w:fill="FFFFFF"/>
        </w:rPr>
        <w:t xml:space="preserve"> участие статс-секретар</w:t>
      </w:r>
      <w:r>
        <w:rPr>
          <w:rFonts w:ascii="Times New Roman" w:hAnsi="Times New Roman"/>
          <w:sz w:val="28"/>
          <w:szCs w:val="28"/>
          <w:shd w:val="clear" w:color="auto" w:fill="FFFFFF"/>
        </w:rPr>
        <w:t>ь</w:t>
      </w:r>
      <w:r w:rsidRPr="00134547">
        <w:rPr>
          <w:rFonts w:ascii="Times New Roman" w:hAnsi="Times New Roman"/>
          <w:sz w:val="28"/>
          <w:szCs w:val="28"/>
          <w:shd w:val="clear" w:color="auto" w:fill="FFFFFF"/>
        </w:rPr>
        <w:t xml:space="preserve"> – заместител</w:t>
      </w:r>
      <w:r>
        <w:rPr>
          <w:rFonts w:ascii="Times New Roman" w:hAnsi="Times New Roman"/>
          <w:sz w:val="28"/>
          <w:szCs w:val="28"/>
          <w:shd w:val="clear" w:color="auto" w:fill="FFFFFF"/>
        </w:rPr>
        <w:t>ь</w:t>
      </w:r>
      <w:r w:rsidRPr="00134547">
        <w:rPr>
          <w:rFonts w:ascii="Times New Roman" w:hAnsi="Times New Roman"/>
          <w:sz w:val="28"/>
          <w:szCs w:val="28"/>
          <w:shd w:val="clear" w:color="auto" w:fill="FFFFFF"/>
        </w:rPr>
        <w:t xml:space="preserve"> Министра промышленности </w:t>
      </w:r>
      <w:r>
        <w:rPr>
          <w:rFonts w:ascii="Times New Roman" w:hAnsi="Times New Roman"/>
          <w:sz w:val="28"/>
          <w:szCs w:val="28"/>
          <w:shd w:val="clear" w:color="auto" w:fill="FFFFFF"/>
        </w:rPr>
        <w:t xml:space="preserve">и торговли </w:t>
      </w:r>
      <w:r w:rsidR="00767A59">
        <w:rPr>
          <w:rFonts w:ascii="Times New Roman" w:hAnsi="Times New Roman"/>
          <w:sz w:val="28"/>
          <w:szCs w:val="28"/>
          <w:shd w:val="clear" w:color="auto" w:fill="FFFFFF"/>
        </w:rPr>
        <w:t>Российской Федерации</w:t>
      </w:r>
      <w:r>
        <w:rPr>
          <w:rFonts w:ascii="Times New Roman" w:hAnsi="Times New Roman"/>
          <w:sz w:val="28"/>
          <w:szCs w:val="28"/>
          <w:shd w:val="clear" w:color="auto" w:fill="FFFFFF"/>
        </w:rPr>
        <w:t xml:space="preserve"> В.Л. Евтухов. П</w:t>
      </w:r>
      <w:r w:rsidRPr="00BE3EBB">
        <w:rPr>
          <w:rFonts w:ascii="Times New Roman" w:hAnsi="Times New Roman"/>
          <w:sz w:val="28"/>
          <w:szCs w:val="28"/>
        </w:rPr>
        <w:t>озиция Уполномоченного была поддержана представителями федеральных ведомств.</w:t>
      </w:r>
    </w:p>
    <w:p w:rsidR="00580364" w:rsidRPr="00767A59" w:rsidRDefault="005C7982" w:rsidP="00767A59">
      <w:pPr>
        <w:spacing w:after="0" w:line="240" w:lineRule="auto"/>
        <w:ind w:firstLine="709"/>
        <w:jc w:val="both"/>
        <w:rPr>
          <w:rFonts w:ascii="Times New Roman" w:hAnsi="Times New Roman"/>
          <w:sz w:val="28"/>
          <w:szCs w:val="28"/>
        </w:rPr>
      </w:pPr>
      <w:r w:rsidRPr="00D233F4">
        <w:rPr>
          <w:rFonts w:ascii="Times New Roman" w:hAnsi="Times New Roman"/>
          <w:sz w:val="28"/>
          <w:szCs w:val="28"/>
        </w:rPr>
        <w:t>Окончательное разре</w:t>
      </w:r>
      <w:r>
        <w:rPr>
          <w:rFonts w:ascii="Times New Roman" w:hAnsi="Times New Roman"/>
          <w:sz w:val="28"/>
          <w:szCs w:val="28"/>
        </w:rPr>
        <w:t xml:space="preserve">шение данных вопросов остается </w:t>
      </w:r>
      <w:r w:rsidRPr="00D233F4">
        <w:rPr>
          <w:rFonts w:ascii="Times New Roman" w:hAnsi="Times New Roman"/>
          <w:sz w:val="28"/>
          <w:szCs w:val="28"/>
        </w:rPr>
        <w:t>на контроле Уполномоченного.</w:t>
      </w:r>
    </w:p>
    <w:p w:rsidR="005C7982" w:rsidRPr="005002EE" w:rsidRDefault="005C7982" w:rsidP="005129A0">
      <w:pPr>
        <w:spacing w:before="240" w:after="240" w:line="240" w:lineRule="auto"/>
        <w:jc w:val="center"/>
        <w:rPr>
          <w:rFonts w:ascii="Times New Roman" w:eastAsia="Times New Roman" w:hAnsi="Times New Roman"/>
          <w:b/>
          <w:sz w:val="28"/>
          <w:szCs w:val="28"/>
          <w:lang w:eastAsia="ru-RU"/>
        </w:rPr>
      </w:pPr>
      <w:r w:rsidRPr="005002EE">
        <w:rPr>
          <w:rFonts w:ascii="Times New Roman" w:eastAsia="Times New Roman" w:hAnsi="Times New Roman"/>
          <w:b/>
          <w:sz w:val="28"/>
          <w:szCs w:val="28"/>
          <w:lang w:eastAsia="ru-RU"/>
        </w:rPr>
        <w:t>***</w:t>
      </w:r>
    </w:p>
    <w:p w:rsidR="00FF139D" w:rsidRPr="00FF139D" w:rsidRDefault="00FF139D" w:rsidP="00FF139D">
      <w:pPr>
        <w:spacing w:after="0" w:line="240" w:lineRule="auto"/>
        <w:ind w:firstLine="709"/>
        <w:jc w:val="both"/>
        <w:rPr>
          <w:rFonts w:ascii="Times New Roman" w:eastAsia="Times New Roman" w:hAnsi="Times New Roman"/>
          <w:b/>
          <w:sz w:val="28"/>
          <w:szCs w:val="28"/>
        </w:rPr>
      </w:pPr>
      <w:r w:rsidRPr="00FF139D">
        <w:rPr>
          <w:rFonts w:ascii="Times New Roman" w:eastAsia="Times New Roman" w:hAnsi="Times New Roman"/>
          <w:sz w:val="28"/>
          <w:szCs w:val="28"/>
        </w:rPr>
        <w:t xml:space="preserve">Особую остроту приобрела </w:t>
      </w:r>
      <w:r w:rsidRPr="00FF139D">
        <w:rPr>
          <w:rFonts w:ascii="Times New Roman" w:eastAsia="Times New Roman" w:hAnsi="Times New Roman"/>
          <w:b/>
          <w:sz w:val="28"/>
          <w:szCs w:val="28"/>
        </w:rPr>
        <w:t>проблема,</w:t>
      </w:r>
      <w:r w:rsidRPr="00FF139D">
        <w:rPr>
          <w:rFonts w:ascii="Times New Roman" w:hAnsi="Times New Roman"/>
          <w:b/>
          <w:sz w:val="28"/>
          <w:szCs w:val="28"/>
        </w:rPr>
        <w:t xml:space="preserve"> вызванная отказами Комитета имущественных отношений Санкт-Петербурга в оформлении продления сроков действия договоров аренды земельных участков для размещения НТО. Основанием для отказов послужили действия предпринимателей по передаче в аренду размещенного НТО, которые расценены ведомством в качестве нарушений. </w:t>
      </w:r>
    </w:p>
    <w:p w:rsidR="00FF139D" w:rsidRPr="00FF139D" w:rsidRDefault="00FF139D" w:rsidP="00FF139D">
      <w:pPr>
        <w:spacing w:after="0" w:line="240" w:lineRule="auto"/>
        <w:ind w:firstLine="709"/>
        <w:jc w:val="both"/>
        <w:rPr>
          <w:rFonts w:ascii="Times New Roman" w:hAnsi="Times New Roman"/>
          <w:sz w:val="28"/>
          <w:szCs w:val="28"/>
        </w:rPr>
      </w:pPr>
      <w:r w:rsidRPr="00FF139D">
        <w:rPr>
          <w:rFonts w:ascii="Times New Roman" w:hAnsi="Times New Roman"/>
          <w:sz w:val="28"/>
          <w:szCs w:val="28"/>
        </w:rPr>
        <w:t>Согласно мнению Комитета имущественных отношений</w:t>
      </w:r>
      <w:r w:rsidRPr="00FF139D">
        <w:rPr>
          <w:rFonts w:ascii="Times New Roman" w:hAnsi="Times New Roman"/>
          <w:sz w:val="28"/>
          <w:szCs w:val="28"/>
        </w:rPr>
        <w:br/>
        <w:t xml:space="preserve">Санкт-Петербурга, запрет сдавать в аренду торговые объекты, размещенные на земельных участках, находящихся в собственности Санкт-Петербурга, предусмотрен пунктом 4.3.8 типового договора аренды земельного участка, утвержденного распоряжением Комитета по управлению городским имуществом мэрии Санкт-Петербурга от 1 марта 1995 года №102-р </w:t>
      </w:r>
      <w:r w:rsidRPr="00FF139D">
        <w:rPr>
          <w:rFonts w:ascii="Times New Roman" w:hAnsi="Times New Roman"/>
          <w:sz w:val="28"/>
          <w:szCs w:val="28"/>
        </w:rPr>
        <w:br/>
        <w:t>«Об утверждении формы примерного договора аренды земельного участка».</w:t>
      </w:r>
    </w:p>
    <w:p w:rsidR="00FF139D" w:rsidRPr="00FF139D" w:rsidRDefault="00FF139D" w:rsidP="00FF139D">
      <w:pPr>
        <w:spacing w:after="0" w:line="240" w:lineRule="auto"/>
        <w:ind w:firstLine="709"/>
        <w:jc w:val="both"/>
        <w:rPr>
          <w:rFonts w:ascii="Times New Roman" w:hAnsi="Times New Roman"/>
          <w:sz w:val="28"/>
          <w:szCs w:val="28"/>
        </w:rPr>
      </w:pPr>
      <w:r w:rsidRPr="00FF139D">
        <w:rPr>
          <w:rFonts w:ascii="Times New Roman" w:hAnsi="Times New Roman"/>
          <w:sz w:val="28"/>
          <w:szCs w:val="28"/>
        </w:rPr>
        <w:t>В соответствии с пунктом 4.3.8. типового договора арендатор обязан</w:t>
      </w:r>
      <w:r w:rsidRPr="00FF139D">
        <w:rPr>
          <w:rFonts w:ascii="Times New Roman" w:hAnsi="Times New Roman"/>
          <w:sz w:val="28"/>
          <w:szCs w:val="28"/>
        </w:rPr>
        <w:b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FF139D">
        <w:rPr>
          <w:rFonts w:ascii="Times New Roman" w:hAnsi="Times New Roman" w:cs="Times New Roman"/>
          <w:b/>
          <w:sz w:val="28"/>
          <w:szCs w:val="28"/>
        </w:rPr>
        <w:br/>
      </w:r>
      <w:r w:rsidRPr="00FF139D">
        <w:rPr>
          <w:rFonts w:ascii="Times New Roman" w:hAnsi="Times New Roman"/>
          <w:sz w:val="28"/>
          <w:szCs w:val="28"/>
        </w:rPr>
        <w:t>по договору имущественных прав, в частности, переход их к иному лицу (договоры залога, субаренды, внесение права на аренду Участка или его части в уставный капитал юридического лица и др.) без письменного разрешения арендодателя.</w:t>
      </w:r>
    </w:p>
    <w:p w:rsidR="00FF139D" w:rsidRPr="00FF139D" w:rsidRDefault="00FF139D" w:rsidP="00FF139D">
      <w:pPr>
        <w:spacing w:after="0" w:line="240" w:lineRule="auto"/>
        <w:ind w:firstLine="709"/>
        <w:jc w:val="both"/>
        <w:rPr>
          <w:rFonts w:ascii="Times New Roman" w:hAnsi="Times New Roman"/>
          <w:sz w:val="28"/>
          <w:szCs w:val="28"/>
        </w:rPr>
      </w:pPr>
      <w:r w:rsidRPr="00FF139D">
        <w:rPr>
          <w:rFonts w:ascii="Times New Roman" w:hAnsi="Times New Roman"/>
          <w:sz w:val="28"/>
          <w:szCs w:val="28"/>
        </w:rPr>
        <w:t xml:space="preserve">Также Комитет имущественных отношений Санкт-Петербурга мотивирует свою позицию тем, что поскольку использование НТО, размещенного на земельном участке, по назначению невозможно </w:t>
      </w:r>
      <w:r w:rsidRPr="00FF139D">
        <w:rPr>
          <w:rFonts w:ascii="Times New Roman" w:hAnsi="Times New Roman" w:cs="Times New Roman"/>
          <w:b/>
          <w:sz w:val="28"/>
          <w:szCs w:val="28"/>
        </w:rPr>
        <w:br/>
      </w:r>
      <w:r w:rsidRPr="00FF139D">
        <w:rPr>
          <w:rFonts w:ascii="Times New Roman" w:hAnsi="Times New Roman"/>
          <w:sz w:val="28"/>
          <w:szCs w:val="28"/>
        </w:rPr>
        <w:t xml:space="preserve">без использования такого земельного участка, имеет место его передача </w:t>
      </w:r>
      <w:r w:rsidRPr="00FF139D">
        <w:rPr>
          <w:rFonts w:ascii="Times New Roman" w:hAnsi="Times New Roman" w:cs="Times New Roman"/>
          <w:b/>
          <w:sz w:val="28"/>
          <w:szCs w:val="28"/>
        </w:rPr>
        <w:br/>
      </w:r>
      <w:r w:rsidRPr="00FF139D">
        <w:rPr>
          <w:rFonts w:ascii="Times New Roman" w:hAnsi="Times New Roman"/>
          <w:sz w:val="28"/>
          <w:szCs w:val="28"/>
        </w:rPr>
        <w:t>в фактическое пользование арендатору НТО. По мнению ведомства, ценность НТО (его коммерческая привлекательность) как объекта аренды в таком случае напрямую зависит от возможности его использования в определенном месте, т.е. совместно с земельным участком.</w:t>
      </w:r>
    </w:p>
    <w:p w:rsidR="00FF139D" w:rsidRPr="00FF139D" w:rsidRDefault="00FF139D" w:rsidP="00FF139D">
      <w:pPr>
        <w:autoSpaceDE w:val="0"/>
        <w:autoSpaceDN w:val="0"/>
        <w:adjustRightInd w:val="0"/>
        <w:spacing w:after="0" w:line="240" w:lineRule="auto"/>
        <w:ind w:firstLine="709"/>
        <w:jc w:val="both"/>
        <w:rPr>
          <w:rFonts w:ascii="Times New Roman" w:hAnsi="Times New Roman"/>
          <w:sz w:val="28"/>
          <w:szCs w:val="28"/>
        </w:rPr>
      </w:pPr>
      <w:r w:rsidRPr="00FF139D">
        <w:rPr>
          <w:rFonts w:ascii="Times New Roman" w:hAnsi="Times New Roman"/>
          <w:sz w:val="28"/>
          <w:szCs w:val="28"/>
        </w:rPr>
        <w:lastRenderedPageBreak/>
        <w:t xml:space="preserve">Вместе с тем, по мнению Уполномоченного, заключая договор аренды земельного участка (договор на размещение НТО) с городом, предприниматель приобретает право на размещение на соответствующем земельном участке НТО, который возводит своими силами и за счет собственных средств. В соответствии со статьей 209 Гражданского кодекса Российской Федерации собственнику принадлежат права владения, пользования и распоряжения своим имуществом. </w:t>
      </w:r>
    </w:p>
    <w:p w:rsidR="00FF139D" w:rsidRPr="00FF139D" w:rsidRDefault="00FF139D" w:rsidP="00FF139D">
      <w:pPr>
        <w:autoSpaceDE w:val="0"/>
        <w:autoSpaceDN w:val="0"/>
        <w:adjustRightInd w:val="0"/>
        <w:spacing w:after="0" w:line="240" w:lineRule="auto"/>
        <w:ind w:firstLine="709"/>
        <w:jc w:val="both"/>
        <w:rPr>
          <w:rFonts w:ascii="Times New Roman" w:hAnsi="Times New Roman"/>
          <w:sz w:val="28"/>
          <w:szCs w:val="28"/>
        </w:rPr>
      </w:pPr>
      <w:r w:rsidRPr="00FF139D">
        <w:rPr>
          <w:rFonts w:ascii="Times New Roman" w:hAnsi="Times New Roman"/>
          <w:sz w:val="28"/>
          <w:szCs w:val="28"/>
        </w:rPr>
        <w:t>Кроме того, необходимо отметить, что при предоставлении в аренду НТО предпринимателем не изменяется цель использования участка – размещение торгового объекта, соблюдаются установленные договором аренды земельного участка условия по благоустройству, содержанию прилегающей территории, оформляются договоры на вывоз мусора, профилактической дезинфекции, электроснабжения, то есть ответственным перед городом за исполнение обязательств остается лицо, заключившее договор с уполномоченным ведомством.</w:t>
      </w:r>
    </w:p>
    <w:p w:rsidR="00FF139D" w:rsidRPr="00FF139D" w:rsidRDefault="00FF139D" w:rsidP="00FF139D">
      <w:pPr>
        <w:spacing w:after="0" w:line="240" w:lineRule="auto"/>
        <w:ind w:firstLine="709"/>
        <w:jc w:val="both"/>
        <w:rPr>
          <w:rFonts w:ascii="Times New Roman" w:hAnsi="Times New Roman"/>
          <w:sz w:val="28"/>
          <w:szCs w:val="28"/>
        </w:rPr>
      </w:pPr>
      <w:r w:rsidRPr="00FF139D">
        <w:rPr>
          <w:rFonts w:ascii="Times New Roman" w:hAnsi="Times New Roman"/>
          <w:sz w:val="28"/>
          <w:szCs w:val="28"/>
        </w:rPr>
        <w:t>Таким образом, сдача предпринимателем в аренду принадлежащего ему НТО (движимого имущества) не приведет к какому-либо дополнительному обременению имущественных прав собственника земельного участка.</w:t>
      </w:r>
    </w:p>
    <w:p w:rsidR="00FF139D" w:rsidRPr="00FF139D" w:rsidRDefault="00FF139D" w:rsidP="00FF139D">
      <w:pPr>
        <w:spacing w:after="0" w:line="240" w:lineRule="auto"/>
        <w:ind w:firstLine="709"/>
        <w:jc w:val="both"/>
        <w:rPr>
          <w:rFonts w:ascii="Times New Roman" w:hAnsi="Times New Roman"/>
          <w:sz w:val="28"/>
          <w:szCs w:val="28"/>
        </w:rPr>
      </w:pPr>
      <w:r w:rsidRPr="00FF139D">
        <w:rPr>
          <w:rFonts w:ascii="Times New Roman" w:hAnsi="Times New Roman"/>
          <w:sz w:val="28"/>
          <w:szCs w:val="28"/>
        </w:rPr>
        <w:t xml:space="preserve">Уполномоченный выражает надежду, что изложенная позиция будет принята во внимание при принятии органом, уполномоченным </w:t>
      </w:r>
      <w:r>
        <w:rPr>
          <w:rFonts w:ascii="Times New Roman" w:hAnsi="Times New Roman"/>
          <w:sz w:val="28"/>
          <w:szCs w:val="28"/>
        </w:rPr>
        <w:br/>
      </w:r>
      <w:r w:rsidRPr="00FF139D">
        <w:rPr>
          <w:rFonts w:ascii="Times New Roman" w:hAnsi="Times New Roman"/>
          <w:sz w:val="28"/>
          <w:szCs w:val="28"/>
        </w:rPr>
        <w:t xml:space="preserve">на распоряжение городским имуществом, решений о заключении договора </w:t>
      </w:r>
      <w:r>
        <w:rPr>
          <w:rFonts w:ascii="Times New Roman" w:hAnsi="Times New Roman"/>
          <w:sz w:val="28"/>
          <w:szCs w:val="28"/>
        </w:rPr>
        <w:br/>
      </w:r>
      <w:r w:rsidRPr="00FF139D">
        <w:rPr>
          <w:rFonts w:ascii="Times New Roman" w:hAnsi="Times New Roman"/>
          <w:sz w:val="28"/>
          <w:szCs w:val="28"/>
        </w:rPr>
        <w:t>на размещение НТО в 2017 году.</w:t>
      </w:r>
    </w:p>
    <w:p w:rsidR="005C661C" w:rsidRPr="005002EE" w:rsidRDefault="005C661C" w:rsidP="005C661C">
      <w:pPr>
        <w:spacing w:before="240" w:after="240" w:line="240" w:lineRule="auto"/>
        <w:jc w:val="center"/>
        <w:rPr>
          <w:rFonts w:ascii="Times New Roman" w:eastAsia="Times New Roman" w:hAnsi="Times New Roman"/>
          <w:b/>
          <w:sz w:val="28"/>
          <w:szCs w:val="28"/>
          <w:lang w:eastAsia="ru-RU"/>
        </w:rPr>
      </w:pPr>
      <w:r w:rsidRPr="005002EE">
        <w:rPr>
          <w:rFonts w:ascii="Times New Roman" w:eastAsia="Times New Roman" w:hAnsi="Times New Roman"/>
          <w:b/>
          <w:sz w:val="28"/>
          <w:szCs w:val="28"/>
          <w:lang w:eastAsia="ru-RU"/>
        </w:rPr>
        <w:t>***</w:t>
      </w:r>
    </w:p>
    <w:p w:rsidR="005C661C" w:rsidRPr="005C661C" w:rsidRDefault="005C661C" w:rsidP="005C66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рассмотрения Уполномоченным в истекшем году стала с</w:t>
      </w:r>
      <w:r w:rsidRPr="005C661C">
        <w:rPr>
          <w:rFonts w:ascii="Times New Roman" w:hAnsi="Times New Roman" w:cs="Times New Roman"/>
          <w:sz w:val="28"/>
          <w:szCs w:val="28"/>
        </w:rPr>
        <w:t xml:space="preserve">итуация, сложившаяся в сфере регулирования </w:t>
      </w:r>
      <w:r w:rsidRPr="005C661C">
        <w:rPr>
          <w:rFonts w:ascii="Times New Roman" w:hAnsi="Times New Roman" w:cs="Times New Roman"/>
          <w:b/>
          <w:sz w:val="28"/>
          <w:szCs w:val="28"/>
        </w:rPr>
        <w:t>порядка использования н</w:t>
      </w:r>
      <w:r>
        <w:rPr>
          <w:rFonts w:ascii="Times New Roman" w:hAnsi="Times New Roman" w:cs="Times New Roman"/>
          <w:b/>
          <w:sz w:val="28"/>
          <w:szCs w:val="28"/>
        </w:rPr>
        <w:t>естационарных торговых объектов</w:t>
      </w:r>
      <w:r w:rsidRPr="005C661C">
        <w:rPr>
          <w:rFonts w:ascii="Times New Roman" w:hAnsi="Times New Roman" w:cs="Times New Roman"/>
          <w:b/>
          <w:sz w:val="28"/>
          <w:szCs w:val="28"/>
        </w:rPr>
        <w:t>, размещенных на основании договора аренды земельного участка</w:t>
      </w:r>
      <w:r w:rsidRPr="005C661C">
        <w:rPr>
          <w:rFonts w:ascii="Times New Roman" w:hAnsi="Times New Roman" w:cs="Times New Roman"/>
          <w:sz w:val="28"/>
          <w:szCs w:val="28"/>
        </w:rPr>
        <w:t>,</w:t>
      </w:r>
      <w:r>
        <w:rPr>
          <w:rFonts w:ascii="Times New Roman" w:hAnsi="Times New Roman" w:cs="Times New Roman"/>
          <w:sz w:val="28"/>
          <w:szCs w:val="28"/>
        </w:rPr>
        <w:t xml:space="preserve"> </w:t>
      </w:r>
      <w:r w:rsidRPr="005C661C">
        <w:rPr>
          <w:rFonts w:ascii="Times New Roman" w:hAnsi="Times New Roman" w:cs="Times New Roman"/>
          <w:b/>
          <w:sz w:val="28"/>
          <w:szCs w:val="28"/>
        </w:rPr>
        <w:t>по основному и вспомогательному видам использования</w:t>
      </w:r>
      <w:r w:rsidRPr="005C661C">
        <w:rPr>
          <w:rFonts w:ascii="Times New Roman" w:hAnsi="Times New Roman" w:cs="Times New Roman"/>
          <w:sz w:val="28"/>
          <w:szCs w:val="28"/>
        </w:rPr>
        <w:t>.</w:t>
      </w:r>
    </w:p>
    <w:p w:rsidR="005C661C" w:rsidRPr="005C661C" w:rsidRDefault="005C661C" w:rsidP="005C661C">
      <w:pPr>
        <w:spacing w:after="0" w:line="240" w:lineRule="auto"/>
        <w:ind w:firstLine="709"/>
        <w:jc w:val="both"/>
        <w:rPr>
          <w:rFonts w:ascii="Times New Roman" w:hAnsi="Times New Roman" w:cs="Times New Roman"/>
          <w:sz w:val="28"/>
          <w:szCs w:val="28"/>
        </w:rPr>
      </w:pPr>
      <w:r w:rsidRPr="005C661C">
        <w:rPr>
          <w:rFonts w:ascii="Times New Roman" w:hAnsi="Times New Roman" w:cs="Times New Roman"/>
          <w:sz w:val="28"/>
          <w:szCs w:val="28"/>
        </w:rPr>
        <w:t>Как следует из содержания обращений, предприниматели на основании заключенных с Комитетом имущественных отношений Санкт-Петербурга договоров аренды используют земельные участки для размещения НТО.</w:t>
      </w:r>
    </w:p>
    <w:p w:rsidR="005C661C" w:rsidRPr="005C661C" w:rsidRDefault="005C661C" w:rsidP="00580364">
      <w:pPr>
        <w:spacing w:after="0" w:line="240" w:lineRule="auto"/>
        <w:ind w:firstLine="709"/>
        <w:jc w:val="both"/>
        <w:rPr>
          <w:rFonts w:ascii="Times New Roman" w:eastAsia="Calibri" w:hAnsi="Times New Roman" w:cs="Times New Roman"/>
          <w:sz w:val="28"/>
          <w:szCs w:val="28"/>
        </w:rPr>
      </w:pPr>
      <w:r w:rsidRPr="005C661C">
        <w:rPr>
          <w:rFonts w:ascii="Times New Roman" w:hAnsi="Times New Roman" w:cs="Times New Roman"/>
          <w:sz w:val="28"/>
          <w:szCs w:val="28"/>
        </w:rPr>
        <w:t xml:space="preserve">В связи со сложившейся экономической ситуацией, а также изменением запросов потребителей, у субъектов предпринимательской деятельности – владельцев НТО возникает необходимость использования части НТО </w:t>
      </w:r>
      <w:r w:rsidR="0093709A">
        <w:rPr>
          <w:rFonts w:ascii="Times New Roman" w:hAnsi="Times New Roman" w:cs="Times New Roman"/>
          <w:sz w:val="28"/>
          <w:szCs w:val="28"/>
        </w:rPr>
        <w:br/>
      </w:r>
      <w:r w:rsidRPr="005C661C">
        <w:rPr>
          <w:rFonts w:ascii="Times New Roman" w:hAnsi="Times New Roman" w:cs="Times New Roman"/>
          <w:sz w:val="28"/>
          <w:szCs w:val="28"/>
        </w:rPr>
        <w:t xml:space="preserve">по вспомогательным видам использования. Однако, исходя из положений действующих договоров аренды земельных участков, </w:t>
      </w:r>
      <w:r w:rsidRPr="005C661C">
        <w:rPr>
          <w:rFonts w:ascii="Times New Roman" w:eastAsia="Calibri" w:hAnsi="Times New Roman" w:cs="Times New Roman"/>
          <w:sz w:val="28"/>
          <w:szCs w:val="28"/>
        </w:rPr>
        <w:t xml:space="preserve">изменение цели использования допускается исключительно с согласия арендодателя, </w:t>
      </w:r>
      <w:r w:rsidR="0093709A">
        <w:rPr>
          <w:rFonts w:ascii="Times New Roman" w:eastAsia="Calibri" w:hAnsi="Times New Roman" w:cs="Times New Roman"/>
          <w:sz w:val="28"/>
          <w:szCs w:val="28"/>
        </w:rPr>
        <w:br/>
      </w:r>
      <w:r w:rsidRPr="005C661C">
        <w:rPr>
          <w:rFonts w:ascii="Times New Roman" w:eastAsia="Calibri" w:hAnsi="Times New Roman" w:cs="Times New Roman"/>
          <w:sz w:val="28"/>
          <w:szCs w:val="28"/>
        </w:rPr>
        <w:t>т.е. Комитета имущественных отношений Санкт-Петербурга.</w:t>
      </w:r>
    </w:p>
    <w:p w:rsidR="005C661C" w:rsidRPr="005C661C" w:rsidRDefault="005C661C" w:rsidP="00580364">
      <w:pPr>
        <w:spacing w:after="0" w:line="240" w:lineRule="auto"/>
        <w:ind w:firstLine="709"/>
        <w:jc w:val="both"/>
        <w:rPr>
          <w:rFonts w:ascii="Times New Roman" w:hAnsi="Times New Roman" w:cs="Times New Roman"/>
          <w:sz w:val="28"/>
          <w:szCs w:val="28"/>
        </w:rPr>
      </w:pPr>
      <w:r w:rsidRPr="005C661C">
        <w:rPr>
          <w:rFonts w:ascii="Times New Roman" w:eastAsia="Calibri" w:hAnsi="Times New Roman" w:cs="Times New Roman"/>
          <w:sz w:val="28"/>
          <w:szCs w:val="28"/>
        </w:rPr>
        <w:t>Таким образом, предприниматели сталкиваются с административным барьером, выражающимся в невозможности получения соответствующего согласия арендодателя.</w:t>
      </w:r>
    </w:p>
    <w:p w:rsidR="005C661C" w:rsidRPr="005C661C" w:rsidRDefault="005C661C" w:rsidP="00580364">
      <w:pPr>
        <w:spacing w:after="0" w:line="240" w:lineRule="auto"/>
        <w:ind w:firstLine="709"/>
        <w:jc w:val="both"/>
        <w:rPr>
          <w:rFonts w:ascii="Times New Roman" w:hAnsi="Times New Roman" w:cs="Times New Roman"/>
          <w:sz w:val="28"/>
          <w:szCs w:val="28"/>
        </w:rPr>
      </w:pPr>
      <w:r w:rsidRPr="005C661C">
        <w:rPr>
          <w:rFonts w:ascii="Times New Roman" w:hAnsi="Times New Roman" w:cs="Times New Roman"/>
          <w:sz w:val="28"/>
          <w:szCs w:val="28"/>
        </w:rPr>
        <w:t xml:space="preserve">Вместе с тем, положениями типового </w:t>
      </w:r>
      <w:r w:rsidRPr="005C661C">
        <w:rPr>
          <w:rFonts w:ascii="Times New Roman" w:eastAsia="Calibri" w:hAnsi="Times New Roman" w:cs="Times New Roman"/>
          <w:sz w:val="28"/>
          <w:szCs w:val="28"/>
        </w:rPr>
        <w:t xml:space="preserve">договора на размещение нестационарного торгового объекта, предусмотрено, что при принятии </w:t>
      </w:r>
      <w:r w:rsidRPr="005C661C">
        <w:rPr>
          <w:rFonts w:ascii="Times New Roman" w:eastAsia="Calibri" w:hAnsi="Times New Roman" w:cs="Times New Roman"/>
          <w:sz w:val="28"/>
          <w:szCs w:val="28"/>
        </w:rPr>
        <w:lastRenderedPageBreak/>
        <w:t>решения предпринимателем об использовании НТО по вспомогательному виду использования предусмотрен уведомительный порядок.</w:t>
      </w:r>
    </w:p>
    <w:p w:rsidR="005C661C" w:rsidRPr="005C661C" w:rsidRDefault="005C661C" w:rsidP="00580364">
      <w:pPr>
        <w:spacing w:after="0" w:line="240" w:lineRule="auto"/>
        <w:ind w:firstLine="709"/>
        <w:jc w:val="both"/>
        <w:rPr>
          <w:rFonts w:ascii="Times New Roman" w:eastAsia="Calibri" w:hAnsi="Times New Roman" w:cs="Times New Roman"/>
          <w:sz w:val="28"/>
          <w:szCs w:val="28"/>
        </w:rPr>
      </w:pPr>
      <w:r w:rsidRPr="005C661C">
        <w:rPr>
          <w:rFonts w:ascii="Times New Roman" w:eastAsia="Calibri" w:hAnsi="Times New Roman" w:cs="Times New Roman"/>
          <w:sz w:val="28"/>
          <w:szCs w:val="28"/>
        </w:rPr>
        <w:t xml:space="preserve">Представляется, что отсутствие единого подхода в регулировании порядка предоставления предпринимателям возможности использования площадей НТО как по основному, так и по вспомогательному видам использования вызывают сомнения с точки зрения законности </w:t>
      </w:r>
      <w:r w:rsidRPr="005C661C">
        <w:rPr>
          <w:rFonts w:ascii="Times New Roman" w:eastAsia="Calibri" w:hAnsi="Times New Roman" w:cs="Times New Roman"/>
          <w:sz w:val="28"/>
          <w:szCs w:val="28"/>
        </w:rPr>
        <w:br/>
        <w:t>и обоснованности.</w:t>
      </w:r>
    </w:p>
    <w:p w:rsidR="00093165" w:rsidRDefault="00093165" w:rsidP="00580364">
      <w:pPr>
        <w:spacing w:after="0" w:line="240" w:lineRule="auto"/>
        <w:ind w:firstLine="709"/>
        <w:jc w:val="both"/>
        <w:rPr>
          <w:rFonts w:ascii="Times New Roman" w:eastAsia="Times New Roman" w:hAnsi="Times New Roman" w:cs="Times New Roman"/>
          <w:sz w:val="28"/>
          <w:szCs w:val="28"/>
          <w:lang w:eastAsia="ru-RU"/>
        </w:rPr>
      </w:pPr>
      <w:r w:rsidRPr="00093165">
        <w:rPr>
          <w:rFonts w:ascii="Times New Roman" w:eastAsia="Calibri" w:hAnsi="Times New Roman" w:cs="Times New Roman"/>
          <w:sz w:val="28"/>
          <w:szCs w:val="28"/>
        </w:rPr>
        <w:t xml:space="preserve">Для устранения данного противоречия Уполномоченным направлено обращение курирующему вице-губернатору с просьбой поручить Комитету имущественных отношений Санкт-Петербурга рассмотреть вопрос </w:t>
      </w:r>
      <w:r w:rsidRPr="00093165">
        <w:rPr>
          <w:rFonts w:ascii="Times New Roman" w:eastAsia="Times New Roman" w:hAnsi="Times New Roman" w:cs="Times New Roman"/>
          <w:sz w:val="28"/>
          <w:szCs w:val="28"/>
          <w:lang w:eastAsia="ru-RU"/>
        </w:rPr>
        <w:t xml:space="preserve">об издании решения, предусматривающего возможность для предпринимателей, осуществляющих деятельность в нестационарных торговых объектах </w:t>
      </w:r>
      <w:r w:rsidR="00FE7BF7">
        <w:rPr>
          <w:rFonts w:ascii="Times New Roman" w:eastAsia="Times New Roman" w:hAnsi="Times New Roman" w:cs="Times New Roman"/>
          <w:sz w:val="28"/>
          <w:szCs w:val="28"/>
          <w:lang w:eastAsia="ru-RU"/>
        </w:rPr>
        <w:br/>
      </w:r>
      <w:r w:rsidRPr="00093165">
        <w:rPr>
          <w:rFonts w:ascii="Times New Roman" w:eastAsia="Times New Roman" w:hAnsi="Times New Roman" w:cs="Times New Roman"/>
          <w:sz w:val="28"/>
          <w:szCs w:val="28"/>
          <w:lang w:eastAsia="ru-RU"/>
        </w:rPr>
        <w:t xml:space="preserve">на основании действующих договоров аренды земельных участков, использовать уведомительный порядок при наличии намерения использовать часть площади НТО по вспомогательному виду использования (по аналогии </w:t>
      </w:r>
      <w:r w:rsidR="00B71C0D">
        <w:rPr>
          <w:rFonts w:ascii="Times New Roman" w:eastAsia="Times New Roman" w:hAnsi="Times New Roman" w:cs="Times New Roman"/>
          <w:sz w:val="28"/>
          <w:szCs w:val="28"/>
          <w:lang w:eastAsia="ru-RU"/>
        </w:rPr>
        <w:br/>
      </w:r>
      <w:r w:rsidRPr="00093165">
        <w:rPr>
          <w:rFonts w:ascii="Times New Roman" w:eastAsia="Times New Roman" w:hAnsi="Times New Roman" w:cs="Times New Roman"/>
          <w:sz w:val="28"/>
          <w:szCs w:val="28"/>
          <w:lang w:eastAsia="ru-RU"/>
        </w:rPr>
        <w:t>с порядком, предусмотренным для договора на размещение НТО).</w:t>
      </w:r>
    </w:p>
    <w:p w:rsidR="00580364" w:rsidRPr="00093165" w:rsidRDefault="00580364" w:rsidP="00580364">
      <w:pPr>
        <w:spacing w:after="0" w:line="240" w:lineRule="auto"/>
        <w:ind w:firstLine="709"/>
        <w:jc w:val="both"/>
        <w:rPr>
          <w:rFonts w:ascii="Times New Roman" w:eastAsia="Times New Roman" w:hAnsi="Times New Roman" w:cs="Times New Roman"/>
          <w:sz w:val="28"/>
          <w:szCs w:val="28"/>
          <w:lang w:eastAsia="ru-RU"/>
        </w:rPr>
      </w:pPr>
    </w:p>
    <w:p w:rsidR="00093165" w:rsidRDefault="00093165" w:rsidP="00093165">
      <w:pPr>
        <w:spacing w:after="0" w:line="240" w:lineRule="auto"/>
        <w:ind w:firstLine="709"/>
        <w:jc w:val="both"/>
        <w:rPr>
          <w:rFonts w:ascii="Times New Roman" w:eastAsia="Times New Roman" w:hAnsi="Times New Roman"/>
          <w:b/>
          <w:sz w:val="28"/>
          <w:szCs w:val="28"/>
          <w:u w:val="single"/>
          <w:lang w:eastAsia="ru-RU"/>
        </w:rPr>
      </w:pPr>
      <w:bookmarkStart w:id="22" w:name="_Toc446667943"/>
      <w:bookmarkStart w:id="23" w:name="_Toc446692254"/>
      <w:bookmarkStart w:id="24" w:name="_Toc446925288"/>
      <w:bookmarkStart w:id="25" w:name="_Toc447009942"/>
      <w:r w:rsidRPr="00A45CF9">
        <w:rPr>
          <w:rFonts w:ascii="Times New Roman" w:eastAsia="Times New Roman" w:hAnsi="Times New Roman"/>
          <w:b/>
          <w:sz w:val="28"/>
          <w:szCs w:val="28"/>
          <w:u w:val="single"/>
          <w:lang w:eastAsia="ru-RU"/>
        </w:rPr>
        <w:t>Проблемы в сфере регулирования торговой деятельности</w:t>
      </w:r>
      <w:bookmarkEnd w:id="22"/>
      <w:bookmarkEnd w:id="23"/>
      <w:bookmarkEnd w:id="24"/>
      <w:bookmarkEnd w:id="25"/>
    </w:p>
    <w:p w:rsidR="00093165" w:rsidRDefault="00093165" w:rsidP="00093165">
      <w:pPr>
        <w:spacing w:after="0" w:line="240" w:lineRule="auto"/>
        <w:jc w:val="both"/>
        <w:rPr>
          <w:rFonts w:ascii="Times New Roman" w:hAnsi="Times New Roman"/>
          <w:sz w:val="28"/>
          <w:szCs w:val="28"/>
        </w:rPr>
      </w:pPr>
    </w:p>
    <w:p w:rsidR="00093165" w:rsidRPr="002541D4" w:rsidRDefault="00093165" w:rsidP="00093165">
      <w:pPr>
        <w:widowControl w:val="0"/>
        <w:adjustRightInd w:val="0"/>
        <w:spacing w:after="0" w:line="240" w:lineRule="auto"/>
        <w:ind w:firstLine="709"/>
        <w:jc w:val="both"/>
        <w:rPr>
          <w:rFonts w:ascii="Times New Roman" w:hAnsi="Times New Roman"/>
          <w:sz w:val="28"/>
          <w:szCs w:val="26"/>
          <w:lang w:eastAsia="ar-SA"/>
        </w:rPr>
      </w:pPr>
      <w:r w:rsidRPr="002541D4">
        <w:rPr>
          <w:rFonts w:ascii="Times New Roman" w:hAnsi="Times New Roman"/>
          <w:sz w:val="28"/>
          <w:szCs w:val="26"/>
          <w:lang w:eastAsia="ar-SA"/>
        </w:rPr>
        <w:t>Анализ обращений представителей малого бизнеса в сфере потребительского рынка, поступающих Уполном</w:t>
      </w:r>
      <w:r>
        <w:rPr>
          <w:rFonts w:ascii="Times New Roman" w:hAnsi="Times New Roman"/>
          <w:sz w:val="28"/>
          <w:szCs w:val="26"/>
          <w:lang w:eastAsia="ar-SA"/>
        </w:rPr>
        <w:t>оченному, свидетельствует</w:t>
      </w:r>
      <w:r>
        <w:rPr>
          <w:rFonts w:ascii="Times New Roman" w:hAnsi="Times New Roman"/>
          <w:sz w:val="28"/>
          <w:szCs w:val="26"/>
          <w:lang w:eastAsia="ar-SA"/>
        </w:rPr>
        <w:br/>
      </w:r>
      <w:r w:rsidRPr="002541D4">
        <w:rPr>
          <w:rFonts w:ascii="Times New Roman" w:hAnsi="Times New Roman"/>
          <w:sz w:val="28"/>
          <w:szCs w:val="26"/>
          <w:lang w:eastAsia="ar-SA"/>
        </w:rPr>
        <w:t xml:space="preserve">о продолжающемся в последние годы росте количества объектов </w:t>
      </w:r>
      <w:r w:rsidRPr="002541D4">
        <w:rPr>
          <w:rFonts w:ascii="Times New Roman" w:hAnsi="Times New Roman"/>
          <w:b/>
          <w:sz w:val="28"/>
          <w:szCs w:val="26"/>
          <w:lang w:eastAsia="ar-SA"/>
        </w:rPr>
        <w:t>несанкционированной торговли в городе</w:t>
      </w:r>
      <w:r w:rsidRPr="002541D4">
        <w:rPr>
          <w:rFonts w:ascii="Times New Roman" w:hAnsi="Times New Roman"/>
          <w:sz w:val="28"/>
          <w:szCs w:val="26"/>
          <w:lang w:eastAsia="ar-SA"/>
        </w:rPr>
        <w:t xml:space="preserve">. </w:t>
      </w:r>
    </w:p>
    <w:p w:rsidR="00093165" w:rsidRPr="002541D4" w:rsidRDefault="00093165" w:rsidP="00093165">
      <w:pPr>
        <w:spacing w:after="0" w:line="240" w:lineRule="auto"/>
        <w:ind w:firstLine="709"/>
        <w:jc w:val="both"/>
        <w:rPr>
          <w:rFonts w:ascii="Times New Roman" w:hAnsi="Times New Roman"/>
          <w:sz w:val="28"/>
          <w:szCs w:val="28"/>
        </w:rPr>
      </w:pPr>
      <w:r w:rsidRPr="002541D4">
        <w:rPr>
          <w:rFonts w:ascii="Times New Roman" w:hAnsi="Times New Roman"/>
          <w:sz w:val="28"/>
          <w:szCs w:val="28"/>
        </w:rPr>
        <w:t>Данное явление влечет за собой целый ряд негативных последствий, среди которых: значительные бюджетные потери в связи с непоступлением арендных и налоговых платежей;</w:t>
      </w:r>
      <w:r>
        <w:rPr>
          <w:rFonts w:ascii="Times New Roman" w:hAnsi="Times New Roman"/>
          <w:sz w:val="28"/>
          <w:szCs w:val="28"/>
        </w:rPr>
        <w:t xml:space="preserve"> </w:t>
      </w:r>
      <w:r w:rsidRPr="002541D4">
        <w:rPr>
          <w:rFonts w:ascii="Times New Roman" w:hAnsi="Times New Roman"/>
          <w:sz w:val="28"/>
          <w:szCs w:val="28"/>
        </w:rPr>
        <w:t xml:space="preserve">отсутствие контроля качества товаров </w:t>
      </w:r>
      <w:r>
        <w:rPr>
          <w:rFonts w:ascii="Times New Roman" w:hAnsi="Times New Roman" w:cs="Times New Roman"/>
          <w:b/>
          <w:sz w:val="28"/>
          <w:szCs w:val="28"/>
        </w:rPr>
        <w:br/>
      </w:r>
      <w:r w:rsidRPr="002541D4">
        <w:rPr>
          <w:rFonts w:ascii="Times New Roman" w:hAnsi="Times New Roman"/>
          <w:sz w:val="28"/>
          <w:szCs w:val="28"/>
        </w:rPr>
        <w:t>и услуг, в том числе в сфере торговли алкогольной продукцией;</w:t>
      </w:r>
      <w:r>
        <w:rPr>
          <w:rFonts w:ascii="Times New Roman" w:hAnsi="Times New Roman"/>
          <w:sz w:val="28"/>
          <w:szCs w:val="28"/>
        </w:rPr>
        <w:t xml:space="preserve"> </w:t>
      </w:r>
      <w:r w:rsidRPr="002541D4">
        <w:rPr>
          <w:rFonts w:ascii="Times New Roman" w:hAnsi="Times New Roman"/>
          <w:sz w:val="28"/>
          <w:szCs w:val="28"/>
        </w:rPr>
        <w:t>создание благоприятных условий для коррупции среди должно</w:t>
      </w:r>
      <w:r>
        <w:rPr>
          <w:rFonts w:ascii="Times New Roman" w:hAnsi="Times New Roman"/>
          <w:sz w:val="28"/>
          <w:szCs w:val="28"/>
        </w:rPr>
        <w:t xml:space="preserve">стных лиц администраций районов </w:t>
      </w:r>
      <w:r w:rsidRPr="002541D4">
        <w:rPr>
          <w:rFonts w:ascii="Times New Roman" w:hAnsi="Times New Roman"/>
          <w:sz w:val="28"/>
          <w:szCs w:val="28"/>
        </w:rPr>
        <w:t>и правоохранительных органов;</w:t>
      </w:r>
      <w:r>
        <w:rPr>
          <w:rFonts w:ascii="Times New Roman" w:hAnsi="Times New Roman"/>
          <w:sz w:val="28"/>
          <w:szCs w:val="28"/>
        </w:rPr>
        <w:t xml:space="preserve"> </w:t>
      </w:r>
      <w:r w:rsidRPr="002541D4">
        <w:rPr>
          <w:rFonts w:ascii="Times New Roman" w:hAnsi="Times New Roman"/>
          <w:sz w:val="28"/>
          <w:szCs w:val="28"/>
        </w:rPr>
        <w:t>возникновение препятствий для работы добросовестных предпринимателей и другие.</w:t>
      </w:r>
    </w:p>
    <w:p w:rsidR="00093165" w:rsidRPr="002541D4" w:rsidRDefault="00093165" w:rsidP="00093165">
      <w:pPr>
        <w:spacing w:after="0" w:line="240" w:lineRule="auto"/>
        <w:ind w:firstLine="709"/>
        <w:jc w:val="both"/>
        <w:rPr>
          <w:rFonts w:ascii="Times New Roman" w:hAnsi="Times New Roman"/>
          <w:sz w:val="28"/>
          <w:szCs w:val="28"/>
        </w:rPr>
      </w:pPr>
      <w:r w:rsidRPr="002541D4">
        <w:rPr>
          <w:rFonts w:ascii="Times New Roman" w:hAnsi="Times New Roman"/>
          <w:sz w:val="28"/>
          <w:szCs w:val="28"/>
        </w:rPr>
        <w:t xml:space="preserve">Следует отметить, что в </w:t>
      </w:r>
      <w:r>
        <w:rPr>
          <w:rFonts w:ascii="Times New Roman" w:hAnsi="Times New Roman"/>
          <w:sz w:val="28"/>
          <w:szCs w:val="28"/>
        </w:rPr>
        <w:t xml:space="preserve">2016 </w:t>
      </w:r>
      <w:r w:rsidRPr="002541D4">
        <w:rPr>
          <w:rFonts w:ascii="Times New Roman" w:hAnsi="Times New Roman"/>
          <w:sz w:val="28"/>
          <w:szCs w:val="28"/>
        </w:rPr>
        <w:t>году органами власти города сделан ряд позитивных шагов в области противодейств</w:t>
      </w:r>
      <w:r>
        <w:rPr>
          <w:rFonts w:ascii="Times New Roman" w:hAnsi="Times New Roman"/>
          <w:sz w:val="28"/>
          <w:szCs w:val="28"/>
        </w:rPr>
        <w:t>ия данному негативному явлению,</w:t>
      </w:r>
      <w:r>
        <w:rPr>
          <w:rFonts w:ascii="Times New Roman" w:hAnsi="Times New Roman"/>
          <w:sz w:val="28"/>
          <w:szCs w:val="28"/>
        </w:rPr>
        <w:br/>
      </w:r>
      <w:r w:rsidRPr="002541D4">
        <w:rPr>
          <w:rFonts w:ascii="Times New Roman" w:hAnsi="Times New Roman"/>
          <w:sz w:val="28"/>
          <w:szCs w:val="28"/>
        </w:rPr>
        <w:t>в частности:</w:t>
      </w:r>
    </w:p>
    <w:p w:rsidR="00093165" w:rsidRDefault="00093165" w:rsidP="00093165">
      <w:pPr>
        <w:autoSpaceDE w:val="0"/>
        <w:autoSpaceDN w:val="0"/>
        <w:adjustRightInd w:val="0"/>
        <w:spacing w:after="0" w:line="240" w:lineRule="auto"/>
        <w:ind w:firstLine="709"/>
        <w:jc w:val="both"/>
        <w:rPr>
          <w:rFonts w:ascii="Times New Roman" w:hAnsi="Times New Roman"/>
          <w:sz w:val="28"/>
          <w:szCs w:val="28"/>
        </w:rPr>
      </w:pPr>
      <w:r w:rsidRPr="002541D4">
        <w:rPr>
          <w:rFonts w:ascii="Times New Roman" w:hAnsi="Times New Roman"/>
          <w:sz w:val="28"/>
          <w:szCs w:val="28"/>
        </w:rPr>
        <w:t>в соответствии с постановлением Правител</w:t>
      </w:r>
      <w:r>
        <w:rPr>
          <w:rFonts w:ascii="Times New Roman" w:hAnsi="Times New Roman"/>
          <w:sz w:val="28"/>
          <w:szCs w:val="28"/>
        </w:rPr>
        <w:t xml:space="preserve">ьства Санкт-Петербурга </w:t>
      </w:r>
      <w:r>
        <w:rPr>
          <w:rFonts w:ascii="Times New Roman" w:hAnsi="Times New Roman" w:cs="Times New Roman"/>
          <w:b/>
          <w:sz w:val="28"/>
          <w:szCs w:val="28"/>
        </w:rPr>
        <w:br/>
      </w:r>
      <w:r>
        <w:rPr>
          <w:rFonts w:ascii="Times New Roman" w:hAnsi="Times New Roman"/>
          <w:sz w:val="28"/>
          <w:szCs w:val="28"/>
        </w:rPr>
        <w:t xml:space="preserve">от 23 марта </w:t>
      </w:r>
      <w:r w:rsidRPr="002541D4">
        <w:rPr>
          <w:rFonts w:ascii="Times New Roman" w:hAnsi="Times New Roman"/>
          <w:sz w:val="28"/>
          <w:szCs w:val="28"/>
        </w:rPr>
        <w:t xml:space="preserve">2016 </w:t>
      </w:r>
      <w:r>
        <w:rPr>
          <w:rFonts w:ascii="Times New Roman" w:hAnsi="Times New Roman"/>
          <w:sz w:val="28"/>
          <w:szCs w:val="28"/>
        </w:rPr>
        <w:t xml:space="preserve">года </w:t>
      </w:r>
      <w:r w:rsidRPr="002541D4">
        <w:rPr>
          <w:rFonts w:ascii="Times New Roman" w:hAnsi="Times New Roman"/>
          <w:sz w:val="28"/>
          <w:szCs w:val="28"/>
        </w:rPr>
        <w:t xml:space="preserve">№ 207 «О мерах по совершенствованию контроля </w:t>
      </w:r>
      <w:r>
        <w:rPr>
          <w:rFonts w:ascii="Times New Roman" w:hAnsi="Times New Roman" w:cs="Times New Roman"/>
          <w:b/>
          <w:sz w:val="28"/>
          <w:szCs w:val="28"/>
        </w:rPr>
        <w:br/>
      </w:r>
      <w:r w:rsidRPr="002541D4">
        <w:rPr>
          <w:rFonts w:ascii="Times New Roman" w:hAnsi="Times New Roman"/>
          <w:sz w:val="28"/>
          <w:szCs w:val="28"/>
        </w:rPr>
        <w:t>за использованием объектов недвижимости Санкт-Петербурга» создана Государственная инспекция по контролю за использованием объектов</w:t>
      </w:r>
      <w:r>
        <w:rPr>
          <w:rFonts w:ascii="Times New Roman" w:hAnsi="Times New Roman"/>
          <w:sz w:val="28"/>
          <w:szCs w:val="28"/>
        </w:rPr>
        <w:t xml:space="preserve"> недвижимости Санкт-Петербурга;</w:t>
      </w:r>
    </w:p>
    <w:p w:rsidR="00093165" w:rsidRPr="002541D4" w:rsidRDefault="00093165" w:rsidP="00093165">
      <w:pPr>
        <w:autoSpaceDE w:val="0"/>
        <w:autoSpaceDN w:val="0"/>
        <w:adjustRightInd w:val="0"/>
        <w:spacing w:after="0" w:line="240" w:lineRule="auto"/>
        <w:ind w:firstLine="709"/>
        <w:jc w:val="both"/>
        <w:rPr>
          <w:rFonts w:ascii="Times New Roman" w:hAnsi="Times New Roman"/>
          <w:sz w:val="28"/>
          <w:szCs w:val="28"/>
        </w:rPr>
      </w:pPr>
      <w:r w:rsidRPr="002541D4">
        <w:rPr>
          <w:rFonts w:ascii="Times New Roman" w:hAnsi="Times New Roman"/>
          <w:sz w:val="28"/>
          <w:szCs w:val="28"/>
        </w:rPr>
        <w:t xml:space="preserve">в соответствии с постановлением Губернатора Санкт-Петербурга </w:t>
      </w:r>
      <w:r>
        <w:rPr>
          <w:rFonts w:ascii="Times New Roman" w:hAnsi="Times New Roman" w:cs="Times New Roman"/>
          <w:b/>
          <w:sz w:val="28"/>
          <w:szCs w:val="28"/>
        </w:rPr>
        <w:br/>
      </w:r>
      <w:r w:rsidRPr="002541D4">
        <w:rPr>
          <w:rFonts w:ascii="Times New Roman" w:hAnsi="Times New Roman"/>
          <w:sz w:val="28"/>
          <w:szCs w:val="28"/>
        </w:rPr>
        <w:t>от 2</w:t>
      </w:r>
      <w:r>
        <w:rPr>
          <w:rFonts w:ascii="Times New Roman" w:hAnsi="Times New Roman"/>
          <w:sz w:val="28"/>
          <w:szCs w:val="28"/>
        </w:rPr>
        <w:t>0 мая</w:t>
      </w:r>
      <w:r w:rsidRPr="002541D4">
        <w:rPr>
          <w:rFonts w:ascii="Times New Roman" w:hAnsi="Times New Roman"/>
          <w:sz w:val="28"/>
          <w:szCs w:val="28"/>
        </w:rPr>
        <w:t xml:space="preserve"> 2016 </w:t>
      </w:r>
      <w:r>
        <w:rPr>
          <w:rFonts w:ascii="Times New Roman" w:hAnsi="Times New Roman"/>
          <w:sz w:val="28"/>
          <w:szCs w:val="28"/>
        </w:rPr>
        <w:t xml:space="preserve">года </w:t>
      </w:r>
      <w:r w:rsidRPr="00B0145D">
        <w:rPr>
          <w:rFonts w:ascii="Times New Roman" w:hAnsi="Times New Roman"/>
          <w:sz w:val="28"/>
          <w:szCs w:val="28"/>
        </w:rPr>
        <w:t>№ 39-</w:t>
      </w:r>
      <w:r w:rsidRPr="002541D4">
        <w:rPr>
          <w:rFonts w:ascii="Times New Roman" w:hAnsi="Times New Roman"/>
          <w:sz w:val="28"/>
          <w:szCs w:val="28"/>
        </w:rPr>
        <w:t xml:space="preserve">пг создана рабочая группа по пресечению несанкционированной торговли и освобождению земельных участков </w:t>
      </w:r>
      <w:r>
        <w:rPr>
          <w:rFonts w:ascii="Times New Roman" w:hAnsi="Times New Roman" w:cs="Times New Roman"/>
          <w:b/>
          <w:sz w:val="28"/>
          <w:szCs w:val="28"/>
        </w:rPr>
        <w:br/>
      </w:r>
      <w:r w:rsidRPr="002541D4">
        <w:rPr>
          <w:rFonts w:ascii="Times New Roman" w:hAnsi="Times New Roman"/>
          <w:sz w:val="28"/>
          <w:szCs w:val="28"/>
        </w:rPr>
        <w:t>от незаконно размещенных на них н</w:t>
      </w:r>
      <w:r>
        <w:rPr>
          <w:rFonts w:ascii="Times New Roman" w:hAnsi="Times New Roman"/>
          <w:sz w:val="28"/>
          <w:szCs w:val="28"/>
        </w:rPr>
        <w:t xml:space="preserve">естационарных торговых объектов </w:t>
      </w:r>
      <w:r>
        <w:rPr>
          <w:rFonts w:ascii="Times New Roman" w:hAnsi="Times New Roman" w:cs="Times New Roman"/>
          <w:b/>
          <w:sz w:val="28"/>
          <w:szCs w:val="28"/>
        </w:rPr>
        <w:br/>
      </w:r>
      <w:r w:rsidRPr="002541D4">
        <w:rPr>
          <w:rFonts w:ascii="Times New Roman" w:hAnsi="Times New Roman"/>
          <w:bCs/>
          <w:sz w:val="28"/>
          <w:szCs w:val="28"/>
        </w:rPr>
        <w:t>под председательством вице-губернатора Санкт-Петербурга – руковод</w:t>
      </w:r>
      <w:r>
        <w:rPr>
          <w:rFonts w:ascii="Times New Roman" w:hAnsi="Times New Roman"/>
          <w:bCs/>
          <w:sz w:val="28"/>
          <w:szCs w:val="28"/>
        </w:rPr>
        <w:t xml:space="preserve">ителя Администрации Губернатора </w:t>
      </w:r>
      <w:r w:rsidRPr="002541D4">
        <w:rPr>
          <w:rFonts w:ascii="Times New Roman" w:hAnsi="Times New Roman"/>
          <w:bCs/>
          <w:sz w:val="28"/>
          <w:szCs w:val="28"/>
        </w:rPr>
        <w:t>С</w:t>
      </w:r>
      <w:r>
        <w:rPr>
          <w:rFonts w:ascii="Times New Roman" w:hAnsi="Times New Roman"/>
          <w:bCs/>
          <w:sz w:val="28"/>
          <w:szCs w:val="28"/>
        </w:rPr>
        <w:t>анкт-Петербурга А.Н. Говорунова.</w:t>
      </w:r>
    </w:p>
    <w:p w:rsidR="00093165" w:rsidRPr="002541D4" w:rsidRDefault="00093165" w:rsidP="00093165">
      <w:pPr>
        <w:spacing w:after="0" w:line="240" w:lineRule="auto"/>
        <w:ind w:firstLine="709"/>
        <w:jc w:val="both"/>
        <w:rPr>
          <w:rFonts w:ascii="Times New Roman" w:hAnsi="Times New Roman"/>
          <w:sz w:val="28"/>
          <w:szCs w:val="28"/>
        </w:rPr>
      </w:pPr>
      <w:r w:rsidRPr="002541D4">
        <w:rPr>
          <w:rFonts w:ascii="Times New Roman" w:hAnsi="Times New Roman"/>
          <w:sz w:val="28"/>
          <w:szCs w:val="28"/>
        </w:rPr>
        <w:lastRenderedPageBreak/>
        <w:t xml:space="preserve">Вместе с тем, приходится констатировать, что ожидаемый эффект вследствие принятых мер до настоящего времени не достигнут. </w:t>
      </w:r>
    </w:p>
    <w:p w:rsidR="00093165" w:rsidRPr="002541D4" w:rsidRDefault="00093165" w:rsidP="00093165">
      <w:pPr>
        <w:spacing w:after="0" w:line="240" w:lineRule="auto"/>
        <w:ind w:firstLine="709"/>
        <w:jc w:val="both"/>
        <w:rPr>
          <w:rFonts w:ascii="Times New Roman" w:hAnsi="Times New Roman"/>
          <w:sz w:val="28"/>
          <w:szCs w:val="28"/>
        </w:rPr>
      </w:pPr>
      <w:r w:rsidRPr="002541D4">
        <w:rPr>
          <w:rFonts w:ascii="Times New Roman" w:hAnsi="Times New Roman"/>
          <w:sz w:val="28"/>
          <w:szCs w:val="28"/>
        </w:rPr>
        <w:t>Так, вызывает объективные со</w:t>
      </w:r>
      <w:r>
        <w:rPr>
          <w:rFonts w:ascii="Times New Roman" w:hAnsi="Times New Roman"/>
          <w:sz w:val="28"/>
          <w:szCs w:val="28"/>
        </w:rPr>
        <w:t xml:space="preserve">мнения целесообразность </w:t>
      </w:r>
      <w:r w:rsidRPr="00B0145D">
        <w:rPr>
          <w:rFonts w:ascii="Times New Roman" w:hAnsi="Times New Roman"/>
          <w:sz w:val="28"/>
          <w:szCs w:val="28"/>
        </w:rPr>
        <w:t>принятия решения</w:t>
      </w:r>
      <w:r>
        <w:rPr>
          <w:rFonts w:ascii="Times New Roman" w:hAnsi="Times New Roman"/>
          <w:sz w:val="28"/>
          <w:szCs w:val="28"/>
        </w:rPr>
        <w:t xml:space="preserve"> </w:t>
      </w:r>
      <w:r w:rsidRPr="00B0145D">
        <w:rPr>
          <w:rFonts w:ascii="Times New Roman" w:hAnsi="Times New Roman"/>
          <w:sz w:val="28"/>
          <w:szCs w:val="28"/>
        </w:rPr>
        <w:t>о</w:t>
      </w:r>
      <w:r w:rsidRPr="00B0145D">
        <w:rPr>
          <w:rFonts w:ascii="Times New Roman" w:hAnsi="Times New Roman"/>
          <w:sz w:val="28"/>
          <w:szCs w:val="26"/>
          <w:lang w:eastAsia="ar-SA"/>
        </w:rPr>
        <w:t xml:space="preserve"> внесении изменений в постановление Правительства </w:t>
      </w:r>
      <w:r>
        <w:rPr>
          <w:rFonts w:ascii="Times New Roman" w:hAnsi="Times New Roman"/>
          <w:sz w:val="28"/>
          <w:szCs w:val="26"/>
          <w:lang w:eastAsia="ar-SA"/>
        </w:rPr>
        <w:br/>
      </w:r>
      <w:r w:rsidRPr="00B0145D">
        <w:rPr>
          <w:rFonts w:ascii="Times New Roman" w:hAnsi="Times New Roman"/>
          <w:sz w:val="28"/>
          <w:szCs w:val="26"/>
          <w:lang w:eastAsia="ar-SA"/>
        </w:rPr>
        <w:t>Санкт-Петербурга № 1078 от 26 августа 2008 года «Об администрациях районов Санкт-Петербурга</w:t>
      </w:r>
      <w:r>
        <w:rPr>
          <w:rFonts w:ascii="Times New Roman" w:hAnsi="Times New Roman"/>
          <w:sz w:val="28"/>
          <w:szCs w:val="26"/>
          <w:lang w:eastAsia="ar-SA"/>
        </w:rPr>
        <w:t xml:space="preserve">» </w:t>
      </w:r>
      <w:r w:rsidRPr="00825CB7">
        <w:rPr>
          <w:rFonts w:ascii="Times New Roman" w:hAnsi="Times New Roman"/>
          <w:sz w:val="28"/>
          <w:szCs w:val="26"/>
          <w:lang w:eastAsia="ar-SA"/>
        </w:rPr>
        <w:t>о</w:t>
      </w:r>
      <w:r>
        <w:rPr>
          <w:rFonts w:ascii="Times New Roman" w:hAnsi="Times New Roman"/>
          <w:b/>
          <w:sz w:val="28"/>
          <w:szCs w:val="26"/>
          <w:lang w:eastAsia="ar-SA"/>
        </w:rPr>
        <w:t xml:space="preserve"> </w:t>
      </w:r>
      <w:r w:rsidRPr="002541D4">
        <w:rPr>
          <w:rFonts w:ascii="Times New Roman" w:hAnsi="Times New Roman"/>
          <w:sz w:val="28"/>
          <w:szCs w:val="26"/>
          <w:lang w:eastAsia="ar-SA"/>
        </w:rPr>
        <w:t>переда</w:t>
      </w:r>
      <w:r w:rsidRPr="00B0145D">
        <w:rPr>
          <w:rFonts w:ascii="Times New Roman" w:hAnsi="Times New Roman"/>
          <w:sz w:val="28"/>
          <w:szCs w:val="26"/>
          <w:lang w:eastAsia="ar-SA"/>
        </w:rPr>
        <w:t>че</w:t>
      </w:r>
      <w:r w:rsidRPr="00502BBD">
        <w:rPr>
          <w:rFonts w:ascii="Times New Roman" w:hAnsi="Times New Roman"/>
          <w:color w:val="00B050"/>
          <w:sz w:val="28"/>
          <w:szCs w:val="26"/>
          <w:lang w:eastAsia="ar-SA"/>
        </w:rPr>
        <w:t xml:space="preserve"> </w:t>
      </w:r>
      <w:r w:rsidRPr="00825CB7">
        <w:rPr>
          <w:rFonts w:ascii="Times New Roman" w:hAnsi="Times New Roman"/>
          <w:sz w:val="28"/>
          <w:szCs w:val="26"/>
          <w:lang w:eastAsia="ar-SA"/>
        </w:rPr>
        <w:t xml:space="preserve">с 1 января </w:t>
      </w:r>
      <w:r w:rsidRPr="002541D4">
        <w:rPr>
          <w:rFonts w:ascii="Times New Roman" w:hAnsi="Times New Roman"/>
          <w:sz w:val="28"/>
          <w:szCs w:val="26"/>
          <w:lang w:eastAsia="ar-SA"/>
        </w:rPr>
        <w:t xml:space="preserve">2016 </w:t>
      </w:r>
      <w:r w:rsidRPr="00825CB7">
        <w:rPr>
          <w:rFonts w:ascii="Times New Roman" w:hAnsi="Times New Roman"/>
          <w:sz w:val="28"/>
          <w:szCs w:val="26"/>
          <w:lang w:eastAsia="ar-SA"/>
        </w:rPr>
        <w:t xml:space="preserve">года </w:t>
      </w:r>
      <w:r w:rsidRPr="002541D4">
        <w:rPr>
          <w:rFonts w:ascii="Times New Roman" w:hAnsi="Times New Roman"/>
          <w:sz w:val="28"/>
          <w:szCs w:val="26"/>
          <w:lang w:eastAsia="ar-SA"/>
        </w:rPr>
        <w:t xml:space="preserve">полномочий </w:t>
      </w:r>
      <w:r>
        <w:rPr>
          <w:rFonts w:ascii="Times New Roman" w:hAnsi="Times New Roman" w:cs="Times New Roman"/>
          <w:b/>
          <w:sz w:val="28"/>
          <w:szCs w:val="28"/>
        </w:rPr>
        <w:br/>
      </w:r>
      <w:r w:rsidRPr="002541D4">
        <w:rPr>
          <w:rFonts w:ascii="Times New Roman" w:hAnsi="Times New Roman"/>
          <w:sz w:val="28"/>
          <w:szCs w:val="26"/>
          <w:lang w:eastAsia="ar-SA"/>
        </w:rPr>
        <w:t xml:space="preserve">по освобождению земельных участков от незаконных землепользователей </w:t>
      </w:r>
      <w:r>
        <w:rPr>
          <w:rFonts w:ascii="Times New Roman" w:hAnsi="Times New Roman" w:cs="Times New Roman"/>
          <w:b/>
          <w:sz w:val="28"/>
          <w:szCs w:val="28"/>
        </w:rPr>
        <w:br/>
      </w:r>
      <w:r w:rsidRPr="002541D4">
        <w:rPr>
          <w:rFonts w:ascii="Times New Roman" w:hAnsi="Times New Roman"/>
          <w:sz w:val="28"/>
          <w:szCs w:val="26"/>
          <w:lang w:eastAsia="ar-SA"/>
        </w:rPr>
        <w:t xml:space="preserve">и их имущества администрациям районов Санкт-Петербурга. </w:t>
      </w:r>
      <w:r w:rsidRPr="002541D4">
        <w:rPr>
          <w:rFonts w:ascii="Times New Roman" w:hAnsi="Times New Roman"/>
          <w:sz w:val="28"/>
          <w:szCs w:val="28"/>
        </w:rPr>
        <w:t xml:space="preserve"> </w:t>
      </w:r>
    </w:p>
    <w:p w:rsidR="00093165" w:rsidRPr="002541D4" w:rsidRDefault="00093165" w:rsidP="00093165">
      <w:pPr>
        <w:spacing w:after="0" w:line="240" w:lineRule="auto"/>
        <w:ind w:firstLine="709"/>
        <w:jc w:val="both"/>
        <w:rPr>
          <w:rFonts w:ascii="Times New Roman" w:hAnsi="Times New Roman"/>
          <w:sz w:val="28"/>
          <w:szCs w:val="28"/>
        </w:rPr>
      </w:pPr>
      <w:r w:rsidRPr="002541D4">
        <w:rPr>
          <w:rFonts w:ascii="Times New Roman" w:hAnsi="Times New Roman"/>
          <w:sz w:val="28"/>
          <w:szCs w:val="28"/>
        </w:rPr>
        <w:t>Издание Правительством Санкт-Петербурга</w:t>
      </w:r>
      <w:r>
        <w:t xml:space="preserve"> </w:t>
      </w:r>
      <w:r>
        <w:rPr>
          <w:rFonts w:ascii="Times New Roman" w:hAnsi="Times New Roman"/>
          <w:sz w:val="28"/>
          <w:szCs w:val="28"/>
        </w:rPr>
        <w:t xml:space="preserve">распоряжения </w:t>
      </w:r>
      <w:r>
        <w:rPr>
          <w:rFonts w:ascii="Times New Roman" w:hAnsi="Times New Roman" w:cs="Times New Roman"/>
          <w:b/>
          <w:sz w:val="28"/>
          <w:szCs w:val="28"/>
        </w:rPr>
        <w:br/>
      </w:r>
      <w:r>
        <w:rPr>
          <w:rFonts w:ascii="Times New Roman" w:hAnsi="Times New Roman"/>
          <w:sz w:val="28"/>
          <w:szCs w:val="28"/>
        </w:rPr>
        <w:t xml:space="preserve">от 20 апреля </w:t>
      </w:r>
      <w:r w:rsidRPr="002541D4">
        <w:rPr>
          <w:rFonts w:ascii="Times New Roman" w:hAnsi="Times New Roman"/>
          <w:sz w:val="28"/>
          <w:szCs w:val="28"/>
        </w:rPr>
        <w:t>2016</w:t>
      </w:r>
      <w:r>
        <w:rPr>
          <w:rFonts w:ascii="Times New Roman" w:hAnsi="Times New Roman"/>
          <w:sz w:val="28"/>
          <w:szCs w:val="28"/>
        </w:rPr>
        <w:t xml:space="preserve"> года </w:t>
      </w:r>
      <w:r w:rsidRPr="002541D4">
        <w:rPr>
          <w:rFonts w:ascii="Times New Roman" w:hAnsi="Times New Roman"/>
          <w:sz w:val="28"/>
          <w:szCs w:val="28"/>
        </w:rPr>
        <w:t xml:space="preserve">№ 27-рп «Об утверждении Положения о порядке взаимодействия исполнительных органов государственной власти </w:t>
      </w:r>
      <w:r>
        <w:rPr>
          <w:rFonts w:ascii="Times New Roman" w:hAnsi="Times New Roman" w:cs="Times New Roman"/>
          <w:b/>
          <w:sz w:val="28"/>
          <w:szCs w:val="28"/>
        </w:rPr>
        <w:br/>
      </w:r>
      <w:r w:rsidRPr="002541D4">
        <w:rPr>
          <w:rFonts w:ascii="Times New Roman" w:hAnsi="Times New Roman"/>
          <w:sz w:val="28"/>
          <w:szCs w:val="28"/>
        </w:rPr>
        <w:t>Санкт-Петербурга при освобождении земельных участков от движимого имущества лиц, незаконно</w:t>
      </w:r>
      <w:r>
        <w:rPr>
          <w:rFonts w:ascii="Times New Roman" w:hAnsi="Times New Roman"/>
          <w:sz w:val="28"/>
          <w:szCs w:val="28"/>
        </w:rPr>
        <w:t xml:space="preserve"> использующих земельные участки</w:t>
      </w:r>
      <w:r w:rsidRPr="00B0145D">
        <w:rPr>
          <w:rFonts w:ascii="Times New Roman" w:hAnsi="Times New Roman"/>
          <w:sz w:val="28"/>
          <w:szCs w:val="28"/>
        </w:rPr>
        <w:t xml:space="preserve">», также </w:t>
      </w:r>
      <w:r>
        <w:rPr>
          <w:rFonts w:ascii="Times New Roman" w:hAnsi="Times New Roman" w:cs="Times New Roman"/>
          <w:b/>
          <w:sz w:val="28"/>
          <w:szCs w:val="28"/>
        </w:rPr>
        <w:br/>
      </w:r>
      <w:r w:rsidRPr="00B0145D">
        <w:rPr>
          <w:rFonts w:ascii="Times New Roman" w:hAnsi="Times New Roman"/>
          <w:sz w:val="28"/>
          <w:szCs w:val="28"/>
        </w:rPr>
        <w:t>не способствовало повышению эффективности деятельности районных администраций на данном направлении</w:t>
      </w:r>
      <w:r w:rsidRPr="002541D4">
        <w:rPr>
          <w:rFonts w:ascii="Times New Roman" w:hAnsi="Times New Roman"/>
          <w:sz w:val="28"/>
          <w:szCs w:val="28"/>
        </w:rPr>
        <w:t>.</w:t>
      </w:r>
    </w:p>
    <w:p w:rsidR="00093165" w:rsidRPr="002541D4" w:rsidRDefault="00093165" w:rsidP="00093165">
      <w:pPr>
        <w:spacing w:after="0" w:line="240" w:lineRule="auto"/>
        <w:ind w:firstLine="709"/>
        <w:jc w:val="both"/>
        <w:rPr>
          <w:rFonts w:ascii="Times New Roman" w:hAnsi="Times New Roman"/>
          <w:b/>
          <w:sz w:val="28"/>
          <w:szCs w:val="28"/>
        </w:rPr>
      </w:pPr>
      <w:r>
        <w:rPr>
          <w:rFonts w:ascii="Times New Roman" w:hAnsi="Times New Roman"/>
          <w:sz w:val="28"/>
          <w:szCs w:val="28"/>
        </w:rPr>
        <w:t>Предприниматели в своих обращениях подчеркивают,</w:t>
      </w:r>
      <w:r w:rsidRPr="002541D4">
        <w:rPr>
          <w:rFonts w:ascii="Times New Roman" w:hAnsi="Times New Roman"/>
          <w:sz w:val="28"/>
          <w:szCs w:val="28"/>
        </w:rPr>
        <w:t xml:space="preserve"> </w:t>
      </w:r>
      <w:r>
        <w:rPr>
          <w:rFonts w:ascii="Times New Roman" w:hAnsi="Times New Roman"/>
          <w:sz w:val="28"/>
          <w:szCs w:val="28"/>
        </w:rPr>
        <w:t xml:space="preserve">что </w:t>
      </w:r>
      <w:r w:rsidRPr="002541D4">
        <w:rPr>
          <w:rFonts w:ascii="Times New Roman" w:hAnsi="Times New Roman"/>
          <w:sz w:val="28"/>
          <w:szCs w:val="28"/>
        </w:rPr>
        <w:t>возложенные на районные администрации функции по освобождению земельных участков практически не реализуются.</w:t>
      </w:r>
      <w:r w:rsidRPr="002541D4">
        <w:rPr>
          <w:rFonts w:ascii="Times New Roman" w:hAnsi="Times New Roman"/>
          <w:b/>
          <w:sz w:val="28"/>
          <w:szCs w:val="28"/>
        </w:rPr>
        <w:t xml:space="preserve"> </w:t>
      </w:r>
    </w:p>
    <w:p w:rsidR="00093165" w:rsidRDefault="00093165" w:rsidP="00093165">
      <w:pPr>
        <w:spacing w:after="0" w:line="240" w:lineRule="auto"/>
        <w:ind w:firstLine="709"/>
        <w:jc w:val="both"/>
        <w:rPr>
          <w:rFonts w:ascii="Times New Roman" w:hAnsi="Times New Roman"/>
          <w:sz w:val="28"/>
          <w:szCs w:val="28"/>
        </w:rPr>
      </w:pPr>
      <w:r w:rsidRPr="00B0145D">
        <w:rPr>
          <w:rFonts w:ascii="Times New Roman" w:hAnsi="Times New Roman"/>
          <w:sz w:val="28"/>
          <w:szCs w:val="28"/>
        </w:rPr>
        <w:t>Такая позиция подтверждается, в том числе, результатами</w:t>
      </w:r>
      <w:r w:rsidRPr="00B0145D">
        <w:rPr>
          <w:rFonts w:ascii="Times New Roman" w:hAnsi="Times New Roman"/>
          <w:b/>
          <w:sz w:val="28"/>
          <w:szCs w:val="28"/>
        </w:rPr>
        <w:t xml:space="preserve"> </w:t>
      </w:r>
      <w:r w:rsidRPr="00B0145D">
        <w:rPr>
          <w:rFonts w:ascii="Times New Roman" w:hAnsi="Times New Roman"/>
          <w:sz w:val="28"/>
          <w:szCs w:val="28"/>
        </w:rPr>
        <w:t xml:space="preserve">проведенного прокуратурой города в июле 2016 года анализа эффективности реализации полномочий администрациями районов Санкт-Петербурга, направленных </w:t>
      </w:r>
      <w:r>
        <w:rPr>
          <w:rFonts w:ascii="Times New Roman" w:hAnsi="Times New Roman"/>
          <w:sz w:val="28"/>
          <w:szCs w:val="28"/>
        </w:rPr>
        <w:br/>
      </w:r>
      <w:r w:rsidRPr="00B0145D">
        <w:rPr>
          <w:rFonts w:ascii="Times New Roman" w:hAnsi="Times New Roman"/>
          <w:sz w:val="28"/>
          <w:szCs w:val="28"/>
        </w:rPr>
        <w:t>на противодействие незаконной торговой деятельности</w:t>
      </w:r>
      <w:r w:rsidRPr="002D6D94">
        <w:rPr>
          <w:rFonts w:ascii="Times New Roman" w:hAnsi="Times New Roman"/>
          <w:color w:val="00B050"/>
          <w:sz w:val="28"/>
          <w:szCs w:val="28"/>
        </w:rPr>
        <w:t xml:space="preserve"> </w:t>
      </w:r>
      <w:r w:rsidRPr="002541D4">
        <w:rPr>
          <w:rFonts w:ascii="Times New Roman" w:hAnsi="Times New Roman"/>
          <w:sz w:val="28"/>
          <w:szCs w:val="28"/>
        </w:rPr>
        <w:t xml:space="preserve">(во исполнение плана работы Межведомственной рабочей группы прокуратуры Санкт-Петербурга </w:t>
      </w:r>
      <w:r>
        <w:rPr>
          <w:rFonts w:ascii="Times New Roman" w:hAnsi="Times New Roman"/>
          <w:sz w:val="28"/>
          <w:szCs w:val="28"/>
        </w:rPr>
        <w:br/>
      </w:r>
      <w:r w:rsidRPr="002541D4">
        <w:rPr>
          <w:rFonts w:ascii="Times New Roman" w:hAnsi="Times New Roman"/>
          <w:sz w:val="28"/>
          <w:szCs w:val="28"/>
        </w:rPr>
        <w:t>по защите прав субъектов предпринимательства).</w:t>
      </w:r>
    </w:p>
    <w:p w:rsidR="00093165" w:rsidRDefault="00093165" w:rsidP="00093165">
      <w:pPr>
        <w:spacing w:after="0" w:line="240" w:lineRule="auto"/>
        <w:ind w:firstLine="709"/>
        <w:jc w:val="both"/>
        <w:rPr>
          <w:rFonts w:ascii="Times New Roman" w:hAnsi="Times New Roman"/>
          <w:sz w:val="28"/>
          <w:szCs w:val="28"/>
        </w:rPr>
      </w:pPr>
      <w:r w:rsidRPr="00032262">
        <w:rPr>
          <w:rFonts w:ascii="Times New Roman" w:hAnsi="Times New Roman"/>
          <w:sz w:val="28"/>
          <w:szCs w:val="28"/>
        </w:rPr>
        <w:t xml:space="preserve">По итогам указанного анализа сделан вывод о том, что длительное бездействие районных администраций по реализации полномочий </w:t>
      </w:r>
      <w:r>
        <w:rPr>
          <w:rFonts w:ascii="Times New Roman" w:hAnsi="Times New Roman"/>
          <w:sz w:val="28"/>
          <w:szCs w:val="28"/>
        </w:rPr>
        <w:br/>
      </w:r>
      <w:r w:rsidRPr="00032262">
        <w:rPr>
          <w:rFonts w:ascii="Times New Roman" w:hAnsi="Times New Roman"/>
          <w:sz w:val="28"/>
          <w:szCs w:val="28"/>
        </w:rPr>
        <w:t>по освобождению земельных участков негативно сказывается на деятельности добросовестных предпринимателей.</w:t>
      </w:r>
    </w:p>
    <w:p w:rsidR="00093165" w:rsidRPr="00B0145D" w:rsidRDefault="00093165" w:rsidP="0009316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A71442">
        <w:rPr>
          <w:rFonts w:ascii="Times New Roman" w:hAnsi="Times New Roman"/>
          <w:sz w:val="28"/>
          <w:szCs w:val="28"/>
        </w:rPr>
        <w:t>Кроме того, вопрос</w:t>
      </w:r>
      <w:r w:rsidRPr="00A71442">
        <w:rPr>
          <w:rFonts w:ascii="Times New Roman" w:hAnsi="Times New Roman" w:cs="Times New Roman"/>
          <w:sz w:val="28"/>
          <w:szCs w:val="28"/>
        </w:rPr>
        <w:t xml:space="preserve"> о передаче полномочий по освобождению земельных участков от незаконных землепользователей и их имущества</w:t>
      </w:r>
      <w:r w:rsidRPr="00A71442">
        <w:rPr>
          <w:rFonts w:ascii="Times New Roman" w:hAnsi="Times New Roman"/>
          <w:sz w:val="28"/>
          <w:szCs w:val="28"/>
        </w:rPr>
        <w:t xml:space="preserve"> был вынесен на обсуждение </w:t>
      </w:r>
      <w:r w:rsidRPr="00A71442">
        <w:rPr>
          <w:rFonts w:ascii="Times New Roman" w:hAnsi="Times New Roman"/>
          <w:bCs/>
          <w:sz w:val="28"/>
          <w:szCs w:val="28"/>
        </w:rPr>
        <w:t>круглого стола «А</w:t>
      </w:r>
      <w:r w:rsidRPr="00A71442">
        <w:rPr>
          <w:rFonts w:ascii="Times New Roman" w:hAnsi="Times New Roman"/>
          <w:sz w:val="28"/>
          <w:szCs w:val="28"/>
        </w:rPr>
        <w:t xml:space="preserve">дминистративные барьеры, препятствующие развитию малого бизнеса: пути преодоления», проведенного 11 ноября 2016 года в рамках </w:t>
      </w:r>
      <w:r w:rsidRPr="00A71442">
        <w:rPr>
          <w:rFonts w:ascii="Times New Roman" w:hAnsi="Times New Roman"/>
          <w:bCs/>
          <w:sz w:val="28"/>
          <w:szCs w:val="28"/>
        </w:rPr>
        <w:t xml:space="preserve">Публичных слушаний </w:t>
      </w:r>
      <w:r w:rsidRPr="00A71442">
        <w:rPr>
          <w:rFonts w:ascii="Times New Roman" w:hAnsi="Times New Roman"/>
          <w:sz w:val="28"/>
          <w:szCs w:val="28"/>
        </w:rPr>
        <w:t>по проблемам, препятствующим развитию предпринимательства в Санкт-Петербурге,</w:t>
      </w:r>
      <w:r w:rsidRPr="00A71442">
        <w:rPr>
          <w:rFonts w:ascii="Times New Roman" w:hAnsi="Times New Roman" w:cs="Times New Roman"/>
          <w:sz w:val="28"/>
          <w:szCs w:val="28"/>
          <w:lang w:eastAsia="ru-RU"/>
        </w:rPr>
        <w:t xml:space="preserve"> </w:t>
      </w:r>
      <w:r>
        <w:rPr>
          <w:rFonts w:ascii="Times New Roman" w:hAnsi="Times New Roman" w:cs="Times New Roman"/>
          <w:b/>
          <w:sz w:val="28"/>
          <w:szCs w:val="28"/>
        </w:rPr>
        <w:br/>
      </w:r>
      <w:r>
        <w:rPr>
          <w:rFonts w:ascii="Times New Roman" w:hAnsi="Times New Roman" w:cs="Times New Roman"/>
          <w:sz w:val="28"/>
          <w:szCs w:val="28"/>
          <w:lang w:eastAsia="ru-RU"/>
        </w:rPr>
        <w:t xml:space="preserve">а также </w:t>
      </w:r>
      <w:r w:rsidRPr="00A301C2">
        <w:rPr>
          <w:rFonts w:ascii="Times New Roman" w:hAnsi="Times New Roman" w:cs="Times New Roman"/>
          <w:sz w:val="28"/>
          <w:szCs w:val="28"/>
          <w:lang w:eastAsia="ru-RU"/>
        </w:rPr>
        <w:t>Расширенно</w:t>
      </w:r>
      <w:r>
        <w:rPr>
          <w:rFonts w:ascii="Times New Roman" w:hAnsi="Times New Roman" w:cs="Times New Roman"/>
          <w:sz w:val="28"/>
          <w:szCs w:val="28"/>
          <w:lang w:eastAsia="ru-RU"/>
        </w:rPr>
        <w:t>го</w:t>
      </w:r>
      <w:r w:rsidRPr="00A301C2">
        <w:rPr>
          <w:rFonts w:ascii="Times New Roman" w:hAnsi="Times New Roman" w:cs="Times New Roman"/>
          <w:sz w:val="28"/>
          <w:szCs w:val="28"/>
          <w:lang w:eastAsia="ru-RU"/>
        </w:rPr>
        <w:t xml:space="preserve"> заседани</w:t>
      </w:r>
      <w:r w:rsidR="00B71C0D">
        <w:rPr>
          <w:rFonts w:ascii="Times New Roman" w:hAnsi="Times New Roman" w:cs="Times New Roman"/>
          <w:sz w:val="28"/>
          <w:szCs w:val="28"/>
          <w:lang w:eastAsia="ru-RU"/>
        </w:rPr>
        <w:t>я</w:t>
      </w:r>
      <w:r w:rsidRPr="00A301C2">
        <w:rPr>
          <w:rFonts w:ascii="Times New Roman" w:hAnsi="Times New Roman" w:cs="Times New Roman"/>
          <w:sz w:val="28"/>
          <w:szCs w:val="28"/>
          <w:lang w:eastAsia="ru-RU"/>
        </w:rPr>
        <w:t xml:space="preserve"> </w:t>
      </w:r>
      <w:r w:rsidR="00767A59">
        <w:rPr>
          <w:rFonts w:ascii="Times New Roman" w:hAnsi="Times New Roman" w:cs="Times New Roman"/>
          <w:sz w:val="28"/>
          <w:szCs w:val="28"/>
          <w:lang w:eastAsia="ru-RU"/>
        </w:rPr>
        <w:t>Р</w:t>
      </w:r>
      <w:r w:rsidRPr="00A301C2">
        <w:rPr>
          <w:rFonts w:ascii="Times New Roman" w:hAnsi="Times New Roman" w:cs="Times New Roman"/>
          <w:sz w:val="28"/>
          <w:szCs w:val="28"/>
          <w:lang w:eastAsia="ru-RU"/>
        </w:rPr>
        <w:t xml:space="preserve">абочей группы по вопросам совместного участия в противодействии коррупции представителей бизнес-сообщества </w:t>
      </w:r>
      <w:r>
        <w:rPr>
          <w:rFonts w:ascii="Times New Roman" w:hAnsi="Times New Roman" w:cs="Times New Roman"/>
          <w:b/>
          <w:sz w:val="28"/>
          <w:szCs w:val="28"/>
        </w:rPr>
        <w:br/>
      </w:r>
      <w:r w:rsidRPr="00A301C2">
        <w:rPr>
          <w:rFonts w:ascii="Times New Roman" w:hAnsi="Times New Roman" w:cs="Times New Roman"/>
          <w:sz w:val="28"/>
          <w:szCs w:val="28"/>
          <w:lang w:eastAsia="ru-RU"/>
        </w:rPr>
        <w:t xml:space="preserve">и органов государственной власти Санкт-Петербурга </w:t>
      </w:r>
      <w:r>
        <w:rPr>
          <w:rFonts w:ascii="Times New Roman" w:hAnsi="Times New Roman" w:cs="Times New Roman"/>
          <w:sz w:val="28"/>
          <w:szCs w:val="28"/>
          <w:lang w:eastAsia="ru-RU"/>
        </w:rPr>
        <w:t xml:space="preserve">при Уполномоченном, </w:t>
      </w:r>
      <w:r w:rsidRPr="00A301C2">
        <w:rPr>
          <w:rFonts w:ascii="Times New Roman" w:hAnsi="Times New Roman" w:cs="Times New Roman"/>
          <w:sz w:val="28"/>
          <w:szCs w:val="28"/>
          <w:lang w:eastAsia="ru-RU"/>
        </w:rPr>
        <w:t>состоявше</w:t>
      </w:r>
      <w:r>
        <w:rPr>
          <w:rFonts w:ascii="Times New Roman" w:hAnsi="Times New Roman" w:cs="Times New Roman"/>
          <w:sz w:val="28"/>
          <w:szCs w:val="28"/>
          <w:lang w:eastAsia="ru-RU"/>
        </w:rPr>
        <w:t>го</w:t>
      </w:r>
      <w:r w:rsidRPr="00A301C2">
        <w:rPr>
          <w:rFonts w:ascii="Times New Roman" w:hAnsi="Times New Roman" w:cs="Times New Roman"/>
          <w:sz w:val="28"/>
          <w:szCs w:val="28"/>
          <w:lang w:eastAsia="ru-RU"/>
        </w:rPr>
        <w:t xml:space="preserve">ся </w:t>
      </w:r>
      <w:r>
        <w:rPr>
          <w:rFonts w:ascii="Times New Roman" w:hAnsi="Times New Roman" w:cs="Times New Roman"/>
          <w:sz w:val="28"/>
          <w:szCs w:val="28"/>
          <w:lang w:eastAsia="ru-RU"/>
        </w:rPr>
        <w:t>15 декабря</w:t>
      </w:r>
      <w:r w:rsidRPr="00B0145D">
        <w:rPr>
          <w:rFonts w:ascii="Times New Roman" w:hAnsi="Times New Roman" w:cs="Times New Roman"/>
          <w:sz w:val="28"/>
          <w:szCs w:val="28"/>
          <w:lang w:eastAsia="ru-RU"/>
        </w:rPr>
        <w:t xml:space="preserve"> 2016 года.</w:t>
      </w:r>
    </w:p>
    <w:p w:rsidR="00B025F0" w:rsidRDefault="00093165" w:rsidP="00093165">
      <w:pPr>
        <w:autoSpaceDE w:val="0"/>
        <w:autoSpaceDN w:val="0"/>
        <w:adjustRightInd w:val="0"/>
        <w:spacing w:after="0" w:line="240" w:lineRule="auto"/>
        <w:ind w:firstLine="709"/>
        <w:jc w:val="both"/>
        <w:rPr>
          <w:rFonts w:ascii="Times New Roman" w:hAnsi="Times New Roman" w:cs="Times New Roman"/>
          <w:sz w:val="28"/>
          <w:szCs w:val="28"/>
        </w:rPr>
      </w:pPr>
      <w:r w:rsidRPr="00A71442">
        <w:rPr>
          <w:rFonts w:ascii="Times New Roman" w:hAnsi="Times New Roman" w:cs="Times New Roman"/>
          <w:sz w:val="28"/>
          <w:szCs w:val="28"/>
        </w:rPr>
        <w:t>Консолидированные предложения предпринимательского сообщества по решению указанной проблемы направлены Уполномоченным Губернатору Санкт-Петербурга.</w:t>
      </w:r>
    </w:p>
    <w:p w:rsidR="00B025F0" w:rsidRDefault="00B025F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093165" w:rsidRPr="00631BE4" w:rsidRDefault="00093165" w:rsidP="00093165">
      <w:pPr>
        <w:tabs>
          <w:tab w:val="left" w:pos="2127"/>
        </w:tabs>
        <w:spacing w:before="240" w:after="240" w:line="240" w:lineRule="auto"/>
        <w:jc w:val="center"/>
        <w:rPr>
          <w:rFonts w:ascii="Times New Roman" w:hAnsi="Times New Roman"/>
          <w:b/>
          <w:sz w:val="28"/>
          <w:szCs w:val="28"/>
        </w:rPr>
      </w:pPr>
      <w:r w:rsidRPr="00631BE4">
        <w:rPr>
          <w:rFonts w:ascii="Times New Roman" w:hAnsi="Times New Roman"/>
          <w:b/>
          <w:sz w:val="28"/>
          <w:szCs w:val="28"/>
        </w:rPr>
        <w:lastRenderedPageBreak/>
        <w:t>***</w:t>
      </w:r>
    </w:p>
    <w:p w:rsidR="00093165" w:rsidRDefault="00093165" w:rsidP="00093165">
      <w:pPr>
        <w:spacing w:after="0" w:line="240" w:lineRule="auto"/>
        <w:ind w:firstLine="709"/>
        <w:jc w:val="both"/>
        <w:rPr>
          <w:rFonts w:ascii="Times New Roman" w:hAnsi="Times New Roman"/>
          <w:b/>
          <w:sz w:val="28"/>
          <w:szCs w:val="28"/>
        </w:rPr>
      </w:pPr>
      <w:r w:rsidRPr="00093165">
        <w:rPr>
          <w:rFonts w:ascii="Times New Roman" w:hAnsi="Times New Roman"/>
          <w:sz w:val="28"/>
          <w:szCs w:val="28"/>
          <w:lang w:eastAsia="ru-RU"/>
        </w:rPr>
        <w:t>Одним из проблемных аспектов остается вопрос, связанный</w:t>
      </w:r>
      <w:r w:rsidRPr="00093165">
        <w:rPr>
          <w:rFonts w:ascii="Times New Roman" w:hAnsi="Times New Roman"/>
          <w:sz w:val="28"/>
          <w:szCs w:val="28"/>
          <w:lang w:eastAsia="ru-RU"/>
        </w:rPr>
        <w:br/>
        <w:t xml:space="preserve">с </w:t>
      </w:r>
      <w:r w:rsidRPr="00093165">
        <w:rPr>
          <w:rFonts w:ascii="Times New Roman" w:hAnsi="Times New Roman"/>
          <w:b/>
          <w:sz w:val="28"/>
          <w:szCs w:val="28"/>
        </w:rPr>
        <w:t>организацией</w:t>
      </w:r>
      <w:r>
        <w:rPr>
          <w:rFonts w:ascii="Times New Roman" w:hAnsi="Times New Roman"/>
          <w:b/>
          <w:sz w:val="28"/>
          <w:szCs w:val="28"/>
        </w:rPr>
        <w:t xml:space="preserve"> и регулированием на территории Санкт-Петербурга ярмарочной деятельности</w:t>
      </w:r>
      <w:r w:rsidRPr="00093165">
        <w:rPr>
          <w:rFonts w:ascii="Times New Roman" w:hAnsi="Times New Roman"/>
          <w:b/>
          <w:sz w:val="28"/>
          <w:szCs w:val="28"/>
        </w:rPr>
        <w:t>.</w:t>
      </w:r>
    </w:p>
    <w:p w:rsidR="00093165" w:rsidRPr="00631BE4" w:rsidRDefault="00093165" w:rsidP="00093165">
      <w:pPr>
        <w:spacing w:after="0" w:line="240" w:lineRule="auto"/>
        <w:ind w:firstLine="709"/>
        <w:jc w:val="both"/>
        <w:rPr>
          <w:rFonts w:ascii="Times New Roman" w:hAnsi="Times New Roman"/>
          <w:b/>
          <w:sz w:val="28"/>
          <w:szCs w:val="28"/>
        </w:rPr>
      </w:pPr>
      <w:r>
        <w:rPr>
          <w:rFonts w:ascii="Times New Roman" w:hAnsi="Times New Roman"/>
          <w:sz w:val="28"/>
          <w:szCs w:val="28"/>
          <w:lang w:eastAsia="ru-RU"/>
        </w:rPr>
        <w:t xml:space="preserve">Как указывают предприниматели, они сталкиваются </w:t>
      </w:r>
      <w:r w:rsidR="009B0028">
        <w:rPr>
          <w:rFonts w:ascii="Times New Roman" w:hAnsi="Times New Roman"/>
          <w:sz w:val="28"/>
          <w:szCs w:val="28"/>
          <w:lang w:eastAsia="ru-RU"/>
        </w:rPr>
        <w:br/>
      </w:r>
      <w:r w:rsidRPr="00631BE4">
        <w:rPr>
          <w:rFonts w:ascii="Times New Roman" w:hAnsi="Times New Roman"/>
          <w:sz w:val="28"/>
          <w:szCs w:val="28"/>
          <w:lang w:eastAsia="ru-RU"/>
        </w:rPr>
        <w:t xml:space="preserve">с административными барьерами, создаваемыми представителями районных администраций при принятии решений о возможности и порядке проведения ярмарок. Нередко в подобных ситуациях проявляются элементы использования «двойных стандартов» и субъективного подхода. </w:t>
      </w:r>
    </w:p>
    <w:p w:rsidR="00093165" w:rsidRPr="00631BE4" w:rsidRDefault="00093165" w:rsidP="00093165">
      <w:pPr>
        <w:autoSpaceDE w:val="0"/>
        <w:autoSpaceDN w:val="0"/>
        <w:adjustRightInd w:val="0"/>
        <w:spacing w:after="0" w:line="240" w:lineRule="auto"/>
        <w:ind w:firstLine="709"/>
        <w:jc w:val="both"/>
        <w:rPr>
          <w:rFonts w:ascii="Times New Roman" w:hAnsi="Times New Roman"/>
          <w:sz w:val="28"/>
          <w:szCs w:val="28"/>
          <w:lang w:eastAsia="ru-RU"/>
        </w:rPr>
      </w:pPr>
      <w:r w:rsidRPr="00631BE4">
        <w:rPr>
          <w:rFonts w:ascii="Times New Roman" w:hAnsi="Times New Roman"/>
          <w:sz w:val="28"/>
          <w:szCs w:val="28"/>
          <w:lang w:eastAsia="ru-RU"/>
        </w:rPr>
        <w:t>Следует отметить, что вопрос о состоянии законности работы районных администраций в сфере защиты прав п</w:t>
      </w:r>
      <w:r>
        <w:rPr>
          <w:rFonts w:ascii="Times New Roman" w:hAnsi="Times New Roman"/>
          <w:sz w:val="28"/>
          <w:szCs w:val="28"/>
          <w:lang w:eastAsia="ru-RU"/>
        </w:rPr>
        <w:t>редпринимателей при организации</w:t>
      </w:r>
      <w:r>
        <w:rPr>
          <w:rFonts w:ascii="Times New Roman" w:hAnsi="Times New Roman"/>
          <w:sz w:val="28"/>
          <w:szCs w:val="28"/>
          <w:lang w:eastAsia="ru-RU"/>
        </w:rPr>
        <w:br/>
      </w:r>
      <w:r w:rsidRPr="00631BE4">
        <w:rPr>
          <w:rFonts w:ascii="Times New Roman" w:hAnsi="Times New Roman"/>
          <w:sz w:val="28"/>
          <w:szCs w:val="28"/>
          <w:lang w:eastAsia="ru-RU"/>
        </w:rPr>
        <w:t xml:space="preserve">и проведении ярмарок в Санкт-Петербурге являлся предметом рассмотрения Общественного Совета по защите малого и среднего бизнеса при прокуратуре Санкт-Петербурга в ноябре 2015 года. Тогда членам Общественного совета были предоставлены факты нарушений прав предпринимателей, выявленные прокуратурами Курортного и Василеостровского районов Санкт-Петербурга. </w:t>
      </w:r>
    </w:p>
    <w:p w:rsidR="00093165" w:rsidRPr="00631BE4" w:rsidRDefault="00093165" w:rsidP="00093165">
      <w:pPr>
        <w:autoSpaceDE w:val="0"/>
        <w:autoSpaceDN w:val="0"/>
        <w:adjustRightInd w:val="0"/>
        <w:spacing w:after="0" w:line="240" w:lineRule="auto"/>
        <w:ind w:firstLine="709"/>
        <w:jc w:val="both"/>
        <w:rPr>
          <w:rFonts w:ascii="Times New Roman" w:hAnsi="Times New Roman"/>
          <w:sz w:val="28"/>
          <w:szCs w:val="28"/>
          <w:lang w:eastAsia="ru-RU"/>
        </w:rPr>
      </w:pPr>
      <w:r w:rsidRPr="00B0145D">
        <w:rPr>
          <w:rFonts w:ascii="Times New Roman" w:hAnsi="Times New Roman"/>
          <w:sz w:val="28"/>
          <w:szCs w:val="28"/>
          <w:lang w:eastAsia="ru-RU"/>
        </w:rPr>
        <w:t>Суть этих нарушений заключалась в предоставлении необоснованных преференций отдельным организациям, осуществляющим проведение ярмарок,</w:t>
      </w:r>
      <w:r>
        <w:rPr>
          <w:rFonts w:ascii="Times New Roman" w:hAnsi="Times New Roman"/>
          <w:sz w:val="28"/>
          <w:szCs w:val="28"/>
          <w:lang w:eastAsia="ru-RU"/>
        </w:rPr>
        <w:t xml:space="preserve"> </w:t>
      </w:r>
      <w:r w:rsidRPr="00B0145D">
        <w:rPr>
          <w:rFonts w:ascii="Times New Roman" w:hAnsi="Times New Roman"/>
          <w:sz w:val="28"/>
          <w:szCs w:val="28"/>
          <w:lang w:eastAsia="ru-RU"/>
        </w:rPr>
        <w:t xml:space="preserve">и ненадлежащем исполнении должностными лицами администраций районов обязанностей, что привело к многочисленным нарушениям </w:t>
      </w:r>
      <w:r w:rsidRPr="00631BE4">
        <w:rPr>
          <w:rFonts w:ascii="Times New Roman" w:hAnsi="Times New Roman"/>
          <w:sz w:val="28"/>
          <w:szCs w:val="28"/>
          <w:lang w:eastAsia="ru-RU"/>
        </w:rPr>
        <w:t xml:space="preserve">прав предпринимателей. </w:t>
      </w:r>
    </w:p>
    <w:p w:rsidR="00093165" w:rsidRPr="00B0145D" w:rsidRDefault="00093165" w:rsidP="00093165">
      <w:pPr>
        <w:autoSpaceDE w:val="0"/>
        <w:autoSpaceDN w:val="0"/>
        <w:adjustRightInd w:val="0"/>
        <w:spacing w:after="0" w:line="240" w:lineRule="auto"/>
        <w:ind w:firstLine="709"/>
        <w:jc w:val="both"/>
        <w:rPr>
          <w:rFonts w:ascii="Times New Roman" w:hAnsi="Times New Roman"/>
          <w:sz w:val="28"/>
          <w:szCs w:val="28"/>
          <w:lang w:eastAsia="ru-RU"/>
        </w:rPr>
      </w:pPr>
      <w:r w:rsidRPr="00631BE4">
        <w:rPr>
          <w:rFonts w:ascii="Times New Roman" w:hAnsi="Times New Roman"/>
          <w:sz w:val="28"/>
          <w:szCs w:val="28"/>
          <w:lang w:eastAsia="ru-RU"/>
        </w:rPr>
        <w:t xml:space="preserve">В значительной степени </w:t>
      </w:r>
      <w:r>
        <w:rPr>
          <w:rFonts w:ascii="Times New Roman" w:hAnsi="Times New Roman"/>
          <w:sz w:val="28"/>
          <w:szCs w:val="28"/>
          <w:lang w:eastAsia="ru-RU"/>
        </w:rPr>
        <w:t>данные нарушения допускаются</w:t>
      </w:r>
      <w:r w:rsidRPr="00631BE4">
        <w:rPr>
          <w:rFonts w:ascii="Times New Roman" w:hAnsi="Times New Roman"/>
          <w:sz w:val="28"/>
          <w:szCs w:val="28"/>
          <w:lang w:eastAsia="ru-RU"/>
        </w:rPr>
        <w:t xml:space="preserve"> в связи с тем, что регламентация деятельности в сфере организации ярмарок содержит существенные изъяны, </w:t>
      </w:r>
      <w:r w:rsidRPr="00B0145D">
        <w:rPr>
          <w:rFonts w:ascii="Times New Roman" w:hAnsi="Times New Roman"/>
          <w:sz w:val="28"/>
          <w:szCs w:val="28"/>
          <w:lang w:eastAsia="ru-RU"/>
        </w:rPr>
        <w:t xml:space="preserve">а именно: отсутствует нормативное правовое регулирование порядка организации и проведения этих мероприятий, </w:t>
      </w:r>
      <w:r>
        <w:rPr>
          <w:rFonts w:ascii="Times New Roman" w:hAnsi="Times New Roman" w:cs="Times New Roman"/>
          <w:b/>
          <w:sz w:val="28"/>
          <w:szCs w:val="28"/>
        </w:rPr>
        <w:br/>
      </w:r>
      <w:r w:rsidRPr="00B0145D">
        <w:rPr>
          <w:rFonts w:ascii="Times New Roman" w:hAnsi="Times New Roman"/>
          <w:sz w:val="28"/>
          <w:szCs w:val="28"/>
          <w:lang w:eastAsia="ru-RU"/>
        </w:rPr>
        <w:t>не определены процедура рассмотрения заявок, принятия решений по ним, отсутствуют единые критерии для выбора организаторов.</w:t>
      </w:r>
    </w:p>
    <w:p w:rsidR="00093165" w:rsidRPr="00631BE4" w:rsidRDefault="00093165" w:rsidP="00093165">
      <w:pPr>
        <w:autoSpaceDE w:val="0"/>
        <w:autoSpaceDN w:val="0"/>
        <w:adjustRightInd w:val="0"/>
        <w:spacing w:after="0" w:line="240" w:lineRule="auto"/>
        <w:ind w:firstLine="709"/>
        <w:jc w:val="both"/>
        <w:rPr>
          <w:rFonts w:ascii="Times New Roman" w:hAnsi="Times New Roman"/>
          <w:sz w:val="28"/>
          <w:szCs w:val="28"/>
          <w:lang w:eastAsia="ru-RU"/>
        </w:rPr>
      </w:pPr>
      <w:r w:rsidRPr="00631BE4">
        <w:rPr>
          <w:rFonts w:ascii="Times New Roman" w:hAnsi="Times New Roman"/>
          <w:sz w:val="28"/>
          <w:szCs w:val="28"/>
          <w:lang w:eastAsia="ru-RU"/>
        </w:rPr>
        <w:t xml:space="preserve">Анализ состава организаторов ярмарок в районах города показал, </w:t>
      </w:r>
      <w:r>
        <w:rPr>
          <w:rFonts w:ascii="Times New Roman" w:hAnsi="Times New Roman" w:cs="Times New Roman"/>
          <w:b/>
          <w:sz w:val="28"/>
          <w:szCs w:val="28"/>
        </w:rPr>
        <w:br/>
      </w:r>
      <w:r w:rsidR="008C478E">
        <w:rPr>
          <w:rFonts w:ascii="Times New Roman" w:hAnsi="Times New Roman"/>
          <w:sz w:val="28"/>
          <w:szCs w:val="28"/>
          <w:lang w:eastAsia="ru-RU"/>
        </w:rPr>
        <w:t>что ярма</w:t>
      </w:r>
      <w:r w:rsidRPr="00631BE4">
        <w:rPr>
          <w:rFonts w:ascii="Times New Roman" w:hAnsi="Times New Roman"/>
          <w:sz w:val="28"/>
          <w:szCs w:val="28"/>
          <w:lang w:eastAsia="ru-RU"/>
        </w:rPr>
        <w:t xml:space="preserve">рочная деятельность на территории Санкт-Петербурга при значительном количестве предпринимателей, желающих в ней участвовать, сегодня осуществляется одними и теми же организациями. </w:t>
      </w:r>
    </w:p>
    <w:p w:rsidR="00093165" w:rsidRPr="00631BE4" w:rsidRDefault="00093165" w:rsidP="00093165">
      <w:pPr>
        <w:spacing w:after="0" w:line="240" w:lineRule="auto"/>
        <w:ind w:firstLine="709"/>
        <w:jc w:val="both"/>
        <w:rPr>
          <w:rFonts w:ascii="Times New Roman" w:hAnsi="Times New Roman"/>
          <w:sz w:val="28"/>
          <w:szCs w:val="26"/>
          <w:lang w:eastAsia="ar-SA"/>
        </w:rPr>
      </w:pPr>
      <w:r w:rsidRPr="00631BE4">
        <w:rPr>
          <w:rFonts w:ascii="Times New Roman" w:hAnsi="Times New Roman"/>
          <w:sz w:val="28"/>
          <w:szCs w:val="26"/>
          <w:lang w:eastAsia="ar-SA"/>
        </w:rPr>
        <w:t>Данная тема была затронута на расширенном совместном заседании Межведомственно</w:t>
      </w:r>
      <w:bookmarkStart w:id="26" w:name="_GoBack"/>
      <w:bookmarkEnd w:id="26"/>
      <w:r w:rsidRPr="00631BE4">
        <w:rPr>
          <w:rFonts w:ascii="Times New Roman" w:hAnsi="Times New Roman"/>
          <w:sz w:val="28"/>
          <w:szCs w:val="26"/>
          <w:lang w:eastAsia="ar-SA"/>
        </w:rPr>
        <w:t>й комиссии</w:t>
      </w:r>
      <w:r>
        <w:rPr>
          <w:rFonts w:ascii="Times New Roman" w:hAnsi="Times New Roman"/>
          <w:sz w:val="28"/>
          <w:szCs w:val="26"/>
          <w:lang w:eastAsia="ar-SA"/>
        </w:rPr>
        <w:t xml:space="preserve"> по профилактике правонарушений</w:t>
      </w:r>
      <w:r>
        <w:rPr>
          <w:rFonts w:ascii="Times New Roman" w:hAnsi="Times New Roman"/>
          <w:sz w:val="28"/>
          <w:szCs w:val="26"/>
          <w:lang w:eastAsia="ar-SA"/>
        </w:rPr>
        <w:br/>
      </w:r>
      <w:r w:rsidRPr="00631BE4">
        <w:rPr>
          <w:rFonts w:ascii="Times New Roman" w:hAnsi="Times New Roman"/>
          <w:sz w:val="28"/>
          <w:szCs w:val="26"/>
          <w:lang w:eastAsia="ar-SA"/>
        </w:rPr>
        <w:t xml:space="preserve">в Санкт-Петербурге при Правительстве Санкт-Петербурга </w:t>
      </w:r>
      <w:r>
        <w:rPr>
          <w:rFonts w:ascii="Times New Roman" w:hAnsi="Times New Roman" w:cs="Times New Roman"/>
          <w:b/>
          <w:sz w:val="28"/>
          <w:szCs w:val="28"/>
        </w:rPr>
        <w:br/>
      </w:r>
      <w:r w:rsidRPr="00631BE4">
        <w:rPr>
          <w:rFonts w:ascii="Times New Roman" w:hAnsi="Times New Roman"/>
          <w:sz w:val="28"/>
          <w:szCs w:val="26"/>
          <w:lang w:eastAsia="ar-SA"/>
        </w:rPr>
        <w:t xml:space="preserve">и Межведомственного совета по противодействию коррупции </w:t>
      </w:r>
      <w:r>
        <w:rPr>
          <w:rFonts w:ascii="Times New Roman" w:hAnsi="Times New Roman" w:cs="Times New Roman"/>
          <w:b/>
          <w:sz w:val="28"/>
          <w:szCs w:val="28"/>
        </w:rPr>
        <w:br/>
      </w:r>
      <w:r w:rsidRPr="00631BE4">
        <w:rPr>
          <w:rFonts w:ascii="Times New Roman" w:hAnsi="Times New Roman"/>
          <w:sz w:val="28"/>
          <w:szCs w:val="26"/>
          <w:lang w:eastAsia="ar-SA"/>
        </w:rPr>
        <w:t xml:space="preserve">в исполнительных органах государственной власти Санкт-Петербурга, прошедшем в августе 2015 года. </w:t>
      </w:r>
    </w:p>
    <w:p w:rsidR="00093165" w:rsidRDefault="00093165" w:rsidP="00093165">
      <w:pPr>
        <w:widowControl w:val="0"/>
        <w:autoSpaceDE w:val="0"/>
        <w:autoSpaceDN w:val="0"/>
        <w:adjustRightInd w:val="0"/>
        <w:spacing w:after="0" w:line="240" w:lineRule="auto"/>
        <w:ind w:firstLine="709"/>
        <w:jc w:val="both"/>
        <w:rPr>
          <w:rFonts w:ascii="Times New Roman" w:hAnsi="Times New Roman"/>
          <w:sz w:val="28"/>
          <w:szCs w:val="28"/>
        </w:rPr>
      </w:pPr>
      <w:r w:rsidRPr="00631BE4">
        <w:rPr>
          <w:rFonts w:ascii="Times New Roman" w:hAnsi="Times New Roman"/>
          <w:sz w:val="28"/>
          <w:szCs w:val="26"/>
          <w:lang w:eastAsia="ar-SA"/>
        </w:rPr>
        <w:t xml:space="preserve">В соответствии с принятыми </w:t>
      </w:r>
      <w:r>
        <w:rPr>
          <w:rFonts w:ascii="Times New Roman" w:hAnsi="Times New Roman"/>
          <w:sz w:val="28"/>
          <w:szCs w:val="26"/>
          <w:lang w:eastAsia="ar-SA"/>
        </w:rPr>
        <w:t xml:space="preserve">по итогам </w:t>
      </w:r>
      <w:r w:rsidRPr="00631BE4">
        <w:rPr>
          <w:rFonts w:ascii="Times New Roman" w:hAnsi="Times New Roman"/>
          <w:sz w:val="28"/>
          <w:szCs w:val="26"/>
          <w:lang w:eastAsia="ar-SA"/>
        </w:rPr>
        <w:t xml:space="preserve">расширенного заседания </w:t>
      </w:r>
      <w:r w:rsidRPr="00B0145D">
        <w:rPr>
          <w:rFonts w:ascii="Times New Roman" w:hAnsi="Times New Roman"/>
          <w:sz w:val="28"/>
          <w:szCs w:val="26"/>
          <w:lang w:eastAsia="ar-SA"/>
        </w:rPr>
        <w:t xml:space="preserve">решениями, </w:t>
      </w:r>
      <w:r w:rsidRPr="00B0145D">
        <w:rPr>
          <w:rFonts w:ascii="Times New Roman" w:hAnsi="Times New Roman"/>
          <w:sz w:val="28"/>
          <w:szCs w:val="28"/>
        </w:rPr>
        <w:t>исполнительным органам государственной власти</w:t>
      </w:r>
      <w:r w:rsidRPr="00B0145D">
        <w:rPr>
          <w:rFonts w:ascii="Times New Roman" w:hAnsi="Times New Roman"/>
          <w:sz w:val="28"/>
          <w:szCs w:val="28"/>
        </w:rPr>
        <w:br/>
        <w:t xml:space="preserve">Санкт-Петербурга, наделенным полномочиями по организации </w:t>
      </w:r>
      <w:r w:rsidRPr="00631BE4">
        <w:rPr>
          <w:rFonts w:ascii="Times New Roman" w:hAnsi="Times New Roman"/>
          <w:sz w:val="28"/>
          <w:szCs w:val="28"/>
        </w:rPr>
        <w:t>ярмарок, дано поручение разработать в декабре 2015 года в соответствии с рекомендациями Комитета по развитию предпринимате</w:t>
      </w:r>
      <w:r>
        <w:rPr>
          <w:rFonts w:ascii="Times New Roman" w:hAnsi="Times New Roman"/>
          <w:sz w:val="28"/>
          <w:szCs w:val="28"/>
        </w:rPr>
        <w:t>льства и потребительского рынка</w:t>
      </w:r>
      <w:r>
        <w:rPr>
          <w:rFonts w:ascii="Times New Roman" w:hAnsi="Times New Roman"/>
          <w:sz w:val="28"/>
          <w:szCs w:val="28"/>
        </w:rPr>
        <w:br/>
      </w:r>
      <w:r w:rsidRPr="00631BE4">
        <w:rPr>
          <w:rFonts w:ascii="Times New Roman" w:hAnsi="Times New Roman"/>
          <w:sz w:val="28"/>
          <w:szCs w:val="28"/>
        </w:rPr>
        <w:t xml:space="preserve">Санкт-Петербурга правовые акты, регламентирующие порядок рассмотрения заявок на проведение ярмарок и принятия решений по ним. </w:t>
      </w:r>
    </w:p>
    <w:p w:rsidR="00093165" w:rsidRDefault="00093165" w:rsidP="00093165">
      <w:pPr>
        <w:widowControl w:val="0"/>
        <w:autoSpaceDE w:val="0"/>
        <w:autoSpaceDN w:val="0"/>
        <w:adjustRightInd w:val="0"/>
        <w:spacing w:after="0" w:line="240" w:lineRule="auto"/>
        <w:ind w:firstLine="709"/>
        <w:jc w:val="both"/>
        <w:rPr>
          <w:rFonts w:ascii="Times New Roman" w:hAnsi="Times New Roman"/>
          <w:sz w:val="28"/>
          <w:szCs w:val="28"/>
        </w:rPr>
      </w:pPr>
      <w:r w:rsidRPr="00631BE4">
        <w:rPr>
          <w:rFonts w:ascii="Times New Roman" w:hAnsi="Times New Roman"/>
          <w:sz w:val="28"/>
          <w:szCs w:val="28"/>
        </w:rPr>
        <w:lastRenderedPageBreak/>
        <w:t>Вместе с тем, по информации Комитета по развитию предпринимательства и потребит</w:t>
      </w:r>
      <w:r>
        <w:rPr>
          <w:rFonts w:ascii="Times New Roman" w:hAnsi="Times New Roman"/>
          <w:sz w:val="28"/>
          <w:szCs w:val="28"/>
        </w:rPr>
        <w:t xml:space="preserve">ельского рынка Санкт-Петербурга, </w:t>
      </w:r>
      <w:r w:rsidRPr="00631BE4">
        <w:rPr>
          <w:rFonts w:ascii="Times New Roman" w:hAnsi="Times New Roman"/>
          <w:sz w:val="28"/>
          <w:szCs w:val="28"/>
        </w:rPr>
        <w:t xml:space="preserve">подобные правовые акты приняты только в </w:t>
      </w:r>
      <w:r>
        <w:rPr>
          <w:rFonts w:ascii="Times New Roman" w:hAnsi="Times New Roman"/>
          <w:sz w:val="28"/>
          <w:szCs w:val="28"/>
        </w:rPr>
        <w:t xml:space="preserve">некоторых </w:t>
      </w:r>
      <w:r w:rsidRPr="00631BE4">
        <w:rPr>
          <w:rFonts w:ascii="Times New Roman" w:hAnsi="Times New Roman"/>
          <w:sz w:val="28"/>
          <w:szCs w:val="28"/>
        </w:rPr>
        <w:t>администраци</w:t>
      </w:r>
      <w:r>
        <w:rPr>
          <w:rFonts w:ascii="Times New Roman" w:hAnsi="Times New Roman"/>
          <w:sz w:val="28"/>
          <w:szCs w:val="28"/>
        </w:rPr>
        <w:t>ях города.</w:t>
      </w:r>
    </w:p>
    <w:p w:rsidR="00093165" w:rsidRPr="00B0145D" w:rsidRDefault="00093165" w:rsidP="0009316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A301C2">
        <w:rPr>
          <w:rFonts w:ascii="Times New Roman" w:hAnsi="Times New Roman" w:cs="Times New Roman"/>
          <w:sz w:val="28"/>
          <w:szCs w:val="28"/>
          <w:lang w:eastAsia="ru-RU"/>
        </w:rPr>
        <w:t xml:space="preserve">Указанная проблема стала также предметом рассмотрения </w:t>
      </w:r>
      <w:r>
        <w:rPr>
          <w:rFonts w:ascii="Times New Roman" w:hAnsi="Times New Roman" w:cs="Times New Roman"/>
          <w:b/>
          <w:sz w:val="28"/>
          <w:szCs w:val="28"/>
        </w:rPr>
        <w:br/>
      </w:r>
      <w:r w:rsidR="004778A0">
        <w:rPr>
          <w:rFonts w:ascii="Times New Roman" w:hAnsi="Times New Roman" w:cs="Times New Roman"/>
          <w:sz w:val="28"/>
          <w:szCs w:val="28"/>
          <w:lang w:eastAsia="ru-RU"/>
        </w:rPr>
        <w:t>на расширенном заседании Р</w:t>
      </w:r>
      <w:r w:rsidRPr="00A301C2">
        <w:rPr>
          <w:rFonts w:ascii="Times New Roman" w:hAnsi="Times New Roman" w:cs="Times New Roman"/>
          <w:sz w:val="28"/>
          <w:szCs w:val="28"/>
          <w:lang w:eastAsia="ru-RU"/>
        </w:rPr>
        <w:t xml:space="preserve">абочей группы по вопросам совместного участия в противодействии коррупции представителей бизнес-сообщества и органов государственной власти Санкт-Петербурга </w:t>
      </w:r>
      <w:r>
        <w:rPr>
          <w:rFonts w:ascii="Times New Roman" w:hAnsi="Times New Roman" w:cs="Times New Roman"/>
          <w:sz w:val="28"/>
          <w:szCs w:val="28"/>
          <w:lang w:eastAsia="ru-RU"/>
        </w:rPr>
        <w:t xml:space="preserve">при Уполномоченном </w:t>
      </w:r>
      <w:r>
        <w:rPr>
          <w:rFonts w:ascii="Times New Roman" w:hAnsi="Times New Roman" w:cs="Times New Roman"/>
          <w:b/>
          <w:sz w:val="28"/>
          <w:szCs w:val="28"/>
        </w:rPr>
        <w:br/>
      </w:r>
      <w:r w:rsidRPr="00A301C2">
        <w:rPr>
          <w:rFonts w:ascii="Times New Roman" w:hAnsi="Times New Roman" w:cs="Times New Roman"/>
          <w:sz w:val="28"/>
          <w:szCs w:val="28"/>
          <w:lang w:eastAsia="ru-RU"/>
        </w:rPr>
        <w:t>и Общественного совета АНО «Санкт-Петербургский Центр общественных процедур «Бизнес против коррупции», состоявшемся 24</w:t>
      </w:r>
      <w:r>
        <w:rPr>
          <w:rFonts w:ascii="Times New Roman" w:hAnsi="Times New Roman" w:cs="Times New Roman"/>
          <w:sz w:val="28"/>
          <w:szCs w:val="28"/>
          <w:lang w:eastAsia="ru-RU"/>
        </w:rPr>
        <w:t xml:space="preserve"> </w:t>
      </w:r>
      <w:r w:rsidRPr="00B0145D">
        <w:rPr>
          <w:rFonts w:ascii="Times New Roman" w:hAnsi="Times New Roman" w:cs="Times New Roman"/>
          <w:sz w:val="28"/>
          <w:szCs w:val="28"/>
          <w:lang w:eastAsia="ru-RU"/>
        </w:rPr>
        <w:t>июня 2016 года.</w:t>
      </w:r>
    </w:p>
    <w:p w:rsidR="00093165" w:rsidRPr="00A301C2" w:rsidRDefault="00093165" w:rsidP="0009316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A301C2">
        <w:rPr>
          <w:rFonts w:ascii="Times New Roman" w:hAnsi="Times New Roman" w:cs="Times New Roman"/>
          <w:sz w:val="28"/>
          <w:szCs w:val="28"/>
          <w:lang w:eastAsia="ru-RU"/>
        </w:rPr>
        <w:t xml:space="preserve">По итогам заседания Комитету по развитию предпринимательства </w:t>
      </w:r>
      <w:r>
        <w:rPr>
          <w:rFonts w:ascii="Times New Roman" w:hAnsi="Times New Roman" w:cs="Times New Roman"/>
          <w:b/>
          <w:sz w:val="28"/>
          <w:szCs w:val="28"/>
        </w:rPr>
        <w:br/>
      </w:r>
      <w:r w:rsidRPr="00A301C2">
        <w:rPr>
          <w:rFonts w:ascii="Times New Roman" w:hAnsi="Times New Roman" w:cs="Times New Roman"/>
          <w:sz w:val="28"/>
          <w:szCs w:val="28"/>
          <w:lang w:eastAsia="ru-RU"/>
        </w:rPr>
        <w:t xml:space="preserve">и потребительского рынка Санкт-Петербурга </w:t>
      </w:r>
      <w:r>
        <w:rPr>
          <w:rFonts w:ascii="Times New Roman" w:hAnsi="Times New Roman" w:cs="Times New Roman"/>
          <w:sz w:val="28"/>
          <w:szCs w:val="28"/>
          <w:lang w:eastAsia="ru-RU"/>
        </w:rPr>
        <w:t xml:space="preserve">рекомендовано </w:t>
      </w:r>
      <w:r w:rsidRPr="00A301C2">
        <w:rPr>
          <w:rFonts w:ascii="Times New Roman" w:hAnsi="Times New Roman" w:cs="Times New Roman"/>
          <w:sz w:val="28"/>
          <w:szCs w:val="28"/>
          <w:lang w:eastAsia="ru-RU"/>
        </w:rPr>
        <w:t xml:space="preserve">в срок </w:t>
      </w:r>
      <w:r>
        <w:rPr>
          <w:rFonts w:ascii="Times New Roman" w:hAnsi="Times New Roman" w:cs="Times New Roman"/>
          <w:b/>
          <w:sz w:val="28"/>
          <w:szCs w:val="28"/>
        </w:rPr>
        <w:br/>
      </w:r>
      <w:r w:rsidRPr="00A301C2">
        <w:rPr>
          <w:rFonts w:ascii="Times New Roman" w:hAnsi="Times New Roman" w:cs="Times New Roman"/>
          <w:sz w:val="28"/>
          <w:szCs w:val="28"/>
          <w:lang w:eastAsia="ru-RU"/>
        </w:rPr>
        <w:t>до 1</w:t>
      </w:r>
      <w:r>
        <w:rPr>
          <w:rFonts w:ascii="Times New Roman" w:hAnsi="Times New Roman" w:cs="Times New Roman"/>
          <w:sz w:val="28"/>
          <w:szCs w:val="28"/>
          <w:lang w:eastAsia="ru-RU"/>
        </w:rPr>
        <w:t xml:space="preserve"> сентября </w:t>
      </w:r>
      <w:r w:rsidRPr="00A301C2">
        <w:rPr>
          <w:rFonts w:ascii="Times New Roman" w:hAnsi="Times New Roman" w:cs="Times New Roman"/>
          <w:sz w:val="28"/>
          <w:szCs w:val="28"/>
          <w:lang w:eastAsia="ru-RU"/>
        </w:rPr>
        <w:t>2016</w:t>
      </w:r>
      <w:r>
        <w:rPr>
          <w:rFonts w:ascii="Times New Roman" w:hAnsi="Times New Roman" w:cs="Times New Roman"/>
          <w:sz w:val="28"/>
          <w:szCs w:val="28"/>
          <w:lang w:eastAsia="ru-RU"/>
        </w:rPr>
        <w:t xml:space="preserve"> года</w:t>
      </w:r>
      <w:r w:rsidRPr="00A301C2">
        <w:rPr>
          <w:rFonts w:ascii="Times New Roman" w:hAnsi="Times New Roman" w:cs="Times New Roman"/>
          <w:sz w:val="28"/>
          <w:szCs w:val="28"/>
          <w:lang w:eastAsia="ru-RU"/>
        </w:rPr>
        <w:t xml:space="preserve"> проработать вопрос установления единых критериев отбора юридических лиц и индивидуальных предпринимателей, а также </w:t>
      </w:r>
      <w:r w:rsidRPr="00B0145D">
        <w:rPr>
          <w:rFonts w:ascii="Times New Roman" w:hAnsi="Times New Roman" w:cs="Times New Roman"/>
          <w:sz w:val="28"/>
          <w:szCs w:val="28"/>
          <w:lang w:eastAsia="ru-RU"/>
        </w:rPr>
        <w:t xml:space="preserve">разработать </w:t>
      </w:r>
      <w:r w:rsidRPr="00A301C2">
        <w:rPr>
          <w:rFonts w:ascii="Times New Roman" w:hAnsi="Times New Roman" w:cs="Times New Roman"/>
          <w:sz w:val="28"/>
          <w:szCs w:val="28"/>
          <w:lang w:eastAsia="ru-RU"/>
        </w:rPr>
        <w:t xml:space="preserve">типовую форму конкурсной документации для организации процедур по отбору претендента на право выполнения функции администрации ярмарки, организатором которой является администрация </w:t>
      </w:r>
      <w:r>
        <w:rPr>
          <w:rFonts w:ascii="Times New Roman" w:hAnsi="Times New Roman" w:cs="Times New Roman"/>
          <w:sz w:val="28"/>
          <w:szCs w:val="28"/>
          <w:lang w:eastAsia="ru-RU"/>
        </w:rPr>
        <w:t>района Санкт-Петербурга.</w:t>
      </w:r>
    </w:p>
    <w:p w:rsidR="00093165" w:rsidRDefault="00093165" w:rsidP="00093165">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Комитетом рекомендации выполнены, </w:t>
      </w:r>
      <w:r w:rsidRPr="00A301C2">
        <w:rPr>
          <w:rFonts w:ascii="Times New Roman" w:hAnsi="Times New Roman" w:cs="Times New Roman"/>
          <w:sz w:val="28"/>
          <w:szCs w:val="28"/>
          <w:lang w:eastAsia="ru-RU"/>
        </w:rPr>
        <w:t xml:space="preserve">примерная конкурсная документация </w:t>
      </w:r>
      <w:r>
        <w:rPr>
          <w:rFonts w:ascii="Times New Roman" w:hAnsi="Times New Roman" w:cs="Times New Roman"/>
          <w:sz w:val="28"/>
          <w:szCs w:val="28"/>
          <w:lang w:eastAsia="ru-RU"/>
        </w:rPr>
        <w:t xml:space="preserve">разработана и </w:t>
      </w:r>
      <w:r w:rsidRPr="00A301C2">
        <w:rPr>
          <w:rFonts w:ascii="Times New Roman" w:hAnsi="Times New Roman" w:cs="Times New Roman"/>
          <w:sz w:val="28"/>
          <w:szCs w:val="28"/>
          <w:lang w:eastAsia="ru-RU"/>
        </w:rPr>
        <w:t>направлена в адрес администраций районов Санкт-Петербурга.</w:t>
      </w:r>
    </w:p>
    <w:p w:rsidR="00093165" w:rsidRPr="00A301C2" w:rsidRDefault="00093165" w:rsidP="0009316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A301C2">
        <w:rPr>
          <w:rFonts w:ascii="Times New Roman" w:hAnsi="Times New Roman" w:cs="Times New Roman"/>
          <w:sz w:val="28"/>
          <w:szCs w:val="28"/>
          <w:lang w:eastAsia="ru-RU"/>
        </w:rPr>
        <w:t xml:space="preserve">Таким образом, исполнительными органами государственной власти </w:t>
      </w:r>
      <w:r w:rsidRPr="00A301C2">
        <w:rPr>
          <w:rFonts w:ascii="Times New Roman" w:hAnsi="Times New Roman" w:cs="Times New Roman"/>
          <w:sz w:val="28"/>
          <w:szCs w:val="28"/>
          <w:lang w:eastAsia="ru-RU"/>
        </w:rPr>
        <w:br/>
        <w:t>Санкт-Петербурга принимаются меры по разрешению сложившейся ситуации. Однако признать их достаточными и эффективными не представляется возможным.</w:t>
      </w:r>
    </w:p>
    <w:p w:rsidR="00093165" w:rsidRPr="00B0145D" w:rsidRDefault="00093165" w:rsidP="0009316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A301C2">
        <w:rPr>
          <w:rFonts w:ascii="Times New Roman" w:hAnsi="Times New Roman" w:cs="Times New Roman"/>
          <w:sz w:val="28"/>
          <w:szCs w:val="28"/>
          <w:lang w:eastAsia="ru-RU"/>
        </w:rPr>
        <w:t xml:space="preserve">Вместе с тем, комментируя состояние нормотворческой работы </w:t>
      </w:r>
      <w:r>
        <w:rPr>
          <w:rFonts w:ascii="Times New Roman" w:hAnsi="Times New Roman" w:cs="Times New Roman"/>
          <w:b/>
          <w:sz w:val="28"/>
          <w:szCs w:val="28"/>
        </w:rPr>
        <w:br/>
      </w:r>
      <w:r w:rsidRPr="00A301C2">
        <w:rPr>
          <w:rFonts w:ascii="Times New Roman" w:hAnsi="Times New Roman" w:cs="Times New Roman"/>
          <w:sz w:val="28"/>
          <w:szCs w:val="28"/>
          <w:lang w:eastAsia="ru-RU"/>
        </w:rPr>
        <w:t xml:space="preserve">в этой сфере, необходимо отметить, что </w:t>
      </w:r>
      <w:r w:rsidRPr="00B0145D">
        <w:rPr>
          <w:rFonts w:ascii="Times New Roman" w:hAnsi="Times New Roman" w:cs="Times New Roman"/>
          <w:sz w:val="28"/>
          <w:szCs w:val="28"/>
          <w:lang w:eastAsia="ru-RU"/>
        </w:rPr>
        <w:t>перенос срока вступления в силу Закона Санкт-Петербурга от 10 декабря 2014 года № 688-1 «О внесении изменений в некоторые законы Санкт-Петербурга в сфере организации ярмарок на территории</w:t>
      </w:r>
      <w:r>
        <w:rPr>
          <w:rFonts w:ascii="Times New Roman" w:hAnsi="Times New Roman" w:cs="Times New Roman"/>
          <w:sz w:val="28"/>
          <w:szCs w:val="28"/>
          <w:lang w:eastAsia="ru-RU"/>
        </w:rPr>
        <w:t xml:space="preserve"> </w:t>
      </w:r>
      <w:r w:rsidRPr="00B0145D">
        <w:rPr>
          <w:rFonts w:ascii="Times New Roman" w:hAnsi="Times New Roman" w:cs="Times New Roman"/>
          <w:sz w:val="28"/>
          <w:szCs w:val="28"/>
          <w:lang w:eastAsia="ru-RU"/>
        </w:rPr>
        <w:t xml:space="preserve">Санкт-Петербурга» на 1 мая 2017 года </w:t>
      </w:r>
      <w:r>
        <w:rPr>
          <w:rFonts w:ascii="Times New Roman" w:hAnsi="Times New Roman" w:cs="Times New Roman"/>
          <w:b/>
          <w:sz w:val="28"/>
          <w:szCs w:val="28"/>
        </w:rPr>
        <w:br/>
      </w:r>
      <w:r w:rsidRPr="00B0145D">
        <w:rPr>
          <w:rFonts w:ascii="Times New Roman" w:hAnsi="Times New Roman" w:cs="Times New Roman"/>
          <w:sz w:val="28"/>
          <w:szCs w:val="28"/>
          <w:lang w:eastAsia="ru-RU"/>
        </w:rPr>
        <w:t xml:space="preserve">не представляется возможным оценить положительно. </w:t>
      </w:r>
    </w:p>
    <w:p w:rsidR="00093165" w:rsidRPr="00631BE4" w:rsidRDefault="00093165" w:rsidP="00093165">
      <w:pPr>
        <w:autoSpaceDE w:val="0"/>
        <w:autoSpaceDN w:val="0"/>
        <w:adjustRightInd w:val="0"/>
        <w:spacing w:after="0" w:line="240" w:lineRule="auto"/>
        <w:ind w:firstLine="709"/>
        <w:jc w:val="both"/>
        <w:rPr>
          <w:rFonts w:ascii="Times New Roman" w:hAnsi="Times New Roman"/>
          <w:sz w:val="28"/>
          <w:szCs w:val="28"/>
          <w:lang w:eastAsia="ru-RU"/>
        </w:rPr>
      </w:pPr>
      <w:r w:rsidRPr="00B0145D">
        <w:rPr>
          <w:rFonts w:ascii="Times New Roman" w:hAnsi="Times New Roman" w:cs="Times New Roman"/>
          <w:sz w:val="28"/>
          <w:szCs w:val="28"/>
          <w:lang w:eastAsia="ru-RU"/>
        </w:rPr>
        <w:t xml:space="preserve">Кроме того, анализируя положения Закона Санкт-Петербурга </w:t>
      </w:r>
      <w:r>
        <w:rPr>
          <w:rFonts w:ascii="Times New Roman" w:hAnsi="Times New Roman" w:cs="Times New Roman"/>
          <w:sz w:val="28"/>
          <w:szCs w:val="28"/>
          <w:lang w:eastAsia="ru-RU"/>
        </w:rPr>
        <w:br/>
        <w:t>от 10 декабря 2</w:t>
      </w:r>
      <w:r w:rsidRPr="00B0145D">
        <w:rPr>
          <w:rFonts w:ascii="Times New Roman" w:hAnsi="Times New Roman" w:cs="Times New Roman"/>
          <w:sz w:val="28"/>
          <w:szCs w:val="28"/>
          <w:lang w:eastAsia="ru-RU"/>
        </w:rPr>
        <w:t xml:space="preserve">014 </w:t>
      </w:r>
      <w:r>
        <w:rPr>
          <w:rFonts w:ascii="Times New Roman" w:hAnsi="Times New Roman" w:cs="Times New Roman"/>
          <w:sz w:val="28"/>
          <w:szCs w:val="28"/>
          <w:lang w:eastAsia="ru-RU"/>
        </w:rPr>
        <w:t xml:space="preserve">года </w:t>
      </w:r>
      <w:r w:rsidRPr="00B0145D">
        <w:rPr>
          <w:rFonts w:ascii="Times New Roman" w:hAnsi="Times New Roman" w:cs="Times New Roman"/>
          <w:sz w:val="28"/>
          <w:szCs w:val="28"/>
          <w:lang w:eastAsia="ru-RU"/>
        </w:rPr>
        <w:t>№ 688-1 можно сделать в</w:t>
      </w:r>
      <w:r w:rsidRPr="00B0145D">
        <w:rPr>
          <w:rFonts w:ascii="Times New Roman" w:hAnsi="Times New Roman"/>
          <w:sz w:val="28"/>
          <w:szCs w:val="28"/>
          <w:lang w:eastAsia="ru-RU"/>
        </w:rPr>
        <w:t xml:space="preserve">ывод, что в данном правовом акте также </w:t>
      </w:r>
      <w:r w:rsidRPr="00631BE4">
        <w:rPr>
          <w:rFonts w:ascii="Times New Roman" w:hAnsi="Times New Roman"/>
          <w:sz w:val="28"/>
          <w:szCs w:val="28"/>
          <w:lang w:eastAsia="ru-RU"/>
        </w:rPr>
        <w:t xml:space="preserve">не предусмотрены все правовые механизмы, способные </w:t>
      </w:r>
      <w:r>
        <w:rPr>
          <w:rFonts w:ascii="Times New Roman" w:hAnsi="Times New Roman"/>
          <w:sz w:val="28"/>
          <w:szCs w:val="28"/>
          <w:lang w:eastAsia="ru-RU"/>
        </w:rPr>
        <w:br/>
      </w:r>
      <w:r w:rsidRPr="00631BE4">
        <w:rPr>
          <w:rFonts w:ascii="Times New Roman" w:hAnsi="Times New Roman"/>
          <w:sz w:val="28"/>
          <w:szCs w:val="28"/>
          <w:lang w:eastAsia="ru-RU"/>
        </w:rPr>
        <w:t xml:space="preserve">в необходимой степени выступить в качестве инструмента, исключающего возможность применения коррупционных схем. </w:t>
      </w:r>
    </w:p>
    <w:p w:rsidR="00093165" w:rsidRPr="00631BE4" w:rsidRDefault="00093165" w:rsidP="00093165">
      <w:pPr>
        <w:autoSpaceDE w:val="0"/>
        <w:autoSpaceDN w:val="0"/>
        <w:adjustRightInd w:val="0"/>
        <w:spacing w:after="0" w:line="240" w:lineRule="auto"/>
        <w:ind w:firstLine="709"/>
        <w:jc w:val="both"/>
        <w:rPr>
          <w:rFonts w:ascii="Times New Roman" w:hAnsi="Times New Roman"/>
          <w:sz w:val="28"/>
          <w:szCs w:val="28"/>
        </w:rPr>
      </w:pPr>
      <w:r w:rsidRPr="00631BE4">
        <w:rPr>
          <w:rFonts w:ascii="Times New Roman" w:hAnsi="Times New Roman"/>
          <w:sz w:val="28"/>
          <w:szCs w:val="28"/>
          <w:lang w:eastAsia="ru-RU"/>
        </w:rPr>
        <w:t xml:space="preserve">В частности, указанный нормативный акт не устанавливает процедуру принятия решений по </w:t>
      </w:r>
      <w:r w:rsidRPr="00631BE4">
        <w:rPr>
          <w:rFonts w:ascii="Times New Roman" w:hAnsi="Times New Roman"/>
          <w:sz w:val="28"/>
          <w:szCs w:val="28"/>
        </w:rPr>
        <w:t>предоставлению торговых мест на ярмарках выходного дня и региональных ярмарках</w:t>
      </w:r>
      <w:r>
        <w:rPr>
          <w:rFonts w:ascii="Times New Roman" w:hAnsi="Times New Roman"/>
          <w:sz w:val="28"/>
          <w:szCs w:val="28"/>
        </w:rPr>
        <w:t xml:space="preserve">. </w:t>
      </w:r>
      <w:r w:rsidRPr="00631BE4">
        <w:rPr>
          <w:rFonts w:ascii="Times New Roman" w:hAnsi="Times New Roman"/>
          <w:sz w:val="28"/>
          <w:szCs w:val="28"/>
        </w:rPr>
        <w:t xml:space="preserve">Порядок предоставления таких мест, как того требует Закон, Правительством Санкт-Петербурга до настоящего времени </w:t>
      </w:r>
      <w:r w:rsidR="00554CA7">
        <w:rPr>
          <w:rFonts w:ascii="Times New Roman" w:hAnsi="Times New Roman"/>
          <w:sz w:val="28"/>
          <w:szCs w:val="28"/>
        </w:rPr>
        <w:br/>
      </w:r>
      <w:r w:rsidRPr="00631BE4">
        <w:rPr>
          <w:rFonts w:ascii="Times New Roman" w:hAnsi="Times New Roman"/>
          <w:sz w:val="28"/>
          <w:szCs w:val="28"/>
        </w:rPr>
        <w:t>не установлен.</w:t>
      </w:r>
    </w:p>
    <w:p w:rsidR="00093165" w:rsidRPr="00093165" w:rsidRDefault="00093165" w:rsidP="00093165">
      <w:pPr>
        <w:spacing w:after="0" w:line="240" w:lineRule="auto"/>
        <w:ind w:firstLine="709"/>
        <w:jc w:val="both"/>
        <w:rPr>
          <w:rFonts w:ascii="Times New Roman" w:hAnsi="Times New Roman"/>
          <w:sz w:val="28"/>
          <w:szCs w:val="28"/>
        </w:rPr>
      </w:pPr>
      <w:r w:rsidRPr="00093165">
        <w:rPr>
          <w:rFonts w:ascii="Times New Roman" w:hAnsi="Times New Roman"/>
          <w:sz w:val="28"/>
          <w:szCs w:val="28"/>
        </w:rPr>
        <w:t>Таким образом, упорядоченный подход к организации ярмарок в городе, а также ответственность за нарушение законодательства на данном направлении отсутствуют.</w:t>
      </w:r>
    </w:p>
    <w:p w:rsidR="00093165" w:rsidRDefault="00093165" w:rsidP="00093165">
      <w:pPr>
        <w:widowControl w:val="0"/>
        <w:spacing w:after="0" w:line="240" w:lineRule="auto"/>
        <w:ind w:firstLine="709"/>
        <w:jc w:val="both"/>
        <w:rPr>
          <w:rFonts w:ascii="Times New Roman" w:hAnsi="Times New Roman"/>
          <w:sz w:val="28"/>
          <w:szCs w:val="28"/>
        </w:rPr>
      </w:pPr>
      <w:r w:rsidRPr="00093165">
        <w:rPr>
          <w:rFonts w:ascii="Times New Roman" w:hAnsi="Times New Roman"/>
          <w:sz w:val="28"/>
          <w:szCs w:val="28"/>
        </w:rPr>
        <w:t>В текущем году работа по совершенствованию механизма</w:t>
      </w:r>
      <w:r>
        <w:rPr>
          <w:rFonts w:ascii="Times New Roman" w:hAnsi="Times New Roman"/>
          <w:sz w:val="28"/>
          <w:szCs w:val="28"/>
        </w:rPr>
        <w:t>,</w:t>
      </w:r>
      <w:r w:rsidRPr="00093165">
        <w:rPr>
          <w:rFonts w:ascii="Times New Roman" w:hAnsi="Times New Roman"/>
          <w:sz w:val="28"/>
          <w:szCs w:val="28"/>
        </w:rPr>
        <w:t xml:space="preserve"> </w:t>
      </w:r>
      <w:r w:rsidRPr="00093165">
        <w:rPr>
          <w:rFonts w:ascii="Times New Roman" w:hAnsi="Times New Roman"/>
          <w:sz w:val="28"/>
          <w:szCs w:val="28"/>
        </w:rPr>
        <w:lastRenderedPageBreak/>
        <w:t>регулирующего ярмарочную деятельность</w:t>
      </w:r>
      <w:r>
        <w:rPr>
          <w:rFonts w:ascii="Times New Roman" w:hAnsi="Times New Roman"/>
          <w:sz w:val="28"/>
          <w:szCs w:val="28"/>
        </w:rPr>
        <w:t xml:space="preserve"> в Санкт-Петербурге,</w:t>
      </w:r>
      <w:r w:rsidRPr="00093165">
        <w:rPr>
          <w:rFonts w:ascii="Times New Roman" w:hAnsi="Times New Roman"/>
          <w:sz w:val="28"/>
          <w:szCs w:val="28"/>
        </w:rPr>
        <w:t xml:space="preserve"> Уполномоченным будет продолжена.</w:t>
      </w:r>
    </w:p>
    <w:p w:rsidR="00093165" w:rsidRDefault="00093165" w:rsidP="005C7982">
      <w:pPr>
        <w:spacing w:after="0" w:line="240" w:lineRule="auto"/>
        <w:ind w:firstLine="709"/>
        <w:jc w:val="both"/>
        <w:rPr>
          <w:rFonts w:ascii="Times New Roman" w:eastAsia="Times New Roman" w:hAnsi="Times New Roman"/>
          <w:b/>
          <w:sz w:val="28"/>
          <w:szCs w:val="28"/>
          <w:u w:val="single"/>
          <w:lang w:eastAsia="ru-RU"/>
        </w:rPr>
      </w:pPr>
    </w:p>
    <w:p w:rsidR="005C7982" w:rsidRDefault="005C7982" w:rsidP="005C7982">
      <w:pPr>
        <w:spacing w:after="0" w:line="240" w:lineRule="auto"/>
        <w:ind w:firstLine="709"/>
        <w:jc w:val="both"/>
        <w:rPr>
          <w:rFonts w:ascii="Times New Roman" w:eastAsia="Times New Roman" w:hAnsi="Times New Roman"/>
          <w:b/>
          <w:sz w:val="28"/>
          <w:szCs w:val="28"/>
          <w:u w:val="single"/>
          <w:lang w:eastAsia="ru-RU"/>
        </w:rPr>
      </w:pPr>
      <w:r w:rsidRPr="00BA1BED">
        <w:rPr>
          <w:rFonts w:ascii="Times New Roman" w:eastAsia="Times New Roman" w:hAnsi="Times New Roman"/>
          <w:b/>
          <w:sz w:val="28"/>
          <w:szCs w:val="28"/>
          <w:u w:val="single"/>
          <w:lang w:eastAsia="ru-RU"/>
        </w:rPr>
        <w:t xml:space="preserve">Проблемы в сфере малого </w:t>
      </w:r>
      <w:r>
        <w:rPr>
          <w:rFonts w:ascii="Times New Roman" w:eastAsia="Times New Roman" w:hAnsi="Times New Roman"/>
          <w:b/>
          <w:sz w:val="28"/>
          <w:szCs w:val="28"/>
          <w:u w:val="single"/>
          <w:lang w:eastAsia="ru-RU"/>
        </w:rPr>
        <w:t xml:space="preserve">и среднего </w:t>
      </w:r>
      <w:r w:rsidRPr="00BA1BED">
        <w:rPr>
          <w:rFonts w:ascii="Times New Roman" w:eastAsia="Times New Roman" w:hAnsi="Times New Roman"/>
          <w:b/>
          <w:sz w:val="28"/>
          <w:szCs w:val="28"/>
          <w:u w:val="single"/>
          <w:lang w:eastAsia="ru-RU"/>
        </w:rPr>
        <w:t>бизнеса</w:t>
      </w:r>
    </w:p>
    <w:p w:rsidR="005C7982" w:rsidRDefault="005C7982" w:rsidP="005C7982">
      <w:pPr>
        <w:spacing w:after="0" w:line="240" w:lineRule="auto"/>
        <w:ind w:firstLine="709"/>
        <w:jc w:val="both"/>
        <w:rPr>
          <w:rFonts w:ascii="Times New Roman" w:eastAsia="Times New Roman" w:hAnsi="Times New Roman"/>
          <w:b/>
          <w:sz w:val="28"/>
          <w:szCs w:val="28"/>
          <w:u w:val="single"/>
          <w:lang w:eastAsia="ru-RU"/>
        </w:rPr>
      </w:pPr>
    </w:p>
    <w:p w:rsidR="005C7982" w:rsidRDefault="005C7982" w:rsidP="005C7982">
      <w:pPr>
        <w:spacing w:after="0" w:line="240" w:lineRule="auto"/>
        <w:ind w:firstLine="709"/>
        <w:jc w:val="both"/>
        <w:rPr>
          <w:rFonts w:ascii="Times New Roman" w:hAnsi="Times New Roman"/>
          <w:color w:val="332E2D"/>
          <w:spacing w:val="2"/>
          <w:sz w:val="28"/>
          <w:szCs w:val="28"/>
          <w:shd w:val="clear" w:color="auto" w:fill="FFFFFF"/>
        </w:rPr>
      </w:pPr>
      <w:r w:rsidRPr="001F2995">
        <w:rPr>
          <w:rFonts w:ascii="Times New Roman" w:hAnsi="Times New Roman"/>
          <w:sz w:val="28"/>
          <w:szCs w:val="28"/>
        </w:rPr>
        <w:t>Учитывая характер туристического потока в Санкт-Петербурге, а также принимая во внимание развитие индивидуального, прежде всего молодеж</w:t>
      </w:r>
      <w:r>
        <w:rPr>
          <w:rFonts w:ascii="Times New Roman" w:hAnsi="Times New Roman"/>
          <w:sz w:val="28"/>
          <w:szCs w:val="28"/>
        </w:rPr>
        <w:t xml:space="preserve">ного туризма, особое беспокойство у </w:t>
      </w:r>
      <w:r w:rsidRPr="001F2995">
        <w:rPr>
          <w:rFonts w:ascii="Times New Roman" w:hAnsi="Times New Roman"/>
          <w:color w:val="332E2D"/>
          <w:spacing w:val="2"/>
          <w:sz w:val="28"/>
          <w:szCs w:val="28"/>
          <w:shd w:val="clear" w:color="auto" w:fill="FFFFFF"/>
        </w:rPr>
        <w:t>предприяти</w:t>
      </w:r>
      <w:r>
        <w:rPr>
          <w:rFonts w:ascii="Times New Roman" w:hAnsi="Times New Roman"/>
          <w:color w:val="332E2D"/>
          <w:spacing w:val="2"/>
          <w:sz w:val="28"/>
          <w:szCs w:val="28"/>
          <w:shd w:val="clear" w:color="auto" w:fill="FFFFFF"/>
        </w:rPr>
        <w:t>й</w:t>
      </w:r>
      <w:r w:rsidRPr="001F2995">
        <w:rPr>
          <w:rFonts w:ascii="Times New Roman" w:hAnsi="Times New Roman"/>
          <w:color w:val="332E2D"/>
          <w:spacing w:val="2"/>
          <w:sz w:val="28"/>
          <w:szCs w:val="28"/>
          <w:shd w:val="clear" w:color="auto" w:fill="FFFFFF"/>
        </w:rPr>
        <w:t xml:space="preserve"> малого </w:t>
      </w:r>
      <w:r w:rsidR="007275A7">
        <w:rPr>
          <w:rFonts w:ascii="Times New Roman" w:hAnsi="Times New Roman"/>
          <w:color w:val="332E2D"/>
          <w:spacing w:val="2"/>
          <w:sz w:val="28"/>
          <w:szCs w:val="28"/>
          <w:shd w:val="clear" w:color="auto" w:fill="FFFFFF"/>
        </w:rPr>
        <w:br/>
      </w:r>
      <w:r w:rsidRPr="001F2995">
        <w:rPr>
          <w:rFonts w:ascii="Times New Roman" w:hAnsi="Times New Roman"/>
          <w:color w:val="332E2D"/>
          <w:spacing w:val="2"/>
          <w:sz w:val="28"/>
          <w:szCs w:val="28"/>
          <w:shd w:val="clear" w:color="auto" w:fill="FFFFFF"/>
        </w:rPr>
        <w:t>и среднего бизнеса, осуществляющи</w:t>
      </w:r>
      <w:r>
        <w:rPr>
          <w:rFonts w:ascii="Times New Roman" w:hAnsi="Times New Roman"/>
          <w:color w:val="332E2D"/>
          <w:spacing w:val="2"/>
          <w:sz w:val="28"/>
          <w:szCs w:val="28"/>
          <w:shd w:val="clear" w:color="auto" w:fill="FFFFFF"/>
        </w:rPr>
        <w:t>х</w:t>
      </w:r>
      <w:r w:rsidRPr="001F2995">
        <w:rPr>
          <w:rFonts w:ascii="Times New Roman" w:hAnsi="Times New Roman"/>
          <w:color w:val="332E2D"/>
          <w:spacing w:val="2"/>
          <w:sz w:val="28"/>
          <w:szCs w:val="28"/>
          <w:shd w:val="clear" w:color="auto" w:fill="FFFFFF"/>
        </w:rPr>
        <w:t xml:space="preserve"> свою деятельность в сфере гостиничного бизнеса</w:t>
      </w:r>
      <w:r>
        <w:rPr>
          <w:rFonts w:ascii="Times New Roman" w:hAnsi="Times New Roman"/>
          <w:color w:val="332E2D"/>
          <w:spacing w:val="2"/>
          <w:sz w:val="28"/>
          <w:szCs w:val="28"/>
          <w:shd w:val="clear" w:color="auto" w:fill="FFFFFF"/>
        </w:rPr>
        <w:t xml:space="preserve">, вызвал </w:t>
      </w:r>
      <w:r w:rsidRPr="00B0145D">
        <w:rPr>
          <w:rFonts w:ascii="Times New Roman" w:hAnsi="Times New Roman"/>
          <w:spacing w:val="2"/>
          <w:sz w:val="28"/>
          <w:szCs w:val="28"/>
          <w:shd w:val="clear" w:color="auto" w:fill="FFFFFF"/>
        </w:rPr>
        <w:t xml:space="preserve">находящийся на рассмотрении </w:t>
      </w:r>
      <w:r w:rsidR="007275A7">
        <w:rPr>
          <w:rFonts w:ascii="Times New Roman" w:hAnsi="Times New Roman"/>
          <w:spacing w:val="2"/>
          <w:sz w:val="28"/>
          <w:szCs w:val="28"/>
          <w:shd w:val="clear" w:color="auto" w:fill="FFFFFF"/>
        </w:rPr>
        <w:br/>
      </w:r>
      <w:r>
        <w:rPr>
          <w:rFonts w:ascii="Times New Roman" w:hAnsi="Times New Roman"/>
          <w:color w:val="332E2D"/>
          <w:spacing w:val="2"/>
          <w:sz w:val="28"/>
          <w:szCs w:val="28"/>
          <w:shd w:val="clear" w:color="auto" w:fill="FFFFFF"/>
        </w:rPr>
        <w:t xml:space="preserve">в Государственной Думе Российской Федерации </w:t>
      </w:r>
      <w:r w:rsidRPr="007B5F34">
        <w:rPr>
          <w:rFonts w:ascii="Times New Roman" w:hAnsi="Times New Roman"/>
          <w:iCs/>
          <w:color w:val="332E2D"/>
          <w:spacing w:val="2"/>
          <w:sz w:val="28"/>
          <w:szCs w:val="28"/>
          <w:shd w:val="clear" w:color="auto" w:fill="FFFFFF"/>
        </w:rPr>
        <w:t xml:space="preserve">законопроект № </w:t>
      </w:r>
      <w:r>
        <w:rPr>
          <w:rFonts w:ascii="Times New Roman" w:hAnsi="Times New Roman"/>
          <w:iCs/>
          <w:color w:val="332E2D"/>
          <w:spacing w:val="2"/>
          <w:sz w:val="28"/>
          <w:szCs w:val="28"/>
          <w:shd w:val="clear" w:color="auto" w:fill="FFFFFF"/>
        </w:rPr>
        <w:t xml:space="preserve">876688-6 «О внесении изменения </w:t>
      </w:r>
      <w:r w:rsidRPr="007B5F34">
        <w:rPr>
          <w:rFonts w:ascii="Times New Roman" w:hAnsi="Times New Roman"/>
          <w:iCs/>
          <w:color w:val="332E2D"/>
          <w:spacing w:val="2"/>
          <w:sz w:val="28"/>
          <w:szCs w:val="28"/>
          <w:shd w:val="clear" w:color="auto" w:fill="FFFFFF"/>
        </w:rPr>
        <w:t>в статью 17 Жилищного кодекса Российской Федерации</w:t>
      </w:r>
      <w:r w:rsidRPr="007B5F34">
        <w:rPr>
          <w:rFonts w:ascii="Times New Roman" w:hAnsi="Times New Roman"/>
          <w:bCs/>
          <w:iCs/>
          <w:color w:val="332E2D"/>
          <w:spacing w:val="2"/>
          <w:sz w:val="28"/>
          <w:szCs w:val="28"/>
          <w:shd w:val="clear" w:color="auto" w:fill="FFFFFF"/>
        </w:rPr>
        <w:t xml:space="preserve"> </w:t>
      </w:r>
      <w:r w:rsidRPr="007B5F34">
        <w:rPr>
          <w:rFonts w:ascii="Times New Roman" w:hAnsi="Times New Roman"/>
          <w:iCs/>
          <w:color w:val="332E2D"/>
          <w:spacing w:val="2"/>
          <w:sz w:val="28"/>
          <w:szCs w:val="28"/>
          <w:shd w:val="clear" w:color="auto" w:fill="FFFFFF"/>
        </w:rPr>
        <w:t xml:space="preserve">(в части запрета использования жилых помещений в качестве гостиницы, иного </w:t>
      </w:r>
      <w:r>
        <w:rPr>
          <w:rFonts w:ascii="Times New Roman" w:hAnsi="Times New Roman"/>
          <w:iCs/>
          <w:color w:val="332E2D"/>
          <w:spacing w:val="2"/>
          <w:sz w:val="28"/>
          <w:szCs w:val="28"/>
          <w:shd w:val="clear" w:color="auto" w:fill="FFFFFF"/>
        </w:rPr>
        <w:t>средства временного размещения,</w:t>
      </w:r>
      <w:r w:rsidR="005129A0">
        <w:rPr>
          <w:rFonts w:ascii="Times New Roman" w:hAnsi="Times New Roman"/>
          <w:iCs/>
          <w:color w:val="332E2D"/>
          <w:spacing w:val="2"/>
          <w:sz w:val="28"/>
          <w:szCs w:val="28"/>
          <w:shd w:val="clear" w:color="auto" w:fill="FFFFFF"/>
        </w:rPr>
        <w:t xml:space="preserve"> </w:t>
      </w:r>
      <w:r w:rsidRPr="007B5F34">
        <w:rPr>
          <w:rFonts w:ascii="Times New Roman" w:hAnsi="Times New Roman"/>
          <w:iCs/>
          <w:color w:val="332E2D"/>
          <w:spacing w:val="2"/>
          <w:sz w:val="28"/>
          <w:szCs w:val="28"/>
          <w:shd w:val="clear" w:color="auto" w:fill="FFFFFF"/>
        </w:rPr>
        <w:t>а также предоставления в них гостиничных услуг)»</w:t>
      </w:r>
      <w:r>
        <w:rPr>
          <w:rFonts w:ascii="Times New Roman" w:hAnsi="Times New Roman"/>
          <w:iCs/>
          <w:color w:val="332E2D"/>
          <w:spacing w:val="2"/>
          <w:sz w:val="28"/>
          <w:szCs w:val="28"/>
          <w:shd w:val="clear" w:color="auto" w:fill="FFFFFF"/>
        </w:rPr>
        <w:t>, предусматривающий</w:t>
      </w:r>
      <w:r w:rsidRPr="007B5F34">
        <w:rPr>
          <w:rFonts w:ascii="Times New Roman" w:hAnsi="Times New Roman"/>
          <w:iCs/>
          <w:color w:val="332E2D"/>
          <w:spacing w:val="2"/>
          <w:sz w:val="28"/>
          <w:szCs w:val="28"/>
          <w:shd w:val="clear" w:color="auto" w:fill="FFFFFF"/>
        </w:rPr>
        <w:t xml:space="preserve"> </w:t>
      </w:r>
      <w:r w:rsidRPr="007B5F34">
        <w:rPr>
          <w:rFonts w:ascii="Times New Roman" w:hAnsi="Times New Roman"/>
          <w:b/>
          <w:iCs/>
          <w:color w:val="332E2D"/>
          <w:spacing w:val="2"/>
          <w:sz w:val="28"/>
          <w:szCs w:val="28"/>
          <w:shd w:val="clear" w:color="auto" w:fill="FFFFFF"/>
        </w:rPr>
        <w:t>запрет на использование жилых помещений в качестве гостиницы, иного средства временного размещения, а также на предоставление в них гостиничных услуг.</w:t>
      </w:r>
      <w:r w:rsidRPr="007B5F34">
        <w:rPr>
          <w:rFonts w:ascii="Times New Roman" w:hAnsi="Times New Roman"/>
          <w:color w:val="332E2D"/>
          <w:spacing w:val="2"/>
          <w:sz w:val="28"/>
          <w:szCs w:val="28"/>
          <w:shd w:val="clear" w:color="auto" w:fill="FFFFFF"/>
        </w:rPr>
        <w:t xml:space="preserve"> Под временным размещением подразумевается срок, не превышающий 180 дней</w:t>
      </w:r>
      <w:r>
        <w:rPr>
          <w:rFonts w:ascii="Times New Roman" w:hAnsi="Times New Roman"/>
          <w:color w:val="332E2D"/>
          <w:spacing w:val="2"/>
          <w:sz w:val="28"/>
          <w:szCs w:val="28"/>
          <w:shd w:val="clear" w:color="auto" w:fill="FFFFFF"/>
        </w:rPr>
        <w:t>.</w:t>
      </w:r>
    </w:p>
    <w:p w:rsidR="005C7982" w:rsidRPr="001F2995" w:rsidRDefault="005C7982" w:rsidP="005C7982">
      <w:pPr>
        <w:spacing w:after="0" w:line="240" w:lineRule="auto"/>
        <w:ind w:firstLine="720"/>
        <w:jc w:val="both"/>
        <w:rPr>
          <w:rFonts w:ascii="Times New Roman" w:eastAsia="Times New Roman" w:hAnsi="Times New Roman"/>
          <w:color w:val="141414"/>
          <w:sz w:val="28"/>
          <w:szCs w:val="28"/>
          <w:lang w:eastAsia="ru-RU"/>
        </w:rPr>
      </w:pPr>
      <w:r w:rsidRPr="001F2995">
        <w:rPr>
          <w:rFonts w:ascii="Times New Roman" w:eastAsia="Times New Roman" w:hAnsi="Times New Roman"/>
          <w:color w:val="141414"/>
          <w:sz w:val="28"/>
          <w:szCs w:val="28"/>
          <w:lang w:eastAsia="ru-RU"/>
        </w:rPr>
        <w:t xml:space="preserve">В пояснительной записке к законопроекту депутаты указали, </w:t>
      </w:r>
      <w:r w:rsidR="00E608F9">
        <w:rPr>
          <w:rFonts w:ascii="Times New Roman" w:hAnsi="Times New Roman" w:cs="Times New Roman"/>
          <w:b/>
          <w:sz w:val="28"/>
          <w:szCs w:val="28"/>
        </w:rPr>
        <w:br/>
      </w:r>
      <w:r w:rsidRPr="001F2995">
        <w:rPr>
          <w:rFonts w:ascii="Times New Roman" w:eastAsia="Times New Roman" w:hAnsi="Times New Roman"/>
          <w:color w:val="141414"/>
          <w:sz w:val="28"/>
          <w:szCs w:val="28"/>
          <w:lang w:eastAsia="ru-RU"/>
        </w:rPr>
        <w:t xml:space="preserve">что использование помещений в качестве мини-гостиниц ведет к нарушению жилищных прав жителей домов, проживающих в смежных с хостелами квартирах. Также, они обратили внимание на то обстоятельство, </w:t>
      </w:r>
      <w:r w:rsidR="00E608F9">
        <w:rPr>
          <w:rFonts w:ascii="Times New Roman" w:hAnsi="Times New Roman" w:cs="Times New Roman"/>
          <w:b/>
          <w:sz w:val="28"/>
          <w:szCs w:val="28"/>
        </w:rPr>
        <w:br/>
      </w:r>
      <w:r w:rsidRPr="001F2995">
        <w:rPr>
          <w:rFonts w:ascii="Times New Roman" w:eastAsia="Times New Roman" w:hAnsi="Times New Roman"/>
          <w:color w:val="141414"/>
          <w:sz w:val="28"/>
          <w:szCs w:val="28"/>
          <w:lang w:eastAsia="ru-RU"/>
        </w:rPr>
        <w:t>что деятельность по оказанию гостиничных услуг может осуществляться лишь после перевода жилого помещения в нежилое. При этом Жилищный кодекс Российской Федерации не исключает возможности перев</w:t>
      </w:r>
      <w:r>
        <w:rPr>
          <w:rFonts w:ascii="Times New Roman" w:eastAsia="Times New Roman" w:hAnsi="Times New Roman"/>
          <w:color w:val="141414"/>
          <w:sz w:val="28"/>
          <w:szCs w:val="28"/>
          <w:lang w:eastAsia="ru-RU"/>
        </w:rPr>
        <w:t xml:space="preserve">ода </w:t>
      </w:r>
      <w:r w:rsidR="007275A7">
        <w:rPr>
          <w:rFonts w:ascii="Times New Roman" w:eastAsia="Times New Roman" w:hAnsi="Times New Roman"/>
          <w:color w:val="141414"/>
          <w:sz w:val="28"/>
          <w:szCs w:val="28"/>
          <w:lang w:eastAsia="ru-RU"/>
        </w:rPr>
        <w:br/>
      </w:r>
      <w:r>
        <w:rPr>
          <w:rFonts w:ascii="Times New Roman" w:eastAsia="Times New Roman" w:hAnsi="Times New Roman"/>
          <w:color w:val="141414"/>
          <w:sz w:val="28"/>
          <w:szCs w:val="28"/>
          <w:lang w:eastAsia="ru-RU"/>
        </w:rPr>
        <w:t>в нежилое помещение квартир</w:t>
      </w:r>
      <w:r w:rsidR="005129A0">
        <w:rPr>
          <w:rFonts w:ascii="Times New Roman" w:eastAsia="Times New Roman" w:hAnsi="Times New Roman"/>
          <w:color w:val="141414"/>
          <w:sz w:val="28"/>
          <w:szCs w:val="28"/>
          <w:lang w:eastAsia="ru-RU"/>
        </w:rPr>
        <w:t xml:space="preserve"> </w:t>
      </w:r>
      <w:r w:rsidRPr="001F2995">
        <w:rPr>
          <w:rFonts w:ascii="Times New Roman" w:eastAsia="Times New Roman" w:hAnsi="Times New Roman"/>
          <w:color w:val="141414"/>
          <w:sz w:val="28"/>
          <w:szCs w:val="28"/>
          <w:lang w:eastAsia="ru-RU"/>
        </w:rPr>
        <w:t xml:space="preserve">в многоквартирном доме при условии, </w:t>
      </w:r>
      <w:r w:rsidR="007275A7">
        <w:rPr>
          <w:rFonts w:ascii="Times New Roman" w:eastAsia="Times New Roman" w:hAnsi="Times New Roman"/>
          <w:color w:val="141414"/>
          <w:sz w:val="28"/>
          <w:szCs w:val="28"/>
          <w:lang w:eastAsia="ru-RU"/>
        </w:rPr>
        <w:br/>
      </w:r>
      <w:r w:rsidRPr="001F2995">
        <w:rPr>
          <w:rFonts w:ascii="Times New Roman" w:eastAsia="Times New Roman" w:hAnsi="Times New Roman"/>
          <w:color w:val="141414"/>
          <w:sz w:val="28"/>
          <w:szCs w:val="28"/>
          <w:lang w:eastAsia="ru-RU"/>
        </w:rPr>
        <w:t xml:space="preserve">что эта квартира находится на первом этаже, либо если квартира находится выше первого этажа, под ней должны располагаться помещения, также </w:t>
      </w:r>
      <w:r w:rsidR="007275A7">
        <w:rPr>
          <w:rFonts w:ascii="Times New Roman" w:eastAsia="Times New Roman" w:hAnsi="Times New Roman"/>
          <w:color w:val="141414"/>
          <w:sz w:val="28"/>
          <w:szCs w:val="28"/>
          <w:lang w:eastAsia="ru-RU"/>
        </w:rPr>
        <w:br/>
      </w:r>
      <w:r w:rsidRPr="001F2995">
        <w:rPr>
          <w:rFonts w:ascii="Times New Roman" w:eastAsia="Times New Roman" w:hAnsi="Times New Roman"/>
          <w:color w:val="141414"/>
          <w:sz w:val="28"/>
          <w:szCs w:val="28"/>
          <w:lang w:eastAsia="ru-RU"/>
        </w:rPr>
        <w:t>не являющиеся жилыми.</w:t>
      </w:r>
    </w:p>
    <w:p w:rsidR="005C7982" w:rsidRPr="001F2995" w:rsidRDefault="005C7982" w:rsidP="005C7982">
      <w:pPr>
        <w:spacing w:after="0" w:line="240" w:lineRule="auto"/>
        <w:ind w:firstLine="708"/>
        <w:jc w:val="both"/>
        <w:rPr>
          <w:rFonts w:ascii="Times New Roman" w:eastAsia="Times New Roman" w:hAnsi="Times New Roman"/>
          <w:color w:val="141414"/>
          <w:sz w:val="28"/>
          <w:szCs w:val="28"/>
          <w:lang w:eastAsia="ru-RU"/>
        </w:rPr>
      </w:pPr>
      <w:r w:rsidRPr="001F2995">
        <w:rPr>
          <w:rFonts w:ascii="Times New Roman" w:eastAsia="Times New Roman" w:hAnsi="Times New Roman"/>
          <w:color w:val="141414"/>
          <w:sz w:val="28"/>
          <w:szCs w:val="28"/>
          <w:lang w:eastAsia="ru-RU"/>
        </w:rPr>
        <w:t>В свою очередь отельеры апеллируют тем, что действующие хостелы соответствуют требованиям ГОСТов. Они обеспечивают доступ для всех контрольно-надзорных органов.</w:t>
      </w:r>
    </w:p>
    <w:p w:rsidR="005C7982" w:rsidRDefault="005C7982" w:rsidP="005C7982">
      <w:pPr>
        <w:spacing w:after="0" w:line="240" w:lineRule="auto"/>
        <w:ind w:firstLine="708"/>
        <w:jc w:val="both"/>
        <w:rPr>
          <w:rFonts w:ascii="Times New Roman" w:eastAsia="Times New Roman" w:hAnsi="Times New Roman"/>
          <w:color w:val="141414"/>
          <w:sz w:val="28"/>
          <w:szCs w:val="28"/>
          <w:lang w:eastAsia="ru-RU"/>
        </w:rPr>
      </w:pPr>
      <w:r>
        <w:rPr>
          <w:rFonts w:ascii="Times New Roman" w:eastAsia="Times New Roman" w:hAnsi="Times New Roman"/>
          <w:color w:val="000000"/>
          <w:sz w:val="28"/>
          <w:szCs w:val="28"/>
          <w:shd w:val="clear" w:color="auto" w:fill="FFFFFF"/>
          <w:lang w:eastAsia="ru-RU"/>
        </w:rPr>
        <w:t>В данном контексте необходимо подчеркнуть, что в рамках подготовки</w:t>
      </w:r>
      <w:r>
        <w:rPr>
          <w:rFonts w:ascii="Times New Roman" w:eastAsia="Times New Roman" w:hAnsi="Times New Roman"/>
          <w:color w:val="000000"/>
          <w:sz w:val="28"/>
          <w:szCs w:val="28"/>
          <w:shd w:val="clear" w:color="auto" w:fill="FFFFFF"/>
          <w:lang w:eastAsia="ru-RU"/>
        </w:rPr>
        <w:br/>
      </w:r>
      <w:r w:rsidRPr="001F2995">
        <w:rPr>
          <w:rFonts w:ascii="Times New Roman" w:eastAsia="Times New Roman" w:hAnsi="Times New Roman"/>
          <w:color w:val="000000"/>
          <w:sz w:val="28"/>
          <w:szCs w:val="28"/>
          <w:shd w:val="clear" w:color="auto" w:fill="FFFFFF"/>
          <w:lang w:eastAsia="ru-RU"/>
        </w:rPr>
        <w:t>к Чемпионату мира по ф</w:t>
      </w:r>
      <w:r>
        <w:rPr>
          <w:rFonts w:ascii="Times New Roman" w:eastAsia="Times New Roman" w:hAnsi="Times New Roman"/>
          <w:color w:val="000000"/>
          <w:sz w:val="28"/>
          <w:szCs w:val="28"/>
          <w:shd w:val="clear" w:color="auto" w:fill="FFFFFF"/>
          <w:lang w:eastAsia="ru-RU"/>
        </w:rPr>
        <w:t xml:space="preserve">утболу </w:t>
      </w:r>
      <w:r w:rsidRPr="001F2995">
        <w:rPr>
          <w:rFonts w:ascii="Times New Roman" w:eastAsia="Times New Roman" w:hAnsi="Times New Roman"/>
          <w:color w:val="000000"/>
          <w:sz w:val="28"/>
          <w:szCs w:val="28"/>
          <w:shd w:val="clear" w:color="auto" w:fill="FFFFFF"/>
          <w:lang w:eastAsia="ru-RU"/>
        </w:rPr>
        <w:t>в 2018 году был принят Федеральн</w:t>
      </w:r>
      <w:r>
        <w:rPr>
          <w:rFonts w:ascii="Times New Roman" w:eastAsia="Times New Roman" w:hAnsi="Times New Roman"/>
          <w:color w:val="000000"/>
          <w:sz w:val="28"/>
          <w:szCs w:val="28"/>
          <w:shd w:val="clear" w:color="auto" w:fill="FFFFFF"/>
          <w:lang w:eastAsia="ru-RU"/>
        </w:rPr>
        <w:t>ый закон от 7</w:t>
      </w:r>
      <w:r w:rsidR="00B73A30">
        <w:rPr>
          <w:rFonts w:ascii="Times New Roman" w:eastAsia="Times New Roman" w:hAnsi="Times New Roman"/>
          <w:color w:val="000000"/>
          <w:sz w:val="28"/>
          <w:szCs w:val="28"/>
          <w:shd w:val="clear" w:color="auto" w:fill="FFFFFF"/>
          <w:lang w:eastAsia="ru-RU"/>
        </w:rPr>
        <w:t xml:space="preserve"> июня </w:t>
      </w:r>
      <w:r>
        <w:rPr>
          <w:rFonts w:ascii="Times New Roman" w:eastAsia="Times New Roman" w:hAnsi="Times New Roman"/>
          <w:color w:val="000000"/>
          <w:sz w:val="28"/>
          <w:szCs w:val="28"/>
          <w:shd w:val="clear" w:color="auto" w:fill="FFFFFF"/>
          <w:lang w:eastAsia="ru-RU"/>
        </w:rPr>
        <w:t>2013</w:t>
      </w:r>
      <w:r w:rsidR="00B73A30">
        <w:rPr>
          <w:rFonts w:ascii="Times New Roman" w:eastAsia="Times New Roman" w:hAnsi="Times New Roman"/>
          <w:color w:val="000000"/>
          <w:sz w:val="28"/>
          <w:szCs w:val="28"/>
          <w:shd w:val="clear" w:color="auto" w:fill="FFFFFF"/>
          <w:lang w:eastAsia="ru-RU"/>
        </w:rPr>
        <w:t xml:space="preserve"> года</w:t>
      </w:r>
      <w:r>
        <w:rPr>
          <w:rFonts w:ascii="Times New Roman" w:eastAsia="Times New Roman" w:hAnsi="Times New Roman"/>
          <w:color w:val="000000"/>
          <w:sz w:val="28"/>
          <w:szCs w:val="28"/>
          <w:shd w:val="clear" w:color="auto" w:fill="FFFFFF"/>
          <w:lang w:eastAsia="ru-RU"/>
        </w:rPr>
        <w:t xml:space="preserve"> № 108-ФЗ </w:t>
      </w:r>
      <w:r w:rsidRPr="001F2995">
        <w:rPr>
          <w:rFonts w:ascii="Times New Roman" w:eastAsia="Times New Roman" w:hAnsi="Times New Roman"/>
          <w:color w:val="000000"/>
          <w:sz w:val="28"/>
          <w:szCs w:val="28"/>
          <w:shd w:val="clear" w:color="auto" w:fill="FFFFFF"/>
          <w:lang w:eastAsia="ru-RU"/>
        </w:rPr>
        <w:t>«</w:t>
      </w:r>
      <w:r w:rsidRPr="001F2995">
        <w:rPr>
          <w:rFonts w:ascii="Times New Roman" w:eastAsia="Times New Roman" w:hAnsi="Times New Roman"/>
          <w:sz w:val="28"/>
          <w:szCs w:val="28"/>
          <w:lang w:eastAsia="ru-RU"/>
        </w:rPr>
        <w: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rsidRPr="001F2995">
        <w:rPr>
          <w:rFonts w:ascii="Times New Roman" w:eastAsia="Times New Roman" w:hAnsi="Times New Roman"/>
          <w:color w:val="000000"/>
          <w:sz w:val="28"/>
          <w:szCs w:val="28"/>
          <w:shd w:val="clear" w:color="auto" w:fill="FFFFFF"/>
          <w:lang w:eastAsia="ru-RU"/>
        </w:rPr>
        <w:t>, который предусматривает обязательн</w:t>
      </w:r>
      <w:r>
        <w:rPr>
          <w:rFonts w:ascii="Times New Roman" w:eastAsia="Times New Roman" w:hAnsi="Times New Roman"/>
          <w:color w:val="000000"/>
          <w:sz w:val="28"/>
          <w:szCs w:val="28"/>
          <w:shd w:val="clear" w:color="auto" w:fill="FFFFFF"/>
          <w:lang w:eastAsia="ru-RU"/>
        </w:rPr>
        <w:t xml:space="preserve">ую классификацию всех гостиниц </w:t>
      </w:r>
      <w:r w:rsidRPr="001F2995">
        <w:rPr>
          <w:rFonts w:ascii="Times New Roman" w:eastAsia="Times New Roman" w:hAnsi="Times New Roman"/>
          <w:color w:val="000000"/>
          <w:sz w:val="28"/>
          <w:szCs w:val="28"/>
          <w:shd w:val="clear" w:color="auto" w:fill="FFFFFF"/>
          <w:lang w:eastAsia="ru-RU"/>
        </w:rPr>
        <w:t xml:space="preserve">от беззвездных до пятизвездочных. Хостелы </w:t>
      </w:r>
      <w:r w:rsidR="004778A0">
        <w:rPr>
          <w:rFonts w:ascii="Times New Roman" w:eastAsia="Times New Roman" w:hAnsi="Times New Roman"/>
          <w:color w:val="000000"/>
          <w:sz w:val="28"/>
          <w:szCs w:val="28"/>
          <w:shd w:val="clear" w:color="auto" w:fill="FFFFFF"/>
          <w:lang w:eastAsia="ru-RU"/>
        </w:rPr>
        <w:br/>
      </w:r>
      <w:r w:rsidRPr="001F2995">
        <w:rPr>
          <w:rFonts w:ascii="Times New Roman" w:eastAsia="Times New Roman" w:hAnsi="Times New Roman"/>
          <w:color w:val="000000"/>
          <w:sz w:val="28"/>
          <w:szCs w:val="28"/>
          <w:shd w:val="clear" w:color="auto" w:fill="FFFFFF"/>
          <w:lang w:eastAsia="ru-RU"/>
        </w:rPr>
        <w:t xml:space="preserve">и мини-гостиницы </w:t>
      </w:r>
      <w:r w:rsidRPr="001F2995">
        <w:rPr>
          <w:rFonts w:ascii="Times New Roman" w:eastAsia="Times New Roman" w:hAnsi="Times New Roman"/>
          <w:color w:val="141414"/>
          <w:sz w:val="28"/>
          <w:szCs w:val="28"/>
          <w:lang w:eastAsia="ru-RU"/>
        </w:rPr>
        <w:t>начали проходить классификацию на по</w:t>
      </w:r>
      <w:r>
        <w:rPr>
          <w:rFonts w:ascii="Times New Roman" w:eastAsia="Times New Roman" w:hAnsi="Times New Roman"/>
          <w:color w:val="141414"/>
          <w:sz w:val="28"/>
          <w:szCs w:val="28"/>
          <w:lang w:eastAsia="ru-RU"/>
        </w:rPr>
        <w:t>лучение категории «без звезд».</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ru-RU"/>
        </w:rPr>
      </w:pPr>
      <w:r w:rsidRPr="001F2995">
        <w:rPr>
          <w:rFonts w:ascii="Times New Roman" w:eastAsia="Times New Roman" w:hAnsi="Times New Roman"/>
          <w:color w:val="000000"/>
          <w:sz w:val="28"/>
          <w:szCs w:val="28"/>
          <w:lang w:eastAsia="ru-RU"/>
        </w:rPr>
        <w:t xml:space="preserve">По мнению Уполномоченного, необходимо ввести как минимум </w:t>
      </w:r>
      <w:r w:rsidR="00E608F9">
        <w:rPr>
          <w:rFonts w:ascii="Times New Roman" w:hAnsi="Times New Roman" w:cs="Times New Roman"/>
          <w:b/>
          <w:sz w:val="28"/>
          <w:szCs w:val="28"/>
        </w:rPr>
        <w:br/>
      </w:r>
      <w:r w:rsidRPr="001F2995">
        <w:rPr>
          <w:rFonts w:ascii="Times New Roman" w:eastAsia="Times New Roman" w:hAnsi="Times New Roman"/>
          <w:color w:val="000000"/>
          <w:sz w:val="28"/>
          <w:szCs w:val="28"/>
          <w:lang w:eastAsia="ru-RU"/>
        </w:rPr>
        <w:t xml:space="preserve">трех- или четырехлетний мораторий на принятие </w:t>
      </w:r>
      <w:r>
        <w:rPr>
          <w:rFonts w:ascii="Times New Roman" w:eastAsia="Times New Roman" w:hAnsi="Times New Roman"/>
          <w:color w:val="000000"/>
          <w:sz w:val="28"/>
          <w:szCs w:val="28"/>
          <w:lang w:eastAsia="ru-RU"/>
        </w:rPr>
        <w:t>названного законопроекта</w:t>
      </w:r>
      <w:r w:rsidRPr="001F2995">
        <w:rPr>
          <w:rFonts w:ascii="Times New Roman" w:eastAsia="Times New Roman" w:hAnsi="Times New Roman"/>
          <w:color w:val="000000"/>
          <w:sz w:val="28"/>
          <w:szCs w:val="28"/>
          <w:lang w:eastAsia="ru-RU"/>
        </w:rPr>
        <w:t>. Указанный срок необходим для прив</w:t>
      </w:r>
      <w:r>
        <w:rPr>
          <w:rFonts w:ascii="Times New Roman" w:eastAsia="Times New Roman" w:hAnsi="Times New Roman"/>
          <w:color w:val="000000"/>
          <w:sz w:val="28"/>
          <w:szCs w:val="28"/>
          <w:lang w:eastAsia="ru-RU"/>
        </w:rPr>
        <w:t>е</w:t>
      </w:r>
      <w:r w:rsidRPr="001F2995">
        <w:rPr>
          <w:rFonts w:ascii="Times New Roman" w:eastAsia="Times New Roman" w:hAnsi="Times New Roman"/>
          <w:color w:val="000000"/>
          <w:sz w:val="28"/>
          <w:szCs w:val="28"/>
          <w:lang w:eastAsia="ru-RU"/>
        </w:rPr>
        <w:t xml:space="preserve">дения помещений в соответствие </w:t>
      </w:r>
      <w:r w:rsidR="00E608F9">
        <w:rPr>
          <w:rFonts w:ascii="Times New Roman" w:hAnsi="Times New Roman" w:cs="Times New Roman"/>
          <w:b/>
          <w:sz w:val="28"/>
          <w:szCs w:val="28"/>
        </w:rPr>
        <w:br/>
      </w:r>
      <w:r w:rsidRPr="001F2995">
        <w:rPr>
          <w:rFonts w:ascii="Times New Roman" w:eastAsia="Times New Roman" w:hAnsi="Times New Roman"/>
          <w:color w:val="000000"/>
          <w:sz w:val="28"/>
          <w:szCs w:val="28"/>
          <w:lang w:eastAsia="ru-RU"/>
        </w:rPr>
        <w:lastRenderedPageBreak/>
        <w:t>с требованиями законодательства, в том числе прохождения сертификации, что является одним из главных регул</w:t>
      </w:r>
      <w:r>
        <w:rPr>
          <w:rFonts w:ascii="Times New Roman" w:eastAsia="Times New Roman" w:hAnsi="Times New Roman"/>
          <w:color w:val="000000"/>
          <w:sz w:val="28"/>
          <w:szCs w:val="28"/>
          <w:lang w:eastAsia="ru-RU"/>
        </w:rPr>
        <w:t xml:space="preserve">яторов рассматриваемой отрасли. </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x-none"/>
        </w:rPr>
      </w:pPr>
      <w:r w:rsidRPr="00ED1C8F">
        <w:rPr>
          <w:rFonts w:ascii="Times New Roman" w:eastAsia="Times New Roman" w:hAnsi="Times New Roman"/>
          <w:color w:val="000000"/>
          <w:sz w:val="28"/>
          <w:szCs w:val="28"/>
          <w:lang w:eastAsia="ru-RU"/>
        </w:rPr>
        <w:t xml:space="preserve">С целью недопущения возникновения </w:t>
      </w:r>
      <w:r>
        <w:rPr>
          <w:rFonts w:ascii="Times New Roman" w:eastAsia="Times New Roman" w:hAnsi="Times New Roman"/>
          <w:color w:val="000000"/>
          <w:sz w:val="28"/>
          <w:szCs w:val="28"/>
          <w:lang w:eastAsia="ru-RU"/>
        </w:rPr>
        <w:t xml:space="preserve">угрозы исчезновения </w:t>
      </w:r>
      <w:r w:rsidRPr="00ED1C8F">
        <w:rPr>
          <w:rFonts w:ascii="Times New Roman" w:eastAsia="Times New Roman" w:hAnsi="Times New Roman"/>
          <w:color w:val="000000"/>
          <w:sz w:val="28"/>
          <w:szCs w:val="28"/>
          <w:lang w:eastAsia="ru-RU"/>
        </w:rPr>
        <w:t>сегмента гостиничного рынка Санкт-Петербурга, включающего в себя гостиницы эконом-класса, хостелы и гостиницы среднего класса,</w:t>
      </w:r>
      <w:r>
        <w:rPr>
          <w:rFonts w:ascii="Times New Roman" w:eastAsia="Times New Roman" w:hAnsi="Times New Roman"/>
          <w:color w:val="000000"/>
          <w:sz w:val="28"/>
          <w:szCs w:val="28"/>
          <w:lang w:eastAsia="ru-RU"/>
        </w:rPr>
        <w:t xml:space="preserve"> соответствующие предложения были направлены </w:t>
      </w:r>
      <w:r w:rsidRPr="00ED1C8F">
        <w:rPr>
          <w:rFonts w:ascii="Times New Roman" w:eastAsia="Times New Roman" w:hAnsi="Times New Roman"/>
          <w:color w:val="000000"/>
          <w:sz w:val="28"/>
          <w:szCs w:val="28"/>
          <w:lang w:eastAsia="x-none"/>
        </w:rPr>
        <w:t>Уполномоченному при Президенте Российской Федерации по защите прав предпринимателей</w:t>
      </w:r>
      <w:r>
        <w:rPr>
          <w:rFonts w:ascii="Times New Roman" w:eastAsia="Times New Roman" w:hAnsi="Times New Roman"/>
          <w:color w:val="000000"/>
          <w:sz w:val="28"/>
          <w:szCs w:val="28"/>
          <w:lang w:eastAsia="x-none"/>
        </w:rPr>
        <w:t>.</w:t>
      </w:r>
    </w:p>
    <w:p w:rsidR="005C7982" w:rsidRDefault="005C7982" w:rsidP="005C798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x-none"/>
        </w:rPr>
        <w:t xml:space="preserve">По результатам исследования изложенной проблемы, федеральным омбудсменом была </w:t>
      </w:r>
      <w:r w:rsidRPr="004C0EDD">
        <w:rPr>
          <w:rFonts w:ascii="Times New Roman" w:eastAsia="Times New Roman" w:hAnsi="Times New Roman"/>
          <w:color w:val="000000"/>
          <w:sz w:val="28"/>
          <w:szCs w:val="28"/>
          <w:lang w:eastAsia="ru-RU"/>
        </w:rPr>
        <w:t>поддержана позиция</w:t>
      </w:r>
      <w:r>
        <w:rPr>
          <w:rFonts w:ascii="Times New Roman" w:eastAsia="Times New Roman" w:hAnsi="Times New Roman"/>
          <w:color w:val="000000"/>
          <w:sz w:val="28"/>
          <w:szCs w:val="28"/>
          <w:lang w:eastAsia="ru-RU"/>
        </w:rPr>
        <w:t xml:space="preserve"> Уполномоченного</w:t>
      </w:r>
      <w:r w:rsidRPr="004C0EDD">
        <w:rPr>
          <w:rFonts w:ascii="Times New Roman" w:eastAsia="Times New Roman" w:hAnsi="Times New Roman"/>
          <w:color w:val="000000"/>
          <w:sz w:val="28"/>
          <w:szCs w:val="28"/>
          <w:lang w:eastAsia="ru-RU"/>
        </w:rPr>
        <w:t xml:space="preserve"> </w:t>
      </w:r>
      <w:r w:rsidR="00E608F9">
        <w:rPr>
          <w:rFonts w:ascii="Times New Roman" w:hAnsi="Times New Roman" w:cs="Times New Roman"/>
          <w:b/>
          <w:sz w:val="28"/>
          <w:szCs w:val="28"/>
        </w:rPr>
        <w:br/>
      </w:r>
      <w:r w:rsidRPr="004C0EDD">
        <w:rPr>
          <w:rFonts w:ascii="Times New Roman" w:eastAsia="Times New Roman" w:hAnsi="Times New Roman"/>
          <w:color w:val="000000"/>
          <w:sz w:val="28"/>
          <w:szCs w:val="28"/>
          <w:lang w:eastAsia="ru-RU"/>
        </w:rPr>
        <w:t>о нецелесооб</w:t>
      </w:r>
      <w:r>
        <w:rPr>
          <w:rFonts w:ascii="Times New Roman" w:eastAsia="Times New Roman" w:hAnsi="Times New Roman"/>
          <w:color w:val="000000"/>
          <w:sz w:val="28"/>
          <w:szCs w:val="28"/>
          <w:lang w:eastAsia="ru-RU"/>
        </w:rPr>
        <w:t>разности принятия законопроекта в представленной редакции</w:t>
      </w:r>
      <w:r w:rsidRPr="004C0EDD">
        <w:rPr>
          <w:rFonts w:ascii="Times New Roman" w:eastAsia="Times New Roman" w:hAnsi="Times New Roman"/>
          <w:color w:val="000000"/>
          <w:sz w:val="28"/>
          <w:szCs w:val="28"/>
          <w:lang w:eastAsia="ru-RU"/>
        </w:rPr>
        <w:t xml:space="preserve"> </w:t>
      </w:r>
      <w:r w:rsidR="00E608F9">
        <w:rPr>
          <w:rFonts w:ascii="Times New Roman" w:hAnsi="Times New Roman" w:cs="Times New Roman"/>
          <w:b/>
          <w:sz w:val="28"/>
          <w:szCs w:val="28"/>
        </w:rPr>
        <w:br/>
      </w:r>
      <w:r w:rsidRPr="004C0EDD">
        <w:rPr>
          <w:rFonts w:ascii="Times New Roman" w:eastAsia="Times New Roman" w:hAnsi="Times New Roman"/>
          <w:color w:val="000000"/>
          <w:sz w:val="28"/>
          <w:szCs w:val="28"/>
          <w:lang w:eastAsia="ru-RU"/>
        </w:rPr>
        <w:t>и на</w:t>
      </w:r>
      <w:r>
        <w:rPr>
          <w:rFonts w:ascii="Times New Roman" w:eastAsia="Times New Roman" w:hAnsi="Times New Roman"/>
          <w:color w:val="000000"/>
          <w:sz w:val="28"/>
          <w:szCs w:val="28"/>
          <w:lang w:eastAsia="ru-RU"/>
        </w:rPr>
        <w:t xml:space="preserve">правлено соответствующее письмо </w:t>
      </w:r>
      <w:r w:rsidRPr="004C0EDD">
        <w:rPr>
          <w:rFonts w:ascii="Times New Roman" w:eastAsia="Times New Roman" w:hAnsi="Times New Roman"/>
          <w:color w:val="000000"/>
          <w:sz w:val="28"/>
          <w:szCs w:val="28"/>
          <w:lang w:eastAsia="ru-RU"/>
        </w:rPr>
        <w:t>в профильный комитет</w:t>
      </w:r>
      <w:r>
        <w:rPr>
          <w:rFonts w:ascii="Times New Roman" w:eastAsia="Times New Roman" w:hAnsi="Times New Roman"/>
          <w:color w:val="000000"/>
          <w:sz w:val="28"/>
          <w:szCs w:val="28"/>
          <w:lang w:eastAsia="ru-RU"/>
        </w:rPr>
        <w:t xml:space="preserve"> Государственной Думы Российской Федерации.</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x-none"/>
        </w:rPr>
      </w:pPr>
      <w:r>
        <w:rPr>
          <w:rFonts w:ascii="Times New Roman" w:eastAsia="Times New Roman" w:hAnsi="Times New Roman"/>
          <w:color w:val="000000"/>
          <w:sz w:val="28"/>
          <w:szCs w:val="28"/>
          <w:lang w:eastAsia="ru-RU"/>
        </w:rPr>
        <w:t xml:space="preserve">На момент подготовки доклада слушание по рассмотрению законопроекта </w:t>
      </w:r>
      <w:r w:rsidRPr="00A05D7A">
        <w:rPr>
          <w:rFonts w:ascii="Times New Roman" w:eastAsia="Times New Roman" w:hAnsi="Times New Roman"/>
          <w:iCs/>
          <w:color w:val="000000"/>
          <w:sz w:val="28"/>
          <w:szCs w:val="28"/>
          <w:lang w:eastAsia="ru-RU"/>
        </w:rPr>
        <w:t xml:space="preserve">№ 876688-6 </w:t>
      </w:r>
      <w:r>
        <w:rPr>
          <w:rFonts w:ascii="Times New Roman" w:eastAsia="Times New Roman" w:hAnsi="Times New Roman"/>
          <w:color w:val="000000"/>
          <w:sz w:val="28"/>
          <w:szCs w:val="28"/>
          <w:lang w:eastAsia="ru-RU"/>
        </w:rPr>
        <w:t xml:space="preserve">во втором чтении не назначено. </w:t>
      </w:r>
    </w:p>
    <w:p w:rsidR="005C7982" w:rsidRDefault="005C7982" w:rsidP="005129A0">
      <w:pPr>
        <w:spacing w:before="240" w:after="240" w:line="240" w:lineRule="auto"/>
        <w:jc w:val="center"/>
        <w:rPr>
          <w:rFonts w:ascii="Times New Roman" w:eastAsia="Times New Roman" w:hAnsi="Times New Roman"/>
          <w:b/>
          <w:color w:val="000000"/>
          <w:sz w:val="28"/>
          <w:szCs w:val="28"/>
          <w:lang w:eastAsia="ru-RU"/>
        </w:rPr>
      </w:pPr>
      <w:r w:rsidRPr="003E0612">
        <w:rPr>
          <w:rFonts w:ascii="Times New Roman" w:eastAsia="Times New Roman" w:hAnsi="Times New Roman"/>
          <w:b/>
          <w:color w:val="000000"/>
          <w:sz w:val="28"/>
          <w:szCs w:val="28"/>
          <w:lang w:eastAsia="ru-RU"/>
        </w:rPr>
        <w:t>***</w:t>
      </w:r>
    </w:p>
    <w:p w:rsidR="005C7982" w:rsidRDefault="005C7982" w:rsidP="005C7982">
      <w:pPr>
        <w:spacing w:after="0" w:line="240" w:lineRule="auto"/>
        <w:ind w:firstLine="709"/>
        <w:jc w:val="both"/>
        <w:rPr>
          <w:rFonts w:ascii="Times New Roman" w:hAnsi="Times New Roman"/>
          <w:b/>
          <w:sz w:val="28"/>
          <w:szCs w:val="28"/>
        </w:rPr>
      </w:pPr>
      <w:r w:rsidRPr="00E834BA">
        <w:rPr>
          <w:rFonts w:ascii="Times New Roman" w:hAnsi="Times New Roman"/>
          <w:sz w:val="28"/>
          <w:szCs w:val="28"/>
        </w:rPr>
        <w:t>Говоря о</w:t>
      </w:r>
      <w:r>
        <w:rPr>
          <w:rFonts w:ascii="Times New Roman" w:hAnsi="Times New Roman"/>
          <w:sz w:val="28"/>
          <w:szCs w:val="28"/>
        </w:rPr>
        <w:t>б</w:t>
      </w:r>
      <w:r w:rsidRPr="00E834BA">
        <w:rPr>
          <w:rFonts w:ascii="Times New Roman" w:hAnsi="Times New Roman"/>
          <w:sz w:val="28"/>
          <w:szCs w:val="28"/>
        </w:rPr>
        <w:t xml:space="preserve"> </w:t>
      </w:r>
      <w:r>
        <w:rPr>
          <w:rFonts w:ascii="Times New Roman" w:hAnsi="Times New Roman"/>
          <w:sz w:val="28"/>
          <w:szCs w:val="28"/>
        </w:rPr>
        <w:t xml:space="preserve">административных </w:t>
      </w:r>
      <w:r w:rsidRPr="00E834BA">
        <w:rPr>
          <w:rFonts w:ascii="Times New Roman" w:hAnsi="Times New Roman"/>
          <w:sz w:val="28"/>
          <w:szCs w:val="28"/>
        </w:rPr>
        <w:t xml:space="preserve">барьерах, препятствующих развитию </w:t>
      </w:r>
      <w:r>
        <w:rPr>
          <w:rFonts w:ascii="Times New Roman" w:hAnsi="Times New Roman"/>
          <w:sz w:val="28"/>
          <w:szCs w:val="28"/>
        </w:rPr>
        <w:t xml:space="preserve">предпринимательства в сфере туризма в Санкт-Петербурге, представляется уместным выделить </w:t>
      </w:r>
      <w:r w:rsidRPr="00B225D5">
        <w:rPr>
          <w:rFonts w:ascii="Times New Roman" w:hAnsi="Times New Roman"/>
          <w:b/>
          <w:sz w:val="28"/>
          <w:szCs w:val="28"/>
        </w:rPr>
        <w:t xml:space="preserve">проблему, связанную с </w:t>
      </w:r>
      <w:r>
        <w:rPr>
          <w:rFonts w:ascii="Times New Roman" w:hAnsi="Times New Roman"/>
          <w:b/>
          <w:sz w:val="28"/>
          <w:szCs w:val="28"/>
        </w:rPr>
        <w:t>бездействием уполномоченных исполнительных органов государственной власти при решении вопросов сохранения сегмента гостиничных услуг.</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 Уполномоченному обратилась компания с просьбой оказания содействия в сохранении действующей гостиницы, расположенной в здании </w:t>
      </w:r>
      <w:r w:rsidRPr="00B0145D">
        <w:rPr>
          <w:rFonts w:ascii="Times New Roman" w:eastAsia="Times New Roman" w:hAnsi="Times New Roman"/>
          <w:sz w:val="28"/>
          <w:szCs w:val="28"/>
          <w:lang w:eastAsia="ru-RU"/>
        </w:rPr>
        <w:t>общежития,</w:t>
      </w:r>
      <w:r w:rsidR="00495512">
        <w:rPr>
          <w:rFonts w:ascii="Times New Roman" w:eastAsia="Times New Roman" w:hAnsi="Times New Roman"/>
          <w:sz w:val="28"/>
          <w:szCs w:val="28"/>
          <w:lang w:eastAsia="ru-RU"/>
        </w:rPr>
        <w:t xml:space="preserve"> </w:t>
      </w:r>
      <w:r>
        <w:rPr>
          <w:rFonts w:ascii="Times New Roman" w:eastAsia="Times New Roman" w:hAnsi="Times New Roman"/>
          <w:color w:val="000000"/>
          <w:sz w:val="28"/>
          <w:szCs w:val="28"/>
          <w:lang w:eastAsia="ru-RU"/>
        </w:rPr>
        <w:t xml:space="preserve">в связи с отказом Комитета имущественных отношений </w:t>
      </w:r>
      <w:r w:rsidR="00495512">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Санкт-Петербурга</w:t>
      </w:r>
      <w:r w:rsidR="0049551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 заключении договора аренды на новый срок по причине отнесения здания</w:t>
      </w:r>
      <w:r w:rsidR="00495512">
        <w:rPr>
          <w:rFonts w:ascii="Times New Roman" w:eastAsia="Times New Roman" w:hAnsi="Times New Roman"/>
          <w:color w:val="000000"/>
          <w:sz w:val="28"/>
          <w:szCs w:val="28"/>
          <w:lang w:eastAsia="ru-RU"/>
        </w:rPr>
        <w:t xml:space="preserve"> </w:t>
      </w:r>
      <w:r w:rsidRPr="00B225D5">
        <w:rPr>
          <w:rFonts w:ascii="Times New Roman" w:eastAsia="Times New Roman" w:hAnsi="Times New Roman"/>
          <w:color w:val="000000"/>
          <w:sz w:val="28"/>
          <w:szCs w:val="28"/>
          <w:lang w:eastAsia="ru-RU"/>
        </w:rPr>
        <w:t xml:space="preserve">к специализированному жилищному фонду </w:t>
      </w:r>
      <w:r>
        <w:rPr>
          <w:rFonts w:ascii="Times New Roman" w:eastAsia="Times New Roman" w:hAnsi="Times New Roman"/>
          <w:color w:val="000000"/>
          <w:sz w:val="28"/>
          <w:szCs w:val="28"/>
          <w:lang w:eastAsia="ru-RU"/>
        </w:rPr>
        <w:t>города.</w:t>
      </w:r>
    </w:p>
    <w:p w:rsidR="005C7982" w:rsidRPr="00ED0854" w:rsidRDefault="005C7982" w:rsidP="005C798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целью разрешения сложившейся ситуации Уполномоченным был инициирован ряд </w:t>
      </w:r>
      <w:r w:rsidRPr="00B2515B">
        <w:rPr>
          <w:rFonts w:ascii="Times New Roman" w:eastAsia="Times New Roman" w:hAnsi="Times New Roman"/>
          <w:bCs/>
          <w:sz w:val="28"/>
          <w:szCs w:val="28"/>
        </w:rPr>
        <w:t>рабочих совещаний</w:t>
      </w:r>
      <w:r>
        <w:rPr>
          <w:rFonts w:ascii="Times New Roman" w:eastAsia="Times New Roman" w:hAnsi="Times New Roman"/>
          <w:color w:val="000000"/>
          <w:sz w:val="28"/>
          <w:szCs w:val="28"/>
          <w:lang w:eastAsia="ru-RU"/>
        </w:rPr>
        <w:t xml:space="preserve"> с участием Комитета имущественных отношений Санкт-Петербурга и администрации района Санкт-Петербурга </w:t>
      </w:r>
      <w:r w:rsidR="00F56B1D">
        <w:rPr>
          <w:rFonts w:ascii="Times New Roman" w:hAnsi="Times New Roman" w:cs="Times New Roman"/>
          <w:sz w:val="28"/>
          <w:szCs w:val="28"/>
        </w:rPr>
        <w:br/>
      </w:r>
      <w:r>
        <w:rPr>
          <w:rFonts w:ascii="Times New Roman" w:eastAsia="Times New Roman" w:hAnsi="Times New Roman"/>
          <w:color w:val="000000"/>
          <w:sz w:val="28"/>
          <w:szCs w:val="28"/>
          <w:lang w:eastAsia="ru-RU"/>
        </w:rPr>
        <w:t xml:space="preserve">по рассмотрению возможности перевода </w:t>
      </w:r>
      <w:r w:rsidRPr="00B2515B">
        <w:rPr>
          <w:rFonts w:ascii="Times New Roman" w:eastAsia="Times New Roman" w:hAnsi="Times New Roman"/>
          <w:color w:val="000000"/>
          <w:sz w:val="28"/>
          <w:szCs w:val="28"/>
          <w:lang w:eastAsia="ru-RU"/>
        </w:rPr>
        <w:t>части здания</w:t>
      </w:r>
      <w:r>
        <w:rPr>
          <w:rFonts w:ascii="Times New Roman" w:eastAsia="Times New Roman" w:hAnsi="Times New Roman"/>
          <w:color w:val="000000"/>
          <w:sz w:val="28"/>
          <w:szCs w:val="28"/>
          <w:lang w:eastAsia="ru-RU"/>
        </w:rPr>
        <w:t>, в котором расположена гостиница,</w:t>
      </w:r>
      <w:r w:rsidRPr="00B2515B">
        <w:rPr>
          <w:rFonts w:ascii="Times New Roman" w:eastAsia="Times New Roman" w:hAnsi="Times New Roman"/>
          <w:color w:val="000000"/>
          <w:sz w:val="28"/>
          <w:szCs w:val="28"/>
          <w:lang w:eastAsia="ru-RU"/>
        </w:rPr>
        <w:t xml:space="preserve"> в нежилой фонд</w:t>
      </w:r>
      <w:r>
        <w:rPr>
          <w:rFonts w:ascii="Times New Roman" w:eastAsia="Times New Roman" w:hAnsi="Times New Roman"/>
          <w:color w:val="000000"/>
          <w:sz w:val="28"/>
          <w:szCs w:val="28"/>
          <w:lang w:eastAsia="ru-RU"/>
        </w:rPr>
        <w:t>.</w:t>
      </w:r>
      <w:r w:rsidRPr="00B8133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По мнению районной администрации, </w:t>
      </w:r>
      <w:r w:rsidRPr="00E35198">
        <w:rPr>
          <w:rFonts w:ascii="Times New Roman" w:eastAsia="Times New Roman" w:hAnsi="Times New Roman"/>
          <w:color w:val="000000"/>
          <w:sz w:val="28"/>
          <w:szCs w:val="28"/>
          <w:lang w:eastAsia="ru-RU"/>
        </w:rPr>
        <w:t xml:space="preserve">перевод помещений в нежилой фонд, </w:t>
      </w:r>
      <w:r>
        <w:rPr>
          <w:rFonts w:ascii="Times New Roman" w:eastAsia="Times New Roman" w:hAnsi="Times New Roman"/>
          <w:color w:val="000000"/>
          <w:sz w:val="28"/>
          <w:szCs w:val="28"/>
          <w:lang w:eastAsia="ru-RU"/>
        </w:rPr>
        <w:t xml:space="preserve">может послужить </w:t>
      </w:r>
      <w:r w:rsidRPr="00B0145D">
        <w:rPr>
          <w:rFonts w:ascii="Times New Roman" w:eastAsia="Times New Roman" w:hAnsi="Times New Roman"/>
          <w:sz w:val="28"/>
          <w:szCs w:val="28"/>
          <w:lang w:eastAsia="ru-RU"/>
        </w:rPr>
        <w:t xml:space="preserve">причиной возникновения </w:t>
      </w:r>
      <w:r w:rsidRPr="00E35198">
        <w:rPr>
          <w:rFonts w:ascii="Times New Roman" w:eastAsia="Times New Roman" w:hAnsi="Times New Roman"/>
          <w:color w:val="000000"/>
          <w:sz w:val="28"/>
          <w:szCs w:val="28"/>
          <w:lang w:eastAsia="ru-RU"/>
        </w:rPr>
        <w:t>недовольства жителей района</w:t>
      </w:r>
      <w:r>
        <w:rPr>
          <w:rFonts w:ascii="Times New Roman" w:eastAsia="Times New Roman" w:hAnsi="Times New Roman"/>
          <w:color w:val="000000"/>
          <w:sz w:val="28"/>
          <w:szCs w:val="28"/>
          <w:lang w:eastAsia="ru-RU"/>
        </w:rPr>
        <w:t>,</w:t>
      </w:r>
      <w:r w:rsidRPr="00E35198">
        <w:rPr>
          <w:rFonts w:ascii="Times New Roman" w:eastAsia="Times New Roman" w:hAnsi="Times New Roman"/>
          <w:color w:val="000000"/>
          <w:sz w:val="28"/>
          <w:szCs w:val="28"/>
          <w:lang w:eastAsia="ru-RU"/>
        </w:rPr>
        <w:t xml:space="preserve"> так как значительное число граждан состоят на учете в </w:t>
      </w:r>
      <w:r w:rsidRPr="00ED0854">
        <w:rPr>
          <w:rFonts w:ascii="Times New Roman" w:eastAsia="Times New Roman" w:hAnsi="Times New Roman"/>
          <w:sz w:val="28"/>
          <w:szCs w:val="28"/>
          <w:lang w:eastAsia="ru-RU"/>
        </w:rPr>
        <w:t>качестве нуждающихся в содействии Санкт-Петербурга в улучшении жилищных условий.</w:t>
      </w:r>
    </w:p>
    <w:p w:rsidR="005C7982" w:rsidRPr="000E62C0" w:rsidRDefault="005C7982" w:rsidP="005C7982">
      <w:pPr>
        <w:spacing w:after="0" w:line="240" w:lineRule="auto"/>
        <w:ind w:firstLine="709"/>
        <w:jc w:val="both"/>
        <w:rPr>
          <w:rFonts w:ascii="Times New Roman" w:eastAsia="Times New Roman" w:hAnsi="Times New Roman"/>
          <w:sz w:val="28"/>
          <w:szCs w:val="28"/>
          <w:lang w:eastAsia="ru-RU"/>
        </w:rPr>
      </w:pPr>
      <w:r w:rsidRPr="000E62C0">
        <w:rPr>
          <w:rFonts w:ascii="Times New Roman" w:eastAsia="Times New Roman" w:hAnsi="Times New Roman"/>
          <w:sz w:val="28"/>
          <w:szCs w:val="28"/>
          <w:lang w:eastAsia="ru-RU"/>
        </w:rPr>
        <w:t>Одновременно с этим Арбитражный суд города Санкт-Петербурга</w:t>
      </w:r>
      <w:r w:rsidRPr="000E62C0">
        <w:rPr>
          <w:rFonts w:ascii="Times New Roman" w:eastAsia="Times New Roman" w:hAnsi="Times New Roman"/>
          <w:sz w:val="28"/>
          <w:szCs w:val="28"/>
          <w:lang w:eastAsia="ru-RU"/>
        </w:rPr>
        <w:br/>
        <w:t>и Ленинградской области по иску Комитета имущественных отношений</w:t>
      </w:r>
      <w:r w:rsidRPr="000E62C0">
        <w:rPr>
          <w:rFonts w:ascii="Times New Roman" w:eastAsia="Times New Roman" w:hAnsi="Times New Roman"/>
          <w:sz w:val="28"/>
          <w:szCs w:val="28"/>
          <w:lang w:eastAsia="ru-RU"/>
        </w:rPr>
        <w:br/>
        <w:t>Санкт-Петербурга вынес решение о выселении гостиницы из здания общежития.</w:t>
      </w:r>
    </w:p>
    <w:p w:rsidR="005C7982" w:rsidRPr="000E62C0" w:rsidRDefault="005C7982" w:rsidP="00F56B1D">
      <w:pPr>
        <w:widowControl w:val="0"/>
        <w:spacing w:after="0" w:line="240" w:lineRule="auto"/>
        <w:ind w:firstLine="709"/>
        <w:jc w:val="both"/>
        <w:rPr>
          <w:rFonts w:ascii="Times New Roman" w:eastAsia="Times New Roman" w:hAnsi="Times New Roman"/>
          <w:sz w:val="28"/>
          <w:szCs w:val="28"/>
          <w:lang w:eastAsia="ru-RU"/>
        </w:rPr>
      </w:pPr>
      <w:r w:rsidRPr="000E62C0">
        <w:rPr>
          <w:rFonts w:ascii="Times New Roman" w:hAnsi="Times New Roman"/>
          <w:sz w:val="28"/>
          <w:szCs w:val="28"/>
        </w:rPr>
        <w:t xml:space="preserve">Благодаря совместным действиям Уполномоченного, руководителей уполномоченных ведомств, а также профильного вице-губернатора </w:t>
      </w:r>
      <w:r w:rsidRPr="000E62C0">
        <w:rPr>
          <w:rFonts w:ascii="Times New Roman" w:hAnsi="Times New Roman"/>
          <w:sz w:val="28"/>
          <w:szCs w:val="28"/>
        </w:rPr>
        <w:br/>
        <w:t xml:space="preserve">Санкт-Петербурга удалось не только </w:t>
      </w:r>
      <w:r w:rsidRPr="000E62C0">
        <w:rPr>
          <w:rFonts w:ascii="Times New Roman" w:eastAsia="Times New Roman" w:hAnsi="Times New Roman"/>
          <w:sz w:val="28"/>
          <w:szCs w:val="28"/>
          <w:lang w:eastAsia="ru-RU"/>
        </w:rPr>
        <w:t xml:space="preserve">приостановить действия, направленные </w:t>
      </w:r>
      <w:r w:rsidRPr="000E62C0">
        <w:rPr>
          <w:rFonts w:ascii="Times New Roman" w:eastAsia="Times New Roman" w:hAnsi="Times New Roman"/>
          <w:sz w:val="28"/>
          <w:szCs w:val="28"/>
          <w:lang w:eastAsia="ru-RU"/>
        </w:rPr>
        <w:br/>
        <w:t xml:space="preserve">на выселение </w:t>
      </w:r>
      <w:r w:rsidR="00A8268C">
        <w:rPr>
          <w:rFonts w:ascii="Times New Roman" w:eastAsia="Times New Roman" w:hAnsi="Times New Roman"/>
          <w:sz w:val="28"/>
          <w:szCs w:val="28"/>
          <w:lang w:eastAsia="ru-RU"/>
        </w:rPr>
        <w:t>компании</w:t>
      </w:r>
      <w:r w:rsidRPr="000E62C0">
        <w:rPr>
          <w:rFonts w:ascii="Times New Roman" w:eastAsia="Times New Roman" w:hAnsi="Times New Roman"/>
          <w:sz w:val="28"/>
          <w:szCs w:val="28"/>
          <w:lang w:eastAsia="ru-RU"/>
        </w:rPr>
        <w:t>,</w:t>
      </w:r>
      <w:r w:rsidRPr="000E62C0">
        <w:rPr>
          <w:rFonts w:ascii="Times New Roman" w:hAnsi="Times New Roman"/>
          <w:sz w:val="28"/>
          <w:szCs w:val="28"/>
        </w:rPr>
        <w:t xml:space="preserve"> но и</w:t>
      </w:r>
      <w:r w:rsidRPr="000E62C0">
        <w:rPr>
          <w:rFonts w:ascii="Times New Roman" w:eastAsia="Times New Roman" w:hAnsi="Times New Roman"/>
          <w:sz w:val="28"/>
          <w:szCs w:val="28"/>
          <w:lang w:eastAsia="ru-RU"/>
        </w:rPr>
        <w:t xml:space="preserve"> заключить мировое соглашение между </w:t>
      </w:r>
      <w:r w:rsidR="00A8268C">
        <w:rPr>
          <w:rFonts w:ascii="Times New Roman" w:eastAsia="Times New Roman" w:hAnsi="Times New Roman"/>
          <w:sz w:val="28"/>
          <w:szCs w:val="28"/>
          <w:lang w:eastAsia="ru-RU"/>
        </w:rPr>
        <w:t xml:space="preserve">Обществом </w:t>
      </w:r>
      <w:r w:rsidRPr="000E62C0">
        <w:rPr>
          <w:rFonts w:ascii="Times New Roman" w:eastAsia="Times New Roman" w:hAnsi="Times New Roman"/>
          <w:sz w:val="28"/>
          <w:szCs w:val="28"/>
          <w:lang w:eastAsia="ru-RU"/>
        </w:rPr>
        <w:t xml:space="preserve">и Комитетом имущественных отношений Санкт-Петербурга. </w:t>
      </w:r>
      <w:r w:rsidRPr="000E62C0">
        <w:rPr>
          <w:rFonts w:ascii="Times New Roman" w:eastAsia="Times New Roman" w:hAnsi="Times New Roman"/>
          <w:sz w:val="28"/>
          <w:szCs w:val="28"/>
          <w:lang w:eastAsia="ru-RU"/>
        </w:rPr>
        <w:lastRenderedPageBreak/>
        <w:t xml:space="preserve">Согласно данному мировому соглашению компании предоставляется отсрочка исполнения решения Арбитражного суда Санкт-Петербурга </w:t>
      </w:r>
      <w:r w:rsidR="00E608F9">
        <w:rPr>
          <w:rFonts w:ascii="Times New Roman" w:hAnsi="Times New Roman" w:cs="Times New Roman"/>
          <w:b/>
          <w:sz w:val="28"/>
          <w:szCs w:val="28"/>
        </w:rPr>
        <w:br/>
      </w:r>
      <w:r w:rsidRPr="000E62C0">
        <w:rPr>
          <w:rFonts w:ascii="Times New Roman" w:eastAsia="Times New Roman" w:hAnsi="Times New Roman"/>
          <w:sz w:val="28"/>
          <w:szCs w:val="28"/>
          <w:lang w:eastAsia="ru-RU"/>
        </w:rPr>
        <w:t>и Ленинградской области о выселении на определенный срок, в течение которого стороны обязуются обеспечить исполнение условий мирового соглашения, в том числе по переводу здания в нежилой фонд.</w:t>
      </w:r>
    </w:p>
    <w:p w:rsidR="005C7982" w:rsidRDefault="005C7982" w:rsidP="00F56B1D">
      <w:pPr>
        <w:widowControl w:val="0"/>
        <w:spacing w:after="0" w:line="240" w:lineRule="auto"/>
        <w:ind w:firstLine="709"/>
        <w:jc w:val="both"/>
        <w:rPr>
          <w:rFonts w:ascii="Times New Roman" w:hAnsi="Times New Roman"/>
          <w:sz w:val="28"/>
          <w:szCs w:val="28"/>
        </w:rPr>
      </w:pPr>
      <w:r w:rsidRPr="00E834BA">
        <w:rPr>
          <w:rFonts w:ascii="Times New Roman" w:hAnsi="Times New Roman"/>
          <w:sz w:val="28"/>
          <w:szCs w:val="28"/>
        </w:rPr>
        <w:t>Вопрос сохранения действующей гостиницы остав</w:t>
      </w:r>
      <w:r>
        <w:rPr>
          <w:rFonts w:ascii="Times New Roman" w:hAnsi="Times New Roman"/>
          <w:sz w:val="28"/>
          <w:szCs w:val="28"/>
        </w:rPr>
        <w:t>лен на контроле Уполномоченного.</w:t>
      </w:r>
    </w:p>
    <w:p w:rsidR="005C7982" w:rsidRDefault="005C7982" w:rsidP="005C7982">
      <w:pPr>
        <w:autoSpaceDE w:val="0"/>
        <w:autoSpaceDN w:val="0"/>
        <w:adjustRightInd w:val="0"/>
        <w:spacing w:after="0" w:line="240" w:lineRule="auto"/>
        <w:jc w:val="both"/>
        <w:rPr>
          <w:rFonts w:ascii="Times New Roman" w:hAnsi="Times New Roman"/>
          <w:sz w:val="28"/>
          <w:szCs w:val="28"/>
        </w:rPr>
      </w:pPr>
    </w:p>
    <w:p w:rsidR="005C7982" w:rsidRDefault="005C7982" w:rsidP="008C2132">
      <w:pPr>
        <w:spacing w:after="0" w:line="240" w:lineRule="auto"/>
        <w:ind w:firstLine="709"/>
        <w:rPr>
          <w:rFonts w:ascii="Times New Roman" w:eastAsia="Times New Roman" w:hAnsi="Times New Roman"/>
          <w:b/>
          <w:color w:val="000000"/>
          <w:sz w:val="28"/>
          <w:szCs w:val="28"/>
          <w:u w:val="single"/>
          <w:lang w:eastAsia="ru-RU"/>
        </w:rPr>
      </w:pPr>
      <w:bookmarkStart w:id="27" w:name="_Toc446667936"/>
      <w:bookmarkStart w:id="28" w:name="_Toc446692247"/>
      <w:bookmarkStart w:id="29" w:name="_Toc446925281"/>
      <w:bookmarkStart w:id="30" w:name="_Toc447009936"/>
      <w:r w:rsidRPr="00160CBB">
        <w:rPr>
          <w:rFonts w:ascii="Times New Roman" w:eastAsia="Times New Roman" w:hAnsi="Times New Roman"/>
          <w:b/>
          <w:color w:val="000000"/>
          <w:sz w:val="28"/>
          <w:szCs w:val="28"/>
          <w:u w:val="single"/>
          <w:lang w:eastAsia="ru-RU"/>
        </w:rPr>
        <w:t>Проблемы в сфере энергетики и естественных монополий</w:t>
      </w:r>
      <w:bookmarkEnd w:id="27"/>
      <w:bookmarkEnd w:id="28"/>
      <w:bookmarkEnd w:id="29"/>
      <w:bookmarkEnd w:id="30"/>
      <w:r w:rsidRPr="00160CBB">
        <w:rPr>
          <w:rFonts w:ascii="Times New Roman" w:eastAsia="Times New Roman" w:hAnsi="Times New Roman"/>
          <w:b/>
          <w:color w:val="000000"/>
          <w:sz w:val="28"/>
          <w:szCs w:val="28"/>
          <w:u w:val="single"/>
          <w:lang w:eastAsia="ru-RU"/>
        </w:rPr>
        <w:t xml:space="preserve"> </w:t>
      </w:r>
    </w:p>
    <w:p w:rsidR="008C2132" w:rsidRDefault="008C2132" w:rsidP="008C2132">
      <w:pPr>
        <w:spacing w:after="0" w:line="240" w:lineRule="auto"/>
        <w:ind w:firstLine="709"/>
        <w:rPr>
          <w:rFonts w:ascii="Times New Roman" w:eastAsia="Times New Roman" w:hAnsi="Times New Roman"/>
          <w:b/>
          <w:color w:val="000000"/>
          <w:sz w:val="28"/>
          <w:szCs w:val="28"/>
          <w:u w:val="single"/>
          <w:lang w:eastAsia="ru-RU"/>
        </w:rPr>
      </w:pPr>
    </w:p>
    <w:p w:rsidR="005C7982" w:rsidRDefault="005C7982" w:rsidP="008C2132">
      <w:pPr>
        <w:spacing w:after="0" w:line="240" w:lineRule="auto"/>
        <w:ind w:firstLine="709"/>
        <w:jc w:val="both"/>
        <w:rPr>
          <w:rFonts w:ascii="Times New Roman" w:eastAsia="Times New Roman" w:hAnsi="Times New Roman"/>
          <w:color w:val="000000"/>
          <w:sz w:val="28"/>
          <w:szCs w:val="28"/>
          <w:lang w:eastAsia="ru-RU"/>
        </w:rPr>
      </w:pPr>
      <w:r w:rsidRPr="0001165C">
        <w:rPr>
          <w:rFonts w:ascii="Times New Roman" w:eastAsia="Times New Roman" w:hAnsi="Times New Roman"/>
          <w:color w:val="000000"/>
          <w:sz w:val="28"/>
          <w:szCs w:val="28"/>
          <w:lang w:eastAsia="ru-RU"/>
        </w:rPr>
        <w:t xml:space="preserve">Комментируя состояние взаимодействия Уполномоченного </w:t>
      </w:r>
      <w:r w:rsidRPr="0001165C">
        <w:rPr>
          <w:rFonts w:ascii="Times New Roman" w:eastAsia="Times New Roman" w:hAnsi="Times New Roman"/>
          <w:color w:val="000000"/>
          <w:sz w:val="28"/>
          <w:szCs w:val="28"/>
          <w:lang w:eastAsia="ru-RU"/>
        </w:rPr>
        <w:br/>
        <w:t xml:space="preserve">с профильными ведомствами по снятию административных барьеров, препятствующих развитию бизнеса, нельзя не отметить положительную динамику по разрешению многолетней </w:t>
      </w:r>
      <w:r w:rsidRPr="00E37435">
        <w:rPr>
          <w:rFonts w:ascii="Times New Roman" w:eastAsia="Times New Roman" w:hAnsi="Times New Roman"/>
          <w:b/>
          <w:color w:val="000000"/>
          <w:sz w:val="28"/>
          <w:szCs w:val="28"/>
          <w:lang w:eastAsia="ru-RU"/>
        </w:rPr>
        <w:t>проблемы технологического присоединения к электрическим сетям и энергоснабжения объектов недвижимости, находящихся в собственности Санкт-Петербурга, переданных на праве аренды или пользования</w:t>
      </w:r>
      <w:r>
        <w:rPr>
          <w:rFonts w:ascii="Times New Roman" w:eastAsia="Times New Roman" w:hAnsi="Times New Roman"/>
          <w:color w:val="000000"/>
          <w:sz w:val="28"/>
          <w:szCs w:val="28"/>
          <w:lang w:eastAsia="ru-RU"/>
        </w:rPr>
        <w:t>.</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ru-RU"/>
        </w:rPr>
      </w:pPr>
      <w:r w:rsidRPr="0001165C">
        <w:rPr>
          <w:rFonts w:ascii="Times New Roman" w:eastAsia="Times New Roman" w:hAnsi="Times New Roman"/>
          <w:color w:val="000000"/>
          <w:sz w:val="28"/>
          <w:szCs w:val="28"/>
          <w:lang w:eastAsia="ru-RU"/>
        </w:rPr>
        <w:t>Проблема заключа</w:t>
      </w:r>
      <w:r>
        <w:rPr>
          <w:rFonts w:ascii="Times New Roman" w:eastAsia="Times New Roman" w:hAnsi="Times New Roman"/>
          <w:color w:val="000000"/>
          <w:sz w:val="28"/>
          <w:szCs w:val="28"/>
          <w:lang w:eastAsia="ru-RU"/>
        </w:rPr>
        <w:t>лась</w:t>
      </w:r>
      <w:r w:rsidRPr="0001165C">
        <w:rPr>
          <w:rFonts w:ascii="Times New Roman" w:eastAsia="Times New Roman" w:hAnsi="Times New Roman"/>
          <w:color w:val="000000"/>
          <w:sz w:val="28"/>
          <w:szCs w:val="28"/>
          <w:lang w:eastAsia="ru-RU"/>
        </w:rPr>
        <w:t xml:space="preserve"> в нарушениях действующего законодательства при обеспечении доступа предпринимателей к энергор</w:t>
      </w:r>
      <w:r>
        <w:rPr>
          <w:rFonts w:ascii="Times New Roman" w:eastAsia="Times New Roman" w:hAnsi="Times New Roman"/>
          <w:color w:val="000000"/>
          <w:sz w:val="28"/>
          <w:szCs w:val="28"/>
          <w:lang w:eastAsia="ru-RU"/>
        </w:rPr>
        <w:t>есурсам, к числу которых относилось</w:t>
      </w:r>
      <w:r w:rsidRPr="0001165C">
        <w:rPr>
          <w:rFonts w:ascii="Times New Roman" w:eastAsia="Times New Roman" w:hAnsi="Times New Roman"/>
          <w:color w:val="000000"/>
          <w:sz w:val="28"/>
          <w:szCs w:val="28"/>
          <w:lang w:eastAsia="ru-RU"/>
        </w:rPr>
        <w:t xml:space="preserve"> отсутствие четкого учета значения максимальной мощности электропринимающих устройств городских объектов недвижимости, являющихся предметом договорных отношений </w:t>
      </w:r>
      <w:r w:rsidR="00E608F9">
        <w:rPr>
          <w:rFonts w:ascii="Times New Roman" w:hAnsi="Times New Roman" w:cs="Times New Roman"/>
          <w:b/>
          <w:sz w:val="28"/>
          <w:szCs w:val="28"/>
        </w:rPr>
        <w:br/>
      </w:r>
      <w:r w:rsidRPr="0001165C">
        <w:rPr>
          <w:rFonts w:ascii="Times New Roman" w:eastAsia="Times New Roman" w:hAnsi="Times New Roman"/>
          <w:color w:val="000000"/>
          <w:sz w:val="28"/>
          <w:szCs w:val="28"/>
          <w:lang w:eastAsia="ru-RU"/>
        </w:rPr>
        <w:t xml:space="preserve">с физическими или юридическими лицами. </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результате предприниматели </w:t>
      </w:r>
      <w:r w:rsidRPr="0001165C">
        <w:rPr>
          <w:rFonts w:ascii="Times New Roman" w:eastAsia="Times New Roman" w:hAnsi="Times New Roman"/>
          <w:color w:val="000000"/>
          <w:sz w:val="28"/>
          <w:szCs w:val="28"/>
          <w:lang w:eastAsia="ru-RU"/>
        </w:rPr>
        <w:t>несли до</w:t>
      </w:r>
      <w:r>
        <w:rPr>
          <w:rFonts w:ascii="Times New Roman" w:eastAsia="Times New Roman" w:hAnsi="Times New Roman"/>
          <w:color w:val="000000"/>
          <w:sz w:val="28"/>
          <w:szCs w:val="28"/>
          <w:lang w:eastAsia="ru-RU"/>
        </w:rPr>
        <w:t>полнительные финансовые потери</w:t>
      </w:r>
      <w:r w:rsidRPr="0001165C">
        <w:rPr>
          <w:rFonts w:ascii="Times New Roman" w:eastAsia="Times New Roman" w:hAnsi="Times New Roman"/>
          <w:color w:val="000000"/>
          <w:sz w:val="28"/>
          <w:szCs w:val="28"/>
          <w:lang w:eastAsia="ru-RU"/>
        </w:rPr>
        <w:t xml:space="preserve"> в виде платы за бездоговорное потребление электроэнергии, поскольку в отсутствие данных о мощности электропринимающих устройств </w:t>
      </w:r>
      <w:r w:rsidR="00E608F9">
        <w:rPr>
          <w:rFonts w:ascii="Times New Roman" w:hAnsi="Times New Roman" w:cs="Times New Roman"/>
          <w:b/>
          <w:sz w:val="28"/>
          <w:szCs w:val="28"/>
        </w:rPr>
        <w:br/>
      </w:r>
      <w:r w:rsidRPr="0001165C">
        <w:rPr>
          <w:rFonts w:ascii="Times New Roman" w:eastAsia="Times New Roman" w:hAnsi="Times New Roman"/>
          <w:color w:val="000000"/>
          <w:sz w:val="28"/>
          <w:szCs w:val="28"/>
          <w:lang w:eastAsia="ru-RU"/>
        </w:rPr>
        <w:t xml:space="preserve">и, соответственно, договора </w:t>
      </w:r>
      <w:r w:rsidRPr="00B0145D">
        <w:rPr>
          <w:rFonts w:ascii="Times New Roman" w:eastAsia="Times New Roman" w:hAnsi="Times New Roman"/>
          <w:sz w:val="28"/>
          <w:szCs w:val="28"/>
          <w:lang w:eastAsia="ru-RU"/>
        </w:rPr>
        <w:t>энергоснабжения,</w:t>
      </w:r>
      <w:r w:rsidRPr="00D26BCF">
        <w:rPr>
          <w:rFonts w:ascii="Times New Roman" w:eastAsia="Times New Roman" w:hAnsi="Times New Roman"/>
          <w:color w:val="00B050"/>
          <w:sz w:val="28"/>
          <w:szCs w:val="28"/>
          <w:lang w:eastAsia="ru-RU"/>
        </w:rPr>
        <w:t xml:space="preserve"> </w:t>
      </w:r>
      <w:r w:rsidRPr="0001165C">
        <w:rPr>
          <w:rFonts w:ascii="Times New Roman" w:eastAsia="Times New Roman" w:hAnsi="Times New Roman"/>
          <w:color w:val="000000"/>
          <w:sz w:val="28"/>
          <w:szCs w:val="28"/>
          <w:lang w:eastAsia="ru-RU"/>
        </w:rPr>
        <w:t>они вынуждены были оплачивать электроэнергию по максимальным показателям.</w:t>
      </w:r>
    </w:p>
    <w:p w:rsidR="005C7982" w:rsidRDefault="005C7982" w:rsidP="005C7982">
      <w:pPr>
        <w:spacing w:after="0" w:line="240" w:lineRule="auto"/>
        <w:ind w:firstLine="709"/>
        <w:jc w:val="both"/>
        <w:rPr>
          <w:rFonts w:ascii="Times New Roman" w:eastAsia="Times New Roman" w:hAnsi="Times New Roman"/>
          <w:color w:val="000000"/>
          <w:sz w:val="28"/>
          <w:szCs w:val="28"/>
          <w:lang w:eastAsia="ru-RU"/>
        </w:rPr>
      </w:pPr>
      <w:r w:rsidRPr="0001165C">
        <w:rPr>
          <w:rFonts w:ascii="Times New Roman" w:eastAsia="Times New Roman" w:hAnsi="Times New Roman"/>
          <w:color w:val="000000"/>
          <w:sz w:val="28"/>
          <w:szCs w:val="28"/>
          <w:lang w:eastAsia="ru-RU"/>
        </w:rPr>
        <w:t>С целью разрешения сложившейся ситуации на протяжении двух лет Уполномоченным неоднократно инициировались мероприятия с участием представителей органов власти различного уровня. Результатом совместной работы Уполномоченного, ПАО «Ленэнерго» и Комитета имущественных отношений Санкт-Петербурга стало выполнение программы по закреплению мощностей за городскими нежилыми помещениями, что позволит компаниям малого и среднего бизнеса легализовать бездоговорное потребление электроэнергии.</w:t>
      </w:r>
    </w:p>
    <w:p w:rsidR="005C7982" w:rsidRPr="000E62C0" w:rsidRDefault="005C7982" w:rsidP="005C7982">
      <w:pPr>
        <w:spacing w:after="0" w:line="240" w:lineRule="auto"/>
        <w:ind w:firstLine="709"/>
        <w:contextualSpacing/>
        <w:jc w:val="both"/>
        <w:rPr>
          <w:rFonts w:ascii="Times New Roman" w:eastAsia="Times New Roman" w:hAnsi="Times New Roman" w:cs="Times New Roman"/>
          <w:sz w:val="28"/>
          <w:szCs w:val="28"/>
          <w:lang w:eastAsia="ru-RU"/>
        </w:rPr>
      </w:pPr>
      <w:r w:rsidRPr="000E62C0">
        <w:rPr>
          <w:rFonts w:ascii="Times New Roman" w:eastAsia="Times New Roman" w:hAnsi="Times New Roman" w:cs="Times New Roman"/>
          <w:sz w:val="28"/>
          <w:szCs w:val="28"/>
          <w:lang w:eastAsia="ru-RU"/>
        </w:rPr>
        <w:t>Вместе с тем, проведенный анализ обращений, поступивших</w:t>
      </w:r>
      <w:r w:rsidRPr="000E62C0">
        <w:rPr>
          <w:rFonts w:ascii="Times New Roman" w:eastAsia="Times New Roman" w:hAnsi="Times New Roman" w:cs="Times New Roman"/>
          <w:sz w:val="28"/>
          <w:szCs w:val="28"/>
          <w:lang w:eastAsia="ru-RU"/>
        </w:rPr>
        <w:br/>
        <w:t>к Уполномоченному, показывает, что ряд проблем в сфере электроэнергетики остаются по-прежнему актуальными. Среди них:</w:t>
      </w:r>
    </w:p>
    <w:p w:rsidR="005C7982" w:rsidRPr="000E62C0" w:rsidRDefault="005C7982" w:rsidP="005C7982">
      <w:pPr>
        <w:spacing w:after="0" w:line="240" w:lineRule="auto"/>
        <w:ind w:firstLine="709"/>
        <w:contextualSpacing/>
        <w:jc w:val="both"/>
        <w:rPr>
          <w:rFonts w:ascii="Times New Roman" w:eastAsia="Times New Roman" w:hAnsi="Times New Roman" w:cs="Times New Roman"/>
          <w:b/>
          <w:bCs/>
          <w:sz w:val="28"/>
          <w:szCs w:val="28"/>
          <w:lang w:eastAsia="ru-RU"/>
        </w:rPr>
      </w:pPr>
      <w:r w:rsidRPr="000E62C0">
        <w:rPr>
          <w:rFonts w:ascii="Times New Roman" w:eastAsia="Times New Roman" w:hAnsi="Times New Roman" w:cs="Times New Roman"/>
          <w:b/>
          <w:bCs/>
          <w:sz w:val="28"/>
          <w:szCs w:val="28"/>
          <w:lang w:eastAsia="ru-RU"/>
        </w:rPr>
        <w:t>несоблюдение установленных сроков подключения объектов недвижимости к источникам энергоснабжения</w:t>
      </w:r>
      <w:r w:rsidR="009B0028">
        <w:rPr>
          <w:rFonts w:ascii="Times New Roman" w:eastAsia="Times New Roman" w:hAnsi="Times New Roman" w:cs="Times New Roman"/>
          <w:b/>
          <w:bCs/>
          <w:sz w:val="28"/>
          <w:szCs w:val="28"/>
          <w:lang w:eastAsia="ru-RU"/>
        </w:rPr>
        <w:t>;</w:t>
      </w:r>
      <w:r w:rsidRPr="000E62C0">
        <w:rPr>
          <w:rFonts w:ascii="Times New Roman" w:eastAsia="Times New Roman" w:hAnsi="Times New Roman" w:cs="Times New Roman"/>
          <w:b/>
          <w:bCs/>
          <w:sz w:val="28"/>
          <w:szCs w:val="28"/>
          <w:lang w:eastAsia="ru-RU"/>
        </w:rPr>
        <w:t xml:space="preserve"> </w:t>
      </w:r>
    </w:p>
    <w:p w:rsidR="005C7982" w:rsidRPr="000E62C0" w:rsidRDefault="005C7982" w:rsidP="005C7982">
      <w:pPr>
        <w:spacing w:after="0" w:line="240" w:lineRule="auto"/>
        <w:ind w:firstLine="709"/>
        <w:contextualSpacing/>
        <w:jc w:val="both"/>
        <w:rPr>
          <w:rFonts w:ascii="Times New Roman" w:eastAsia="Times New Roman" w:hAnsi="Times New Roman" w:cs="Times New Roman"/>
          <w:b/>
          <w:sz w:val="28"/>
          <w:szCs w:val="28"/>
          <w:lang w:eastAsia="ru-RU"/>
        </w:rPr>
      </w:pPr>
      <w:r w:rsidRPr="000E62C0">
        <w:rPr>
          <w:rFonts w:ascii="Times New Roman" w:eastAsia="Times New Roman" w:hAnsi="Times New Roman" w:cs="Times New Roman"/>
          <w:b/>
          <w:sz w:val="28"/>
          <w:szCs w:val="28"/>
          <w:lang w:eastAsia="ru-RU"/>
        </w:rPr>
        <w:t>несоблюдение установленных сроков заключения договоров энергоснабжения.</w:t>
      </w:r>
    </w:p>
    <w:p w:rsidR="005C7982" w:rsidRPr="000D0CA7" w:rsidRDefault="005C7982" w:rsidP="005C798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В этой связи </w:t>
      </w:r>
      <w:r w:rsidRPr="009A60BD">
        <w:rPr>
          <w:rFonts w:ascii="Times New Roman" w:eastAsia="Times New Roman" w:hAnsi="Times New Roman"/>
          <w:bCs/>
          <w:color w:val="000000"/>
          <w:sz w:val="28"/>
          <w:szCs w:val="28"/>
          <w:lang w:eastAsia="ru-RU"/>
        </w:rPr>
        <w:t xml:space="preserve">Уполномоченный с удовлетворением отмечает, </w:t>
      </w:r>
      <w:r w:rsidR="00E608F9">
        <w:rPr>
          <w:rFonts w:ascii="Times New Roman" w:hAnsi="Times New Roman" w:cs="Times New Roman"/>
          <w:b/>
          <w:sz w:val="28"/>
          <w:szCs w:val="28"/>
        </w:rPr>
        <w:br/>
      </w:r>
      <w:r w:rsidRPr="009A60BD">
        <w:rPr>
          <w:rFonts w:ascii="Times New Roman" w:eastAsia="Times New Roman" w:hAnsi="Times New Roman"/>
          <w:bCs/>
          <w:color w:val="000000"/>
          <w:sz w:val="28"/>
          <w:szCs w:val="28"/>
          <w:lang w:eastAsia="ru-RU"/>
        </w:rPr>
        <w:t xml:space="preserve">что </w:t>
      </w:r>
      <w:r>
        <w:rPr>
          <w:rFonts w:ascii="Times New Roman" w:eastAsia="Times New Roman" w:hAnsi="Times New Roman"/>
          <w:bCs/>
          <w:color w:val="000000"/>
          <w:sz w:val="28"/>
          <w:szCs w:val="28"/>
          <w:lang w:eastAsia="ru-RU"/>
        </w:rPr>
        <w:t>значительная часть данных проблем</w:t>
      </w:r>
      <w:r w:rsidRPr="009A60BD">
        <w:rPr>
          <w:rFonts w:ascii="Times New Roman" w:eastAsia="Times New Roman" w:hAnsi="Times New Roman"/>
          <w:bCs/>
          <w:color w:val="000000"/>
          <w:sz w:val="28"/>
          <w:szCs w:val="28"/>
          <w:lang w:eastAsia="ru-RU"/>
        </w:rPr>
        <w:t xml:space="preserve"> </w:t>
      </w:r>
      <w:r w:rsidRPr="009A60BD">
        <w:rPr>
          <w:rFonts w:ascii="Times New Roman" w:hAnsi="Times New Roman"/>
          <w:bCs/>
          <w:sz w:val="28"/>
          <w:szCs w:val="28"/>
        </w:rPr>
        <w:t>представителей мал</w:t>
      </w:r>
      <w:r>
        <w:rPr>
          <w:rFonts w:ascii="Times New Roman" w:hAnsi="Times New Roman"/>
          <w:bCs/>
          <w:sz w:val="28"/>
          <w:szCs w:val="28"/>
        </w:rPr>
        <w:t>ого</w:t>
      </w:r>
      <w:r>
        <w:rPr>
          <w:rFonts w:ascii="Times New Roman" w:hAnsi="Times New Roman"/>
          <w:bCs/>
          <w:sz w:val="28"/>
          <w:szCs w:val="28"/>
        </w:rPr>
        <w:br/>
        <w:t>и среднего бизнеса</w:t>
      </w:r>
      <w:r>
        <w:rPr>
          <w:rFonts w:ascii="Times New Roman" w:eastAsia="Times New Roman" w:hAnsi="Times New Roman"/>
          <w:bCs/>
          <w:color w:val="000000"/>
          <w:sz w:val="28"/>
          <w:szCs w:val="28"/>
          <w:lang w:eastAsia="ru-RU"/>
        </w:rPr>
        <w:t xml:space="preserve"> была разрешена путем конструктивного взаимодействия </w:t>
      </w:r>
      <w:r w:rsidR="00E608F9">
        <w:rPr>
          <w:rFonts w:ascii="Times New Roman" w:hAnsi="Times New Roman" w:cs="Times New Roman"/>
          <w:b/>
          <w:sz w:val="28"/>
          <w:szCs w:val="28"/>
        </w:rPr>
        <w:br/>
      </w:r>
      <w:r>
        <w:rPr>
          <w:rFonts w:ascii="Times New Roman" w:eastAsia="Times New Roman" w:hAnsi="Times New Roman"/>
          <w:bCs/>
          <w:color w:val="000000"/>
          <w:sz w:val="28"/>
          <w:szCs w:val="28"/>
          <w:lang w:eastAsia="ru-RU"/>
        </w:rPr>
        <w:t xml:space="preserve">с ПАО «Ленэнерго», в том числе в ходе </w:t>
      </w:r>
      <w:r w:rsidRPr="009A60BD">
        <w:rPr>
          <w:rFonts w:ascii="Times New Roman" w:eastAsia="Times New Roman" w:hAnsi="Times New Roman"/>
          <w:bCs/>
          <w:color w:val="000000"/>
          <w:sz w:val="28"/>
          <w:szCs w:val="28"/>
          <w:lang w:eastAsia="ru-RU"/>
        </w:rPr>
        <w:t>проведени</w:t>
      </w:r>
      <w:r>
        <w:rPr>
          <w:rFonts w:ascii="Times New Roman" w:eastAsia="Times New Roman" w:hAnsi="Times New Roman"/>
          <w:bCs/>
          <w:color w:val="000000"/>
          <w:sz w:val="28"/>
          <w:szCs w:val="28"/>
          <w:lang w:eastAsia="ru-RU"/>
        </w:rPr>
        <w:t>я</w:t>
      </w:r>
      <w:r w:rsidRPr="009A60BD">
        <w:rPr>
          <w:rFonts w:ascii="Times New Roman" w:eastAsia="Times New Roman" w:hAnsi="Times New Roman"/>
          <w:bCs/>
          <w:color w:val="000000"/>
          <w:sz w:val="28"/>
          <w:szCs w:val="28"/>
          <w:lang w:eastAsia="ru-RU"/>
        </w:rPr>
        <w:t xml:space="preserve"> </w:t>
      </w:r>
      <w:r w:rsidRPr="00026798">
        <w:rPr>
          <w:rFonts w:ascii="Times New Roman" w:eastAsia="Times New Roman" w:hAnsi="Times New Roman"/>
          <w:bCs/>
          <w:color w:val="000000"/>
          <w:sz w:val="28"/>
          <w:szCs w:val="28"/>
          <w:lang w:eastAsia="ru-RU"/>
        </w:rPr>
        <w:t>совместных приемов Уполномоченн</w:t>
      </w:r>
      <w:r>
        <w:rPr>
          <w:rFonts w:ascii="Times New Roman" w:eastAsia="Times New Roman" w:hAnsi="Times New Roman"/>
          <w:bCs/>
          <w:color w:val="000000"/>
          <w:sz w:val="28"/>
          <w:szCs w:val="28"/>
          <w:lang w:eastAsia="ru-RU"/>
        </w:rPr>
        <w:t>ого</w:t>
      </w:r>
      <w:r w:rsidRPr="00026798">
        <w:rPr>
          <w:rFonts w:ascii="Times New Roman" w:eastAsia="Times New Roman" w:hAnsi="Times New Roman"/>
          <w:bCs/>
          <w:color w:val="000000"/>
          <w:sz w:val="28"/>
          <w:szCs w:val="28"/>
          <w:lang w:eastAsia="ru-RU"/>
        </w:rPr>
        <w:t xml:space="preserve"> и </w:t>
      </w:r>
      <w:r>
        <w:rPr>
          <w:rFonts w:ascii="Times New Roman" w:eastAsia="Times New Roman" w:hAnsi="Times New Roman"/>
          <w:bCs/>
          <w:color w:val="000000"/>
          <w:sz w:val="28"/>
          <w:szCs w:val="28"/>
          <w:lang w:eastAsia="ru-RU"/>
        </w:rPr>
        <w:t>руководителя ресурсоснабжающей организации</w:t>
      </w:r>
      <w:r>
        <w:rPr>
          <w:rFonts w:ascii="Times New Roman" w:hAnsi="Times New Roman"/>
          <w:bCs/>
          <w:sz w:val="28"/>
          <w:szCs w:val="28"/>
        </w:rPr>
        <w:t>.</w:t>
      </w:r>
    </w:p>
    <w:p w:rsidR="005C7982" w:rsidRDefault="005C7982" w:rsidP="005C7982">
      <w:pPr>
        <w:spacing w:after="0" w:line="240" w:lineRule="auto"/>
        <w:contextualSpacing/>
        <w:jc w:val="both"/>
        <w:rPr>
          <w:rFonts w:ascii="Times New Roman" w:eastAsia="Times New Roman" w:hAnsi="Times New Roman"/>
          <w:color w:val="000000"/>
          <w:sz w:val="28"/>
          <w:szCs w:val="28"/>
          <w:highlight w:val="yellow"/>
          <w:lang w:eastAsia="ru-RU"/>
        </w:rPr>
      </w:pPr>
    </w:p>
    <w:p w:rsidR="005C7982" w:rsidRPr="00AB4AEC" w:rsidRDefault="005C7982" w:rsidP="005C7982">
      <w:pPr>
        <w:shd w:val="clear" w:color="auto" w:fill="FFFFFF" w:themeFill="background1"/>
        <w:spacing w:after="0" w:line="240" w:lineRule="auto"/>
        <w:ind w:firstLine="709"/>
        <w:jc w:val="both"/>
        <w:rPr>
          <w:rFonts w:ascii="Times New Roman" w:hAnsi="Times New Roman"/>
          <w:b/>
          <w:sz w:val="28"/>
          <w:szCs w:val="28"/>
          <w:u w:val="single"/>
        </w:rPr>
      </w:pPr>
      <w:r w:rsidRPr="00AB4AEC">
        <w:rPr>
          <w:rFonts w:ascii="Times New Roman" w:hAnsi="Times New Roman"/>
          <w:b/>
          <w:sz w:val="28"/>
          <w:szCs w:val="28"/>
          <w:u w:val="single"/>
        </w:rPr>
        <w:t>Проблемы в сфере инвестиционно-строительной деятельности.</w:t>
      </w:r>
    </w:p>
    <w:p w:rsidR="005C7982" w:rsidRPr="004E1DBB" w:rsidRDefault="005C7982" w:rsidP="005C7982">
      <w:pPr>
        <w:spacing w:after="0" w:line="240" w:lineRule="auto"/>
        <w:ind w:firstLine="709"/>
        <w:jc w:val="both"/>
        <w:rPr>
          <w:rFonts w:ascii="Times New Roman" w:hAnsi="Times New Roman"/>
          <w:sz w:val="28"/>
          <w:szCs w:val="28"/>
        </w:rPr>
      </w:pPr>
    </w:p>
    <w:p w:rsidR="005C7982" w:rsidRPr="00B0145D" w:rsidRDefault="005C7982" w:rsidP="005C7982">
      <w:pPr>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В истекшем году в условиях курса, намеченного</w:t>
      </w:r>
      <w:r w:rsidRPr="00AB4A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руководством страны по</w:t>
      </w:r>
      <w:r w:rsidRPr="00AB4AEC">
        <w:rPr>
          <w:rFonts w:ascii="Times New Roman" w:eastAsia="Times New Roman" w:hAnsi="Times New Roman" w:cs="Times New Roman"/>
          <w:sz w:val="28"/>
          <w:szCs w:val="28"/>
        </w:rPr>
        <w:t xml:space="preserve"> улучшени</w:t>
      </w:r>
      <w:r>
        <w:rPr>
          <w:rFonts w:ascii="Times New Roman" w:eastAsia="Times New Roman" w:hAnsi="Times New Roman" w:cs="Times New Roman"/>
          <w:sz w:val="28"/>
          <w:szCs w:val="28"/>
        </w:rPr>
        <w:t>ю</w:t>
      </w:r>
      <w:r w:rsidRPr="00AB4AEC">
        <w:rPr>
          <w:rFonts w:ascii="Times New Roman" w:eastAsia="Times New Roman" w:hAnsi="Times New Roman" w:cs="Times New Roman"/>
          <w:sz w:val="28"/>
          <w:szCs w:val="28"/>
        </w:rPr>
        <w:t xml:space="preserve"> делового </w:t>
      </w:r>
      <w:r>
        <w:rPr>
          <w:rFonts w:ascii="Times New Roman" w:eastAsia="Times New Roman" w:hAnsi="Times New Roman" w:cs="Times New Roman"/>
          <w:sz w:val="28"/>
          <w:szCs w:val="28"/>
        </w:rPr>
        <w:t xml:space="preserve">и инвестиционного климата, </w:t>
      </w:r>
      <w:r w:rsidRPr="00260C04">
        <w:rPr>
          <w:rFonts w:ascii="Times New Roman" w:hAnsi="Times New Roman"/>
          <w:sz w:val="28"/>
          <w:szCs w:val="28"/>
        </w:rPr>
        <w:t xml:space="preserve">бизнес-сообщество </w:t>
      </w:r>
      <w:r w:rsidR="00E608F9">
        <w:rPr>
          <w:rFonts w:ascii="Times New Roman" w:hAnsi="Times New Roman" w:cs="Times New Roman"/>
          <w:b/>
          <w:sz w:val="28"/>
          <w:szCs w:val="28"/>
        </w:rPr>
        <w:br/>
      </w:r>
      <w:r>
        <w:rPr>
          <w:rFonts w:ascii="Times New Roman" w:hAnsi="Times New Roman"/>
          <w:sz w:val="28"/>
          <w:szCs w:val="28"/>
        </w:rPr>
        <w:t xml:space="preserve">в целом </w:t>
      </w:r>
      <w:r w:rsidRPr="00260C04">
        <w:rPr>
          <w:rFonts w:ascii="Times New Roman" w:hAnsi="Times New Roman"/>
          <w:sz w:val="28"/>
          <w:szCs w:val="28"/>
        </w:rPr>
        <w:t>положительно оценивало меры, предпринимаемые Правительство</w:t>
      </w:r>
      <w:r>
        <w:rPr>
          <w:rFonts w:ascii="Times New Roman" w:hAnsi="Times New Roman"/>
          <w:sz w:val="28"/>
          <w:szCs w:val="28"/>
        </w:rPr>
        <w:t xml:space="preserve">м города </w:t>
      </w:r>
      <w:r w:rsidRPr="00B0145D">
        <w:rPr>
          <w:rFonts w:ascii="Times New Roman" w:hAnsi="Times New Roman"/>
          <w:sz w:val="28"/>
          <w:szCs w:val="28"/>
        </w:rPr>
        <w:t>в данном направлении.</w:t>
      </w:r>
    </w:p>
    <w:p w:rsidR="005C7982" w:rsidRDefault="005C7982" w:rsidP="005C7982">
      <w:pPr>
        <w:spacing w:after="0" w:line="240" w:lineRule="auto"/>
        <w:ind w:firstLine="709"/>
        <w:jc w:val="both"/>
        <w:rPr>
          <w:rFonts w:ascii="Times New Roman" w:hAnsi="Times New Roman"/>
          <w:sz w:val="28"/>
          <w:szCs w:val="28"/>
        </w:rPr>
      </w:pPr>
      <w:r w:rsidRPr="00260C04">
        <w:rPr>
          <w:rFonts w:ascii="Times New Roman" w:hAnsi="Times New Roman"/>
          <w:bCs/>
          <w:sz w:val="28"/>
          <w:szCs w:val="28"/>
        </w:rPr>
        <w:t xml:space="preserve">В тоже время поступающие в адрес Уполномоченного жалобы предпринимателей </w:t>
      </w:r>
      <w:r>
        <w:rPr>
          <w:rFonts w:ascii="Times New Roman" w:hAnsi="Times New Roman"/>
          <w:bCs/>
          <w:sz w:val="28"/>
          <w:szCs w:val="28"/>
        </w:rPr>
        <w:t xml:space="preserve">позволяют </w:t>
      </w:r>
      <w:r w:rsidRPr="00260C04">
        <w:rPr>
          <w:rFonts w:ascii="Times New Roman" w:hAnsi="Times New Roman"/>
          <w:bCs/>
          <w:sz w:val="28"/>
          <w:szCs w:val="28"/>
        </w:rPr>
        <w:t>говор</w:t>
      </w:r>
      <w:r>
        <w:rPr>
          <w:rFonts w:ascii="Times New Roman" w:hAnsi="Times New Roman"/>
          <w:bCs/>
          <w:sz w:val="28"/>
          <w:szCs w:val="28"/>
        </w:rPr>
        <w:t>ить</w:t>
      </w:r>
      <w:r w:rsidRPr="00260C04">
        <w:rPr>
          <w:rFonts w:ascii="Times New Roman" w:hAnsi="Times New Roman"/>
          <w:bCs/>
          <w:sz w:val="28"/>
          <w:szCs w:val="28"/>
        </w:rPr>
        <w:t xml:space="preserve"> о необходимости совершенствования работы по улучшению инвестиционного климата на всех уровнях исполнительной власти. </w:t>
      </w:r>
      <w:r>
        <w:rPr>
          <w:rFonts w:ascii="Times New Roman" w:hAnsi="Times New Roman"/>
          <w:bCs/>
          <w:sz w:val="28"/>
          <w:szCs w:val="28"/>
        </w:rPr>
        <w:t>Ряд</w:t>
      </w:r>
      <w:r w:rsidRPr="00260C04">
        <w:rPr>
          <w:rFonts w:ascii="Times New Roman" w:hAnsi="Times New Roman"/>
          <w:bCs/>
          <w:sz w:val="28"/>
          <w:szCs w:val="28"/>
        </w:rPr>
        <w:t xml:space="preserve"> обращени</w:t>
      </w:r>
      <w:r>
        <w:rPr>
          <w:rFonts w:ascii="Times New Roman" w:hAnsi="Times New Roman"/>
          <w:bCs/>
          <w:sz w:val="28"/>
          <w:szCs w:val="28"/>
        </w:rPr>
        <w:t xml:space="preserve">й наиболее наглядно отражает недостатки работы </w:t>
      </w:r>
      <w:r w:rsidRPr="00260C04">
        <w:rPr>
          <w:rFonts w:ascii="Times New Roman" w:hAnsi="Times New Roman"/>
          <w:bCs/>
          <w:sz w:val="28"/>
          <w:szCs w:val="28"/>
        </w:rPr>
        <w:t xml:space="preserve">с инвесторами, одновременно </w:t>
      </w:r>
      <w:r>
        <w:rPr>
          <w:rFonts w:ascii="Times New Roman" w:hAnsi="Times New Roman"/>
          <w:bCs/>
          <w:sz w:val="28"/>
          <w:szCs w:val="28"/>
        </w:rPr>
        <w:t xml:space="preserve">указывает на наличие </w:t>
      </w:r>
      <w:r w:rsidRPr="00260C04">
        <w:rPr>
          <w:rFonts w:ascii="Times New Roman" w:hAnsi="Times New Roman"/>
          <w:bCs/>
          <w:sz w:val="28"/>
          <w:szCs w:val="28"/>
        </w:rPr>
        <w:t>проблем системного характера</w:t>
      </w:r>
      <w:r>
        <w:rPr>
          <w:rFonts w:ascii="Times New Roman" w:hAnsi="Times New Roman"/>
          <w:bCs/>
          <w:sz w:val="28"/>
          <w:szCs w:val="28"/>
        </w:rPr>
        <w:t xml:space="preserve"> в указанной сфере отношений</w:t>
      </w:r>
      <w:r w:rsidRPr="00260C04">
        <w:rPr>
          <w:rFonts w:ascii="Times New Roman" w:hAnsi="Times New Roman"/>
          <w:bCs/>
          <w:sz w:val="28"/>
          <w:szCs w:val="28"/>
        </w:rPr>
        <w:t xml:space="preserve">. </w:t>
      </w:r>
    </w:p>
    <w:p w:rsidR="005C7982" w:rsidRDefault="005C7982" w:rsidP="005C7982">
      <w:pPr>
        <w:spacing w:after="0" w:line="240" w:lineRule="auto"/>
        <w:ind w:firstLine="709"/>
        <w:jc w:val="both"/>
        <w:rPr>
          <w:rFonts w:ascii="Times New Roman" w:hAnsi="Times New Roman"/>
          <w:bCs/>
          <w:sz w:val="28"/>
          <w:szCs w:val="28"/>
        </w:rPr>
      </w:pPr>
      <w:r>
        <w:rPr>
          <w:rFonts w:ascii="Times New Roman" w:hAnsi="Times New Roman"/>
          <w:bCs/>
          <w:sz w:val="28"/>
          <w:szCs w:val="28"/>
        </w:rPr>
        <w:t>В</w:t>
      </w:r>
      <w:r w:rsidRPr="0021335E">
        <w:rPr>
          <w:rFonts w:ascii="Times New Roman" w:hAnsi="Times New Roman"/>
          <w:bCs/>
          <w:sz w:val="28"/>
          <w:szCs w:val="28"/>
        </w:rPr>
        <w:t xml:space="preserve"> своих жалобах предприниматели чаще всего </w:t>
      </w:r>
      <w:r>
        <w:rPr>
          <w:rFonts w:ascii="Times New Roman" w:hAnsi="Times New Roman"/>
          <w:bCs/>
          <w:sz w:val="28"/>
          <w:szCs w:val="28"/>
        </w:rPr>
        <w:t>отмечали:</w:t>
      </w:r>
    </w:p>
    <w:p w:rsidR="005C7982" w:rsidRDefault="005C7982" w:rsidP="005C7982">
      <w:pPr>
        <w:spacing w:after="0" w:line="240" w:lineRule="auto"/>
        <w:ind w:firstLine="709"/>
        <w:jc w:val="both"/>
        <w:rPr>
          <w:rFonts w:ascii="Times New Roman" w:hAnsi="Times New Roman"/>
          <w:b/>
          <w:bCs/>
          <w:sz w:val="28"/>
          <w:szCs w:val="28"/>
        </w:rPr>
      </w:pPr>
      <w:r w:rsidRPr="0021335E">
        <w:rPr>
          <w:rFonts w:ascii="Times New Roman" w:hAnsi="Times New Roman"/>
          <w:bCs/>
          <w:sz w:val="28"/>
          <w:szCs w:val="28"/>
        </w:rPr>
        <w:t xml:space="preserve">наличие административных барьеров при получении </w:t>
      </w:r>
      <w:r>
        <w:rPr>
          <w:rFonts w:ascii="Times New Roman" w:hAnsi="Times New Roman"/>
          <w:b/>
          <w:bCs/>
          <w:sz w:val="28"/>
          <w:szCs w:val="28"/>
        </w:rPr>
        <w:t xml:space="preserve">разрешения </w:t>
      </w:r>
      <w:r w:rsidR="00E608F9">
        <w:rPr>
          <w:rFonts w:ascii="Times New Roman" w:hAnsi="Times New Roman" w:cs="Times New Roman"/>
          <w:b/>
          <w:sz w:val="28"/>
          <w:szCs w:val="28"/>
        </w:rPr>
        <w:br/>
      </w:r>
      <w:r>
        <w:rPr>
          <w:rFonts w:ascii="Times New Roman" w:hAnsi="Times New Roman"/>
          <w:b/>
          <w:bCs/>
          <w:sz w:val="28"/>
          <w:szCs w:val="28"/>
        </w:rPr>
        <w:t>на строительство;</w:t>
      </w:r>
    </w:p>
    <w:p w:rsidR="005C7982" w:rsidRDefault="005C7982" w:rsidP="005C7982">
      <w:pPr>
        <w:spacing w:after="0" w:line="240" w:lineRule="auto"/>
        <w:ind w:firstLine="709"/>
        <w:jc w:val="both"/>
        <w:rPr>
          <w:rFonts w:ascii="Times New Roman" w:hAnsi="Times New Roman"/>
          <w:b/>
          <w:bCs/>
          <w:sz w:val="28"/>
          <w:szCs w:val="28"/>
        </w:rPr>
      </w:pPr>
      <w:r w:rsidRPr="00342F96">
        <w:rPr>
          <w:rFonts w:ascii="Times New Roman" w:hAnsi="Times New Roman"/>
          <w:b/>
          <w:bCs/>
          <w:sz w:val="28"/>
          <w:szCs w:val="28"/>
        </w:rPr>
        <w:t>проблемы инвариантного применения уполномоченными органами власти норм законодательства при заключении договоров аренды земельных участков без проведения торгов для завершения строительства с инвесторами, имеющими в собственности объект</w:t>
      </w:r>
      <w:r>
        <w:rPr>
          <w:rFonts w:ascii="Times New Roman" w:hAnsi="Times New Roman"/>
          <w:b/>
          <w:bCs/>
          <w:sz w:val="28"/>
          <w:szCs w:val="28"/>
        </w:rPr>
        <w:t>ы незавершенного строительства;</w:t>
      </w:r>
    </w:p>
    <w:p w:rsidR="005C7982" w:rsidRPr="00342F96" w:rsidRDefault="005C7982" w:rsidP="005C7982">
      <w:pPr>
        <w:spacing w:after="0" w:line="240" w:lineRule="auto"/>
        <w:ind w:firstLine="709"/>
        <w:jc w:val="both"/>
        <w:rPr>
          <w:rFonts w:ascii="Times New Roman" w:hAnsi="Times New Roman"/>
          <w:sz w:val="28"/>
          <w:szCs w:val="28"/>
        </w:rPr>
      </w:pPr>
      <w:r w:rsidRPr="00342F96">
        <w:rPr>
          <w:rFonts w:ascii="Times New Roman" w:hAnsi="Times New Roman"/>
          <w:b/>
          <w:bCs/>
          <w:sz w:val="28"/>
          <w:szCs w:val="28"/>
        </w:rPr>
        <w:t xml:space="preserve">проблемы регламентирования работы городских комиссий, советов </w:t>
      </w:r>
      <w:r w:rsidR="005D1FCF">
        <w:rPr>
          <w:rFonts w:ascii="Times New Roman" w:hAnsi="Times New Roman"/>
          <w:b/>
          <w:bCs/>
          <w:sz w:val="28"/>
          <w:szCs w:val="28"/>
        </w:rPr>
        <w:t>п</w:t>
      </w:r>
      <w:r w:rsidRPr="00342F96">
        <w:rPr>
          <w:rFonts w:ascii="Times New Roman" w:hAnsi="Times New Roman"/>
          <w:b/>
          <w:bCs/>
          <w:sz w:val="28"/>
          <w:szCs w:val="28"/>
        </w:rPr>
        <w:t xml:space="preserve">о принятию решений в сфере градостроительства </w:t>
      </w:r>
      <w:r w:rsidR="00E608F9">
        <w:rPr>
          <w:rFonts w:ascii="Times New Roman" w:hAnsi="Times New Roman" w:cs="Times New Roman"/>
          <w:b/>
          <w:sz w:val="28"/>
          <w:szCs w:val="28"/>
        </w:rPr>
        <w:br/>
      </w:r>
      <w:r w:rsidRPr="00342F96">
        <w:rPr>
          <w:rFonts w:ascii="Times New Roman" w:hAnsi="Times New Roman"/>
          <w:b/>
          <w:bCs/>
          <w:sz w:val="28"/>
          <w:szCs w:val="28"/>
        </w:rPr>
        <w:t xml:space="preserve">и архитектуры </w:t>
      </w:r>
      <w:r w:rsidRPr="00342F96">
        <w:rPr>
          <w:rFonts w:ascii="Times New Roman" w:hAnsi="Times New Roman"/>
          <w:bCs/>
          <w:sz w:val="28"/>
          <w:szCs w:val="28"/>
        </w:rPr>
        <w:t>таких как решение по изменению высотности, предельных параметров объектов, получение разрешения на условно-разрешенный вид использования и т.п.).</w:t>
      </w:r>
    </w:p>
    <w:p w:rsidR="005C7982" w:rsidRPr="0021335E" w:rsidRDefault="005C7982" w:rsidP="005C7982">
      <w:pPr>
        <w:spacing w:after="0" w:line="240" w:lineRule="auto"/>
        <w:ind w:firstLine="709"/>
        <w:jc w:val="both"/>
        <w:rPr>
          <w:rFonts w:ascii="Times New Roman" w:hAnsi="Times New Roman"/>
          <w:sz w:val="28"/>
          <w:szCs w:val="28"/>
        </w:rPr>
      </w:pPr>
      <w:r w:rsidRPr="0021335E">
        <w:rPr>
          <w:rFonts w:ascii="Times New Roman" w:hAnsi="Times New Roman"/>
          <w:bCs/>
          <w:sz w:val="28"/>
          <w:szCs w:val="28"/>
        </w:rPr>
        <w:t xml:space="preserve">Особую </w:t>
      </w:r>
      <w:r>
        <w:rPr>
          <w:rFonts w:ascii="Times New Roman" w:hAnsi="Times New Roman"/>
          <w:bCs/>
          <w:sz w:val="28"/>
          <w:szCs w:val="28"/>
        </w:rPr>
        <w:t>тревогу</w:t>
      </w:r>
      <w:r w:rsidRPr="0021335E">
        <w:rPr>
          <w:rFonts w:ascii="Times New Roman" w:hAnsi="Times New Roman"/>
          <w:bCs/>
          <w:sz w:val="28"/>
          <w:szCs w:val="28"/>
        </w:rPr>
        <w:t xml:space="preserve"> у предпринимателей </w:t>
      </w:r>
      <w:r w:rsidRPr="00342F96">
        <w:rPr>
          <w:rFonts w:ascii="Times New Roman" w:hAnsi="Times New Roman"/>
          <w:b/>
          <w:bCs/>
          <w:sz w:val="28"/>
          <w:szCs w:val="28"/>
        </w:rPr>
        <w:t>вызывает частое изменение законодательства в градостроительной сфере,</w:t>
      </w:r>
      <w:r w:rsidRPr="0021335E">
        <w:rPr>
          <w:rFonts w:ascii="Times New Roman" w:hAnsi="Times New Roman"/>
          <w:bCs/>
          <w:sz w:val="28"/>
          <w:szCs w:val="28"/>
        </w:rPr>
        <w:t xml:space="preserve"> имеющее эффект </w:t>
      </w:r>
      <w:r>
        <w:rPr>
          <w:rFonts w:ascii="Times New Roman" w:hAnsi="Times New Roman"/>
          <w:bCs/>
          <w:sz w:val="28"/>
          <w:szCs w:val="28"/>
        </w:rPr>
        <w:t>«</w:t>
      </w:r>
      <w:r w:rsidRPr="0021335E">
        <w:rPr>
          <w:rFonts w:ascii="Times New Roman" w:hAnsi="Times New Roman"/>
          <w:bCs/>
          <w:sz w:val="28"/>
          <w:szCs w:val="28"/>
        </w:rPr>
        <w:t>шоковой терапии</w:t>
      </w:r>
      <w:r>
        <w:rPr>
          <w:rFonts w:ascii="Times New Roman" w:hAnsi="Times New Roman"/>
          <w:bCs/>
          <w:sz w:val="28"/>
          <w:szCs w:val="28"/>
        </w:rPr>
        <w:t>»</w:t>
      </w:r>
      <w:r w:rsidRPr="0021335E">
        <w:rPr>
          <w:rFonts w:ascii="Times New Roman" w:hAnsi="Times New Roman"/>
          <w:bCs/>
          <w:sz w:val="28"/>
          <w:szCs w:val="28"/>
        </w:rPr>
        <w:t xml:space="preserve"> для инвесторов, поскольку, как правило, такое изменение влечет </w:t>
      </w:r>
      <w:r w:rsidR="00E608F9">
        <w:rPr>
          <w:rFonts w:ascii="Times New Roman" w:hAnsi="Times New Roman" w:cs="Times New Roman"/>
          <w:b/>
          <w:sz w:val="28"/>
          <w:szCs w:val="28"/>
        </w:rPr>
        <w:br/>
      </w:r>
      <w:r w:rsidRPr="0021335E">
        <w:rPr>
          <w:rFonts w:ascii="Times New Roman" w:hAnsi="Times New Roman"/>
          <w:bCs/>
          <w:sz w:val="28"/>
          <w:szCs w:val="28"/>
        </w:rPr>
        <w:t xml:space="preserve">за собой пересмотр ранее выданных согласований и изменение </w:t>
      </w:r>
      <w:r w:rsidR="00F56B1D">
        <w:rPr>
          <w:rFonts w:ascii="Times New Roman" w:hAnsi="Times New Roman" w:cs="Times New Roman"/>
          <w:sz w:val="28"/>
          <w:szCs w:val="28"/>
        </w:rPr>
        <w:br/>
      </w:r>
      <w:r w:rsidRPr="0021335E">
        <w:rPr>
          <w:rFonts w:ascii="Times New Roman" w:hAnsi="Times New Roman"/>
          <w:bCs/>
          <w:sz w:val="28"/>
          <w:szCs w:val="28"/>
        </w:rPr>
        <w:t xml:space="preserve">уже одобренных проектов. </w:t>
      </w:r>
    </w:p>
    <w:p w:rsidR="005C7982" w:rsidRPr="005002EE" w:rsidRDefault="005C7982" w:rsidP="00F56B1D">
      <w:pPr>
        <w:spacing w:before="240" w:after="240" w:line="240" w:lineRule="auto"/>
        <w:jc w:val="center"/>
        <w:rPr>
          <w:rFonts w:ascii="Times New Roman" w:eastAsia="Times New Roman" w:hAnsi="Times New Roman"/>
          <w:b/>
          <w:sz w:val="28"/>
          <w:szCs w:val="28"/>
        </w:rPr>
      </w:pPr>
      <w:r w:rsidRPr="005002EE">
        <w:rPr>
          <w:rFonts w:ascii="Times New Roman" w:eastAsia="Times New Roman" w:hAnsi="Times New Roman"/>
          <w:b/>
          <w:sz w:val="28"/>
          <w:szCs w:val="28"/>
        </w:rPr>
        <w:t>***</w:t>
      </w:r>
    </w:p>
    <w:p w:rsidR="000426CD" w:rsidRPr="000426CD" w:rsidRDefault="000426CD" w:rsidP="000426CD">
      <w:pPr>
        <w:widowControl w:val="0"/>
        <w:spacing w:after="0" w:line="240" w:lineRule="auto"/>
        <w:ind w:firstLine="709"/>
        <w:jc w:val="both"/>
        <w:rPr>
          <w:rFonts w:ascii="Times New Roman" w:hAnsi="Times New Roman"/>
          <w:bCs/>
          <w:sz w:val="28"/>
          <w:szCs w:val="28"/>
        </w:rPr>
      </w:pPr>
      <w:r w:rsidRPr="000426CD">
        <w:rPr>
          <w:rFonts w:ascii="Times New Roman" w:hAnsi="Times New Roman"/>
          <w:bCs/>
          <w:sz w:val="28"/>
          <w:szCs w:val="28"/>
        </w:rPr>
        <w:t xml:space="preserve">Обращает на себя внимание то, что наибольшее количество обращений в сфере инвестиционно-строительной деятельности поступивших </w:t>
      </w:r>
      <w:r>
        <w:rPr>
          <w:rFonts w:ascii="Times New Roman" w:hAnsi="Times New Roman"/>
          <w:bCs/>
          <w:sz w:val="28"/>
          <w:szCs w:val="28"/>
        </w:rPr>
        <w:br/>
      </w:r>
      <w:r w:rsidRPr="000426CD">
        <w:rPr>
          <w:rFonts w:ascii="Times New Roman" w:hAnsi="Times New Roman"/>
          <w:bCs/>
          <w:sz w:val="28"/>
          <w:szCs w:val="28"/>
        </w:rPr>
        <w:t xml:space="preserve">к Уполномоченному, связанны с </w:t>
      </w:r>
      <w:r w:rsidRPr="000426CD">
        <w:rPr>
          <w:rFonts w:ascii="Times New Roman" w:hAnsi="Times New Roman"/>
          <w:b/>
          <w:bCs/>
          <w:sz w:val="28"/>
          <w:szCs w:val="28"/>
        </w:rPr>
        <w:t>проблемой получения потенциальными инвесторами градостроительных планов земельных участков</w:t>
      </w:r>
      <w:r w:rsidRPr="000426CD">
        <w:rPr>
          <w:rFonts w:ascii="Times New Roman" w:hAnsi="Times New Roman"/>
          <w:bCs/>
          <w:sz w:val="28"/>
          <w:szCs w:val="28"/>
        </w:rPr>
        <w:t xml:space="preserve"> </w:t>
      </w:r>
      <w:r w:rsidRPr="000426CD">
        <w:rPr>
          <w:rFonts w:ascii="Times New Roman" w:hAnsi="Times New Roman" w:cs="Calibri"/>
          <w:bCs/>
          <w:sz w:val="28"/>
          <w:szCs w:val="28"/>
        </w:rPr>
        <w:t xml:space="preserve">(далее – </w:t>
      </w:r>
      <w:r w:rsidRPr="000426CD">
        <w:rPr>
          <w:rFonts w:ascii="Times New Roman" w:eastAsia="Times New Roman" w:hAnsi="Times New Roman" w:cs="Calibri"/>
          <w:sz w:val="28"/>
          <w:szCs w:val="28"/>
        </w:rPr>
        <w:t>ГПЗУ)</w:t>
      </w:r>
      <w:r w:rsidRPr="000426CD">
        <w:rPr>
          <w:rFonts w:ascii="Times New Roman" w:hAnsi="Times New Roman"/>
          <w:bCs/>
          <w:sz w:val="28"/>
          <w:szCs w:val="28"/>
        </w:rPr>
        <w:t>. В свою очередь содержание подобных жалоб</w:t>
      </w:r>
      <w:r w:rsidRPr="000426CD">
        <w:rPr>
          <w:rFonts w:ascii="Times New Roman" w:hAnsi="Times New Roman" w:cs="Calibri"/>
          <w:sz w:val="28"/>
          <w:szCs w:val="28"/>
        </w:rPr>
        <w:t xml:space="preserve"> свидетельствует </w:t>
      </w:r>
      <w:r>
        <w:rPr>
          <w:rFonts w:ascii="Times New Roman" w:hAnsi="Times New Roman" w:cs="Calibri"/>
          <w:sz w:val="28"/>
          <w:szCs w:val="28"/>
        </w:rPr>
        <w:br/>
      </w:r>
      <w:r w:rsidRPr="000426CD">
        <w:rPr>
          <w:rFonts w:ascii="Times New Roman" w:hAnsi="Times New Roman" w:cs="Calibri"/>
          <w:sz w:val="28"/>
          <w:szCs w:val="28"/>
        </w:rPr>
        <w:t>о многочисленных фактах</w:t>
      </w:r>
      <w:r w:rsidRPr="000426CD">
        <w:rPr>
          <w:rFonts w:ascii="Times New Roman" w:eastAsia="Times New Roman" w:hAnsi="Times New Roman" w:cs="Calibri"/>
          <w:sz w:val="28"/>
          <w:szCs w:val="28"/>
        </w:rPr>
        <w:t xml:space="preserve"> </w:t>
      </w:r>
      <w:r w:rsidRPr="000426CD">
        <w:rPr>
          <w:rFonts w:ascii="Times New Roman" w:hAnsi="Times New Roman" w:cs="Calibri"/>
          <w:sz w:val="28"/>
          <w:szCs w:val="28"/>
        </w:rPr>
        <w:t xml:space="preserve">нарушений сроков выдачи ГПЗУ со стороны </w:t>
      </w:r>
      <w:r w:rsidRPr="000426CD">
        <w:rPr>
          <w:rFonts w:ascii="Times New Roman" w:hAnsi="Times New Roman" w:cs="Calibri"/>
          <w:sz w:val="28"/>
          <w:szCs w:val="28"/>
        </w:rPr>
        <w:lastRenderedPageBreak/>
        <w:t xml:space="preserve">Комитета по градостроительству и архитектуре, которые приобрели </w:t>
      </w:r>
      <w:r>
        <w:rPr>
          <w:rFonts w:ascii="Times New Roman" w:hAnsi="Times New Roman" w:cs="Calibri"/>
          <w:sz w:val="28"/>
          <w:szCs w:val="28"/>
        </w:rPr>
        <w:br/>
      </w:r>
      <w:r w:rsidRPr="000426CD">
        <w:rPr>
          <w:rFonts w:ascii="Times New Roman" w:hAnsi="Times New Roman" w:cs="Calibri"/>
          <w:sz w:val="28"/>
          <w:szCs w:val="28"/>
        </w:rPr>
        <w:t xml:space="preserve">в настоящее время </w:t>
      </w:r>
      <w:r w:rsidRPr="000426CD">
        <w:rPr>
          <w:rFonts w:ascii="Times New Roman" w:eastAsia="Times New Roman" w:hAnsi="Times New Roman" w:cs="Calibri"/>
          <w:sz w:val="28"/>
          <w:szCs w:val="28"/>
        </w:rPr>
        <w:t xml:space="preserve">системный характер. </w:t>
      </w:r>
    </w:p>
    <w:p w:rsidR="000426CD" w:rsidRPr="000426CD" w:rsidRDefault="000426CD" w:rsidP="000426CD">
      <w:pPr>
        <w:widowControl w:val="0"/>
        <w:spacing w:after="0" w:line="240" w:lineRule="auto"/>
        <w:ind w:firstLine="709"/>
        <w:jc w:val="both"/>
        <w:rPr>
          <w:rFonts w:ascii="Times New Roman" w:hAnsi="Times New Roman"/>
          <w:bCs/>
          <w:sz w:val="28"/>
          <w:szCs w:val="28"/>
        </w:rPr>
      </w:pPr>
      <w:r w:rsidRPr="000426CD">
        <w:rPr>
          <w:rFonts w:ascii="Times New Roman" w:eastAsia="Times New Roman" w:hAnsi="Times New Roman" w:cs="Calibri"/>
          <w:sz w:val="28"/>
          <w:szCs w:val="28"/>
        </w:rPr>
        <w:t>Как следует из информации, представленной предпринимателями,</w:t>
      </w:r>
      <w:r w:rsidRPr="000426CD">
        <w:rPr>
          <w:rFonts w:ascii="Times New Roman" w:eastAsia="Times New Roman" w:hAnsi="Times New Roman" w:cs="Calibri"/>
          <w:sz w:val="28"/>
          <w:szCs w:val="28"/>
        </w:rPr>
        <w:br/>
        <w:t xml:space="preserve">в нарушение предусмотренного пунктом 17 статьи 46 Градостроительного кодекса Российской Федерации и пунктом 2.5.1. Административного регламента Комитета по градостроительству и архитектуре </w:t>
      </w:r>
      <w:r w:rsidRPr="000426CD">
        <w:rPr>
          <w:rFonts w:ascii="Times New Roman" w:hAnsi="Times New Roman" w:cs="Times New Roman"/>
          <w:b/>
          <w:sz w:val="28"/>
          <w:szCs w:val="28"/>
        </w:rPr>
        <w:br/>
      </w:r>
      <w:r w:rsidRPr="000426CD">
        <w:rPr>
          <w:rFonts w:ascii="Times New Roman" w:eastAsia="Times New Roman" w:hAnsi="Times New Roman" w:cs="Calibri"/>
          <w:sz w:val="28"/>
          <w:szCs w:val="28"/>
        </w:rPr>
        <w:t xml:space="preserve">по предоставлению государственной услуги по подготовке, утверждению </w:t>
      </w:r>
      <w:r w:rsidRPr="000426CD">
        <w:rPr>
          <w:rFonts w:ascii="Times New Roman" w:hAnsi="Times New Roman" w:cs="Times New Roman"/>
          <w:b/>
          <w:sz w:val="28"/>
          <w:szCs w:val="28"/>
        </w:rPr>
        <w:br/>
      </w:r>
      <w:r w:rsidRPr="000426CD">
        <w:rPr>
          <w:rFonts w:ascii="Times New Roman" w:eastAsia="Times New Roman" w:hAnsi="Times New Roman" w:cs="Calibri"/>
          <w:sz w:val="28"/>
          <w:szCs w:val="28"/>
        </w:rPr>
        <w:t xml:space="preserve">и выдаче градостроительных планов земельных участков, утвержденного распоряжением Комитета от 30 июня 2014 года № 8-н, 30-ти дневного срока </w:t>
      </w:r>
      <w:r w:rsidRPr="000426CD">
        <w:rPr>
          <w:rFonts w:ascii="Times New Roman" w:hAnsi="Times New Roman" w:cs="Times New Roman"/>
          <w:b/>
          <w:sz w:val="28"/>
          <w:szCs w:val="28"/>
        </w:rPr>
        <w:br/>
      </w:r>
      <w:r w:rsidRPr="000426CD">
        <w:rPr>
          <w:rFonts w:ascii="Times New Roman" w:eastAsia="Times New Roman" w:hAnsi="Times New Roman" w:cs="Calibri"/>
          <w:sz w:val="28"/>
          <w:szCs w:val="28"/>
        </w:rPr>
        <w:t xml:space="preserve">для подготовки, утверждения и выдачи градостроительных планов земельных участков, указанная государственная услуга предоставляется Комитетом </w:t>
      </w:r>
      <w:r>
        <w:rPr>
          <w:rFonts w:ascii="Times New Roman" w:eastAsia="Times New Roman" w:hAnsi="Times New Roman" w:cs="Calibri"/>
          <w:sz w:val="28"/>
          <w:szCs w:val="28"/>
        </w:rPr>
        <w:br/>
      </w:r>
      <w:r w:rsidRPr="000426CD">
        <w:rPr>
          <w:rFonts w:ascii="Times New Roman" w:eastAsia="Times New Roman" w:hAnsi="Times New Roman" w:cs="Calibri"/>
          <w:sz w:val="28"/>
          <w:szCs w:val="28"/>
        </w:rPr>
        <w:t>с задержкой от нескольких месяцев до года.</w:t>
      </w:r>
    </w:p>
    <w:p w:rsidR="000426CD" w:rsidRPr="000426CD" w:rsidRDefault="000426CD" w:rsidP="000426CD">
      <w:pPr>
        <w:widowControl w:val="0"/>
        <w:spacing w:after="0" w:line="240" w:lineRule="auto"/>
        <w:ind w:firstLine="709"/>
        <w:jc w:val="both"/>
        <w:rPr>
          <w:rFonts w:ascii="Times New Roman" w:hAnsi="Times New Roman"/>
          <w:bCs/>
          <w:sz w:val="28"/>
          <w:szCs w:val="28"/>
        </w:rPr>
      </w:pPr>
      <w:r w:rsidRPr="000426CD">
        <w:rPr>
          <w:rFonts w:ascii="Times New Roman" w:eastAsia="Times New Roman" w:hAnsi="Times New Roman" w:cs="Calibri"/>
          <w:sz w:val="28"/>
          <w:szCs w:val="28"/>
        </w:rPr>
        <w:t xml:space="preserve">Такая негативная практика отрицательно сказывается </w:t>
      </w:r>
      <w:r w:rsidRPr="000426CD">
        <w:rPr>
          <w:rFonts w:ascii="Times New Roman" w:hAnsi="Times New Roman" w:cs="Times New Roman"/>
          <w:b/>
          <w:sz w:val="28"/>
          <w:szCs w:val="28"/>
        </w:rPr>
        <w:br/>
      </w:r>
      <w:r w:rsidRPr="000426CD">
        <w:rPr>
          <w:rFonts w:ascii="Times New Roman" w:eastAsia="Times New Roman" w:hAnsi="Times New Roman" w:cs="Calibri"/>
          <w:sz w:val="28"/>
          <w:szCs w:val="28"/>
        </w:rPr>
        <w:t xml:space="preserve">на эффективности предпринимательской деятельности, поскольку создает существенные трудности, связанные с подготовкой проектной документации, получением разрешения на строительство объектов и вводом </w:t>
      </w:r>
      <w:r w:rsidRPr="000426CD">
        <w:rPr>
          <w:rFonts w:ascii="Times New Roman" w:hAnsi="Times New Roman" w:cs="Times New Roman"/>
          <w:b/>
          <w:sz w:val="28"/>
          <w:szCs w:val="28"/>
        </w:rPr>
        <w:br/>
      </w:r>
      <w:r w:rsidRPr="000426CD">
        <w:rPr>
          <w:rFonts w:ascii="Times New Roman" w:eastAsia="Times New Roman" w:hAnsi="Times New Roman" w:cs="Calibri"/>
          <w:sz w:val="28"/>
          <w:szCs w:val="28"/>
        </w:rPr>
        <w:t xml:space="preserve">их в эксплуатацию. </w:t>
      </w:r>
    </w:p>
    <w:p w:rsidR="000426CD" w:rsidRPr="000426CD" w:rsidRDefault="000426CD" w:rsidP="000426CD">
      <w:pPr>
        <w:widowControl w:val="0"/>
        <w:spacing w:after="0" w:line="240" w:lineRule="auto"/>
        <w:ind w:firstLine="709"/>
        <w:jc w:val="both"/>
        <w:rPr>
          <w:rFonts w:ascii="Times New Roman" w:hAnsi="Times New Roman"/>
          <w:bCs/>
          <w:sz w:val="28"/>
          <w:szCs w:val="28"/>
        </w:rPr>
      </w:pPr>
      <w:r w:rsidRPr="000426CD">
        <w:rPr>
          <w:rFonts w:ascii="Times New Roman" w:eastAsia="Times New Roman" w:hAnsi="Times New Roman" w:cs="Calibri"/>
          <w:sz w:val="28"/>
          <w:szCs w:val="28"/>
        </w:rPr>
        <w:t>Кроме того, предпринимателями ставится под сомнение правомерность предъявления в рамках оказания данной государственной услуги дополнительных требований от иных профильных комитетов и ведомств</w:t>
      </w:r>
      <w:r w:rsidRPr="000426CD">
        <w:rPr>
          <w:rFonts w:ascii="Times New Roman" w:eastAsia="Times New Roman" w:hAnsi="Times New Roman" w:cs="Calibri"/>
          <w:sz w:val="28"/>
          <w:szCs w:val="28"/>
        </w:rPr>
        <w:br/>
        <w:t>Санкт-Петербурга, в части предоставления сведений о финансово-хозяйственных показателях, налоговых льготах и отчислениях юридических лиц, а также материалов архитектурно-градостроительного облика объектов.</w:t>
      </w:r>
    </w:p>
    <w:p w:rsidR="000426CD" w:rsidRPr="000426CD" w:rsidRDefault="000426CD" w:rsidP="000426CD">
      <w:pPr>
        <w:widowControl w:val="0"/>
        <w:spacing w:after="0" w:line="240" w:lineRule="auto"/>
        <w:ind w:firstLine="709"/>
        <w:jc w:val="both"/>
        <w:rPr>
          <w:rFonts w:ascii="Times New Roman" w:hAnsi="Times New Roman"/>
          <w:bCs/>
          <w:sz w:val="28"/>
          <w:szCs w:val="28"/>
        </w:rPr>
      </w:pPr>
      <w:r w:rsidRPr="000426CD">
        <w:rPr>
          <w:rFonts w:ascii="Times New Roman" w:hAnsi="Times New Roman" w:cs="Calibri"/>
          <w:sz w:val="28"/>
          <w:szCs w:val="28"/>
        </w:rPr>
        <w:t xml:space="preserve">По смыслу статьей 41-46 Градостроительного кодекса Российской Федерации градостроительный план земельного участка по существу представляет собой выписку из правил землепользования и застройки, проекта планировки и проекта межевания территории квартала (микрорайона) применительно к конкретному земельному участку, в которой указывается информация о строительных характеристиках предназначенного </w:t>
      </w:r>
      <w:r>
        <w:rPr>
          <w:rFonts w:ascii="Times New Roman" w:hAnsi="Times New Roman" w:cs="Calibri"/>
          <w:sz w:val="28"/>
          <w:szCs w:val="28"/>
        </w:rPr>
        <w:br/>
      </w:r>
      <w:r w:rsidRPr="000426CD">
        <w:rPr>
          <w:rFonts w:ascii="Times New Roman" w:hAnsi="Times New Roman" w:cs="Calibri"/>
          <w:sz w:val="28"/>
          <w:szCs w:val="28"/>
        </w:rPr>
        <w:t>для застройки участка и имеющихся в отношении него строительных ограничениях. Помимо этого</w:t>
      </w:r>
      <w:r>
        <w:rPr>
          <w:rFonts w:ascii="Times New Roman" w:hAnsi="Times New Roman" w:cs="Calibri"/>
          <w:sz w:val="28"/>
          <w:szCs w:val="28"/>
        </w:rPr>
        <w:t>,</w:t>
      </w:r>
      <w:r w:rsidRPr="000426CD">
        <w:rPr>
          <w:rFonts w:ascii="Times New Roman" w:hAnsi="Times New Roman" w:cs="Calibri"/>
          <w:sz w:val="28"/>
          <w:szCs w:val="28"/>
        </w:rPr>
        <w:t xml:space="preserve"> градостроительный план не устанавливает соответствующие характеристики, а лишь воспроизводит те из них, которые определены в перечисленных актах в отношении территории, на которой расположен данный участок.</w:t>
      </w:r>
    </w:p>
    <w:p w:rsidR="000426CD" w:rsidRPr="000426CD" w:rsidRDefault="000426CD" w:rsidP="000426CD">
      <w:pPr>
        <w:widowControl w:val="0"/>
        <w:spacing w:after="0" w:line="240" w:lineRule="auto"/>
        <w:ind w:firstLine="709"/>
        <w:jc w:val="both"/>
        <w:rPr>
          <w:rFonts w:ascii="Times New Roman" w:hAnsi="Times New Roman"/>
          <w:bCs/>
          <w:sz w:val="28"/>
          <w:szCs w:val="28"/>
        </w:rPr>
      </w:pPr>
      <w:r w:rsidRPr="000426CD">
        <w:rPr>
          <w:rFonts w:ascii="Times New Roman" w:hAnsi="Times New Roman" w:cs="Calibri"/>
          <w:sz w:val="28"/>
          <w:szCs w:val="28"/>
        </w:rPr>
        <w:t xml:space="preserve">При таких обстоятельствах необходимость предоставления потенциальным инвестором на данном этапе широкого по составу </w:t>
      </w:r>
      <w:r w:rsidRPr="000426CD">
        <w:rPr>
          <w:rFonts w:ascii="Times New Roman" w:hAnsi="Times New Roman" w:cs="Times New Roman"/>
          <w:b/>
          <w:sz w:val="28"/>
          <w:szCs w:val="28"/>
        </w:rPr>
        <w:br/>
      </w:r>
      <w:r w:rsidRPr="000426CD">
        <w:rPr>
          <w:rFonts w:ascii="Times New Roman" w:hAnsi="Times New Roman" w:cs="Calibri"/>
          <w:sz w:val="28"/>
          <w:szCs w:val="28"/>
        </w:rPr>
        <w:t xml:space="preserve">и технически сложного по содержанию пакета документов представляется сомнительной с точки зрения законности и целесообразности. </w:t>
      </w:r>
    </w:p>
    <w:p w:rsidR="000426CD" w:rsidRPr="000426CD" w:rsidRDefault="000E7D83" w:rsidP="000426CD">
      <w:pPr>
        <w:spacing w:after="0" w:line="240" w:lineRule="auto"/>
        <w:ind w:firstLine="708"/>
        <w:jc w:val="both"/>
        <w:rPr>
          <w:sz w:val="28"/>
          <w:szCs w:val="28"/>
        </w:rPr>
      </w:pPr>
      <w:r>
        <w:rPr>
          <w:rFonts w:ascii="Times New Roman" w:hAnsi="Times New Roman"/>
          <w:sz w:val="28"/>
          <w:szCs w:val="28"/>
        </w:rPr>
        <w:t>С</w:t>
      </w:r>
      <w:r w:rsidR="000426CD" w:rsidRPr="000426CD">
        <w:rPr>
          <w:rFonts w:ascii="Times New Roman" w:hAnsi="Times New Roman"/>
          <w:sz w:val="28"/>
          <w:szCs w:val="28"/>
        </w:rPr>
        <w:t xml:space="preserve"> целью проведения оценки фактического воздействия государственного регулирования Уполномоченным инициировано включение положений Закона Санкт-Петербурга от 24 ноября 2009 года № 508-100 </w:t>
      </w:r>
      <w:r>
        <w:rPr>
          <w:rFonts w:ascii="Times New Roman" w:hAnsi="Times New Roman"/>
          <w:sz w:val="28"/>
          <w:szCs w:val="28"/>
        </w:rPr>
        <w:br/>
      </w:r>
      <w:r w:rsidR="000426CD" w:rsidRPr="000426CD">
        <w:rPr>
          <w:rFonts w:ascii="Times New Roman" w:hAnsi="Times New Roman"/>
          <w:sz w:val="28"/>
          <w:szCs w:val="28"/>
        </w:rPr>
        <w:t>«О градостроительной деятельности в Санкт-Петербурге», а также Закона Санкт-Петербурга от 2 декабря 2015 года № 692</w:t>
      </w:r>
      <w:r w:rsidR="000426CD" w:rsidRPr="000426CD">
        <w:rPr>
          <w:rFonts w:ascii="Times New Roman" w:hAnsi="Times New Roman"/>
          <w:sz w:val="28"/>
          <w:szCs w:val="28"/>
        </w:rPr>
        <w:noBreakHyphen/>
        <w:t xml:space="preserve">147«О порядке предоставления решения о согласовании архитектурно-градостроительного </w:t>
      </w:r>
      <w:r w:rsidR="000426CD" w:rsidRPr="000426CD">
        <w:rPr>
          <w:rFonts w:ascii="Times New Roman" w:hAnsi="Times New Roman"/>
          <w:sz w:val="28"/>
          <w:szCs w:val="28"/>
        </w:rPr>
        <w:lastRenderedPageBreak/>
        <w:t>облика объекта в сфере жилищного строительства», регламентирующих порядок подготовки и предоставления решения о согласовании архитектурно-градостроительного облика объекта, в План проведения экспертизы нормативных правовых актов Санкт-Петербурга на 2017 год.</w:t>
      </w:r>
    </w:p>
    <w:p w:rsidR="005C7982" w:rsidRPr="005002EE" w:rsidRDefault="005C7982" w:rsidP="005129A0">
      <w:pPr>
        <w:spacing w:before="240" w:after="240" w:line="240" w:lineRule="auto"/>
        <w:jc w:val="center"/>
        <w:rPr>
          <w:rFonts w:ascii="Times New Roman" w:eastAsia="Times New Roman" w:hAnsi="Times New Roman"/>
          <w:b/>
          <w:sz w:val="28"/>
          <w:szCs w:val="28"/>
        </w:rPr>
      </w:pPr>
      <w:r w:rsidRPr="005002EE">
        <w:rPr>
          <w:rFonts w:ascii="Times New Roman" w:eastAsia="Times New Roman" w:hAnsi="Times New Roman"/>
          <w:b/>
          <w:sz w:val="28"/>
          <w:szCs w:val="28"/>
        </w:rPr>
        <w:t>***</w:t>
      </w:r>
    </w:p>
    <w:p w:rsidR="000E7D83" w:rsidRPr="000E7D83" w:rsidRDefault="000E7D83" w:rsidP="000E7D83">
      <w:pPr>
        <w:widowControl w:val="0"/>
        <w:spacing w:after="0" w:line="240" w:lineRule="auto"/>
        <w:ind w:firstLine="709"/>
        <w:jc w:val="both"/>
        <w:rPr>
          <w:rFonts w:ascii="Times New Roman" w:hAnsi="Times New Roman"/>
          <w:b/>
          <w:sz w:val="28"/>
          <w:szCs w:val="28"/>
        </w:rPr>
      </w:pPr>
      <w:r w:rsidRPr="000E7D83">
        <w:rPr>
          <w:rFonts w:ascii="Times New Roman" w:hAnsi="Times New Roman"/>
          <w:bCs/>
          <w:sz w:val="28"/>
          <w:szCs w:val="28"/>
        </w:rPr>
        <w:t xml:space="preserve">Также в 2016 году </w:t>
      </w:r>
      <w:r w:rsidRPr="000E7D83">
        <w:rPr>
          <w:rFonts w:ascii="Times New Roman" w:hAnsi="Times New Roman"/>
          <w:sz w:val="28"/>
          <w:szCs w:val="28"/>
        </w:rPr>
        <w:t xml:space="preserve">в своих жалобах предприниматели обращали внимание на </w:t>
      </w:r>
      <w:r w:rsidRPr="000E7D83">
        <w:rPr>
          <w:rFonts w:ascii="Times New Roman" w:hAnsi="Times New Roman"/>
          <w:b/>
          <w:sz w:val="28"/>
          <w:szCs w:val="28"/>
        </w:rPr>
        <w:t xml:space="preserve">действия должностных лиц Комитета имущественных отношений Санкт-Петербурга (далее – КИО), отказывающих </w:t>
      </w:r>
      <w:r w:rsidRPr="000E7D83">
        <w:rPr>
          <w:rFonts w:ascii="Times New Roman" w:hAnsi="Times New Roman" w:cs="Times New Roman"/>
          <w:b/>
          <w:sz w:val="28"/>
          <w:szCs w:val="28"/>
        </w:rPr>
        <w:br/>
      </w:r>
      <w:r w:rsidRPr="000E7D83">
        <w:rPr>
          <w:rFonts w:ascii="Times New Roman" w:hAnsi="Times New Roman"/>
          <w:b/>
          <w:sz w:val="28"/>
          <w:szCs w:val="28"/>
        </w:rPr>
        <w:t>им в предоставлении в пользование земельных участков для завершения инвестиционных проектов.</w:t>
      </w:r>
    </w:p>
    <w:p w:rsidR="000E7D83" w:rsidRPr="000E7D83" w:rsidRDefault="000E7D83" w:rsidP="000E7D83">
      <w:pPr>
        <w:widowControl w:val="0"/>
        <w:spacing w:after="0" w:line="240" w:lineRule="auto"/>
        <w:ind w:firstLine="709"/>
        <w:jc w:val="both"/>
        <w:rPr>
          <w:rFonts w:ascii="Times New Roman" w:hAnsi="Times New Roman"/>
          <w:sz w:val="28"/>
          <w:szCs w:val="28"/>
        </w:rPr>
      </w:pPr>
      <w:r w:rsidRPr="000E7D83">
        <w:rPr>
          <w:rFonts w:ascii="Times New Roman" w:hAnsi="Times New Roman"/>
          <w:sz w:val="28"/>
          <w:szCs w:val="28"/>
        </w:rPr>
        <w:t>Необходимо отметить, что степень завершенности строительства указанных объектов составляла от 80 до 98% и инвестиционные обязательства бизнеса перед городом выполнялись.</w:t>
      </w:r>
    </w:p>
    <w:p w:rsidR="000E7D83" w:rsidRPr="000E7D83" w:rsidRDefault="000E7D83" w:rsidP="000E7D83">
      <w:pPr>
        <w:widowControl w:val="0"/>
        <w:spacing w:after="0" w:line="240" w:lineRule="auto"/>
        <w:ind w:firstLine="709"/>
        <w:jc w:val="both"/>
        <w:rPr>
          <w:rFonts w:ascii="Times New Roman" w:hAnsi="Times New Roman"/>
          <w:sz w:val="28"/>
          <w:szCs w:val="28"/>
        </w:rPr>
      </w:pPr>
      <w:r w:rsidRPr="000E7D83">
        <w:rPr>
          <w:rFonts w:ascii="Times New Roman" w:hAnsi="Times New Roman"/>
          <w:sz w:val="28"/>
          <w:szCs w:val="28"/>
        </w:rPr>
        <w:t xml:space="preserve">Исходя из проведенного правового анализа сложившейся ситуации, Уполномоченным сделан вывод о том, что подход профильного ведомства </w:t>
      </w:r>
      <w:r w:rsidRPr="000E7D83">
        <w:rPr>
          <w:rFonts w:ascii="Times New Roman" w:hAnsi="Times New Roman"/>
          <w:sz w:val="28"/>
          <w:szCs w:val="28"/>
        </w:rPr>
        <w:br/>
        <w:t xml:space="preserve">не учитывает ряд существенных факторов, имеющих значение для принятия обоснованного решения. В частности, не учитывается то обстоятельство, </w:t>
      </w:r>
      <w:r>
        <w:rPr>
          <w:rFonts w:ascii="Times New Roman" w:hAnsi="Times New Roman"/>
          <w:sz w:val="28"/>
          <w:szCs w:val="28"/>
        </w:rPr>
        <w:br/>
      </w:r>
      <w:r w:rsidRPr="000E7D83">
        <w:rPr>
          <w:rFonts w:ascii="Times New Roman" w:hAnsi="Times New Roman"/>
          <w:sz w:val="28"/>
          <w:szCs w:val="28"/>
        </w:rPr>
        <w:t xml:space="preserve">что собственники объектов незавершенного строительства, которым земельный участок был предоставлен в пользование до 1 марта 2015 года, </w:t>
      </w:r>
      <w:r>
        <w:rPr>
          <w:rFonts w:ascii="Times New Roman" w:hAnsi="Times New Roman"/>
          <w:sz w:val="28"/>
          <w:szCs w:val="28"/>
        </w:rPr>
        <w:br/>
      </w:r>
      <w:r w:rsidRPr="000E7D83">
        <w:rPr>
          <w:rFonts w:ascii="Times New Roman" w:hAnsi="Times New Roman"/>
          <w:sz w:val="28"/>
          <w:szCs w:val="28"/>
        </w:rPr>
        <w:t xml:space="preserve">в соответствии c Земельным Кодексом Российской Федерации имеют право приобрести указанный земельный участок в аренду сроком на три года </w:t>
      </w:r>
      <w:r>
        <w:rPr>
          <w:rFonts w:ascii="Times New Roman" w:hAnsi="Times New Roman"/>
          <w:sz w:val="28"/>
          <w:szCs w:val="28"/>
        </w:rPr>
        <w:br/>
      </w:r>
      <w:r w:rsidRPr="000E7D83">
        <w:rPr>
          <w:rFonts w:ascii="Times New Roman" w:hAnsi="Times New Roman"/>
          <w:sz w:val="28"/>
          <w:szCs w:val="28"/>
        </w:rPr>
        <w:t xml:space="preserve">для завершения строительства без проведения торгов. </w:t>
      </w:r>
    </w:p>
    <w:p w:rsidR="000E7D83" w:rsidRPr="000E7D83" w:rsidRDefault="000E7D83" w:rsidP="000E7D83">
      <w:pPr>
        <w:widowControl w:val="0"/>
        <w:spacing w:after="0" w:line="240" w:lineRule="auto"/>
        <w:ind w:firstLine="709"/>
        <w:jc w:val="both"/>
        <w:rPr>
          <w:rFonts w:ascii="Times New Roman" w:hAnsi="Times New Roman"/>
          <w:sz w:val="28"/>
          <w:szCs w:val="28"/>
        </w:rPr>
      </w:pPr>
      <w:r w:rsidRPr="000E7D83">
        <w:rPr>
          <w:rFonts w:ascii="Times New Roman" w:hAnsi="Times New Roman"/>
          <w:sz w:val="28"/>
          <w:szCs w:val="28"/>
        </w:rPr>
        <w:t>В связи с этим, Уполномоченным в минувшем году неоднократно инициировалось обсуждение данного вопроса в ходе ряда рабочих совещаний.</w:t>
      </w:r>
    </w:p>
    <w:p w:rsidR="000E7D83" w:rsidRPr="000E7D83" w:rsidRDefault="000E7D83" w:rsidP="000E7D83">
      <w:pPr>
        <w:widowControl w:val="0"/>
        <w:spacing w:after="0" w:line="240" w:lineRule="auto"/>
        <w:ind w:firstLine="709"/>
        <w:jc w:val="both"/>
        <w:rPr>
          <w:rFonts w:ascii="Times New Roman" w:hAnsi="Times New Roman"/>
          <w:sz w:val="28"/>
          <w:szCs w:val="28"/>
          <w:lang w:eastAsia="ar-SA"/>
        </w:rPr>
      </w:pPr>
      <w:r w:rsidRPr="000E7D83">
        <w:rPr>
          <w:rFonts w:ascii="Times New Roman" w:hAnsi="Times New Roman"/>
          <w:sz w:val="28"/>
          <w:szCs w:val="28"/>
        </w:rPr>
        <w:t xml:space="preserve">По мнению Уполномоченного, в организационном плане разрешению сложившейся ситуации способствовало бы </w:t>
      </w:r>
      <w:r w:rsidRPr="000E7D83">
        <w:rPr>
          <w:rFonts w:ascii="Times New Roman" w:hAnsi="Times New Roman"/>
          <w:sz w:val="28"/>
          <w:szCs w:val="28"/>
          <w:lang w:eastAsia="ar-SA"/>
        </w:rPr>
        <w:t>отнесение к компетенции Комитета имущественных отношений</w:t>
      </w:r>
      <w:r w:rsidRPr="000E7D83">
        <w:rPr>
          <w:rFonts w:ascii="Times New Roman" w:hAnsi="Times New Roman"/>
          <w:sz w:val="28"/>
          <w:szCs w:val="28"/>
        </w:rPr>
        <w:t xml:space="preserve"> Санкт-Петербурга принятие</w:t>
      </w:r>
      <w:r w:rsidRPr="000E7D83">
        <w:rPr>
          <w:rFonts w:ascii="Times New Roman" w:hAnsi="Times New Roman"/>
          <w:sz w:val="28"/>
          <w:szCs w:val="28"/>
          <w:lang w:eastAsia="ar-SA"/>
        </w:rPr>
        <w:t xml:space="preserve"> решений по предоставлению земельных участков, на которых расположены объекты незавершенного строительства, однократно для завершения их строительства собственникам объектов незавершенного строительства без проведения торгов. </w:t>
      </w:r>
    </w:p>
    <w:p w:rsidR="000E7D83" w:rsidRPr="000E7D83" w:rsidRDefault="000E7D83" w:rsidP="000E7D83">
      <w:pPr>
        <w:widowControl w:val="0"/>
        <w:spacing w:after="0" w:line="240" w:lineRule="auto"/>
        <w:ind w:firstLine="709"/>
        <w:jc w:val="both"/>
        <w:rPr>
          <w:rFonts w:ascii="Times New Roman" w:hAnsi="Times New Roman"/>
          <w:sz w:val="28"/>
          <w:szCs w:val="28"/>
        </w:rPr>
      </w:pPr>
      <w:r w:rsidRPr="000E7D83">
        <w:rPr>
          <w:rFonts w:ascii="Times New Roman" w:hAnsi="Times New Roman"/>
          <w:sz w:val="28"/>
          <w:szCs w:val="28"/>
        </w:rPr>
        <w:t xml:space="preserve">В целях разрешения данной проблемы, негативно сказывающейся </w:t>
      </w:r>
      <w:r>
        <w:rPr>
          <w:rFonts w:ascii="Times New Roman" w:hAnsi="Times New Roman"/>
          <w:sz w:val="28"/>
          <w:szCs w:val="28"/>
        </w:rPr>
        <w:br/>
      </w:r>
      <w:r w:rsidRPr="000E7D83">
        <w:rPr>
          <w:rFonts w:ascii="Times New Roman" w:hAnsi="Times New Roman"/>
          <w:sz w:val="28"/>
          <w:szCs w:val="28"/>
        </w:rPr>
        <w:t xml:space="preserve">на инвестиционном климате города, Губернатором Санкт-Петербурга </w:t>
      </w:r>
      <w:r w:rsidRPr="000E7D83">
        <w:rPr>
          <w:rFonts w:ascii="Times New Roman" w:hAnsi="Times New Roman"/>
          <w:sz w:val="28"/>
          <w:szCs w:val="28"/>
        </w:rPr>
        <w:br/>
        <w:t xml:space="preserve">дано поручение о создании Комиссии с участием профильных ведомств </w:t>
      </w:r>
      <w:r w:rsidRPr="000E7D83">
        <w:rPr>
          <w:rFonts w:ascii="Times New Roman" w:hAnsi="Times New Roman" w:cs="Times New Roman"/>
          <w:b/>
          <w:sz w:val="28"/>
          <w:szCs w:val="28"/>
        </w:rPr>
        <w:br/>
      </w:r>
      <w:r w:rsidRPr="000E7D83">
        <w:rPr>
          <w:rFonts w:ascii="Times New Roman" w:hAnsi="Times New Roman"/>
          <w:sz w:val="28"/>
          <w:szCs w:val="28"/>
        </w:rPr>
        <w:t>по рассмотрению заявлений инвесторов – собственников объектов незавершенного строительства о предоставлении в пользование принадлежащих городу земельных участков для завершения строительства объектов.</w:t>
      </w:r>
    </w:p>
    <w:p w:rsidR="000E7D83" w:rsidRPr="000E7D83" w:rsidRDefault="000E7D83" w:rsidP="000E7D83">
      <w:pPr>
        <w:widowControl w:val="0"/>
        <w:spacing w:after="0" w:line="240" w:lineRule="auto"/>
        <w:ind w:firstLine="709"/>
        <w:jc w:val="both"/>
        <w:rPr>
          <w:rFonts w:ascii="Times New Roman" w:hAnsi="Times New Roman"/>
          <w:sz w:val="28"/>
          <w:szCs w:val="28"/>
        </w:rPr>
      </w:pPr>
      <w:r w:rsidRPr="000E7D83">
        <w:rPr>
          <w:rFonts w:ascii="Times New Roman" w:hAnsi="Times New Roman"/>
          <w:sz w:val="28"/>
          <w:szCs w:val="28"/>
        </w:rPr>
        <w:t>На момент подготовки доклада Комиссия так и не приступила к работе.</w:t>
      </w:r>
    </w:p>
    <w:p w:rsidR="00B025F0" w:rsidRDefault="000E7D83" w:rsidP="000E7D83">
      <w:pPr>
        <w:widowControl w:val="0"/>
        <w:spacing w:after="0" w:line="240" w:lineRule="auto"/>
        <w:ind w:firstLine="709"/>
        <w:jc w:val="both"/>
        <w:rPr>
          <w:rFonts w:ascii="Times New Roman" w:hAnsi="Times New Roman"/>
          <w:sz w:val="28"/>
          <w:szCs w:val="28"/>
        </w:rPr>
      </w:pPr>
      <w:r w:rsidRPr="000E7D83">
        <w:rPr>
          <w:rFonts w:ascii="Times New Roman" w:hAnsi="Times New Roman"/>
          <w:sz w:val="28"/>
          <w:szCs w:val="28"/>
        </w:rPr>
        <w:t xml:space="preserve">В 2017 году Уполномоченный намерен принять активное участие </w:t>
      </w:r>
      <w:r w:rsidRPr="000E7D83">
        <w:rPr>
          <w:rFonts w:ascii="Times New Roman" w:hAnsi="Times New Roman" w:cs="Times New Roman"/>
          <w:b/>
          <w:sz w:val="28"/>
          <w:szCs w:val="28"/>
        </w:rPr>
        <w:br/>
      </w:r>
      <w:r w:rsidRPr="000E7D83">
        <w:rPr>
          <w:rFonts w:ascii="Times New Roman" w:hAnsi="Times New Roman"/>
          <w:sz w:val="28"/>
          <w:szCs w:val="28"/>
        </w:rPr>
        <w:t>в мероприятиях по окончательному решению изложенной проблемы.</w:t>
      </w:r>
    </w:p>
    <w:p w:rsidR="00B025F0" w:rsidRDefault="00B025F0">
      <w:pPr>
        <w:spacing w:after="160" w:line="259" w:lineRule="auto"/>
        <w:rPr>
          <w:rFonts w:ascii="Times New Roman" w:hAnsi="Times New Roman"/>
          <w:sz w:val="28"/>
          <w:szCs w:val="28"/>
        </w:rPr>
      </w:pPr>
      <w:r>
        <w:rPr>
          <w:rFonts w:ascii="Times New Roman" w:hAnsi="Times New Roman"/>
          <w:sz w:val="28"/>
          <w:szCs w:val="28"/>
        </w:rPr>
        <w:br w:type="page"/>
      </w:r>
    </w:p>
    <w:p w:rsidR="008C2132" w:rsidRPr="001B3B75" w:rsidRDefault="005C7982" w:rsidP="00613966">
      <w:pPr>
        <w:spacing w:before="240" w:after="240" w:line="240" w:lineRule="auto"/>
        <w:jc w:val="center"/>
        <w:rPr>
          <w:rFonts w:ascii="Times New Roman" w:eastAsia="Calibri" w:hAnsi="Times New Roman" w:cs="Times New Roman"/>
          <w:b/>
          <w:sz w:val="28"/>
          <w:szCs w:val="28"/>
        </w:rPr>
      </w:pPr>
      <w:r w:rsidRPr="001B3B75">
        <w:rPr>
          <w:rFonts w:ascii="Times New Roman" w:eastAsia="Calibri" w:hAnsi="Times New Roman" w:cs="Times New Roman"/>
          <w:b/>
          <w:sz w:val="28"/>
          <w:szCs w:val="28"/>
        </w:rPr>
        <w:lastRenderedPageBreak/>
        <w:t>***</w:t>
      </w:r>
    </w:p>
    <w:p w:rsidR="000E7D83" w:rsidRPr="000E7D83" w:rsidRDefault="000E7D83" w:rsidP="000E7D83">
      <w:pPr>
        <w:spacing w:after="0" w:line="240" w:lineRule="auto"/>
        <w:ind w:firstLine="709"/>
        <w:jc w:val="both"/>
        <w:rPr>
          <w:rFonts w:ascii="Times New Roman" w:eastAsia="Calibri" w:hAnsi="Times New Roman" w:cs="Times New Roman"/>
          <w:sz w:val="28"/>
          <w:szCs w:val="28"/>
        </w:rPr>
      </w:pPr>
      <w:bookmarkStart w:id="31" w:name="_Toc478039266"/>
      <w:r w:rsidRPr="000E7D83">
        <w:rPr>
          <w:rFonts w:ascii="Times New Roman" w:eastAsia="Calibri" w:hAnsi="Times New Roman" w:cs="Times New Roman"/>
          <w:sz w:val="28"/>
          <w:szCs w:val="28"/>
        </w:rPr>
        <w:t xml:space="preserve">Подводя итог вышесказанному, следует отметить, что ряд системных проблем, негативно влияющих на развитие предпринимательства в городе, удается оперативно разрешать благодаря совместным усилиям предпринимателей, общественности и аппарата Уполномоченного. При этом является необходимым обратить внимание и на конструктивные шаги </w:t>
      </w:r>
      <w:r w:rsidRPr="000E7D83">
        <w:rPr>
          <w:rFonts w:ascii="Times New Roman" w:eastAsia="Calibri" w:hAnsi="Times New Roman" w:cs="Times New Roman"/>
          <w:sz w:val="28"/>
          <w:szCs w:val="28"/>
        </w:rPr>
        <w:br/>
        <w:t xml:space="preserve">со стороны исполнительных органов власти города, готовность идти </w:t>
      </w:r>
      <w:r w:rsidRPr="000E7D83">
        <w:rPr>
          <w:rFonts w:ascii="Times New Roman" w:eastAsia="Calibri" w:hAnsi="Times New Roman" w:cs="Times New Roman"/>
          <w:sz w:val="28"/>
          <w:szCs w:val="28"/>
        </w:rPr>
        <w:br/>
        <w:t xml:space="preserve">на встречу пожеланиям бизнеса. </w:t>
      </w:r>
    </w:p>
    <w:p w:rsidR="000E7D83" w:rsidRPr="000E7D83" w:rsidRDefault="000E7D83" w:rsidP="000E7D83">
      <w:pPr>
        <w:spacing w:after="0" w:line="240" w:lineRule="auto"/>
        <w:ind w:firstLine="709"/>
        <w:jc w:val="both"/>
        <w:rPr>
          <w:rFonts w:ascii="Times New Roman" w:eastAsia="Calibri" w:hAnsi="Times New Roman" w:cs="Times New Roman"/>
          <w:sz w:val="28"/>
          <w:szCs w:val="28"/>
        </w:rPr>
      </w:pPr>
      <w:r w:rsidRPr="000E7D83">
        <w:rPr>
          <w:rFonts w:ascii="Times New Roman" w:eastAsia="Calibri" w:hAnsi="Times New Roman" w:cs="Times New Roman"/>
          <w:sz w:val="28"/>
          <w:szCs w:val="28"/>
        </w:rPr>
        <w:t xml:space="preserve">Вместе с тем, несмотря на имеющиеся положительные тенденции, существенная их часть остается неразрешенной, приобретает перманентный характер, что в конечном итоге не способствует улучшению делового </w:t>
      </w:r>
      <w:r w:rsidRPr="000E7D83">
        <w:rPr>
          <w:rFonts w:ascii="Times New Roman" w:eastAsia="Calibri" w:hAnsi="Times New Roman" w:cs="Times New Roman"/>
          <w:sz w:val="28"/>
          <w:szCs w:val="28"/>
        </w:rPr>
        <w:br/>
        <w:t>и инвестиционного климата в Санкт-Петербурге.</w:t>
      </w:r>
    </w:p>
    <w:p w:rsidR="004D73D2" w:rsidRDefault="000E7D83" w:rsidP="000E7D83">
      <w:pPr>
        <w:spacing w:after="0" w:line="240" w:lineRule="auto"/>
        <w:ind w:firstLine="709"/>
        <w:jc w:val="both"/>
        <w:rPr>
          <w:rFonts w:ascii="Times New Roman" w:eastAsia="Calibri" w:hAnsi="Times New Roman" w:cs="Times New Roman"/>
          <w:sz w:val="28"/>
          <w:szCs w:val="28"/>
        </w:rPr>
      </w:pPr>
      <w:r w:rsidRPr="000E7D83">
        <w:rPr>
          <w:rFonts w:ascii="Times New Roman" w:eastAsia="Calibri" w:hAnsi="Times New Roman" w:cs="Times New Roman"/>
          <w:sz w:val="28"/>
          <w:szCs w:val="28"/>
        </w:rPr>
        <w:t>Общая задача органов власти видится в необходимости недопущения стагнации, принятии последовательных и поступательных решений по всем проблемным вопросам, развитии государственно-частного партнерства, популяризации положительных примеров успешного ведения бизнеса.</w:t>
      </w:r>
    </w:p>
    <w:p w:rsidR="004D73D2" w:rsidRDefault="004D73D2">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C7982" w:rsidRPr="002E6AC9" w:rsidRDefault="002E6AC9" w:rsidP="002E6AC9">
      <w:pPr>
        <w:pStyle w:val="1"/>
        <w:spacing w:before="0" w:line="240" w:lineRule="auto"/>
        <w:jc w:val="center"/>
        <w:rPr>
          <w:rFonts w:ascii="Times New Roman Полужирный" w:hAnsi="Times New Roman Полужирный" w:cs="Times New Roman"/>
          <w:b w:val="0"/>
          <w:caps/>
          <w:color w:val="auto"/>
        </w:rPr>
      </w:pPr>
      <w:r w:rsidRPr="002E6AC9">
        <w:rPr>
          <w:rFonts w:ascii="Times New Roman" w:hAnsi="Times New Roman" w:cs="Times New Roman"/>
          <w:caps/>
          <w:color w:val="auto"/>
        </w:rPr>
        <w:lastRenderedPageBreak/>
        <w:t>2.</w:t>
      </w:r>
      <w:r>
        <w:rPr>
          <w:rFonts w:asciiTheme="minorHAnsi" w:hAnsiTheme="minorHAnsi" w:cs="Times New Roman"/>
          <w:caps/>
          <w:color w:val="auto"/>
        </w:rPr>
        <w:t xml:space="preserve"> </w:t>
      </w:r>
      <w:r w:rsidRPr="002E6AC9">
        <w:rPr>
          <w:rFonts w:ascii="Times New Roman Полужирный" w:hAnsi="Times New Roman Полужирный" w:cs="Times New Roman"/>
          <w:caps/>
          <w:color w:val="auto"/>
        </w:rPr>
        <w:t>Основные направления деятельности Уполномоченного по защите прав предпринимателей в Санкт-Петербурге</w:t>
      </w:r>
      <w:bookmarkEnd w:id="31"/>
    </w:p>
    <w:p w:rsidR="002E6AC9" w:rsidRDefault="002E6AC9" w:rsidP="00AB7F99">
      <w:pPr>
        <w:pStyle w:val="21"/>
      </w:pPr>
    </w:p>
    <w:p w:rsidR="002E6AC9" w:rsidRPr="002B42E1" w:rsidRDefault="002E6AC9" w:rsidP="00AB7F99">
      <w:pPr>
        <w:pStyle w:val="21"/>
      </w:pPr>
      <w:bookmarkStart w:id="32" w:name="_Toc478039267"/>
      <w:r w:rsidRPr="002B42E1">
        <w:t xml:space="preserve">2.1. Защита прав и законных интересов предпринимателей </w:t>
      </w:r>
      <w:r w:rsidRPr="002B42E1">
        <w:br/>
        <w:t>в Санкт-Петербурге</w:t>
      </w:r>
      <w:bookmarkEnd w:id="32"/>
    </w:p>
    <w:p w:rsidR="002E6AC9" w:rsidRPr="005D1FCF" w:rsidRDefault="002E6AC9" w:rsidP="005D1FCF">
      <w:pPr>
        <w:spacing w:after="0" w:line="240" w:lineRule="auto"/>
        <w:jc w:val="center"/>
        <w:rPr>
          <w:b/>
          <w:lang w:eastAsia="ru-RU"/>
        </w:rPr>
      </w:pPr>
    </w:p>
    <w:p w:rsidR="002E6AC9" w:rsidRDefault="002E6AC9" w:rsidP="008D3884">
      <w:pPr>
        <w:pStyle w:val="af4"/>
        <w:rPr>
          <w:szCs w:val="28"/>
          <w:lang w:val="ru-RU"/>
        </w:rPr>
      </w:pPr>
      <w:r w:rsidRPr="008E21F2">
        <w:rPr>
          <w:szCs w:val="28"/>
        </w:rPr>
        <w:t xml:space="preserve">Центральное место в деятельности Уполномоченного традиционно занимает работа с поступающими на его имя жалобами и обращениями </w:t>
      </w:r>
      <w:r w:rsidR="00E608F9">
        <w:rPr>
          <w:b/>
          <w:szCs w:val="28"/>
        </w:rPr>
        <w:br/>
      </w:r>
      <w:r w:rsidRPr="008E21F2">
        <w:rPr>
          <w:szCs w:val="28"/>
        </w:rPr>
        <w:t xml:space="preserve">от субъектов предпринимательской деятельности (далее - обращения), которые не </w:t>
      </w:r>
      <w:r>
        <w:rPr>
          <w:szCs w:val="28"/>
        </w:rPr>
        <w:t>только являются правовым основанием</w:t>
      </w:r>
      <w:r w:rsidRPr="008E21F2">
        <w:rPr>
          <w:szCs w:val="28"/>
        </w:rPr>
        <w:t xml:space="preserve"> </w:t>
      </w:r>
      <w:r w:rsidRPr="00614AFA">
        <w:rPr>
          <w:szCs w:val="28"/>
        </w:rPr>
        <w:t xml:space="preserve">для организации </w:t>
      </w:r>
      <w:r>
        <w:rPr>
          <w:szCs w:val="28"/>
          <w:lang w:val="ru-RU"/>
        </w:rPr>
        <w:t xml:space="preserve">мер </w:t>
      </w:r>
      <w:r w:rsidR="00E608F9">
        <w:rPr>
          <w:szCs w:val="28"/>
          <w:lang w:val="ru-RU"/>
        </w:rPr>
        <w:br/>
      </w:r>
      <w:r>
        <w:rPr>
          <w:szCs w:val="28"/>
          <w:lang w:val="ru-RU"/>
        </w:rPr>
        <w:t xml:space="preserve">по оказанию </w:t>
      </w:r>
      <w:r w:rsidRPr="00614AFA">
        <w:rPr>
          <w:szCs w:val="28"/>
        </w:rPr>
        <w:t>содейств</w:t>
      </w:r>
      <w:r>
        <w:rPr>
          <w:szCs w:val="28"/>
        </w:rPr>
        <w:t xml:space="preserve">ия конкретному предпринимателю, но и </w:t>
      </w:r>
      <w:r>
        <w:rPr>
          <w:szCs w:val="28"/>
          <w:lang w:val="ru-RU"/>
        </w:rPr>
        <w:t xml:space="preserve">выступают </w:t>
      </w:r>
      <w:r w:rsidR="00E608F9">
        <w:rPr>
          <w:szCs w:val="28"/>
          <w:lang w:val="ru-RU"/>
        </w:rPr>
        <w:br/>
      </w:r>
      <w:r>
        <w:rPr>
          <w:szCs w:val="28"/>
          <w:lang w:val="ru-RU"/>
        </w:rPr>
        <w:t>в качестве</w:t>
      </w:r>
      <w:r w:rsidR="00807BD1">
        <w:rPr>
          <w:szCs w:val="28"/>
        </w:rPr>
        <w:t xml:space="preserve"> </w:t>
      </w:r>
      <w:r>
        <w:rPr>
          <w:szCs w:val="28"/>
        </w:rPr>
        <w:t>индикаторов</w:t>
      </w:r>
      <w:r w:rsidRPr="00614AFA">
        <w:rPr>
          <w:szCs w:val="28"/>
        </w:rPr>
        <w:t xml:space="preserve"> оценки состояния соблюдения прав и зако</w:t>
      </w:r>
      <w:r>
        <w:rPr>
          <w:szCs w:val="28"/>
        </w:rPr>
        <w:t>нных интересов бизнеса</w:t>
      </w:r>
      <w:r>
        <w:rPr>
          <w:szCs w:val="28"/>
          <w:lang w:val="ru-RU"/>
        </w:rPr>
        <w:t xml:space="preserve"> в Санкт-Петербурге.</w:t>
      </w:r>
    </w:p>
    <w:p w:rsidR="0032795F" w:rsidRDefault="002E6AC9" w:rsidP="008D388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этого</w:t>
      </w:r>
      <w:r w:rsidR="002B42E1">
        <w:rPr>
          <w:rFonts w:ascii="Times New Roman" w:hAnsi="Times New Roman" w:cs="Times New Roman"/>
          <w:sz w:val="28"/>
          <w:szCs w:val="28"/>
        </w:rPr>
        <w:t>,</w:t>
      </w:r>
      <w:r>
        <w:rPr>
          <w:rFonts w:ascii="Times New Roman" w:hAnsi="Times New Roman" w:cs="Times New Roman"/>
          <w:sz w:val="28"/>
          <w:szCs w:val="28"/>
        </w:rPr>
        <w:t xml:space="preserve"> всесторонний анализ</w:t>
      </w:r>
      <w:r w:rsidRPr="00F96A51">
        <w:rPr>
          <w:rFonts w:ascii="Times New Roman" w:hAnsi="Times New Roman" w:cs="Times New Roman"/>
          <w:sz w:val="28"/>
          <w:szCs w:val="28"/>
        </w:rPr>
        <w:t xml:space="preserve"> обращений</w:t>
      </w:r>
      <w:r>
        <w:rPr>
          <w:rFonts w:ascii="Times New Roman" w:hAnsi="Times New Roman" w:cs="Times New Roman"/>
          <w:sz w:val="28"/>
          <w:szCs w:val="28"/>
        </w:rPr>
        <w:t xml:space="preserve"> </w:t>
      </w:r>
      <w:r w:rsidRPr="00F96A51">
        <w:rPr>
          <w:rFonts w:ascii="Times New Roman" w:hAnsi="Times New Roman" w:cs="Times New Roman"/>
          <w:sz w:val="28"/>
          <w:szCs w:val="28"/>
        </w:rPr>
        <w:t>является</w:t>
      </w:r>
      <w:r>
        <w:rPr>
          <w:rFonts w:ascii="Times New Roman" w:hAnsi="Times New Roman" w:cs="Times New Roman"/>
          <w:sz w:val="28"/>
          <w:szCs w:val="28"/>
        </w:rPr>
        <w:t xml:space="preserve"> методологической базой для установления тенденций, характеризующих </w:t>
      </w:r>
      <w:r w:rsidRPr="00F96A51">
        <w:rPr>
          <w:rFonts w:ascii="Times New Roman" w:hAnsi="Times New Roman" w:cs="Times New Roman"/>
          <w:sz w:val="28"/>
          <w:szCs w:val="28"/>
        </w:rPr>
        <w:t>предпринимательский</w:t>
      </w:r>
      <w:r>
        <w:rPr>
          <w:rFonts w:ascii="Times New Roman" w:hAnsi="Times New Roman" w:cs="Times New Roman"/>
          <w:sz w:val="28"/>
          <w:szCs w:val="28"/>
        </w:rPr>
        <w:t xml:space="preserve"> климат в городе.</w:t>
      </w:r>
      <w:r w:rsidRPr="00F96A51">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Исследование обстоятельств, </w:t>
      </w:r>
      <w:r w:rsidRPr="008E21F2">
        <w:rPr>
          <w:rFonts w:ascii="Times New Roman" w:hAnsi="Times New Roman" w:cs="Times New Roman"/>
          <w:sz w:val="28"/>
          <w:szCs w:val="28"/>
        </w:rPr>
        <w:t>послуживши</w:t>
      </w:r>
      <w:r>
        <w:rPr>
          <w:rFonts w:ascii="Times New Roman" w:hAnsi="Times New Roman" w:cs="Times New Roman"/>
          <w:sz w:val="28"/>
          <w:szCs w:val="28"/>
        </w:rPr>
        <w:t>х</w:t>
      </w:r>
      <w:r w:rsidRPr="008E21F2">
        <w:rPr>
          <w:rFonts w:ascii="Times New Roman" w:hAnsi="Times New Roman" w:cs="Times New Roman"/>
          <w:sz w:val="28"/>
          <w:szCs w:val="28"/>
        </w:rPr>
        <w:t xml:space="preserve"> основанием для направления обращения,</w:t>
      </w:r>
      <w:r>
        <w:rPr>
          <w:rFonts w:ascii="Times New Roman" w:hAnsi="Times New Roman" w:cs="Times New Roman"/>
          <w:sz w:val="28"/>
          <w:szCs w:val="28"/>
        </w:rPr>
        <w:t xml:space="preserve"> материалов, истребуемых в рамках его рассмотрения,</w:t>
      </w:r>
      <w:r w:rsidRPr="00F96A51">
        <w:rPr>
          <w:rFonts w:ascii="Times New Roman" w:hAnsi="Times New Roman" w:cs="Times New Roman"/>
          <w:sz w:val="28"/>
          <w:szCs w:val="28"/>
        </w:rPr>
        <w:t xml:space="preserve"> позволяет выявлять нарушения, носящие системный характер,</w:t>
      </w:r>
      <w:r>
        <w:rPr>
          <w:rFonts w:ascii="Times New Roman" w:hAnsi="Times New Roman" w:cs="Times New Roman"/>
          <w:sz w:val="28"/>
          <w:szCs w:val="28"/>
        </w:rPr>
        <w:t xml:space="preserve"> как правило, вызванные</w:t>
      </w:r>
      <w:r w:rsidRPr="008E21F2">
        <w:rPr>
          <w:rFonts w:ascii="Times New Roman" w:hAnsi="Times New Roman" w:cs="Times New Roman"/>
          <w:sz w:val="28"/>
          <w:szCs w:val="28"/>
        </w:rPr>
        <w:t xml:space="preserve"> пробелами в правовом регулировании</w:t>
      </w:r>
      <w:r>
        <w:rPr>
          <w:rFonts w:ascii="Times New Roman" w:hAnsi="Times New Roman" w:cs="Times New Roman"/>
          <w:sz w:val="28"/>
          <w:szCs w:val="28"/>
        </w:rPr>
        <w:t>,</w:t>
      </w:r>
      <w:r w:rsidRPr="00F96A51">
        <w:rPr>
          <w:rFonts w:ascii="Times New Roman" w:hAnsi="Times New Roman" w:cs="Times New Roman"/>
          <w:sz w:val="28"/>
          <w:szCs w:val="28"/>
        </w:rPr>
        <w:t xml:space="preserve"> </w:t>
      </w:r>
      <w:r>
        <w:rPr>
          <w:rFonts w:ascii="Times New Roman" w:hAnsi="Times New Roman" w:cs="Times New Roman"/>
          <w:sz w:val="28"/>
          <w:szCs w:val="28"/>
        </w:rPr>
        <w:t>либо односторонним подходом со стороны правоприменяющих органов исполнительной власти к реализации своих функций.</w:t>
      </w:r>
      <w:r w:rsidRPr="00F96A51">
        <w:rPr>
          <w:rFonts w:ascii="Times New Roman" w:hAnsi="Times New Roman" w:cs="Times New Roman"/>
          <w:sz w:val="28"/>
          <w:szCs w:val="28"/>
        </w:rPr>
        <w:t xml:space="preserve"> </w:t>
      </w:r>
    </w:p>
    <w:p w:rsidR="002E6AC9" w:rsidRPr="00F96A51" w:rsidRDefault="002E6AC9" w:rsidP="008D388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исходя из результатов такого анализа, происходит корректировка приоритетных</w:t>
      </w:r>
      <w:r w:rsidRPr="00F96A51">
        <w:rPr>
          <w:rFonts w:ascii="Times New Roman" w:hAnsi="Times New Roman" w:cs="Times New Roman"/>
          <w:sz w:val="28"/>
          <w:szCs w:val="28"/>
        </w:rPr>
        <w:t xml:space="preserve"> направлени</w:t>
      </w:r>
      <w:r>
        <w:rPr>
          <w:rFonts w:ascii="Times New Roman" w:hAnsi="Times New Roman" w:cs="Times New Roman"/>
          <w:sz w:val="28"/>
          <w:szCs w:val="28"/>
        </w:rPr>
        <w:t>й</w:t>
      </w:r>
      <w:r w:rsidRPr="00F96A51">
        <w:rPr>
          <w:rFonts w:ascii="Times New Roman" w:hAnsi="Times New Roman" w:cs="Times New Roman"/>
          <w:sz w:val="28"/>
          <w:szCs w:val="28"/>
        </w:rPr>
        <w:t xml:space="preserve"> деятельности Уполномоченного, </w:t>
      </w:r>
      <w:r w:rsidR="00E608F9">
        <w:rPr>
          <w:rFonts w:ascii="Times New Roman" w:hAnsi="Times New Roman" w:cs="Times New Roman"/>
          <w:sz w:val="28"/>
          <w:szCs w:val="28"/>
        </w:rPr>
        <w:br/>
      </w:r>
      <w:r>
        <w:rPr>
          <w:rFonts w:ascii="Times New Roman" w:hAnsi="Times New Roman" w:cs="Times New Roman"/>
          <w:sz w:val="28"/>
          <w:szCs w:val="28"/>
        </w:rPr>
        <w:t>а также обеспечивается</w:t>
      </w:r>
      <w:r w:rsidRPr="00A15D6E">
        <w:rPr>
          <w:rFonts w:ascii="Times New Roman" w:hAnsi="Times New Roman" w:cs="Times New Roman"/>
          <w:sz w:val="28"/>
          <w:szCs w:val="28"/>
        </w:rPr>
        <w:t xml:space="preserve"> </w:t>
      </w:r>
      <w:r w:rsidRPr="008E21F2">
        <w:rPr>
          <w:rFonts w:ascii="Times New Roman" w:hAnsi="Times New Roman" w:cs="Times New Roman"/>
          <w:sz w:val="28"/>
          <w:szCs w:val="28"/>
        </w:rPr>
        <w:t>своевременно</w:t>
      </w:r>
      <w:r>
        <w:rPr>
          <w:rFonts w:ascii="Times New Roman" w:hAnsi="Times New Roman" w:cs="Times New Roman"/>
          <w:sz w:val="28"/>
          <w:szCs w:val="28"/>
        </w:rPr>
        <w:t>сть ориентирования</w:t>
      </w:r>
      <w:r w:rsidRPr="008E21F2">
        <w:rPr>
          <w:rFonts w:ascii="Times New Roman" w:hAnsi="Times New Roman" w:cs="Times New Roman"/>
          <w:sz w:val="28"/>
          <w:szCs w:val="28"/>
        </w:rPr>
        <w:t xml:space="preserve"> субъектов, обладающих правом законодательной инициативы, на необходимость </w:t>
      </w:r>
      <w:r>
        <w:rPr>
          <w:rFonts w:ascii="Times New Roman" w:hAnsi="Times New Roman" w:cs="Times New Roman"/>
          <w:sz w:val="28"/>
          <w:szCs w:val="28"/>
        </w:rPr>
        <w:t>принятия мер по устранения</w:t>
      </w:r>
      <w:r w:rsidRPr="008E21F2">
        <w:rPr>
          <w:rFonts w:ascii="Times New Roman" w:hAnsi="Times New Roman" w:cs="Times New Roman"/>
          <w:sz w:val="28"/>
          <w:szCs w:val="28"/>
        </w:rPr>
        <w:t xml:space="preserve"> правовых изъянов</w:t>
      </w:r>
      <w:r>
        <w:rPr>
          <w:rFonts w:ascii="Times New Roman" w:hAnsi="Times New Roman" w:cs="Times New Roman"/>
          <w:sz w:val="28"/>
          <w:szCs w:val="28"/>
        </w:rPr>
        <w:t>.</w:t>
      </w:r>
      <w:r w:rsidRPr="008E21F2">
        <w:rPr>
          <w:rFonts w:ascii="Times New Roman" w:hAnsi="Times New Roman" w:cs="Times New Roman"/>
          <w:sz w:val="28"/>
          <w:szCs w:val="28"/>
        </w:rPr>
        <w:t xml:space="preserve"> </w:t>
      </w:r>
    </w:p>
    <w:p w:rsidR="002E6AC9" w:rsidRDefault="002E6AC9" w:rsidP="008D3884">
      <w:pPr>
        <w:widowControl w:val="0"/>
        <w:spacing w:after="0" w:line="240" w:lineRule="auto"/>
        <w:ind w:firstLine="709"/>
        <w:jc w:val="both"/>
        <w:rPr>
          <w:rFonts w:ascii="Times New Roman" w:hAnsi="Times New Roman" w:cs="Times New Roman"/>
          <w:sz w:val="28"/>
          <w:szCs w:val="28"/>
        </w:rPr>
      </w:pPr>
      <w:r w:rsidRPr="00221F70">
        <w:rPr>
          <w:rFonts w:ascii="Times New Roman" w:hAnsi="Times New Roman" w:cs="Times New Roman"/>
          <w:sz w:val="28"/>
          <w:szCs w:val="28"/>
        </w:rPr>
        <w:t>В истекшем году</w:t>
      </w:r>
      <w:r w:rsidRPr="0077213B">
        <w:rPr>
          <w:rFonts w:ascii="Times New Roman" w:hAnsi="Times New Roman" w:cs="Times New Roman"/>
          <w:sz w:val="28"/>
          <w:szCs w:val="28"/>
        </w:rPr>
        <w:t xml:space="preserve"> количеств</w:t>
      </w:r>
      <w:r>
        <w:rPr>
          <w:rFonts w:ascii="Times New Roman" w:hAnsi="Times New Roman" w:cs="Times New Roman"/>
          <w:sz w:val="28"/>
          <w:szCs w:val="28"/>
        </w:rPr>
        <w:t>о</w:t>
      </w:r>
      <w:r w:rsidRPr="0077213B">
        <w:rPr>
          <w:rFonts w:ascii="Times New Roman" w:hAnsi="Times New Roman" w:cs="Times New Roman"/>
          <w:sz w:val="28"/>
          <w:szCs w:val="28"/>
        </w:rPr>
        <w:t xml:space="preserve"> обращений в адрес Уполномоченного </w:t>
      </w:r>
      <w:r>
        <w:rPr>
          <w:rFonts w:ascii="Times New Roman" w:hAnsi="Times New Roman" w:cs="Times New Roman"/>
          <w:sz w:val="28"/>
          <w:szCs w:val="28"/>
        </w:rPr>
        <w:t>увеличилось на</w:t>
      </w:r>
      <w:r w:rsidRPr="0077213B">
        <w:rPr>
          <w:rFonts w:ascii="Times New Roman" w:hAnsi="Times New Roman" w:cs="Times New Roman"/>
          <w:sz w:val="28"/>
          <w:szCs w:val="28"/>
        </w:rPr>
        <w:t xml:space="preserve"> </w:t>
      </w:r>
      <w:r>
        <w:rPr>
          <w:rFonts w:ascii="Times New Roman" w:hAnsi="Times New Roman" w:cs="Times New Roman"/>
          <w:sz w:val="28"/>
          <w:szCs w:val="28"/>
        </w:rPr>
        <w:t>9,3</w:t>
      </w:r>
      <w:r w:rsidRPr="0077213B">
        <w:rPr>
          <w:rFonts w:ascii="Times New Roman" w:hAnsi="Times New Roman" w:cs="Times New Roman"/>
          <w:sz w:val="28"/>
          <w:szCs w:val="28"/>
        </w:rPr>
        <w:t>%</w:t>
      </w:r>
      <w:r>
        <w:rPr>
          <w:rFonts w:ascii="Times New Roman" w:hAnsi="Times New Roman" w:cs="Times New Roman"/>
          <w:sz w:val="28"/>
          <w:szCs w:val="28"/>
        </w:rPr>
        <w:t xml:space="preserve">. Всего </w:t>
      </w:r>
      <w:r w:rsidRPr="009A237C">
        <w:rPr>
          <w:rFonts w:ascii="Times New Roman" w:hAnsi="Times New Roman" w:cs="Times New Roman"/>
          <w:b/>
          <w:sz w:val="28"/>
          <w:szCs w:val="28"/>
        </w:rPr>
        <w:t xml:space="preserve">в 2016 году рассмотрено </w:t>
      </w:r>
      <w:r w:rsidRPr="009A237C">
        <w:rPr>
          <w:rFonts w:ascii="Times New Roman" w:hAnsi="Times New Roman" w:cs="Times New Roman"/>
          <w:b/>
          <w:sz w:val="28"/>
          <w:szCs w:val="28"/>
        </w:rPr>
        <w:br/>
        <w:t xml:space="preserve">902 обращения, в том числе 479 письменных (или 53% от общего числа) </w:t>
      </w:r>
      <w:r w:rsidRPr="009A237C">
        <w:rPr>
          <w:rFonts w:ascii="Times New Roman" w:hAnsi="Times New Roman" w:cs="Times New Roman"/>
          <w:b/>
          <w:sz w:val="28"/>
          <w:szCs w:val="28"/>
        </w:rPr>
        <w:br/>
        <w:t>и 423 устных обращений</w:t>
      </w:r>
      <w:r w:rsidRPr="0077213B">
        <w:rPr>
          <w:rFonts w:ascii="Times New Roman" w:hAnsi="Times New Roman" w:cs="Times New Roman"/>
          <w:sz w:val="28"/>
          <w:szCs w:val="28"/>
        </w:rPr>
        <w:t xml:space="preserve"> (или </w:t>
      </w:r>
      <w:r>
        <w:rPr>
          <w:rFonts w:ascii="Times New Roman" w:hAnsi="Times New Roman" w:cs="Times New Roman"/>
          <w:sz w:val="28"/>
          <w:szCs w:val="28"/>
        </w:rPr>
        <w:t>47</w:t>
      </w:r>
      <w:r w:rsidRPr="0077213B">
        <w:rPr>
          <w:rFonts w:ascii="Times New Roman" w:hAnsi="Times New Roman" w:cs="Times New Roman"/>
          <w:sz w:val="28"/>
          <w:szCs w:val="28"/>
        </w:rPr>
        <w:t xml:space="preserve"> % от общего числа). Тогда как за 201</w:t>
      </w:r>
      <w:r>
        <w:rPr>
          <w:rFonts w:ascii="Times New Roman" w:hAnsi="Times New Roman" w:cs="Times New Roman"/>
          <w:sz w:val="28"/>
          <w:szCs w:val="28"/>
        </w:rPr>
        <w:t>5 год</w:t>
      </w:r>
      <w:r w:rsidRPr="0077213B">
        <w:rPr>
          <w:rFonts w:ascii="Times New Roman" w:hAnsi="Times New Roman" w:cs="Times New Roman"/>
          <w:sz w:val="28"/>
          <w:szCs w:val="28"/>
        </w:rPr>
        <w:t xml:space="preserve"> рассмотрено 825 обращений, в том числе 334 письменных (или 40% </w:t>
      </w:r>
      <w:r w:rsidR="007275A7">
        <w:rPr>
          <w:rFonts w:ascii="Times New Roman" w:hAnsi="Times New Roman" w:cs="Times New Roman"/>
          <w:sz w:val="28"/>
          <w:szCs w:val="28"/>
        </w:rPr>
        <w:br/>
      </w:r>
      <w:r w:rsidRPr="0077213B">
        <w:rPr>
          <w:rFonts w:ascii="Times New Roman" w:hAnsi="Times New Roman" w:cs="Times New Roman"/>
          <w:sz w:val="28"/>
          <w:szCs w:val="28"/>
        </w:rPr>
        <w:t>от общего числа) и 491 устное обращение (или 60 % от общего числа).</w:t>
      </w:r>
    </w:p>
    <w:p w:rsidR="002E6AC9" w:rsidRPr="00836613" w:rsidRDefault="002E6AC9" w:rsidP="008D3884">
      <w:pPr>
        <w:spacing w:after="0" w:line="240" w:lineRule="auto"/>
        <w:ind w:firstLine="709"/>
        <w:jc w:val="both"/>
        <w:rPr>
          <w:rFonts w:ascii="Times New Roman" w:hAnsi="Times New Roman" w:cs="Times New Roman"/>
          <w:sz w:val="28"/>
          <w:szCs w:val="28"/>
        </w:rPr>
      </w:pPr>
      <w:r w:rsidRPr="00836613">
        <w:rPr>
          <w:rFonts w:ascii="Times New Roman" w:hAnsi="Times New Roman" w:cs="Times New Roman"/>
          <w:sz w:val="28"/>
          <w:szCs w:val="28"/>
        </w:rPr>
        <w:t xml:space="preserve">В качестве основной причины </w:t>
      </w:r>
      <w:r w:rsidRPr="00836613">
        <w:rPr>
          <w:rFonts w:ascii="Times New Roman" w:hAnsi="Times New Roman" w:cs="Times New Roman"/>
          <w:spacing w:val="-4"/>
          <w:sz w:val="28"/>
          <w:szCs w:val="28"/>
        </w:rPr>
        <w:t>зафиксированного роста количества обращений Уполномоченный</w:t>
      </w:r>
      <w:r w:rsidRPr="00836613">
        <w:rPr>
          <w:rFonts w:ascii="Times New Roman" w:hAnsi="Times New Roman" w:cs="Times New Roman"/>
          <w:sz w:val="28"/>
          <w:szCs w:val="28"/>
        </w:rPr>
        <w:t xml:space="preserve"> рассматривает </w:t>
      </w:r>
      <w:r w:rsidRPr="00836613">
        <w:rPr>
          <w:rFonts w:ascii="Times New Roman" w:hAnsi="Times New Roman" w:cs="Times New Roman"/>
          <w:color w:val="242424"/>
          <w:sz w:val="28"/>
          <w:szCs w:val="28"/>
        </w:rPr>
        <w:t>возрастающую осведомленность предприн</w:t>
      </w:r>
      <w:r>
        <w:rPr>
          <w:rFonts w:ascii="Times New Roman" w:hAnsi="Times New Roman" w:cs="Times New Roman"/>
          <w:color w:val="242424"/>
          <w:sz w:val="28"/>
          <w:szCs w:val="28"/>
        </w:rPr>
        <w:t>имателей города о деятельности</w:t>
      </w:r>
      <w:r w:rsidRPr="00836613">
        <w:rPr>
          <w:rFonts w:ascii="Times New Roman" w:hAnsi="Times New Roman" w:cs="Times New Roman"/>
          <w:color w:val="242424"/>
          <w:sz w:val="28"/>
          <w:szCs w:val="28"/>
        </w:rPr>
        <w:t xml:space="preserve"> институт</w:t>
      </w:r>
      <w:r w:rsidR="00DA0160">
        <w:rPr>
          <w:rFonts w:ascii="Times New Roman" w:hAnsi="Times New Roman" w:cs="Times New Roman"/>
          <w:color w:val="242424"/>
          <w:sz w:val="28"/>
          <w:szCs w:val="28"/>
        </w:rPr>
        <w:t>а</w:t>
      </w:r>
      <w:r w:rsidRPr="00836613">
        <w:rPr>
          <w:rFonts w:ascii="Times New Roman" w:hAnsi="Times New Roman" w:cs="Times New Roman"/>
          <w:color w:val="242424"/>
          <w:sz w:val="28"/>
          <w:szCs w:val="28"/>
        </w:rPr>
        <w:t xml:space="preserve"> омбудсмена, </w:t>
      </w:r>
      <w:r w:rsidRPr="00836613">
        <w:rPr>
          <w:rFonts w:ascii="Times New Roman" w:hAnsi="Times New Roman" w:cs="Times New Roman"/>
          <w:sz w:val="28"/>
          <w:szCs w:val="28"/>
        </w:rPr>
        <w:t xml:space="preserve">а также повышение эффективности реализации </w:t>
      </w:r>
      <w:r>
        <w:rPr>
          <w:rFonts w:ascii="Times New Roman" w:hAnsi="Times New Roman" w:cs="Times New Roman"/>
          <w:sz w:val="28"/>
          <w:szCs w:val="28"/>
        </w:rPr>
        <w:t xml:space="preserve">полномочий </w:t>
      </w:r>
      <w:r w:rsidRPr="00836613">
        <w:rPr>
          <w:rFonts w:ascii="Times New Roman" w:hAnsi="Times New Roman" w:cs="Times New Roman"/>
          <w:sz w:val="28"/>
          <w:szCs w:val="28"/>
        </w:rPr>
        <w:t>общественны</w:t>
      </w:r>
      <w:r>
        <w:rPr>
          <w:rFonts w:ascii="Times New Roman" w:hAnsi="Times New Roman" w:cs="Times New Roman"/>
          <w:sz w:val="28"/>
          <w:szCs w:val="28"/>
        </w:rPr>
        <w:t>ми</w:t>
      </w:r>
      <w:r w:rsidRPr="00836613">
        <w:rPr>
          <w:rFonts w:ascii="Times New Roman" w:hAnsi="Times New Roman" w:cs="Times New Roman"/>
          <w:sz w:val="28"/>
          <w:szCs w:val="28"/>
        </w:rPr>
        <w:t xml:space="preserve"> представител</w:t>
      </w:r>
      <w:r>
        <w:rPr>
          <w:rFonts w:ascii="Times New Roman" w:hAnsi="Times New Roman" w:cs="Times New Roman"/>
          <w:sz w:val="28"/>
          <w:szCs w:val="28"/>
        </w:rPr>
        <w:t>ями</w:t>
      </w:r>
      <w:r w:rsidRPr="00836613">
        <w:rPr>
          <w:rFonts w:ascii="Times New Roman" w:hAnsi="Times New Roman" w:cs="Times New Roman"/>
          <w:sz w:val="28"/>
          <w:szCs w:val="28"/>
        </w:rPr>
        <w:t xml:space="preserve"> Уполномоченного.</w:t>
      </w:r>
    </w:p>
    <w:p w:rsidR="002E6AC9" w:rsidRDefault="002E6AC9" w:rsidP="008D38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от части</w:t>
      </w:r>
      <w:r w:rsidRPr="00EE0C04">
        <w:rPr>
          <w:rFonts w:ascii="Times New Roman" w:hAnsi="Times New Roman" w:cs="Times New Roman"/>
          <w:sz w:val="28"/>
          <w:szCs w:val="28"/>
        </w:rPr>
        <w:t xml:space="preserve"> </w:t>
      </w:r>
      <w:r>
        <w:rPr>
          <w:rFonts w:ascii="Times New Roman" w:hAnsi="Times New Roman" w:cs="Times New Roman"/>
          <w:sz w:val="28"/>
          <w:szCs w:val="28"/>
        </w:rPr>
        <w:t xml:space="preserve">рост количества поступающих обращений </w:t>
      </w:r>
      <w:r w:rsidRPr="00EE0C04">
        <w:rPr>
          <w:rFonts w:ascii="Times New Roman" w:hAnsi="Times New Roman" w:cs="Times New Roman"/>
          <w:sz w:val="28"/>
          <w:szCs w:val="28"/>
        </w:rPr>
        <w:t>свидетельствует о повышении уровня доверия к институту Уполномоченного среди предпринимателей Санкт-Петербурга</w:t>
      </w:r>
      <w:r>
        <w:rPr>
          <w:rFonts w:ascii="Times New Roman" w:hAnsi="Times New Roman" w:cs="Times New Roman"/>
          <w:sz w:val="28"/>
          <w:szCs w:val="28"/>
        </w:rPr>
        <w:t xml:space="preserve"> и значении </w:t>
      </w:r>
      <w:r w:rsidR="007275A7">
        <w:rPr>
          <w:rFonts w:ascii="Times New Roman" w:hAnsi="Times New Roman" w:cs="Times New Roman"/>
          <w:sz w:val="28"/>
          <w:szCs w:val="28"/>
        </w:rPr>
        <w:br/>
      </w:r>
      <w:r>
        <w:rPr>
          <w:rFonts w:ascii="Times New Roman" w:hAnsi="Times New Roman" w:cs="Times New Roman"/>
          <w:sz w:val="28"/>
          <w:szCs w:val="28"/>
        </w:rPr>
        <w:t>его функционирования</w:t>
      </w:r>
      <w:r w:rsidRPr="00EE0C04">
        <w:rPr>
          <w:rFonts w:ascii="Times New Roman" w:hAnsi="Times New Roman" w:cs="Times New Roman"/>
          <w:sz w:val="28"/>
          <w:szCs w:val="28"/>
        </w:rPr>
        <w:t xml:space="preserve"> в системе органов власти</w:t>
      </w:r>
      <w:r>
        <w:rPr>
          <w:rFonts w:ascii="Times New Roman" w:hAnsi="Times New Roman" w:cs="Times New Roman"/>
          <w:sz w:val="28"/>
          <w:szCs w:val="28"/>
        </w:rPr>
        <w:t>.</w:t>
      </w:r>
    </w:p>
    <w:p w:rsidR="002E6AC9" w:rsidRDefault="002E6AC9" w:rsidP="008D38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этим, не смотря на наметившиеся положительные тенденции по спаду рецессии, относительную стабилизацию внутреннего рынка, </w:t>
      </w:r>
      <w:r>
        <w:rPr>
          <w:rFonts w:ascii="Times New Roman" w:hAnsi="Times New Roman" w:cs="Times New Roman"/>
          <w:sz w:val="28"/>
          <w:szCs w:val="28"/>
        </w:rPr>
        <w:lastRenderedPageBreak/>
        <w:t xml:space="preserve">основным фактором, побуждающим предпринимателей на поиск защиты своих прав и законных интересов, является сложная социально-экономическая ситуация, а также сохраняющиеся проблемы, которые негативно сказываются на условиях ведения бизнеса в стране.  </w:t>
      </w:r>
    </w:p>
    <w:p w:rsidR="007275A7" w:rsidRPr="007275A7" w:rsidRDefault="007275A7" w:rsidP="008D3884">
      <w:pPr>
        <w:spacing w:after="0" w:line="240" w:lineRule="auto"/>
        <w:ind w:firstLine="709"/>
        <w:jc w:val="both"/>
        <w:rPr>
          <w:rFonts w:ascii="Times New Roman" w:hAnsi="Times New Roman" w:cs="Times New Roman"/>
          <w:sz w:val="20"/>
          <w:szCs w:val="28"/>
        </w:rPr>
      </w:pPr>
    </w:p>
    <w:p w:rsidR="002E6AC9" w:rsidRPr="0077213B" w:rsidRDefault="002E6AC9" w:rsidP="008D3884">
      <w:pPr>
        <w:spacing w:after="0" w:line="240" w:lineRule="auto"/>
        <w:ind w:firstLine="708"/>
        <w:jc w:val="both"/>
        <w:rPr>
          <w:rFonts w:ascii="Times New Roman" w:hAnsi="Times New Roman" w:cs="Times New Roman"/>
          <w:szCs w:val="20"/>
        </w:rPr>
      </w:pPr>
      <w:r w:rsidRPr="00E608F9">
        <w:rPr>
          <w:rFonts w:ascii="Times New Roman" w:hAnsi="Times New Roman" w:cs="Times New Roman"/>
          <w:sz w:val="24"/>
          <w:szCs w:val="20"/>
        </w:rPr>
        <w:t xml:space="preserve">Рисунок </w:t>
      </w:r>
      <w:r w:rsidR="00E608F9" w:rsidRPr="00E608F9">
        <w:rPr>
          <w:rFonts w:ascii="Times New Roman" w:hAnsi="Times New Roman" w:cs="Times New Roman"/>
          <w:sz w:val="24"/>
          <w:szCs w:val="20"/>
        </w:rPr>
        <w:t>2</w:t>
      </w:r>
      <w:r w:rsidR="002D66B7">
        <w:rPr>
          <w:rFonts w:ascii="Times New Roman" w:hAnsi="Times New Roman" w:cs="Times New Roman"/>
          <w:sz w:val="24"/>
          <w:szCs w:val="20"/>
        </w:rPr>
        <w:t>9</w:t>
      </w:r>
      <w:r w:rsidR="00E608F9">
        <w:rPr>
          <w:rFonts w:ascii="Times New Roman" w:hAnsi="Times New Roman" w:cs="Times New Roman"/>
          <w:sz w:val="24"/>
          <w:szCs w:val="20"/>
        </w:rPr>
        <w:t>.</w:t>
      </w:r>
      <w:r w:rsidRPr="005F64C6">
        <w:rPr>
          <w:rFonts w:ascii="Times New Roman" w:hAnsi="Times New Roman" w:cs="Times New Roman"/>
          <w:sz w:val="24"/>
          <w:szCs w:val="20"/>
        </w:rPr>
        <w:t xml:space="preserve"> – Структура обращений, поступивших к Уполномоченному </w:t>
      </w:r>
      <w:r w:rsidR="003F1C52">
        <w:rPr>
          <w:rFonts w:ascii="Times New Roman" w:hAnsi="Times New Roman" w:cs="Times New Roman"/>
          <w:sz w:val="24"/>
          <w:szCs w:val="20"/>
        </w:rPr>
        <w:br/>
      </w:r>
      <w:r w:rsidRPr="005F64C6">
        <w:rPr>
          <w:rFonts w:ascii="Times New Roman" w:hAnsi="Times New Roman" w:cs="Times New Roman"/>
          <w:sz w:val="24"/>
          <w:szCs w:val="20"/>
        </w:rPr>
        <w:t>в 2015-2016 гг.</w:t>
      </w:r>
    </w:p>
    <w:p w:rsidR="002E6AC9" w:rsidRDefault="002E6AC9" w:rsidP="008D3884">
      <w:pPr>
        <w:spacing w:after="0" w:line="240" w:lineRule="auto"/>
        <w:jc w:val="center"/>
        <w:rPr>
          <w:rFonts w:ascii="Times New Roman" w:hAnsi="Times New Roman" w:cs="Times New Roman"/>
          <w:szCs w:val="20"/>
        </w:rPr>
      </w:pPr>
      <w:r>
        <w:rPr>
          <w:noProof/>
          <w:lang w:eastAsia="ru-RU"/>
        </w:rPr>
        <w:drawing>
          <wp:inline distT="0" distB="0" distL="0" distR="0" wp14:anchorId="40C837C4" wp14:editId="5C1036D0">
            <wp:extent cx="5029200" cy="3552825"/>
            <wp:effectExtent l="0" t="0" r="0" b="0"/>
            <wp:docPr id="18" name="Диаграмма 1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6AC9" w:rsidRDefault="002E6AC9" w:rsidP="008D3884">
      <w:pPr>
        <w:widowControl w:val="0"/>
        <w:spacing w:after="0" w:line="240" w:lineRule="auto"/>
        <w:ind w:firstLine="709"/>
        <w:jc w:val="both"/>
        <w:rPr>
          <w:rFonts w:ascii="Times New Roman" w:hAnsi="Times New Roman" w:cs="Times New Roman"/>
          <w:sz w:val="28"/>
          <w:szCs w:val="28"/>
        </w:rPr>
      </w:pPr>
    </w:p>
    <w:p w:rsidR="002E6AC9" w:rsidRDefault="002E6AC9" w:rsidP="008D388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отмечается существенный </w:t>
      </w:r>
      <w:r w:rsidRPr="00A419D2">
        <w:rPr>
          <w:rFonts w:ascii="Times New Roman" w:hAnsi="Times New Roman" w:cs="Times New Roman"/>
          <w:b/>
          <w:sz w:val="28"/>
          <w:szCs w:val="28"/>
        </w:rPr>
        <w:t xml:space="preserve">рост по сравнению </w:t>
      </w:r>
      <w:r w:rsidR="00016E4F">
        <w:rPr>
          <w:rFonts w:ascii="Times New Roman" w:hAnsi="Times New Roman" w:cs="Times New Roman"/>
          <w:b/>
          <w:sz w:val="28"/>
          <w:szCs w:val="28"/>
        </w:rPr>
        <w:br/>
      </w:r>
      <w:r w:rsidRPr="00A419D2">
        <w:rPr>
          <w:rFonts w:ascii="Times New Roman" w:hAnsi="Times New Roman" w:cs="Times New Roman"/>
          <w:b/>
          <w:sz w:val="28"/>
          <w:szCs w:val="28"/>
        </w:rPr>
        <w:t>с 2015 годом числа поступивших в истекшем году письменных обращений - на 43%.</w:t>
      </w:r>
      <w:r>
        <w:rPr>
          <w:rFonts w:ascii="Times New Roman" w:hAnsi="Times New Roman" w:cs="Times New Roman"/>
          <w:sz w:val="28"/>
          <w:szCs w:val="28"/>
        </w:rPr>
        <w:t xml:space="preserve"> Во многом это объясняется</w:t>
      </w:r>
      <w:r w:rsidRPr="0016443E">
        <w:rPr>
          <w:rFonts w:ascii="Times New Roman" w:hAnsi="Times New Roman" w:cs="Times New Roman"/>
          <w:sz w:val="28"/>
          <w:szCs w:val="28"/>
        </w:rPr>
        <w:t xml:space="preserve"> обновление</w:t>
      </w:r>
      <w:r>
        <w:rPr>
          <w:rFonts w:ascii="Times New Roman" w:hAnsi="Times New Roman" w:cs="Times New Roman"/>
          <w:sz w:val="28"/>
          <w:szCs w:val="28"/>
        </w:rPr>
        <w:t>м</w:t>
      </w:r>
      <w:r w:rsidRPr="0016443E">
        <w:rPr>
          <w:rFonts w:ascii="Times New Roman" w:hAnsi="Times New Roman" w:cs="Times New Roman"/>
          <w:sz w:val="28"/>
          <w:szCs w:val="28"/>
        </w:rPr>
        <w:t xml:space="preserve"> и развитие</w:t>
      </w:r>
      <w:r>
        <w:rPr>
          <w:rFonts w:ascii="Times New Roman" w:hAnsi="Times New Roman" w:cs="Times New Roman"/>
          <w:sz w:val="28"/>
          <w:szCs w:val="28"/>
        </w:rPr>
        <w:t>м</w:t>
      </w:r>
      <w:r w:rsidRPr="0016443E">
        <w:rPr>
          <w:rFonts w:ascii="Times New Roman" w:hAnsi="Times New Roman" w:cs="Times New Roman"/>
          <w:sz w:val="28"/>
          <w:szCs w:val="28"/>
        </w:rPr>
        <w:t xml:space="preserve"> форм</w:t>
      </w:r>
      <w:r w:rsidRPr="0076090B">
        <w:rPr>
          <w:rFonts w:ascii="Times New Roman" w:hAnsi="Times New Roman" w:cs="Times New Roman"/>
          <w:sz w:val="28"/>
          <w:szCs w:val="28"/>
        </w:rPr>
        <w:t xml:space="preserve"> работы с жалобами и </w:t>
      </w:r>
      <w:r>
        <w:rPr>
          <w:rFonts w:ascii="Times New Roman" w:hAnsi="Times New Roman" w:cs="Times New Roman"/>
          <w:sz w:val="28"/>
          <w:szCs w:val="28"/>
        </w:rPr>
        <w:t xml:space="preserve">обращениями, подтвердивших свою эффективность, таких </w:t>
      </w:r>
      <w:r w:rsidRPr="0016443E">
        <w:rPr>
          <w:rFonts w:ascii="Times New Roman" w:hAnsi="Times New Roman" w:cs="Times New Roman"/>
          <w:sz w:val="28"/>
          <w:szCs w:val="28"/>
        </w:rPr>
        <w:t xml:space="preserve">как организация </w:t>
      </w:r>
      <w:r>
        <w:rPr>
          <w:rFonts w:ascii="Times New Roman" w:hAnsi="Times New Roman" w:cs="Times New Roman"/>
          <w:sz w:val="28"/>
          <w:szCs w:val="28"/>
        </w:rPr>
        <w:t xml:space="preserve">работы </w:t>
      </w:r>
      <w:r w:rsidRPr="00462711">
        <w:rPr>
          <w:rFonts w:ascii="Times New Roman" w:hAnsi="Times New Roman" w:cs="Times New Roman"/>
          <w:sz w:val="28"/>
          <w:szCs w:val="28"/>
        </w:rPr>
        <w:t>временной</w:t>
      </w:r>
      <w:r w:rsidRPr="0026592A">
        <w:rPr>
          <w:rFonts w:ascii="Times New Roman" w:hAnsi="Times New Roman" w:cs="Times New Roman"/>
          <w:sz w:val="28"/>
          <w:szCs w:val="28"/>
        </w:rPr>
        <w:t xml:space="preserve"> приемной прокуратуры</w:t>
      </w:r>
      <w:r>
        <w:rPr>
          <w:rFonts w:ascii="Times New Roman" w:hAnsi="Times New Roman" w:cs="Times New Roman"/>
          <w:sz w:val="28"/>
          <w:szCs w:val="28"/>
        </w:rPr>
        <w:t xml:space="preserve"> города на площадке Уполномоченного и</w:t>
      </w:r>
      <w:r w:rsidRPr="0016443E">
        <w:rPr>
          <w:rFonts w:ascii="Times New Roman" w:hAnsi="Times New Roman" w:cs="Times New Roman"/>
          <w:sz w:val="28"/>
          <w:szCs w:val="28"/>
        </w:rPr>
        <w:t xml:space="preserve"> </w:t>
      </w:r>
      <w:r w:rsidRPr="00462711">
        <w:rPr>
          <w:rFonts w:ascii="Times New Roman" w:hAnsi="Times New Roman" w:cs="Times New Roman"/>
          <w:sz w:val="28"/>
          <w:szCs w:val="28"/>
        </w:rPr>
        <w:t>проведение совместных приемов с рук</w:t>
      </w:r>
      <w:r>
        <w:rPr>
          <w:rFonts w:ascii="Times New Roman" w:hAnsi="Times New Roman" w:cs="Times New Roman"/>
          <w:sz w:val="28"/>
          <w:szCs w:val="28"/>
        </w:rPr>
        <w:t>оводителями профильных ведомств. В</w:t>
      </w:r>
      <w:r w:rsidRPr="00462711">
        <w:rPr>
          <w:rFonts w:ascii="Times New Roman" w:hAnsi="Times New Roman" w:cs="Times New Roman"/>
          <w:sz w:val="28"/>
          <w:szCs w:val="28"/>
        </w:rPr>
        <w:t xml:space="preserve"> ходе </w:t>
      </w:r>
      <w:r>
        <w:rPr>
          <w:rFonts w:ascii="Times New Roman" w:hAnsi="Times New Roman" w:cs="Times New Roman"/>
          <w:sz w:val="28"/>
          <w:szCs w:val="28"/>
        </w:rPr>
        <w:t>этих мероприятий,</w:t>
      </w:r>
      <w:r w:rsidRPr="00462711">
        <w:rPr>
          <w:rFonts w:ascii="Times New Roman" w:hAnsi="Times New Roman" w:cs="Times New Roman"/>
          <w:sz w:val="28"/>
          <w:szCs w:val="28"/>
        </w:rPr>
        <w:t xml:space="preserve"> предприниматели им</w:t>
      </w:r>
      <w:r>
        <w:rPr>
          <w:rFonts w:ascii="Times New Roman" w:hAnsi="Times New Roman" w:cs="Times New Roman"/>
          <w:sz w:val="28"/>
          <w:szCs w:val="28"/>
        </w:rPr>
        <w:t xml:space="preserve">ели </w:t>
      </w:r>
      <w:r w:rsidRPr="00462711">
        <w:rPr>
          <w:rFonts w:ascii="Times New Roman" w:hAnsi="Times New Roman" w:cs="Times New Roman"/>
          <w:sz w:val="28"/>
          <w:szCs w:val="28"/>
        </w:rPr>
        <w:t>возможность не тол</w:t>
      </w:r>
      <w:r>
        <w:rPr>
          <w:rFonts w:ascii="Times New Roman" w:hAnsi="Times New Roman" w:cs="Times New Roman"/>
          <w:sz w:val="28"/>
          <w:szCs w:val="28"/>
        </w:rPr>
        <w:t>ько получить необходимое разъяснение</w:t>
      </w:r>
      <w:r w:rsidRPr="00462711">
        <w:rPr>
          <w:rFonts w:ascii="Times New Roman" w:hAnsi="Times New Roman" w:cs="Times New Roman"/>
          <w:sz w:val="28"/>
          <w:szCs w:val="28"/>
        </w:rPr>
        <w:t xml:space="preserve"> </w:t>
      </w:r>
      <w:r>
        <w:rPr>
          <w:rFonts w:ascii="Times New Roman" w:hAnsi="Times New Roman" w:cs="Times New Roman"/>
          <w:sz w:val="28"/>
          <w:szCs w:val="28"/>
        </w:rPr>
        <w:t>по волнующему</w:t>
      </w:r>
      <w:r w:rsidRPr="00462711">
        <w:rPr>
          <w:rFonts w:ascii="Times New Roman" w:hAnsi="Times New Roman" w:cs="Times New Roman"/>
          <w:sz w:val="28"/>
          <w:szCs w:val="28"/>
        </w:rPr>
        <w:t xml:space="preserve"> их </w:t>
      </w:r>
      <w:r>
        <w:rPr>
          <w:rFonts w:ascii="Times New Roman" w:hAnsi="Times New Roman" w:cs="Times New Roman"/>
          <w:sz w:val="28"/>
          <w:szCs w:val="28"/>
        </w:rPr>
        <w:t>вопросу</w:t>
      </w:r>
      <w:r w:rsidRPr="00462711">
        <w:rPr>
          <w:rFonts w:ascii="Times New Roman" w:hAnsi="Times New Roman" w:cs="Times New Roman"/>
          <w:sz w:val="28"/>
          <w:szCs w:val="28"/>
        </w:rPr>
        <w:t xml:space="preserve">, но и непосредственно подать письменное </w:t>
      </w:r>
      <w:r>
        <w:rPr>
          <w:rFonts w:ascii="Times New Roman" w:hAnsi="Times New Roman" w:cs="Times New Roman"/>
          <w:sz w:val="28"/>
          <w:szCs w:val="28"/>
        </w:rPr>
        <w:t xml:space="preserve">обращение </w:t>
      </w:r>
      <w:r w:rsidRPr="00462711">
        <w:rPr>
          <w:rFonts w:ascii="Times New Roman" w:hAnsi="Times New Roman" w:cs="Times New Roman"/>
          <w:sz w:val="28"/>
          <w:szCs w:val="28"/>
        </w:rPr>
        <w:t xml:space="preserve">Уполномоченному по </w:t>
      </w:r>
      <w:r>
        <w:rPr>
          <w:rFonts w:ascii="Times New Roman" w:hAnsi="Times New Roman" w:cs="Times New Roman"/>
          <w:sz w:val="28"/>
          <w:szCs w:val="28"/>
        </w:rPr>
        <w:t>любой проблеме</w:t>
      </w:r>
      <w:r w:rsidRPr="00462711">
        <w:rPr>
          <w:rFonts w:ascii="Times New Roman" w:hAnsi="Times New Roman" w:cs="Times New Roman"/>
          <w:sz w:val="28"/>
          <w:szCs w:val="28"/>
        </w:rPr>
        <w:t xml:space="preserve">, </w:t>
      </w:r>
      <w:r>
        <w:rPr>
          <w:rFonts w:ascii="Times New Roman" w:hAnsi="Times New Roman" w:cs="Times New Roman"/>
          <w:sz w:val="28"/>
          <w:szCs w:val="28"/>
        </w:rPr>
        <w:t xml:space="preserve">требующей детального рассмотрения и оперативного </w:t>
      </w:r>
      <w:r w:rsidRPr="00462711">
        <w:rPr>
          <w:rFonts w:ascii="Times New Roman" w:hAnsi="Times New Roman" w:cs="Times New Roman"/>
          <w:sz w:val="28"/>
          <w:szCs w:val="28"/>
        </w:rPr>
        <w:t>вмешательства в целях восстановления</w:t>
      </w:r>
      <w:r>
        <w:rPr>
          <w:rFonts w:ascii="Times New Roman" w:hAnsi="Times New Roman" w:cs="Times New Roman"/>
          <w:sz w:val="28"/>
          <w:szCs w:val="28"/>
        </w:rPr>
        <w:t xml:space="preserve"> нарушенных прав </w:t>
      </w:r>
      <w:r w:rsidR="0093709A">
        <w:rPr>
          <w:rFonts w:ascii="Times New Roman" w:hAnsi="Times New Roman" w:cs="Times New Roman"/>
          <w:sz w:val="28"/>
          <w:szCs w:val="28"/>
        </w:rPr>
        <w:br/>
      </w:r>
      <w:r>
        <w:rPr>
          <w:rFonts w:ascii="Times New Roman" w:hAnsi="Times New Roman" w:cs="Times New Roman"/>
          <w:sz w:val="28"/>
          <w:szCs w:val="28"/>
        </w:rPr>
        <w:t>и законных</w:t>
      </w:r>
      <w:r w:rsidRPr="0016443E">
        <w:rPr>
          <w:rFonts w:ascii="Times New Roman" w:hAnsi="Times New Roman" w:cs="Times New Roman"/>
          <w:sz w:val="28"/>
          <w:szCs w:val="28"/>
        </w:rPr>
        <w:t xml:space="preserve"> интересов </w:t>
      </w:r>
      <w:r>
        <w:rPr>
          <w:rFonts w:ascii="Times New Roman" w:hAnsi="Times New Roman" w:cs="Times New Roman"/>
          <w:sz w:val="28"/>
          <w:szCs w:val="28"/>
        </w:rPr>
        <w:t>в</w:t>
      </w:r>
      <w:r w:rsidRPr="0016443E">
        <w:rPr>
          <w:rFonts w:ascii="Times New Roman" w:hAnsi="Times New Roman" w:cs="Times New Roman"/>
          <w:sz w:val="28"/>
          <w:szCs w:val="28"/>
        </w:rPr>
        <w:t xml:space="preserve"> сфере предпринимательской деятельности.</w:t>
      </w:r>
      <w:r>
        <w:rPr>
          <w:rFonts w:ascii="Times New Roman" w:hAnsi="Times New Roman" w:cs="Times New Roman"/>
          <w:sz w:val="28"/>
          <w:szCs w:val="28"/>
        </w:rPr>
        <w:t xml:space="preserve"> </w:t>
      </w:r>
    </w:p>
    <w:p w:rsidR="002E6AC9" w:rsidRDefault="002E6AC9" w:rsidP="008D3884">
      <w:pPr>
        <w:widowControl w:val="0"/>
        <w:spacing w:after="0" w:line="240" w:lineRule="auto"/>
        <w:ind w:firstLine="708"/>
        <w:jc w:val="both"/>
        <w:rPr>
          <w:rFonts w:ascii="Times New Roman" w:hAnsi="Times New Roman" w:cs="Times New Roman"/>
          <w:sz w:val="24"/>
          <w:szCs w:val="20"/>
          <w:highlight w:val="green"/>
        </w:rPr>
      </w:pPr>
    </w:p>
    <w:p w:rsidR="002E6AC9" w:rsidRDefault="002E6AC9" w:rsidP="008D3884">
      <w:pPr>
        <w:widowControl w:val="0"/>
        <w:spacing w:after="0" w:line="240" w:lineRule="auto"/>
        <w:ind w:firstLine="708"/>
        <w:jc w:val="both"/>
        <w:rPr>
          <w:rFonts w:ascii="Times New Roman" w:hAnsi="Times New Roman" w:cs="Times New Roman"/>
          <w:sz w:val="24"/>
          <w:szCs w:val="20"/>
        </w:rPr>
      </w:pPr>
      <w:r w:rsidRPr="003F1C52">
        <w:rPr>
          <w:noProof/>
          <w:lang w:eastAsia="ru-RU"/>
        </w:rPr>
        <w:lastRenderedPageBreak/>
        <w:drawing>
          <wp:anchor distT="0" distB="0" distL="114300" distR="114300" simplePos="0" relativeHeight="251748352" behindDoc="0" locked="0" layoutInCell="1" allowOverlap="1" wp14:anchorId="7513B6E1" wp14:editId="105BD678">
            <wp:simplePos x="0" y="0"/>
            <wp:positionH relativeFrom="margin">
              <wp:align>left</wp:align>
            </wp:positionH>
            <wp:positionV relativeFrom="paragraph">
              <wp:posOffset>351790</wp:posOffset>
            </wp:positionV>
            <wp:extent cx="6029325" cy="2733675"/>
            <wp:effectExtent l="0" t="0" r="0" b="0"/>
            <wp:wrapSquare wrapText="bothSides"/>
            <wp:docPr id="56" name="Диаграмма 5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3F1C52">
        <w:rPr>
          <w:rFonts w:ascii="Times New Roman" w:hAnsi="Times New Roman" w:cs="Times New Roman"/>
          <w:sz w:val="24"/>
          <w:szCs w:val="20"/>
        </w:rPr>
        <w:t xml:space="preserve">Рисунок </w:t>
      </w:r>
      <w:r w:rsidR="002D66B7">
        <w:rPr>
          <w:rFonts w:ascii="Times New Roman" w:hAnsi="Times New Roman" w:cs="Times New Roman"/>
          <w:sz w:val="24"/>
          <w:szCs w:val="20"/>
        </w:rPr>
        <w:t>30</w:t>
      </w:r>
      <w:r w:rsidR="003F1C52" w:rsidRPr="003F1C52">
        <w:rPr>
          <w:rFonts w:ascii="Times New Roman" w:hAnsi="Times New Roman" w:cs="Times New Roman"/>
          <w:sz w:val="24"/>
          <w:szCs w:val="20"/>
        </w:rPr>
        <w:t xml:space="preserve">. </w:t>
      </w:r>
      <w:r w:rsidRPr="003F1C52">
        <w:rPr>
          <w:rFonts w:ascii="Times New Roman" w:hAnsi="Times New Roman" w:cs="Times New Roman"/>
          <w:sz w:val="24"/>
          <w:szCs w:val="20"/>
        </w:rPr>
        <w:t xml:space="preserve">– </w:t>
      </w:r>
      <w:r>
        <w:rPr>
          <w:rFonts w:ascii="Times New Roman" w:hAnsi="Times New Roman" w:cs="Times New Roman"/>
          <w:sz w:val="24"/>
          <w:szCs w:val="20"/>
        </w:rPr>
        <w:t>Динамика количества</w:t>
      </w:r>
      <w:r w:rsidRPr="005F64C6">
        <w:rPr>
          <w:rFonts w:ascii="Times New Roman" w:hAnsi="Times New Roman" w:cs="Times New Roman"/>
          <w:sz w:val="24"/>
          <w:szCs w:val="20"/>
        </w:rPr>
        <w:t xml:space="preserve"> письменных обращений, поступивших </w:t>
      </w:r>
      <w:r w:rsidR="003F1C52">
        <w:rPr>
          <w:rFonts w:ascii="Times New Roman" w:hAnsi="Times New Roman" w:cs="Times New Roman"/>
          <w:b/>
          <w:sz w:val="28"/>
          <w:szCs w:val="28"/>
        </w:rPr>
        <w:br/>
      </w:r>
      <w:r w:rsidRPr="005F64C6">
        <w:rPr>
          <w:rFonts w:ascii="Times New Roman" w:hAnsi="Times New Roman" w:cs="Times New Roman"/>
          <w:sz w:val="24"/>
          <w:szCs w:val="20"/>
        </w:rPr>
        <w:t xml:space="preserve">к </w:t>
      </w:r>
      <w:r>
        <w:rPr>
          <w:rFonts w:ascii="Times New Roman" w:hAnsi="Times New Roman" w:cs="Times New Roman"/>
          <w:sz w:val="24"/>
          <w:szCs w:val="20"/>
        </w:rPr>
        <w:t>У</w:t>
      </w:r>
      <w:r w:rsidRPr="005F64C6">
        <w:rPr>
          <w:rFonts w:ascii="Times New Roman" w:hAnsi="Times New Roman" w:cs="Times New Roman"/>
          <w:sz w:val="24"/>
          <w:szCs w:val="20"/>
        </w:rPr>
        <w:t>полномоченному в 2015-2016 гг.</w:t>
      </w:r>
    </w:p>
    <w:p w:rsidR="002E6AC9" w:rsidRDefault="002E6AC9" w:rsidP="008D3884">
      <w:pPr>
        <w:widowControl w:val="0"/>
        <w:spacing w:after="0" w:line="240" w:lineRule="auto"/>
        <w:ind w:firstLine="709"/>
        <w:jc w:val="both"/>
        <w:rPr>
          <w:rFonts w:ascii="Times New Roman" w:hAnsi="Times New Roman" w:cs="Times New Roman"/>
          <w:sz w:val="28"/>
          <w:szCs w:val="28"/>
        </w:rPr>
      </w:pPr>
    </w:p>
    <w:p w:rsidR="002E6AC9" w:rsidRPr="00616DDB" w:rsidRDefault="002E6AC9" w:rsidP="008D3884">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992ABA">
        <w:rPr>
          <w:rFonts w:ascii="Times New Roman" w:hAnsi="Times New Roman" w:cs="Times New Roman"/>
          <w:sz w:val="28"/>
          <w:szCs w:val="28"/>
        </w:rPr>
        <w:t xml:space="preserve">ост количества поступающих </w:t>
      </w:r>
      <w:r>
        <w:rPr>
          <w:rFonts w:ascii="Times New Roman" w:hAnsi="Times New Roman" w:cs="Times New Roman"/>
          <w:sz w:val="28"/>
          <w:szCs w:val="28"/>
        </w:rPr>
        <w:t xml:space="preserve">в адрес Уполномоченного </w:t>
      </w:r>
      <w:r w:rsidRPr="00992ABA">
        <w:rPr>
          <w:rFonts w:ascii="Times New Roman" w:hAnsi="Times New Roman" w:cs="Times New Roman"/>
          <w:sz w:val="28"/>
          <w:szCs w:val="28"/>
        </w:rPr>
        <w:t>обращений повл</w:t>
      </w:r>
      <w:r>
        <w:rPr>
          <w:rFonts w:ascii="Times New Roman" w:hAnsi="Times New Roman" w:cs="Times New Roman"/>
          <w:sz w:val="28"/>
          <w:szCs w:val="28"/>
        </w:rPr>
        <w:t>е</w:t>
      </w:r>
      <w:r w:rsidRPr="00992ABA">
        <w:rPr>
          <w:rFonts w:ascii="Times New Roman" w:hAnsi="Times New Roman" w:cs="Times New Roman"/>
          <w:sz w:val="28"/>
          <w:szCs w:val="28"/>
        </w:rPr>
        <w:t xml:space="preserve">к за собой и </w:t>
      </w:r>
      <w:r>
        <w:rPr>
          <w:rFonts w:ascii="Times New Roman" w:hAnsi="Times New Roman" w:cs="Times New Roman"/>
          <w:sz w:val="28"/>
          <w:szCs w:val="28"/>
        </w:rPr>
        <w:t>существенное</w:t>
      </w:r>
      <w:r w:rsidRPr="00992ABA">
        <w:rPr>
          <w:rFonts w:ascii="Times New Roman" w:hAnsi="Times New Roman" w:cs="Times New Roman"/>
          <w:sz w:val="28"/>
          <w:szCs w:val="28"/>
        </w:rPr>
        <w:t xml:space="preserve"> увеличение объ</w:t>
      </w:r>
      <w:r>
        <w:rPr>
          <w:rFonts w:ascii="Times New Roman" w:hAnsi="Times New Roman" w:cs="Times New Roman"/>
          <w:sz w:val="28"/>
          <w:szCs w:val="28"/>
        </w:rPr>
        <w:t>е</w:t>
      </w:r>
      <w:r w:rsidRPr="00992ABA">
        <w:rPr>
          <w:rFonts w:ascii="Times New Roman" w:hAnsi="Times New Roman" w:cs="Times New Roman"/>
          <w:sz w:val="28"/>
          <w:szCs w:val="28"/>
        </w:rPr>
        <w:t>мов выполняемой работы аппарат</w:t>
      </w:r>
      <w:r>
        <w:rPr>
          <w:rFonts w:ascii="Times New Roman" w:hAnsi="Times New Roman" w:cs="Times New Roman"/>
          <w:sz w:val="28"/>
          <w:szCs w:val="28"/>
        </w:rPr>
        <w:t>ом</w:t>
      </w:r>
      <w:r w:rsidRPr="00992ABA">
        <w:rPr>
          <w:rFonts w:ascii="Times New Roman" w:hAnsi="Times New Roman" w:cs="Times New Roman"/>
          <w:sz w:val="28"/>
          <w:szCs w:val="28"/>
        </w:rPr>
        <w:t xml:space="preserve"> Упол</w:t>
      </w:r>
      <w:r>
        <w:rPr>
          <w:rFonts w:ascii="Times New Roman" w:hAnsi="Times New Roman" w:cs="Times New Roman"/>
          <w:sz w:val="28"/>
          <w:szCs w:val="28"/>
        </w:rPr>
        <w:t>номоченного, что также отразилось</w:t>
      </w:r>
      <w:r w:rsidRPr="00992ABA">
        <w:rPr>
          <w:rFonts w:ascii="Times New Roman" w:hAnsi="Times New Roman" w:cs="Times New Roman"/>
          <w:sz w:val="28"/>
          <w:szCs w:val="28"/>
        </w:rPr>
        <w:t xml:space="preserve"> в </w:t>
      </w:r>
      <w:r>
        <w:rPr>
          <w:rFonts w:ascii="Times New Roman" w:hAnsi="Times New Roman" w:cs="Times New Roman"/>
          <w:sz w:val="28"/>
          <w:szCs w:val="28"/>
        </w:rPr>
        <w:t>результатах статистического анализа</w:t>
      </w:r>
      <w:r w:rsidRPr="00992ABA">
        <w:rPr>
          <w:rFonts w:ascii="Times New Roman" w:hAnsi="Times New Roman" w:cs="Times New Roman"/>
          <w:sz w:val="28"/>
          <w:szCs w:val="28"/>
        </w:rPr>
        <w:t xml:space="preserve">. </w:t>
      </w:r>
      <w:r>
        <w:rPr>
          <w:rFonts w:ascii="Times New Roman" w:hAnsi="Times New Roman" w:cs="Times New Roman"/>
          <w:sz w:val="28"/>
          <w:szCs w:val="28"/>
        </w:rPr>
        <w:t>Объем документооборота превысил</w:t>
      </w:r>
      <w:r w:rsidRPr="00616DDB">
        <w:rPr>
          <w:rFonts w:ascii="Times New Roman" w:hAnsi="Times New Roman" w:cs="Times New Roman"/>
          <w:sz w:val="28"/>
          <w:szCs w:val="28"/>
        </w:rPr>
        <w:t xml:space="preserve"> аналогичный показатель предыдущего года почти на 25% (в 2015 году - 1200 писем </w:t>
      </w:r>
      <w:r w:rsidR="003F1C52">
        <w:rPr>
          <w:rFonts w:ascii="Times New Roman" w:hAnsi="Times New Roman" w:cs="Times New Roman"/>
          <w:b/>
          <w:sz w:val="28"/>
          <w:szCs w:val="28"/>
        </w:rPr>
        <w:br/>
      </w:r>
      <w:r w:rsidRPr="00616DDB">
        <w:rPr>
          <w:rFonts w:ascii="Times New Roman" w:hAnsi="Times New Roman" w:cs="Times New Roman"/>
          <w:sz w:val="28"/>
          <w:szCs w:val="28"/>
        </w:rPr>
        <w:t>и обращений).</w:t>
      </w:r>
    </w:p>
    <w:p w:rsidR="002E6AC9" w:rsidRDefault="002E6AC9" w:rsidP="008D3884">
      <w:pPr>
        <w:autoSpaceDE w:val="0"/>
        <w:autoSpaceDN w:val="0"/>
        <w:adjustRightInd w:val="0"/>
        <w:spacing w:after="0" w:line="240" w:lineRule="auto"/>
        <w:ind w:firstLine="708"/>
        <w:jc w:val="both"/>
        <w:rPr>
          <w:rFonts w:ascii="Times New Roman" w:hAnsi="Times New Roman" w:cs="Times New Roman"/>
          <w:sz w:val="28"/>
          <w:szCs w:val="28"/>
        </w:rPr>
      </w:pPr>
      <w:r w:rsidRPr="00992ABA">
        <w:rPr>
          <w:rFonts w:ascii="Times New Roman" w:hAnsi="Times New Roman" w:cs="Times New Roman"/>
          <w:sz w:val="28"/>
          <w:szCs w:val="28"/>
        </w:rPr>
        <w:t>В течение 201</w:t>
      </w:r>
      <w:r>
        <w:rPr>
          <w:rFonts w:ascii="Times New Roman" w:hAnsi="Times New Roman" w:cs="Times New Roman"/>
          <w:sz w:val="28"/>
          <w:szCs w:val="28"/>
        </w:rPr>
        <w:t>6</w:t>
      </w:r>
      <w:r w:rsidRPr="00992ABA">
        <w:rPr>
          <w:rFonts w:ascii="Times New Roman" w:hAnsi="Times New Roman" w:cs="Times New Roman"/>
          <w:sz w:val="28"/>
          <w:szCs w:val="28"/>
        </w:rPr>
        <w:t xml:space="preserve"> года </w:t>
      </w:r>
      <w:r>
        <w:rPr>
          <w:rFonts w:ascii="Times New Roman" w:hAnsi="Times New Roman" w:cs="Times New Roman"/>
          <w:sz w:val="28"/>
          <w:szCs w:val="28"/>
        </w:rPr>
        <w:t xml:space="preserve">сотрудниками аппарата Уполномоченного было подготовлено </w:t>
      </w:r>
      <w:r w:rsidRPr="00992ABA">
        <w:rPr>
          <w:rFonts w:ascii="Times New Roman" w:hAnsi="Times New Roman" w:cs="Times New Roman"/>
          <w:sz w:val="28"/>
          <w:szCs w:val="28"/>
        </w:rPr>
        <w:t xml:space="preserve">и направлено </w:t>
      </w:r>
      <w:r>
        <w:rPr>
          <w:rFonts w:ascii="Times New Roman" w:hAnsi="Times New Roman" w:cs="Times New Roman"/>
          <w:sz w:val="28"/>
          <w:szCs w:val="28"/>
        </w:rPr>
        <w:t xml:space="preserve">в различные инстанции 1489 </w:t>
      </w:r>
      <w:r w:rsidRPr="00992ABA">
        <w:rPr>
          <w:rFonts w:ascii="Times New Roman" w:hAnsi="Times New Roman" w:cs="Times New Roman"/>
          <w:sz w:val="28"/>
          <w:szCs w:val="28"/>
        </w:rPr>
        <w:t xml:space="preserve">обращений </w:t>
      </w:r>
      <w:r>
        <w:rPr>
          <w:rFonts w:ascii="Times New Roman" w:hAnsi="Times New Roman" w:cs="Times New Roman"/>
          <w:sz w:val="28"/>
          <w:szCs w:val="28"/>
        </w:rPr>
        <w:br/>
      </w:r>
      <w:r w:rsidRPr="00992ABA">
        <w:rPr>
          <w:rFonts w:ascii="Times New Roman" w:hAnsi="Times New Roman" w:cs="Times New Roman"/>
          <w:sz w:val="28"/>
          <w:szCs w:val="28"/>
        </w:rPr>
        <w:t>и п</w:t>
      </w:r>
      <w:r>
        <w:rPr>
          <w:rFonts w:ascii="Times New Roman" w:hAnsi="Times New Roman" w:cs="Times New Roman"/>
          <w:sz w:val="28"/>
          <w:szCs w:val="28"/>
        </w:rPr>
        <w:t xml:space="preserve">исем, связанных с защитой прав </w:t>
      </w:r>
      <w:r w:rsidRPr="00992ABA">
        <w:rPr>
          <w:rFonts w:ascii="Times New Roman" w:hAnsi="Times New Roman" w:cs="Times New Roman"/>
          <w:sz w:val="28"/>
          <w:szCs w:val="28"/>
        </w:rPr>
        <w:t xml:space="preserve">и законных интересов предпринимателей города, </w:t>
      </w:r>
      <w:r w:rsidRPr="00BB0B86">
        <w:rPr>
          <w:rFonts w:ascii="Times New Roman" w:hAnsi="Times New Roman" w:cs="Times New Roman"/>
          <w:sz w:val="28"/>
          <w:szCs w:val="28"/>
        </w:rPr>
        <w:t xml:space="preserve">содействием улучшению предпринимательского и инвестиционного климата в Санкт-Петербурге, а также реализацией других </w:t>
      </w:r>
      <w:r w:rsidRPr="00616DDB">
        <w:rPr>
          <w:rFonts w:ascii="Times New Roman" w:hAnsi="Times New Roman" w:cs="Times New Roman"/>
          <w:sz w:val="28"/>
          <w:szCs w:val="28"/>
        </w:rPr>
        <w:t>задач</w:t>
      </w:r>
      <w:r>
        <w:rPr>
          <w:rFonts w:ascii="Times New Roman" w:hAnsi="Times New Roman" w:cs="Times New Roman"/>
          <w:sz w:val="28"/>
          <w:szCs w:val="28"/>
        </w:rPr>
        <w:t>,</w:t>
      </w:r>
      <w:r w:rsidRPr="00616DDB">
        <w:rPr>
          <w:rFonts w:ascii="Times New Roman" w:hAnsi="Times New Roman" w:cs="Times New Roman"/>
          <w:sz w:val="28"/>
          <w:szCs w:val="28"/>
        </w:rPr>
        <w:t xml:space="preserve"> </w:t>
      </w:r>
      <w:r w:rsidRPr="00BB0B86">
        <w:rPr>
          <w:rFonts w:ascii="Times New Roman" w:hAnsi="Times New Roman" w:cs="Times New Roman"/>
          <w:sz w:val="28"/>
          <w:szCs w:val="28"/>
        </w:rPr>
        <w:t>устано</w:t>
      </w:r>
      <w:r>
        <w:rPr>
          <w:rFonts w:ascii="Times New Roman" w:hAnsi="Times New Roman" w:cs="Times New Roman"/>
          <w:sz w:val="28"/>
          <w:szCs w:val="28"/>
        </w:rPr>
        <w:t>вленных законом об Уполномоченно</w:t>
      </w:r>
      <w:r w:rsidRPr="00BB0B86">
        <w:rPr>
          <w:rFonts w:ascii="Times New Roman" w:hAnsi="Times New Roman" w:cs="Times New Roman"/>
          <w:sz w:val="28"/>
          <w:szCs w:val="28"/>
        </w:rPr>
        <w:t xml:space="preserve">м. </w:t>
      </w:r>
    </w:p>
    <w:p w:rsidR="002E6AC9" w:rsidRDefault="002E6AC9" w:rsidP="008D3884">
      <w:pPr>
        <w:autoSpaceDE w:val="0"/>
        <w:autoSpaceDN w:val="0"/>
        <w:adjustRightInd w:val="0"/>
        <w:spacing w:after="0" w:line="240" w:lineRule="auto"/>
        <w:ind w:firstLine="708"/>
        <w:jc w:val="both"/>
        <w:rPr>
          <w:rFonts w:ascii="Times New Roman" w:hAnsi="Times New Roman" w:cs="Times New Roman"/>
          <w:sz w:val="28"/>
          <w:szCs w:val="28"/>
        </w:rPr>
      </w:pPr>
    </w:p>
    <w:p w:rsidR="002E6AC9" w:rsidRPr="003F1C52" w:rsidRDefault="002E6AC9" w:rsidP="008D3884">
      <w:pPr>
        <w:spacing w:after="0" w:line="240" w:lineRule="auto"/>
        <w:ind w:firstLine="708"/>
        <w:jc w:val="both"/>
        <w:rPr>
          <w:rFonts w:ascii="Times New Roman" w:hAnsi="Times New Roman" w:cs="Times New Roman"/>
          <w:sz w:val="24"/>
          <w:szCs w:val="20"/>
        </w:rPr>
      </w:pPr>
      <w:r w:rsidRPr="003F1C52">
        <w:rPr>
          <w:rFonts w:ascii="Times New Roman" w:hAnsi="Times New Roman" w:cs="Times New Roman"/>
          <w:szCs w:val="20"/>
        </w:rPr>
        <w:t xml:space="preserve">Рисунок </w:t>
      </w:r>
      <w:r w:rsidR="002D66B7">
        <w:rPr>
          <w:rFonts w:ascii="Times New Roman" w:hAnsi="Times New Roman" w:cs="Times New Roman"/>
          <w:szCs w:val="20"/>
        </w:rPr>
        <w:t>31</w:t>
      </w:r>
      <w:r w:rsidR="003F1C52" w:rsidRPr="003F1C52">
        <w:rPr>
          <w:rFonts w:ascii="Times New Roman" w:hAnsi="Times New Roman" w:cs="Times New Roman"/>
          <w:szCs w:val="20"/>
        </w:rPr>
        <w:t>.</w:t>
      </w:r>
      <w:r w:rsidRPr="003F1C52">
        <w:rPr>
          <w:rFonts w:ascii="Times New Roman" w:hAnsi="Times New Roman" w:cs="Times New Roman"/>
          <w:szCs w:val="20"/>
        </w:rPr>
        <w:t xml:space="preserve"> – Динамика количества изданных документов в 2015-2016 гг.</w:t>
      </w:r>
    </w:p>
    <w:p w:rsidR="002E6AC9" w:rsidRPr="0077213B" w:rsidRDefault="002E6AC9" w:rsidP="008D3884">
      <w:pPr>
        <w:spacing w:after="0" w:line="240" w:lineRule="auto"/>
        <w:ind w:firstLine="708"/>
        <w:jc w:val="both"/>
        <w:rPr>
          <w:rFonts w:ascii="Times New Roman" w:hAnsi="Times New Roman" w:cs="Times New Roman"/>
          <w:szCs w:val="20"/>
        </w:rPr>
      </w:pPr>
    </w:p>
    <w:p w:rsidR="002E6AC9" w:rsidRPr="0077213B" w:rsidRDefault="002E6AC9" w:rsidP="008D3884">
      <w:pPr>
        <w:spacing w:after="0" w:line="240" w:lineRule="auto"/>
        <w:ind w:right="-284"/>
        <w:jc w:val="center"/>
        <w:rPr>
          <w:rFonts w:ascii="Times New Roman" w:hAnsi="Times New Roman" w:cs="Times New Roman"/>
          <w:sz w:val="28"/>
          <w:szCs w:val="28"/>
        </w:rPr>
      </w:pPr>
      <w:r>
        <w:rPr>
          <w:noProof/>
          <w:lang w:eastAsia="ru-RU"/>
        </w:rPr>
        <w:drawing>
          <wp:inline distT="0" distB="0" distL="0" distR="0" wp14:anchorId="2E3F6F78" wp14:editId="52A41912">
            <wp:extent cx="5924550" cy="200977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6AC9" w:rsidRPr="00A71CC1" w:rsidRDefault="008D3884" w:rsidP="00A71C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2E6AC9">
        <w:rPr>
          <w:rFonts w:ascii="Times New Roman" w:hAnsi="Times New Roman" w:cs="Times New Roman"/>
          <w:sz w:val="28"/>
          <w:szCs w:val="28"/>
        </w:rPr>
        <w:t>аспредел</w:t>
      </w:r>
      <w:r>
        <w:rPr>
          <w:rFonts w:ascii="Times New Roman" w:hAnsi="Times New Roman" w:cs="Times New Roman"/>
          <w:sz w:val="28"/>
          <w:szCs w:val="28"/>
        </w:rPr>
        <w:t>ение</w:t>
      </w:r>
      <w:r w:rsidRPr="008D3884">
        <w:rPr>
          <w:rFonts w:ascii="Times New Roman" w:hAnsi="Times New Roman" w:cs="Times New Roman"/>
          <w:sz w:val="28"/>
          <w:szCs w:val="28"/>
        </w:rPr>
        <w:t xml:space="preserve"> </w:t>
      </w:r>
      <w:r>
        <w:rPr>
          <w:rFonts w:ascii="Times New Roman" w:hAnsi="Times New Roman" w:cs="Times New Roman"/>
          <w:sz w:val="28"/>
          <w:szCs w:val="28"/>
        </w:rPr>
        <w:t xml:space="preserve">общего количества поступивших в 2016 году в адрес Уполномоченного обращений по сферам регулирования представлено </w:t>
      </w:r>
      <w:r>
        <w:rPr>
          <w:rFonts w:ascii="Times New Roman" w:hAnsi="Times New Roman" w:cs="Times New Roman"/>
          <w:sz w:val="28"/>
          <w:szCs w:val="28"/>
        </w:rPr>
        <w:br/>
        <w:t>на рисунке 3</w:t>
      </w:r>
      <w:r w:rsidR="002D66B7">
        <w:rPr>
          <w:rFonts w:ascii="Times New Roman" w:hAnsi="Times New Roman" w:cs="Times New Roman"/>
          <w:sz w:val="28"/>
          <w:szCs w:val="28"/>
        </w:rPr>
        <w:t>2</w:t>
      </w:r>
      <w:r w:rsidR="00A71CC1">
        <w:rPr>
          <w:rFonts w:ascii="Times New Roman" w:hAnsi="Times New Roman" w:cs="Times New Roman"/>
          <w:sz w:val="28"/>
          <w:szCs w:val="28"/>
        </w:rPr>
        <w:t>.</w:t>
      </w:r>
    </w:p>
    <w:p w:rsidR="002E6AC9" w:rsidRPr="00DD74F4" w:rsidRDefault="002E6AC9" w:rsidP="008D3884">
      <w:pPr>
        <w:tabs>
          <w:tab w:val="left" w:pos="5880"/>
        </w:tabs>
        <w:spacing w:after="0" w:line="240" w:lineRule="auto"/>
        <w:ind w:firstLine="709"/>
        <w:jc w:val="both"/>
        <w:rPr>
          <w:rFonts w:ascii="Times New Roman" w:hAnsi="Times New Roman" w:cs="Times New Roman"/>
          <w:sz w:val="24"/>
          <w:szCs w:val="20"/>
        </w:rPr>
      </w:pPr>
      <w:r w:rsidRPr="008D3884">
        <w:rPr>
          <w:rFonts w:ascii="Times New Roman" w:hAnsi="Times New Roman" w:cs="Times New Roman"/>
          <w:sz w:val="24"/>
          <w:szCs w:val="20"/>
        </w:rPr>
        <w:lastRenderedPageBreak/>
        <w:t xml:space="preserve">Рисунок </w:t>
      </w:r>
      <w:r w:rsidR="008D3884" w:rsidRPr="008D3884">
        <w:rPr>
          <w:rFonts w:ascii="Times New Roman" w:hAnsi="Times New Roman" w:cs="Times New Roman"/>
          <w:sz w:val="24"/>
          <w:szCs w:val="20"/>
        </w:rPr>
        <w:t>3</w:t>
      </w:r>
      <w:r w:rsidR="002D66B7">
        <w:rPr>
          <w:rFonts w:ascii="Times New Roman" w:hAnsi="Times New Roman" w:cs="Times New Roman"/>
          <w:sz w:val="24"/>
          <w:szCs w:val="20"/>
        </w:rPr>
        <w:t>2</w:t>
      </w:r>
      <w:r w:rsidR="008D3884" w:rsidRPr="008D3884">
        <w:rPr>
          <w:rFonts w:ascii="Times New Roman" w:hAnsi="Times New Roman" w:cs="Times New Roman"/>
          <w:sz w:val="24"/>
          <w:szCs w:val="20"/>
        </w:rPr>
        <w:t>.</w:t>
      </w:r>
      <w:r w:rsidRPr="008D3884">
        <w:rPr>
          <w:rFonts w:ascii="Times New Roman" w:hAnsi="Times New Roman" w:cs="Times New Roman"/>
          <w:sz w:val="24"/>
          <w:szCs w:val="20"/>
        </w:rPr>
        <w:t xml:space="preserve"> -</w:t>
      </w:r>
      <w:r w:rsidRPr="00DD74F4">
        <w:rPr>
          <w:rFonts w:ascii="Times New Roman" w:hAnsi="Times New Roman" w:cs="Times New Roman"/>
          <w:sz w:val="24"/>
          <w:szCs w:val="20"/>
        </w:rPr>
        <w:t xml:space="preserve"> </w:t>
      </w:r>
      <w:r>
        <w:rPr>
          <w:rFonts w:ascii="Times New Roman" w:hAnsi="Times New Roman" w:cs="Times New Roman"/>
          <w:sz w:val="24"/>
          <w:szCs w:val="20"/>
        </w:rPr>
        <w:t>Структура</w:t>
      </w:r>
      <w:r w:rsidRPr="00DD74F4">
        <w:rPr>
          <w:rFonts w:ascii="Times New Roman" w:hAnsi="Times New Roman" w:cs="Times New Roman"/>
          <w:sz w:val="24"/>
          <w:szCs w:val="20"/>
        </w:rPr>
        <w:t xml:space="preserve"> </w:t>
      </w:r>
      <w:r>
        <w:rPr>
          <w:rFonts w:ascii="Times New Roman" w:hAnsi="Times New Roman" w:cs="Times New Roman"/>
          <w:sz w:val="24"/>
          <w:szCs w:val="20"/>
        </w:rPr>
        <w:t xml:space="preserve">поступивших в 2016 году </w:t>
      </w:r>
      <w:r w:rsidRPr="00DD74F4">
        <w:rPr>
          <w:rFonts w:ascii="Times New Roman" w:hAnsi="Times New Roman" w:cs="Times New Roman"/>
          <w:sz w:val="24"/>
          <w:szCs w:val="20"/>
        </w:rPr>
        <w:t xml:space="preserve">обращений по сферам регулирования </w:t>
      </w:r>
      <w:r>
        <w:rPr>
          <w:noProof/>
          <w:lang w:eastAsia="ru-RU"/>
        </w:rPr>
        <w:drawing>
          <wp:inline distT="0" distB="0" distL="0" distR="0" wp14:anchorId="7C62B681" wp14:editId="72007370">
            <wp:extent cx="5953125" cy="7848600"/>
            <wp:effectExtent l="0" t="0" r="0" b="0"/>
            <wp:docPr id="58" name="Диаграмма 58">
              <a:extLst xmlns:a="http://schemas.openxmlformats.org/drawingml/2006/main">
                <a:ext uri="{FF2B5EF4-FFF2-40B4-BE49-F238E27FC236}">
                  <a16:creationId xmlns:a16="http://schemas.microsoft.com/office/drawing/2014/main" id="{3ACB0488-0C6A-4129-9BAB-EDAD84FD2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E6AC9" w:rsidRDefault="002E6AC9" w:rsidP="002E6AC9">
      <w:pPr>
        <w:tabs>
          <w:tab w:val="left" w:pos="5880"/>
        </w:tabs>
        <w:spacing w:after="0" w:line="240" w:lineRule="auto"/>
        <w:rPr>
          <w:noProof/>
          <w:lang w:eastAsia="ru-RU"/>
        </w:rPr>
      </w:pPr>
    </w:p>
    <w:p w:rsidR="00016E4F" w:rsidRDefault="00016E4F" w:rsidP="002E6AC9">
      <w:pPr>
        <w:tabs>
          <w:tab w:val="left" w:pos="5880"/>
        </w:tabs>
        <w:spacing w:after="0" w:line="240" w:lineRule="auto"/>
        <w:rPr>
          <w:noProof/>
          <w:lang w:eastAsia="ru-RU"/>
        </w:rPr>
      </w:pPr>
    </w:p>
    <w:p w:rsidR="00016E4F" w:rsidRDefault="00016E4F" w:rsidP="002E6AC9">
      <w:pPr>
        <w:tabs>
          <w:tab w:val="left" w:pos="5880"/>
        </w:tabs>
        <w:spacing w:after="0" w:line="240" w:lineRule="auto"/>
        <w:rPr>
          <w:noProof/>
          <w:lang w:eastAsia="ru-RU"/>
        </w:rPr>
      </w:pPr>
    </w:p>
    <w:p w:rsidR="00016E4F" w:rsidRDefault="00016E4F" w:rsidP="002E6AC9">
      <w:pPr>
        <w:tabs>
          <w:tab w:val="left" w:pos="5880"/>
        </w:tabs>
        <w:spacing w:after="0" w:line="240" w:lineRule="auto"/>
        <w:rPr>
          <w:noProof/>
          <w:lang w:eastAsia="ru-RU"/>
        </w:rPr>
      </w:pPr>
    </w:p>
    <w:p w:rsidR="00016E4F" w:rsidRDefault="00016E4F" w:rsidP="002E6AC9">
      <w:pPr>
        <w:tabs>
          <w:tab w:val="left" w:pos="5880"/>
        </w:tabs>
        <w:spacing w:after="0" w:line="240" w:lineRule="auto"/>
        <w:rPr>
          <w:noProof/>
          <w:lang w:eastAsia="ru-RU"/>
        </w:rPr>
      </w:pPr>
    </w:p>
    <w:p w:rsidR="002E6AC9" w:rsidRDefault="002E6AC9" w:rsidP="008D3884">
      <w:pPr>
        <w:tabs>
          <w:tab w:val="left" w:pos="5880"/>
        </w:tabs>
        <w:spacing w:after="0" w:line="240" w:lineRule="auto"/>
        <w:ind w:firstLine="709"/>
        <w:jc w:val="both"/>
        <w:rPr>
          <w:rFonts w:ascii="Times New Roman" w:hAnsi="Times New Roman" w:cs="Times New Roman"/>
          <w:sz w:val="24"/>
          <w:szCs w:val="20"/>
        </w:rPr>
      </w:pPr>
      <w:r w:rsidRPr="008D3884">
        <w:rPr>
          <w:rFonts w:ascii="Times New Roman" w:hAnsi="Times New Roman" w:cs="Times New Roman"/>
          <w:sz w:val="24"/>
          <w:szCs w:val="20"/>
        </w:rPr>
        <w:lastRenderedPageBreak/>
        <w:t xml:space="preserve">Таблица </w:t>
      </w:r>
      <w:r w:rsidR="008D3884" w:rsidRPr="008D3884">
        <w:rPr>
          <w:rFonts w:ascii="Times New Roman" w:hAnsi="Times New Roman" w:cs="Times New Roman"/>
          <w:sz w:val="24"/>
          <w:szCs w:val="20"/>
        </w:rPr>
        <w:t>10.</w:t>
      </w:r>
      <w:r w:rsidRPr="008D3884">
        <w:rPr>
          <w:rFonts w:ascii="Times New Roman" w:hAnsi="Times New Roman" w:cs="Times New Roman"/>
          <w:sz w:val="24"/>
          <w:szCs w:val="20"/>
        </w:rPr>
        <w:t xml:space="preserve"> – Тематика</w:t>
      </w:r>
      <w:r>
        <w:rPr>
          <w:rFonts w:ascii="Times New Roman" w:hAnsi="Times New Roman" w:cs="Times New Roman"/>
          <w:sz w:val="24"/>
          <w:szCs w:val="20"/>
        </w:rPr>
        <w:t xml:space="preserve"> </w:t>
      </w:r>
      <w:r w:rsidRPr="00DD74F4">
        <w:rPr>
          <w:rFonts w:ascii="Times New Roman" w:hAnsi="Times New Roman" w:cs="Times New Roman"/>
          <w:sz w:val="24"/>
          <w:szCs w:val="20"/>
        </w:rPr>
        <w:t xml:space="preserve">обращений </w:t>
      </w:r>
      <w:r>
        <w:rPr>
          <w:rFonts w:ascii="Times New Roman" w:hAnsi="Times New Roman" w:cs="Times New Roman"/>
          <w:sz w:val="24"/>
          <w:szCs w:val="20"/>
        </w:rPr>
        <w:t>(</w:t>
      </w:r>
      <w:r w:rsidRPr="00DD74F4">
        <w:rPr>
          <w:rFonts w:ascii="Times New Roman" w:hAnsi="Times New Roman" w:cs="Times New Roman"/>
          <w:sz w:val="24"/>
          <w:szCs w:val="20"/>
        </w:rPr>
        <w:t>по сферам регулирования</w:t>
      </w:r>
      <w:r>
        <w:rPr>
          <w:rFonts w:ascii="Times New Roman" w:hAnsi="Times New Roman" w:cs="Times New Roman"/>
          <w:sz w:val="24"/>
          <w:szCs w:val="20"/>
        </w:rPr>
        <w:t>)</w:t>
      </w:r>
      <w:r w:rsidRPr="00DD74F4">
        <w:rPr>
          <w:rFonts w:ascii="Times New Roman" w:hAnsi="Times New Roman" w:cs="Times New Roman"/>
          <w:sz w:val="24"/>
          <w:szCs w:val="20"/>
        </w:rPr>
        <w:t xml:space="preserve"> </w:t>
      </w:r>
    </w:p>
    <w:p w:rsidR="008D3884" w:rsidRPr="008D3884" w:rsidRDefault="008D3884" w:rsidP="008D3884">
      <w:pPr>
        <w:tabs>
          <w:tab w:val="left" w:pos="5880"/>
        </w:tabs>
        <w:spacing w:after="0" w:line="240" w:lineRule="auto"/>
        <w:ind w:firstLine="709"/>
        <w:jc w:val="both"/>
        <w:rPr>
          <w:rFonts w:ascii="Times New Roman" w:hAnsi="Times New Roman" w:cs="Times New Roman"/>
          <w:sz w:val="16"/>
          <w:szCs w:val="20"/>
        </w:rPr>
      </w:pPr>
    </w:p>
    <w:tbl>
      <w:tblPr>
        <w:tblW w:w="9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5485"/>
        <w:gridCol w:w="1607"/>
        <w:gridCol w:w="1580"/>
      </w:tblGrid>
      <w:tr w:rsidR="002E6AC9" w:rsidRPr="0077213B" w:rsidTr="008D3884">
        <w:trPr>
          <w:trHeight w:val="339"/>
          <w:tblHeader/>
        </w:trPr>
        <w:tc>
          <w:tcPr>
            <w:tcW w:w="572" w:type="dxa"/>
            <w:vMerge w:val="restart"/>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 п/п</w:t>
            </w:r>
          </w:p>
        </w:tc>
        <w:tc>
          <w:tcPr>
            <w:tcW w:w="5485" w:type="dxa"/>
            <w:vMerge w:val="restart"/>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Сфера правоотношений</w:t>
            </w:r>
          </w:p>
        </w:tc>
        <w:tc>
          <w:tcPr>
            <w:tcW w:w="3187" w:type="dxa"/>
            <w:gridSpan w:val="2"/>
            <w:shd w:val="clear" w:color="auto" w:fill="DEEAF6" w:themeFill="accent5" w:themeFillTint="33"/>
            <w:vAlign w:val="center"/>
          </w:tcPr>
          <w:p w:rsidR="002E6AC9" w:rsidRPr="0077213B" w:rsidRDefault="002E6AC9" w:rsidP="002E6AC9">
            <w:pPr>
              <w:pStyle w:val="Default"/>
              <w:jc w:val="center"/>
              <w:rPr>
                <w:b/>
                <w:sz w:val="20"/>
                <w:szCs w:val="20"/>
              </w:rPr>
            </w:pPr>
            <w:r>
              <w:rPr>
                <w:b/>
                <w:sz w:val="20"/>
                <w:szCs w:val="20"/>
              </w:rPr>
              <w:t>2016</w:t>
            </w:r>
            <w:r w:rsidR="008D3884">
              <w:rPr>
                <w:b/>
                <w:sz w:val="20"/>
                <w:szCs w:val="20"/>
              </w:rPr>
              <w:t xml:space="preserve"> </w:t>
            </w:r>
          </w:p>
        </w:tc>
      </w:tr>
      <w:tr w:rsidR="002E6AC9" w:rsidRPr="0077213B" w:rsidTr="008D3884">
        <w:trPr>
          <w:trHeight w:val="488"/>
          <w:tblHeader/>
        </w:trPr>
        <w:tc>
          <w:tcPr>
            <w:tcW w:w="572" w:type="dxa"/>
            <w:vMerge/>
            <w:shd w:val="clear" w:color="auto" w:fill="DEEAF6" w:themeFill="accent5" w:themeFillTint="33"/>
            <w:vAlign w:val="center"/>
          </w:tcPr>
          <w:p w:rsidR="002E6AC9" w:rsidRPr="0077213B" w:rsidRDefault="002E6AC9" w:rsidP="002E6AC9">
            <w:pPr>
              <w:pStyle w:val="Default"/>
              <w:jc w:val="center"/>
              <w:rPr>
                <w:b/>
                <w:sz w:val="20"/>
                <w:szCs w:val="20"/>
              </w:rPr>
            </w:pPr>
          </w:p>
        </w:tc>
        <w:tc>
          <w:tcPr>
            <w:tcW w:w="5485" w:type="dxa"/>
            <w:vMerge/>
            <w:shd w:val="clear" w:color="auto" w:fill="DEEAF6" w:themeFill="accent5" w:themeFillTint="33"/>
            <w:vAlign w:val="center"/>
          </w:tcPr>
          <w:p w:rsidR="002E6AC9" w:rsidRPr="0077213B" w:rsidRDefault="002E6AC9" w:rsidP="002E6AC9">
            <w:pPr>
              <w:pStyle w:val="Default"/>
              <w:jc w:val="center"/>
              <w:rPr>
                <w:b/>
                <w:sz w:val="20"/>
                <w:szCs w:val="20"/>
              </w:rPr>
            </w:pPr>
          </w:p>
        </w:tc>
        <w:tc>
          <w:tcPr>
            <w:tcW w:w="1607" w:type="dxa"/>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Количество обращений</w:t>
            </w:r>
          </w:p>
        </w:tc>
        <w:tc>
          <w:tcPr>
            <w:tcW w:w="1580" w:type="dxa"/>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 от общего количества обращений</w:t>
            </w:r>
          </w:p>
        </w:tc>
      </w:tr>
      <w:tr w:rsidR="002E6AC9" w:rsidRPr="009E3447" w:rsidTr="008D3884">
        <w:trPr>
          <w:trHeight w:val="671"/>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1</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Кадастры, земельные отношения и имущественные права</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272</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30</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2</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Нарушения прав предпринимателей в уголовно- правовой сфере</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145</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16</w:t>
            </w:r>
          </w:p>
        </w:tc>
      </w:tr>
      <w:tr w:rsidR="002E6AC9" w:rsidRPr="009E3447" w:rsidTr="008D3884">
        <w:trPr>
          <w:trHeight w:val="357"/>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3</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Контрольно-надзорная деятельность</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99</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11</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4</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Малый и средний бизнес</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81</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9</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5</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Инвестиционно-строительная деятельность, жилищно-коммунальное хозяйство.</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56</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6</w:t>
            </w:r>
          </w:p>
        </w:tc>
      </w:tr>
      <w:tr w:rsidR="002E6AC9" w:rsidRPr="009E3447" w:rsidTr="008D3884">
        <w:trPr>
          <w:trHeight w:val="335"/>
        </w:trPr>
        <w:tc>
          <w:tcPr>
            <w:tcW w:w="572" w:type="dxa"/>
            <w:shd w:val="clear" w:color="auto" w:fill="FFFFFF" w:themeFill="background1"/>
            <w:vAlign w:val="center"/>
          </w:tcPr>
          <w:p w:rsidR="002E6AC9" w:rsidRPr="0077213B" w:rsidRDefault="002E6AC9" w:rsidP="002E6AC9">
            <w:pPr>
              <w:pStyle w:val="Default"/>
              <w:jc w:val="center"/>
              <w:rPr>
                <w:sz w:val="20"/>
                <w:szCs w:val="20"/>
              </w:rPr>
            </w:pPr>
            <w:r w:rsidRPr="0077213B">
              <w:rPr>
                <w:sz w:val="20"/>
                <w:szCs w:val="20"/>
              </w:rPr>
              <w:t>6</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Энергетика и естественные монополии</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45</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5</w:t>
            </w:r>
          </w:p>
        </w:tc>
      </w:tr>
      <w:tr w:rsidR="002E6AC9" w:rsidRPr="009E3447" w:rsidTr="008D3884">
        <w:trPr>
          <w:trHeight w:val="326"/>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7</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Исполнение судебных решений</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36</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4</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8</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Сертификация, лицензирование и тех. регулирование</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27</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3</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Pr>
                <w:sz w:val="20"/>
                <w:szCs w:val="20"/>
              </w:rPr>
              <w:t>9</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Регулирование торговой деятельности</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27</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3</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10</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Меры государственной поддержки</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26</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Pr>
                <w:rFonts w:ascii="Times New Roman" w:hAnsi="Times New Roman" w:cs="Times New Roman"/>
                <w:sz w:val="24"/>
              </w:rPr>
              <w:t>3</w:t>
            </w:r>
          </w:p>
        </w:tc>
      </w:tr>
      <w:tr w:rsidR="002E6AC9" w:rsidRPr="009E3447" w:rsidTr="008D3884">
        <w:trPr>
          <w:trHeight w:val="357"/>
        </w:trPr>
        <w:tc>
          <w:tcPr>
            <w:tcW w:w="572" w:type="dxa"/>
            <w:shd w:val="clear" w:color="auto" w:fill="auto"/>
            <w:vAlign w:val="center"/>
          </w:tcPr>
          <w:p w:rsidR="002E6AC9" w:rsidRPr="0077213B" w:rsidRDefault="002E6AC9" w:rsidP="002E6AC9">
            <w:pPr>
              <w:pStyle w:val="Default"/>
              <w:jc w:val="center"/>
              <w:rPr>
                <w:sz w:val="20"/>
                <w:szCs w:val="20"/>
              </w:rPr>
            </w:pPr>
            <w:r>
              <w:rPr>
                <w:sz w:val="20"/>
                <w:szCs w:val="20"/>
              </w:rPr>
              <w:t>11</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Государственные и муниципальные закупки</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18</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12</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Таможенное регулирование</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18</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1</w:t>
            </w:r>
            <w:r>
              <w:rPr>
                <w:sz w:val="20"/>
                <w:szCs w:val="20"/>
              </w:rPr>
              <w:t>3</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Транспорт</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18</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Pr>
                <w:sz w:val="20"/>
                <w:szCs w:val="20"/>
              </w:rPr>
              <w:t>14</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Налоги</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13</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w:t>
            </w:r>
          </w:p>
        </w:tc>
      </w:tr>
      <w:tr w:rsidR="002E6AC9" w:rsidRPr="009E3447" w:rsidTr="008D3884">
        <w:trPr>
          <w:trHeight w:val="335"/>
        </w:trPr>
        <w:tc>
          <w:tcPr>
            <w:tcW w:w="572" w:type="dxa"/>
            <w:shd w:val="clear" w:color="auto" w:fill="auto"/>
            <w:vAlign w:val="center"/>
          </w:tcPr>
          <w:p w:rsidR="002E6AC9" w:rsidRPr="0077213B" w:rsidRDefault="002E6AC9" w:rsidP="002E6AC9">
            <w:pPr>
              <w:pStyle w:val="Default"/>
              <w:jc w:val="center"/>
              <w:rPr>
                <w:sz w:val="20"/>
                <w:szCs w:val="20"/>
              </w:rPr>
            </w:pPr>
            <w:r w:rsidRPr="0077213B">
              <w:rPr>
                <w:sz w:val="20"/>
                <w:szCs w:val="20"/>
              </w:rPr>
              <w:t>1</w:t>
            </w:r>
            <w:r>
              <w:rPr>
                <w:sz w:val="20"/>
                <w:szCs w:val="20"/>
              </w:rPr>
              <w:t>5</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Антимонопольное регулирование</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3</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&lt;1</w:t>
            </w:r>
          </w:p>
        </w:tc>
      </w:tr>
      <w:tr w:rsidR="002E6AC9" w:rsidRPr="009E3447" w:rsidTr="008D3884">
        <w:trPr>
          <w:trHeight w:val="357"/>
        </w:trPr>
        <w:tc>
          <w:tcPr>
            <w:tcW w:w="572" w:type="dxa"/>
            <w:shd w:val="clear" w:color="auto" w:fill="auto"/>
            <w:vAlign w:val="center"/>
          </w:tcPr>
          <w:p w:rsidR="002E6AC9" w:rsidRPr="0077213B" w:rsidRDefault="002E6AC9" w:rsidP="002E6AC9">
            <w:pPr>
              <w:pStyle w:val="Default"/>
              <w:jc w:val="center"/>
              <w:rPr>
                <w:sz w:val="20"/>
                <w:szCs w:val="20"/>
              </w:rPr>
            </w:pPr>
            <w:r>
              <w:rPr>
                <w:sz w:val="20"/>
                <w:szCs w:val="20"/>
              </w:rPr>
              <w:t>16</w:t>
            </w:r>
            <w:r w:rsidR="008D3884">
              <w:rPr>
                <w:sz w:val="20"/>
                <w:szCs w:val="20"/>
              </w:rPr>
              <w:t>.</w:t>
            </w:r>
          </w:p>
        </w:tc>
        <w:tc>
          <w:tcPr>
            <w:tcW w:w="5485" w:type="dxa"/>
            <w:shd w:val="clear" w:color="auto" w:fill="auto"/>
            <w:vAlign w:val="center"/>
          </w:tcPr>
          <w:p w:rsidR="002E6AC9" w:rsidRPr="00C92230" w:rsidRDefault="002E6AC9" w:rsidP="002E6AC9">
            <w:pPr>
              <w:spacing w:after="0" w:line="240" w:lineRule="auto"/>
              <w:rPr>
                <w:rFonts w:ascii="Times New Roman" w:hAnsi="Times New Roman" w:cs="Times New Roman"/>
                <w:sz w:val="24"/>
              </w:rPr>
            </w:pPr>
            <w:r w:rsidRPr="00C92230">
              <w:rPr>
                <w:rFonts w:ascii="Times New Roman" w:hAnsi="Times New Roman" w:cs="Times New Roman"/>
                <w:sz w:val="24"/>
              </w:rPr>
              <w:t>Иное (коммерческие взаимоотношения)</w:t>
            </w:r>
          </w:p>
        </w:tc>
        <w:tc>
          <w:tcPr>
            <w:tcW w:w="1607"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18</w:t>
            </w:r>
          </w:p>
        </w:tc>
        <w:tc>
          <w:tcPr>
            <w:tcW w:w="1580" w:type="dxa"/>
            <w:vAlign w:val="center"/>
          </w:tcPr>
          <w:p w:rsidR="002E6AC9" w:rsidRPr="00C92230" w:rsidRDefault="002E6AC9" w:rsidP="002E6AC9">
            <w:pPr>
              <w:spacing w:after="0" w:line="240" w:lineRule="auto"/>
              <w:jc w:val="center"/>
              <w:rPr>
                <w:rFonts w:ascii="Times New Roman" w:hAnsi="Times New Roman" w:cs="Times New Roman"/>
                <w:sz w:val="24"/>
              </w:rPr>
            </w:pPr>
            <w:r w:rsidRPr="00C92230">
              <w:rPr>
                <w:rFonts w:ascii="Times New Roman" w:hAnsi="Times New Roman" w:cs="Times New Roman"/>
                <w:sz w:val="24"/>
              </w:rPr>
              <w:t>2</w:t>
            </w:r>
          </w:p>
        </w:tc>
      </w:tr>
    </w:tbl>
    <w:p w:rsidR="002E6AC9" w:rsidRDefault="002E6AC9" w:rsidP="002E6AC9">
      <w:pPr>
        <w:spacing w:after="0" w:line="240" w:lineRule="auto"/>
        <w:jc w:val="both"/>
        <w:rPr>
          <w:rFonts w:ascii="Times New Roman" w:hAnsi="Times New Roman" w:cs="Times New Roman"/>
          <w:sz w:val="28"/>
          <w:szCs w:val="28"/>
        </w:rPr>
      </w:pPr>
    </w:p>
    <w:p w:rsidR="002E6AC9" w:rsidRDefault="002E6AC9" w:rsidP="002E6AC9">
      <w:pPr>
        <w:spacing w:after="0" w:line="240" w:lineRule="auto"/>
        <w:ind w:firstLine="708"/>
        <w:jc w:val="both"/>
        <w:rPr>
          <w:rFonts w:ascii="Times New Roman" w:hAnsi="Times New Roman" w:cs="Times New Roman"/>
          <w:sz w:val="28"/>
          <w:szCs w:val="28"/>
        </w:rPr>
      </w:pPr>
      <w:r w:rsidRPr="0077213B">
        <w:rPr>
          <w:rFonts w:ascii="Times New Roman" w:hAnsi="Times New Roman" w:cs="Times New Roman"/>
          <w:sz w:val="28"/>
          <w:szCs w:val="28"/>
        </w:rPr>
        <w:t xml:space="preserve">Статистический анализ поступивших в адрес Уполномоченного </w:t>
      </w:r>
      <w:r w:rsidR="008D3884">
        <w:rPr>
          <w:rFonts w:ascii="Times New Roman" w:hAnsi="Times New Roman" w:cs="Times New Roman"/>
          <w:sz w:val="28"/>
          <w:szCs w:val="28"/>
        </w:rPr>
        <w:br/>
      </w:r>
      <w:r w:rsidRPr="0077213B">
        <w:rPr>
          <w:rFonts w:ascii="Times New Roman" w:hAnsi="Times New Roman" w:cs="Times New Roman"/>
          <w:sz w:val="28"/>
          <w:szCs w:val="28"/>
        </w:rPr>
        <w:t>в 201</w:t>
      </w:r>
      <w:r>
        <w:rPr>
          <w:rFonts w:ascii="Times New Roman" w:hAnsi="Times New Roman" w:cs="Times New Roman"/>
          <w:sz w:val="28"/>
          <w:szCs w:val="28"/>
        </w:rPr>
        <w:t>6</w:t>
      </w:r>
      <w:r w:rsidRPr="0077213B">
        <w:rPr>
          <w:rFonts w:ascii="Times New Roman" w:hAnsi="Times New Roman" w:cs="Times New Roman"/>
          <w:sz w:val="28"/>
          <w:szCs w:val="28"/>
        </w:rPr>
        <w:t xml:space="preserve"> году жалоб и обращений в тематическом разрезе показывает, </w:t>
      </w:r>
      <w:r w:rsidR="008D3884">
        <w:rPr>
          <w:rFonts w:ascii="Times New Roman" w:hAnsi="Times New Roman" w:cs="Times New Roman"/>
          <w:sz w:val="28"/>
          <w:szCs w:val="28"/>
        </w:rPr>
        <w:br/>
      </w:r>
      <w:r w:rsidRPr="0077213B">
        <w:rPr>
          <w:rFonts w:ascii="Times New Roman" w:hAnsi="Times New Roman" w:cs="Times New Roman"/>
          <w:sz w:val="28"/>
          <w:szCs w:val="28"/>
        </w:rPr>
        <w:t xml:space="preserve">что их структура </w:t>
      </w:r>
      <w:r>
        <w:rPr>
          <w:rFonts w:ascii="Times New Roman" w:hAnsi="Times New Roman" w:cs="Times New Roman"/>
          <w:sz w:val="28"/>
          <w:szCs w:val="28"/>
        </w:rPr>
        <w:t xml:space="preserve">по-прежнему </w:t>
      </w:r>
      <w:r w:rsidRPr="0077213B">
        <w:rPr>
          <w:rFonts w:ascii="Times New Roman" w:hAnsi="Times New Roman" w:cs="Times New Roman"/>
          <w:sz w:val="28"/>
          <w:szCs w:val="28"/>
        </w:rPr>
        <w:t>не претерпела принципиальных изменений.</w:t>
      </w:r>
      <w:r>
        <w:rPr>
          <w:rFonts w:ascii="Times New Roman" w:hAnsi="Times New Roman" w:cs="Times New Roman"/>
          <w:sz w:val="28"/>
          <w:szCs w:val="28"/>
        </w:rPr>
        <w:t xml:space="preserve"> Анализируя приведенные данные, с сожалением приходится констатировать, что, не смотря на предпринимаемые руководством страны и города меры </w:t>
      </w:r>
      <w:r w:rsidR="008D3884">
        <w:rPr>
          <w:rFonts w:ascii="Times New Roman" w:hAnsi="Times New Roman" w:cs="Times New Roman"/>
          <w:sz w:val="28"/>
          <w:szCs w:val="28"/>
        </w:rPr>
        <w:br/>
      </w:r>
      <w:r>
        <w:rPr>
          <w:rFonts w:ascii="Times New Roman" w:hAnsi="Times New Roman" w:cs="Times New Roman"/>
          <w:sz w:val="28"/>
          <w:szCs w:val="28"/>
        </w:rPr>
        <w:t xml:space="preserve">по улучшению условий ведения предпринимательской деятельности </w:t>
      </w:r>
      <w:r>
        <w:rPr>
          <w:rFonts w:ascii="Times New Roman" w:hAnsi="Times New Roman" w:cs="Times New Roman"/>
          <w:sz w:val="28"/>
          <w:szCs w:val="28"/>
        </w:rPr>
        <w:br/>
        <w:t>и совершенствованию законодательного регулирования данных правоотношений, основные «болевые точки» в сфере предпринимательской деятельности в Санкт-Петербурге сохраняются.</w:t>
      </w:r>
    </w:p>
    <w:p w:rsidR="002E6AC9" w:rsidRDefault="002E6AC9" w:rsidP="002E6A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учетом того обстоятельства, что письменная форма обращения </w:t>
      </w:r>
      <w:r w:rsidR="008D3884">
        <w:rPr>
          <w:rFonts w:ascii="Times New Roman" w:hAnsi="Times New Roman" w:cs="Times New Roman"/>
          <w:sz w:val="28"/>
          <w:szCs w:val="28"/>
        </w:rPr>
        <w:br/>
      </w:r>
      <w:r>
        <w:rPr>
          <w:rFonts w:ascii="Times New Roman" w:hAnsi="Times New Roman" w:cs="Times New Roman"/>
          <w:sz w:val="28"/>
          <w:szCs w:val="28"/>
        </w:rPr>
        <w:t>для субъектов предпринимательства</w:t>
      </w:r>
      <w:r w:rsidRPr="00F247FB">
        <w:rPr>
          <w:rFonts w:ascii="Times New Roman" w:hAnsi="Times New Roman" w:cs="Times New Roman"/>
          <w:sz w:val="28"/>
          <w:szCs w:val="28"/>
        </w:rPr>
        <w:t xml:space="preserve"> </w:t>
      </w:r>
      <w:r>
        <w:rPr>
          <w:rFonts w:ascii="Times New Roman" w:hAnsi="Times New Roman" w:cs="Times New Roman"/>
          <w:sz w:val="28"/>
          <w:szCs w:val="28"/>
        </w:rPr>
        <w:t>в прошедшем году по-прежнему являлась наиболее предпочтительной, за основу сравнительного анализа количества обращений по сферам регулирования принято количество письменных жалоб, поступивших Уполномоченному за 2015-2016 гг.</w:t>
      </w:r>
    </w:p>
    <w:p w:rsidR="002E6AC9" w:rsidRDefault="002E6AC9" w:rsidP="002E6AC9">
      <w:pPr>
        <w:spacing w:after="0" w:line="240" w:lineRule="auto"/>
        <w:jc w:val="both"/>
        <w:rPr>
          <w:rFonts w:ascii="Times New Roman" w:hAnsi="Times New Roman" w:cs="Times New Roman"/>
          <w:sz w:val="28"/>
          <w:szCs w:val="28"/>
        </w:rPr>
      </w:pPr>
    </w:p>
    <w:p w:rsidR="00613966" w:rsidRDefault="00613966" w:rsidP="002E6AC9">
      <w:pPr>
        <w:spacing w:after="0" w:line="240" w:lineRule="auto"/>
        <w:jc w:val="both"/>
        <w:rPr>
          <w:rFonts w:ascii="Times New Roman" w:hAnsi="Times New Roman" w:cs="Times New Roman"/>
          <w:sz w:val="28"/>
          <w:szCs w:val="28"/>
        </w:rPr>
      </w:pPr>
    </w:p>
    <w:p w:rsidR="00613966" w:rsidRDefault="00613966" w:rsidP="002E6AC9">
      <w:pPr>
        <w:spacing w:after="0" w:line="240" w:lineRule="auto"/>
        <w:jc w:val="both"/>
        <w:rPr>
          <w:rFonts w:ascii="Times New Roman" w:hAnsi="Times New Roman" w:cs="Times New Roman"/>
          <w:sz w:val="28"/>
          <w:szCs w:val="28"/>
        </w:rPr>
      </w:pPr>
    </w:p>
    <w:p w:rsidR="002B42E1" w:rsidRDefault="002B42E1" w:rsidP="002E6AC9">
      <w:pPr>
        <w:spacing w:after="0" w:line="240" w:lineRule="auto"/>
        <w:jc w:val="both"/>
        <w:rPr>
          <w:rFonts w:ascii="Times New Roman" w:hAnsi="Times New Roman" w:cs="Times New Roman"/>
          <w:sz w:val="28"/>
          <w:szCs w:val="28"/>
        </w:rPr>
      </w:pPr>
    </w:p>
    <w:p w:rsidR="00613966" w:rsidRDefault="00613966" w:rsidP="008D3884">
      <w:pPr>
        <w:spacing w:after="0" w:line="240" w:lineRule="auto"/>
        <w:jc w:val="both"/>
        <w:rPr>
          <w:rFonts w:ascii="Times New Roman" w:hAnsi="Times New Roman" w:cs="Times New Roman"/>
        </w:rPr>
      </w:pPr>
    </w:p>
    <w:p w:rsidR="002E6AC9" w:rsidRDefault="002E6AC9" w:rsidP="008D3884">
      <w:pPr>
        <w:spacing w:after="0" w:line="240" w:lineRule="auto"/>
        <w:jc w:val="both"/>
        <w:rPr>
          <w:rFonts w:ascii="Times New Roman" w:hAnsi="Times New Roman" w:cs="Times New Roman"/>
          <w:szCs w:val="20"/>
        </w:rPr>
      </w:pPr>
      <w:r w:rsidRPr="0077213B">
        <w:rPr>
          <w:rFonts w:ascii="Times New Roman" w:hAnsi="Times New Roman" w:cs="Times New Roman"/>
        </w:rPr>
        <w:lastRenderedPageBreak/>
        <w:tab/>
      </w:r>
      <w:r w:rsidRPr="008D3884">
        <w:rPr>
          <w:rFonts w:ascii="Times New Roman" w:hAnsi="Times New Roman" w:cs="Times New Roman"/>
          <w:szCs w:val="20"/>
        </w:rPr>
        <w:t xml:space="preserve">Таблица </w:t>
      </w:r>
      <w:r w:rsidR="008D3884" w:rsidRPr="008D3884">
        <w:rPr>
          <w:rFonts w:ascii="Times New Roman" w:hAnsi="Times New Roman" w:cs="Times New Roman"/>
          <w:szCs w:val="20"/>
        </w:rPr>
        <w:t>11.</w:t>
      </w:r>
      <w:r w:rsidRPr="0077213B">
        <w:rPr>
          <w:rFonts w:ascii="Times New Roman" w:hAnsi="Times New Roman" w:cs="Times New Roman"/>
          <w:szCs w:val="20"/>
        </w:rPr>
        <w:t xml:space="preserve"> </w:t>
      </w:r>
      <w:r>
        <w:rPr>
          <w:rFonts w:ascii="Times New Roman" w:hAnsi="Times New Roman" w:cs="Times New Roman"/>
          <w:szCs w:val="20"/>
        </w:rPr>
        <w:t>–</w:t>
      </w:r>
      <w:r w:rsidRPr="0077213B">
        <w:rPr>
          <w:rFonts w:ascii="Times New Roman" w:hAnsi="Times New Roman" w:cs="Times New Roman"/>
          <w:szCs w:val="20"/>
        </w:rPr>
        <w:t xml:space="preserve"> Тематика</w:t>
      </w:r>
      <w:r>
        <w:rPr>
          <w:rFonts w:ascii="Times New Roman" w:hAnsi="Times New Roman" w:cs="Times New Roman"/>
          <w:szCs w:val="20"/>
        </w:rPr>
        <w:t xml:space="preserve"> письменных</w:t>
      </w:r>
      <w:r w:rsidRPr="0077213B">
        <w:rPr>
          <w:rFonts w:ascii="Times New Roman" w:hAnsi="Times New Roman" w:cs="Times New Roman"/>
          <w:szCs w:val="20"/>
        </w:rPr>
        <w:t xml:space="preserve"> обращений по сферам регулирования</w:t>
      </w:r>
      <w:r>
        <w:rPr>
          <w:rFonts w:ascii="Times New Roman" w:hAnsi="Times New Roman" w:cs="Times New Roman"/>
          <w:szCs w:val="20"/>
        </w:rPr>
        <w:t xml:space="preserve"> в 2015 и 2016 гг.</w:t>
      </w:r>
    </w:p>
    <w:p w:rsidR="008D3884" w:rsidRPr="008D3884" w:rsidRDefault="008D3884" w:rsidP="008D3884">
      <w:pPr>
        <w:spacing w:after="0" w:line="240" w:lineRule="auto"/>
        <w:jc w:val="both"/>
        <w:rPr>
          <w:rFonts w:ascii="Times New Roman" w:hAnsi="Times New Roman" w:cs="Times New Roman"/>
          <w:sz w:val="16"/>
          <w:szCs w:val="20"/>
        </w:rPr>
      </w:pPr>
    </w:p>
    <w:tbl>
      <w:tblPr>
        <w:tblW w:w="9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5"/>
        <w:gridCol w:w="1418"/>
        <w:gridCol w:w="1278"/>
        <w:gridCol w:w="1447"/>
        <w:gridCol w:w="1278"/>
      </w:tblGrid>
      <w:tr w:rsidR="002E6AC9" w:rsidRPr="0077213B" w:rsidTr="008D3884">
        <w:trPr>
          <w:trHeight w:val="501"/>
          <w:tblHeader/>
        </w:trPr>
        <w:tc>
          <w:tcPr>
            <w:tcW w:w="567" w:type="dxa"/>
            <w:vMerge w:val="restart"/>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 п/п</w:t>
            </w:r>
          </w:p>
        </w:tc>
        <w:tc>
          <w:tcPr>
            <w:tcW w:w="3265" w:type="dxa"/>
            <w:vMerge w:val="restart"/>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Сфера правоотношений</w:t>
            </w:r>
          </w:p>
        </w:tc>
        <w:tc>
          <w:tcPr>
            <w:tcW w:w="2696" w:type="dxa"/>
            <w:gridSpan w:val="2"/>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2015</w:t>
            </w:r>
          </w:p>
        </w:tc>
        <w:tc>
          <w:tcPr>
            <w:tcW w:w="2725" w:type="dxa"/>
            <w:gridSpan w:val="2"/>
            <w:shd w:val="clear" w:color="auto" w:fill="DEEAF6" w:themeFill="accent5" w:themeFillTint="33"/>
            <w:vAlign w:val="center"/>
          </w:tcPr>
          <w:p w:rsidR="002E6AC9" w:rsidRPr="0077213B" w:rsidRDefault="002E6AC9" w:rsidP="002E6AC9">
            <w:pPr>
              <w:pStyle w:val="Default"/>
              <w:jc w:val="center"/>
              <w:rPr>
                <w:b/>
                <w:sz w:val="20"/>
                <w:szCs w:val="20"/>
              </w:rPr>
            </w:pPr>
            <w:r>
              <w:rPr>
                <w:b/>
                <w:sz w:val="20"/>
                <w:szCs w:val="20"/>
              </w:rPr>
              <w:t>2016</w:t>
            </w:r>
          </w:p>
        </w:tc>
      </w:tr>
      <w:tr w:rsidR="002E6AC9" w:rsidRPr="0077213B" w:rsidTr="008D3884">
        <w:trPr>
          <w:trHeight w:val="985"/>
          <w:tblHeader/>
        </w:trPr>
        <w:tc>
          <w:tcPr>
            <w:tcW w:w="567" w:type="dxa"/>
            <w:vMerge/>
            <w:shd w:val="clear" w:color="auto" w:fill="DEEAF6" w:themeFill="accent5" w:themeFillTint="33"/>
            <w:vAlign w:val="center"/>
          </w:tcPr>
          <w:p w:rsidR="002E6AC9" w:rsidRPr="0077213B" w:rsidRDefault="002E6AC9" w:rsidP="002E6AC9">
            <w:pPr>
              <w:pStyle w:val="Default"/>
              <w:jc w:val="center"/>
              <w:rPr>
                <w:b/>
                <w:sz w:val="20"/>
                <w:szCs w:val="20"/>
              </w:rPr>
            </w:pPr>
          </w:p>
        </w:tc>
        <w:tc>
          <w:tcPr>
            <w:tcW w:w="3265" w:type="dxa"/>
            <w:vMerge/>
            <w:shd w:val="clear" w:color="auto" w:fill="DEEAF6" w:themeFill="accent5" w:themeFillTint="33"/>
            <w:vAlign w:val="center"/>
          </w:tcPr>
          <w:p w:rsidR="002E6AC9" w:rsidRPr="0077213B" w:rsidRDefault="002E6AC9" w:rsidP="002E6AC9">
            <w:pPr>
              <w:pStyle w:val="Default"/>
              <w:jc w:val="center"/>
              <w:rPr>
                <w:b/>
                <w:sz w:val="20"/>
                <w:szCs w:val="20"/>
              </w:rPr>
            </w:pPr>
          </w:p>
        </w:tc>
        <w:tc>
          <w:tcPr>
            <w:tcW w:w="1418" w:type="dxa"/>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Количество обращений</w:t>
            </w:r>
          </w:p>
        </w:tc>
        <w:tc>
          <w:tcPr>
            <w:tcW w:w="1277" w:type="dxa"/>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 от общего количества обращений</w:t>
            </w:r>
          </w:p>
        </w:tc>
        <w:tc>
          <w:tcPr>
            <w:tcW w:w="1447" w:type="dxa"/>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Количество обращений</w:t>
            </w:r>
          </w:p>
        </w:tc>
        <w:tc>
          <w:tcPr>
            <w:tcW w:w="1277" w:type="dxa"/>
            <w:shd w:val="clear" w:color="auto" w:fill="DEEAF6" w:themeFill="accent5" w:themeFillTint="33"/>
            <w:vAlign w:val="center"/>
          </w:tcPr>
          <w:p w:rsidR="002E6AC9" w:rsidRPr="0077213B" w:rsidRDefault="002E6AC9" w:rsidP="002E6AC9">
            <w:pPr>
              <w:pStyle w:val="Default"/>
              <w:jc w:val="center"/>
              <w:rPr>
                <w:b/>
                <w:sz w:val="20"/>
                <w:szCs w:val="20"/>
              </w:rPr>
            </w:pPr>
            <w:r w:rsidRPr="0077213B">
              <w:rPr>
                <w:b/>
                <w:sz w:val="20"/>
                <w:szCs w:val="20"/>
              </w:rPr>
              <w:t>% от общего количества обращений</w:t>
            </w:r>
          </w:p>
        </w:tc>
      </w:tr>
      <w:tr w:rsidR="002E6AC9" w:rsidRPr="0077213B" w:rsidTr="002E6AC9">
        <w:trPr>
          <w:trHeight w:val="629"/>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Нарушения прав предпринимателей в уголовно- правовой сфере</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37</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11</w:t>
            </w:r>
          </w:p>
        </w:tc>
        <w:tc>
          <w:tcPr>
            <w:tcW w:w="1447" w:type="dxa"/>
          </w:tcPr>
          <w:p w:rsidR="002E6AC9" w:rsidRPr="009E3447" w:rsidRDefault="002E6AC9" w:rsidP="002E6AC9">
            <w:pPr>
              <w:pStyle w:val="Default"/>
              <w:jc w:val="center"/>
              <w:rPr>
                <w:color w:val="auto"/>
                <w:sz w:val="20"/>
                <w:szCs w:val="20"/>
              </w:rPr>
            </w:pPr>
          </w:p>
          <w:p w:rsidR="002E6AC9" w:rsidRPr="009E3447" w:rsidRDefault="002E6AC9" w:rsidP="002E6AC9">
            <w:pPr>
              <w:pStyle w:val="Default"/>
              <w:jc w:val="center"/>
              <w:rPr>
                <w:color w:val="auto"/>
                <w:sz w:val="20"/>
                <w:szCs w:val="20"/>
              </w:rPr>
            </w:pPr>
            <w:r w:rsidRPr="009E3447">
              <w:rPr>
                <w:color w:val="auto"/>
                <w:sz w:val="20"/>
                <w:szCs w:val="20"/>
              </w:rPr>
              <w:t>77</w:t>
            </w:r>
          </w:p>
        </w:tc>
        <w:tc>
          <w:tcPr>
            <w:tcW w:w="1277" w:type="dxa"/>
          </w:tcPr>
          <w:p w:rsidR="002E6AC9" w:rsidRPr="009E3447" w:rsidRDefault="002E6AC9" w:rsidP="002E6AC9">
            <w:pPr>
              <w:pStyle w:val="Default"/>
              <w:jc w:val="center"/>
              <w:rPr>
                <w:color w:val="auto"/>
                <w:sz w:val="20"/>
                <w:szCs w:val="20"/>
              </w:rPr>
            </w:pPr>
          </w:p>
          <w:p w:rsidR="002E6AC9" w:rsidRPr="009E3447" w:rsidRDefault="002E6AC9" w:rsidP="002E6AC9">
            <w:pPr>
              <w:pStyle w:val="Default"/>
              <w:jc w:val="center"/>
              <w:rPr>
                <w:color w:val="auto"/>
                <w:sz w:val="20"/>
                <w:szCs w:val="20"/>
              </w:rPr>
            </w:pPr>
            <w:r w:rsidRPr="009E3447">
              <w:rPr>
                <w:color w:val="auto"/>
                <w:sz w:val="20"/>
                <w:szCs w:val="20"/>
              </w:rPr>
              <w:t>16</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2</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Исполнение судебных решений</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7</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2</w:t>
            </w:r>
          </w:p>
        </w:tc>
        <w:tc>
          <w:tcPr>
            <w:tcW w:w="1447" w:type="dxa"/>
          </w:tcPr>
          <w:p w:rsidR="002E6AC9" w:rsidRPr="009E3447" w:rsidRDefault="002E6AC9" w:rsidP="002E6AC9">
            <w:pPr>
              <w:pStyle w:val="Default"/>
              <w:jc w:val="center"/>
              <w:rPr>
                <w:color w:val="auto"/>
                <w:sz w:val="20"/>
                <w:szCs w:val="20"/>
              </w:rPr>
            </w:pPr>
            <w:r>
              <w:rPr>
                <w:color w:val="auto"/>
                <w:sz w:val="20"/>
                <w:szCs w:val="20"/>
              </w:rPr>
              <w:t>20</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4</w:t>
            </w:r>
          </w:p>
        </w:tc>
      </w:tr>
      <w:tr w:rsidR="002E6AC9" w:rsidRPr="0077213B" w:rsidTr="002E6AC9">
        <w:trPr>
          <w:trHeight w:val="334"/>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3</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Контрольно-надзорная деятельность</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33</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10</w:t>
            </w:r>
          </w:p>
        </w:tc>
        <w:tc>
          <w:tcPr>
            <w:tcW w:w="1447" w:type="dxa"/>
          </w:tcPr>
          <w:p w:rsidR="002E6AC9" w:rsidRPr="009E3447" w:rsidRDefault="002E6AC9" w:rsidP="002E6AC9">
            <w:pPr>
              <w:pStyle w:val="Default"/>
              <w:jc w:val="center"/>
              <w:rPr>
                <w:color w:val="auto"/>
                <w:sz w:val="20"/>
                <w:szCs w:val="20"/>
              </w:rPr>
            </w:pPr>
            <w:r>
              <w:rPr>
                <w:color w:val="auto"/>
                <w:sz w:val="20"/>
                <w:szCs w:val="20"/>
              </w:rPr>
              <w:t>51</w:t>
            </w:r>
          </w:p>
        </w:tc>
        <w:tc>
          <w:tcPr>
            <w:tcW w:w="1277" w:type="dxa"/>
          </w:tcPr>
          <w:p w:rsidR="002E6AC9" w:rsidRPr="009E3447" w:rsidRDefault="002E6AC9" w:rsidP="002E6AC9">
            <w:pPr>
              <w:pStyle w:val="Default"/>
              <w:jc w:val="center"/>
              <w:rPr>
                <w:color w:val="auto"/>
                <w:sz w:val="20"/>
                <w:szCs w:val="20"/>
              </w:rPr>
            </w:pPr>
            <w:r>
              <w:rPr>
                <w:color w:val="auto"/>
                <w:sz w:val="20"/>
                <w:szCs w:val="20"/>
              </w:rPr>
              <w:t>11</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4</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Малый и средний бизнес</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40</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12</w:t>
            </w:r>
          </w:p>
        </w:tc>
        <w:tc>
          <w:tcPr>
            <w:tcW w:w="1447" w:type="dxa"/>
          </w:tcPr>
          <w:p w:rsidR="002E6AC9" w:rsidRPr="009E3447" w:rsidRDefault="002E6AC9" w:rsidP="002E6AC9">
            <w:pPr>
              <w:pStyle w:val="Default"/>
              <w:jc w:val="center"/>
              <w:rPr>
                <w:color w:val="auto"/>
                <w:sz w:val="20"/>
                <w:szCs w:val="20"/>
              </w:rPr>
            </w:pPr>
            <w:r>
              <w:rPr>
                <w:color w:val="auto"/>
                <w:sz w:val="20"/>
                <w:szCs w:val="20"/>
              </w:rPr>
              <w:t>37</w:t>
            </w:r>
          </w:p>
        </w:tc>
        <w:tc>
          <w:tcPr>
            <w:tcW w:w="1277" w:type="dxa"/>
          </w:tcPr>
          <w:p w:rsidR="002E6AC9" w:rsidRPr="009E3447" w:rsidRDefault="002E6AC9" w:rsidP="002E6AC9">
            <w:pPr>
              <w:pStyle w:val="Default"/>
              <w:jc w:val="center"/>
              <w:rPr>
                <w:color w:val="auto"/>
                <w:sz w:val="20"/>
                <w:szCs w:val="20"/>
              </w:rPr>
            </w:pPr>
            <w:r>
              <w:rPr>
                <w:color w:val="auto"/>
                <w:sz w:val="20"/>
                <w:szCs w:val="20"/>
              </w:rPr>
              <w:t>8</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5</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Энергетика и естественные монополии</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13</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4</w:t>
            </w:r>
          </w:p>
        </w:tc>
        <w:tc>
          <w:tcPr>
            <w:tcW w:w="1447" w:type="dxa"/>
          </w:tcPr>
          <w:p w:rsidR="002E6AC9" w:rsidRPr="009E3447" w:rsidRDefault="002E6AC9" w:rsidP="002E6AC9">
            <w:pPr>
              <w:pStyle w:val="Default"/>
              <w:jc w:val="center"/>
              <w:rPr>
                <w:color w:val="auto"/>
                <w:sz w:val="20"/>
                <w:szCs w:val="20"/>
              </w:rPr>
            </w:pPr>
            <w:r w:rsidRPr="009E3447">
              <w:rPr>
                <w:color w:val="auto"/>
                <w:sz w:val="20"/>
                <w:szCs w:val="20"/>
              </w:rPr>
              <w:t>24</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5</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6</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Государственные и муниципальные закупки</w:t>
            </w:r>
          </w:p>
        </w:tc>
        <w:tc>
          <w:tcPr>
            <w:tcW w:w="1418" w:type="dxa"/>
            <w:shd w:val="clear" w:color="auto" w:fill="auto"/>
            <w:vAlign w:val="center"/>
          </w:tcPr>
          <w:p w:rsidR="002E6AC9" w:rsidRPr="0077213B" w:rsidRDefault="002E6AC9" w:rsidP="002E6AC9">
            <w:pPr>
              <w:pStyle w:val="Default"/>
              <w:jc w:val="center"/>
              <w:rPr>
                <w:sz w:val="20"/>
                <w:szCs w:val="20"/>
              </w:rPr>
            </w:pPr>
            <w:r>
              <w:rPr>
                <w:sz w:val="20"/>
                <w:szCs w:val="20"/>
              </w:rPr>
              <w:t>7</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2</w:t>
            </w:r>
          </w:p>
        </w:tc>
        <w:tc>
          <w:tcPr>
            <w:tcW w:w="1447" w:type="dxa"/>
          </w:tcPr>
          <w:p w:rsidR="002E6AC9" w:rsidRPr="009E3447" w:rsidRDefault="002E6AC9" w:rsidP="002E6AC9">
            <w:pPr>
              <w:pStyle w:val="Default"/>
              <w:jc w:val="center"/>
              <w:rPr>
                <w:color w:val="auto"/>
                <w:sz w:val="20"/>
                <w:szCs w:val="20"/>
              </w:rPr>
            </w:pPr>
            <w:r w:rsidRPr="009E3447">
              <w:rPr>
                <w:color w:val="auto"/>
                <w:sz w:val="20"/>
                <w:szCs w:val="20"/>
              </w:rPr>
              <w:t>9</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2</w:t>
            </w:r>
          </w:p>
        </w:tc>
      </w:tr>
      <w:tr w:rsidR="002E6AC9" w:rsidRPr="0077213B" w:rsidTr="002E6AC9">
        <w:trPr>
          <w:trHeight w:val="629"/>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7</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 xml:space="preserve">Кадастры, земельные отношения </w:t>
            </w:r>
            <w:r>
              <w:rPr>
                <w:sz w:val="20"/>
                <w:szCs w:val="20"/>
              </w:rPr>
              <w:br/>
            </w:r>
            <w:r w:rsidRPr="0077213B">
              <w:rPr>
                <w:sz w:val="20"/>
                <w:szCs w:val="20"/>
              </w:rPr>
              <w:t>и имущественные права</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90</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rPr>
              <w:t>27</w:t>
            </w:r>
          </w:p>
        </w:tc>
        <w:tc>
          <w:tcPr>
            <w:tcW w:w="1447" w:type="dxa"/>
          </w:tcPr>
          <w:p w:rsidR="002E6AC9" w:rsidRPr="009E3447" w:rsidRDefault="002E6AC9" w:rsidP="002E6AC9">
            <w:pPr>
              <w:pStyle w:val="Default"/>
              <w:jc w:val="center"/>
              <w:rPr>
                <w:color w:val="auto"/>
                <w:sz w:val="20"/>
                <w:szCs w:val="20"/>
              </w:rPr>
            </w:pPr>
            <w:r w:rsidRPr="009E3447">
              <w:rPr>
                <w:color w:val="auto"/>
                <w:sz w:val="20"/>
                <w:szCs w:val="20"/>
              </w:rPr>
              <w:t>14</w:t>
            </w:r>
            <w:r>
              <w:rPr>
                <w:color w:val="auto"/>
                <w:sz w:val="20"/>
                <w:szCs w:val="20"/>
              </w:rPr>
              <w:t>8</w:t>
            </w:r>
          </w:p>
        </w:tc>
        <w:tc>
          <w:tcPr>
            <w:tcW w:w="1277" w:type="dxa"/>
          </w:tcPr>
          <w:p w:rsidR="002E6AC9" w:rsidRPr="009E3447" w:rsidRDefault="002E6AC9" w:rsidP="002E6AC9">
            <w:pPr>
              <w:pStyle w:val="Default"/>
              <w:jc w:val="center"/>
              <w:rPr>
                <w:color w:val="auto"/>
                <w:sz w:val="20"/>
                <w:szCs w:val="20"/>
              </w:rPr>
            </w:pPr>
            <w:r>
              <w:rPr>
                <w:color w:val="auto"/>
                <w:sz w:val="20"/>
                <w:szCs w:val="20"/>
              </w:rPr>
              <w:t>31</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8</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Антимонопольное регулирование</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3</w:t>
            </w:r>
          </w:p>
        </w:tc>
        <w:tc>
          <w:tcPr>
            <w:tcW w:w="1277" w:type="dxa"/>
            <w:shd w:val="clear" w:color="auto" w:fill="auto"/>
            <w:vAlign w:val="center"/>
          </w:tcPr>
          <w:p w:rsidR="002E6AC9" w:rsidRPr="0077213B" w:rsidRDefault="002E6AC9" w:rsidP="002E6AC9">
            <w:pPr>
              <w:pStyle w:val="Default"/>
              <w:jc w:val="center"/>
              <w:rPr>
                <w:sz w:val="20"/>
                <w:szCs w:val="20"/>
              </w:rPr>
            </w:pPr>
            <w:r w:rsidRPr="0017253B">
              <w:rPr>
                <w:sz w:val="20"/>
                <w:szCs w:val="20"/>
              </w:rPr>
              <w:t>&lt;1</w:t>
            </w:r>
          </w:p>
        </w:tc>
        <w:tc>
          <w:tcPr>
            <w:tcW w:w="1447" w:type="dxa"/>
          </w:tcPr>
          <w:p w:rsidR="002E6AC9" w:rsidRPr="009E3447" w:rsidRDefault="002E6AC9" w:rsidP="002E6AC9">
            <w:pPr>
              <w:pStyle w:val="Default"/>
              <w:jc w:val="center"/>
              <w:rPr>
                <w:color w:val="auto"/>
                <w:sz w:val="20"/>
                <w:szCs w:val="20"/>
              </w:rPr>
            </w:pPr>
            <w:r w:rsidRPr="009E3447">
              <w:rPr>
                <w:color w:val="auto"/>
                <w:sz w:val="20"/>
                <w:szCs w:val="20"/>
              </w:rPr>
              <w:t>3</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&lt;1</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9</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Pr>
                <w:sz w:val="20"/>
                <w:szCs w:val="20"/>
              </w:rPr>
              <w:t>Налоги</w:t>
            </w:r>
          </w:p>
        </w:tc>
        <w:tc>
          <w:tcPr>
            <w:tcW w:w="1418" w:type="dxa"/>
            <w:shd w:val="clear" w:color="auto" w:fill="auto"/>
            <w:vAlign w:val="center"/>
          </w:tcPr>
          <w:p w:rsidR="002E6AC9" w:rsidRPr="001C7913" w:rsidRDefault="002E6AC9" w:rsidP="002E6AC9">
            <w:pPr>
              <w:pStyle w:val="Default"/>
              <w:jc w:val="center"/>
              <w:rPr>
                <w:color w:val="auto"/>
                <w:sz w:val="20"/>
                <w:szCs w:val="20"/>
              </w:rPr>
            </w:pPr>
            <w:r w:rsidRPr="001C7913">
              <w:rPr>
                <w:color w:val="auto"/>
                <w:sz w:val="20"/>
                <w:szCs w:val="20"/>
              </w:rPr>
              <w:t>6</w:t>
            </w:r>
          </w:p>
        </w:tc>
        <w:tc>
          <w:tcPr>
            <w:tcW w:w="1277" w:type="dxa"/>
            <w:shd w:val="clear" w:color="auto" w:fill="auto"/>
            <w:vAlign w:val="center"/>
          </w:tcPr>
          <w:p w:rsidR="002E6AC9" w:rsidRPr="001C7913" w:rsidRDefault="002E6AC9" w:rsidP="002E6AC9">
            <w:pPr>
              <w:pStyle w:val="Default"/>
              <w:jc w:val="center"/>
              <w:rPr>
                <w:color w:val="auto"/>
                <w:sz w:val="20"/>
                <w:szCs w:val="20"/>
              </w:rPr>
            </w:pPr>
            <w:r w:rsidRPr="001C7913">
              <w:rPr>
                <w:color w:val="auto"/>
                <w:sz w:val="20"/>
                <w:szCs w:val="20"/>
              </w:rPr>
              <w:t>2</w:t>
            </w:r>
          </w:p>
        </w:tc>
        <w:tc>
          <w:tcPr>
            <w:tcW w:w="1447" w:type="dxa"/>
          </w:tcPr>
          <w:p w:rsidR="002E6AC9" w:rsidRPr="001C7913" w:rsidRDefault="002E6AC9" w:rsidP="002E6AC9">
            <w:pPr>
              <w:pStyle w:val="Default"/>
              <w:jc w:val="center"/>
              <w:rPr>
                <w:color w:val="auto"/>
                <w:sz w:val="20"/>
                <w:szCs w:val="20"/>
              </w:rPr>
            </w:pPr>
            <w:r w:rsidRPr="001C7913">
              <w:rPr>
                <w:color w:val="auto"/>
                <w:sz w:val="20"/>
                <w:szCs w:val="20"/>
              </w:rPr>
              <w:t>10</w:t>
            </w:r>
          </w:p>
        </w:tc>
        <w:tc>
          <w:tcPr>
            <w:tcW w:w="1277" w:type="dxa"/>
          </w:tcPr>
          <w:p w:rsidR="002E6AC9" w:rsidRPr="009E3447" w:rsidRDefault="002E6AC9" w:rsidP="002E6AC9">
            <w:pPr>
              <w:pStyle w:val="Default"/>
              <w:jc w:val="center"/>
              <w:rPr>
                <w:color w:val="auto"/>
                <w:sz w:val="20"/>
                <w:szCs w:val="20"/>
              </w:rPr>
            </w:pPr>
            <w:r>
              <w:rPr>
                <w:color w:val="auto"/>
                <w:sz w:val="20"/>
                <w:szCs w:val="20"/>
              </w:rPr>
              <w:t>2</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10</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 xml:space="preserve">Сертификация, лицензирование </w:t>
            </w:r>
            <w:r>
              <w:rPr>
                <w:sz w:val="20"/>
                <w:szCs w:val="20"/>
              </w:rPr>
              <w:br/>
            </w:r>
            <w:r w:rsidRPr="0077213B">
              <w:rPr>
                <w:sz w:val="20"/>
                <w:szCs w:val="20"/>
              </w:rPr>
              <w:t>и тех. регулирование</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7</w:t>
            </w:r>
          </w:p>
        </w:tc>
        <w:tc>
          <w:tcPr>
            <w:tcW w:w="1277" w:type="dxa"/>
            <w:shd w:val="clear" w:color="auto" w:fill="auto"/>
            <w:vAlign w:val="center"/>
          </w:tcPr>
          <w:p w:rsidR="002E6AC9" w:rsidRPr="0077213B" w:rsidRDefault="002E6AC9" w:rsidP="002E6AC9">
            <w:pPr>
              <w:pStyle w:val="Default"/>
              <w:jc w:val="center"/>
              <w:rPr>
                <w:sz w:val="20"/>
                <w:szCs w:val="20"/>
              </w:rPr>
            </w:pPr>
            <w:r w:rsidRPr="0017253B">
              <w:rPr>
                <w:sz w:val="20"/>
                <w:szCs w:val="20"/>
              </w:rPr>
              <w:t>2</w:t>
            </w:r>
          </w:p>
        </w:tc>
        <w:tc>
          <w:tcPr>
            <w:tcW w:w="1447" w:type="dxa"/>
          </w:tcPr>
          <w:p w:rsidR="002E6AC9" w:rsidRPr="009E3447" w:rsidRDefault="002E6AC9" w:rsidP="002E6AC9">
            <w:pPr>
              <w:pStyle w:val="Default"/>
              <w:jc w:val="center"/>
              <w:rPr>
                <w:color w:val="auto"/>
                <w:sz w:val="20"/>
                <w:szCs w:val="20"/>
              </w:rPr>
            </w:pPr>
            <w:r w:rsidRPr="009E3447">
              <w:rPr>
                <w:color w:val="auto"/>
                <w:sz w:val="20"/>
                <w:szCs w:val="20"/>
              </w:rPr>
              <w:t>14</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3</w:t>
            </w:r>
          </w:p>
        </w:tc>
      </w:tr>
      <w:tr w:rsidR="002E6AC9" w:rsidRPr="0077213B" w:rsidTr="002E6AC9">
        <w:trPr>
          <w:trHeight w:val="334"/>
        </w:trPr>
        <w:tc>
          <w:tcPr>
            <w:tcW w:w="567" w:type="dxa"/>
            <w:shd w:val="clear" w:color="auto" w:fill="auto"/>
            <w:vAlign w:val="center"/>
          </w:tcPr>
          <w:p w:rsidR="002E6AC9" w:rsidRPr="0077213B" w:rsidRDefault="002E6AC9" w:rsidP="002E6AC9">
            <w:pPr>
              <w:pStyle w:val="Default"/>
              <w:jc w:val="center"/>
              <w:rPr>
                <w:sz w:val="20"/>
                <w:szCs w:val="20"/>
              </w:rPr>
            </w:pPr>
            <w:r>
              <w:rPr>
                <w:sz w:val="20"/>
                <w:szCs w:val="20"/>
              </w:rPr>
              <w:t>11</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Pr>
                <w:sz w:val="20"/>
                <w:szCs w:val="20"/>
              </w:rPr>
              <w:t>Меры государственной поддержки</w:t>
            </w:r>
          </w:p>
        </w:tc>
        <w:tc>
          <w:tcPr>
            <w:tcW w:w="1418" w:type="dxa"/>
            <w:shd w:val="clear" w:color="auto" w:fill="auto"/>
            <w:vAlign w:val="center"/>
          </w:tcPr>
          <w:p w:rsidR="002E6AC9" w:rsidRPr="0077213B" w:rsidRDefault="002E6AC9" w:rsidP="002E6AC9">
            <w:pPr>
              <w:pStyle w:val="Default"/>
              <w:jc w:val="center"/>
              <w:rPr>
                <w:sz w:val="20"/>
                <w:szCs w:val="20"/>
              </w:rPr>
            </w:pPr>
            <w:r>
              <w:rPr>
                <w:sz w:val="20"/>
                <w:szCs w:val="20"/>
              </w:rPr>
              <w:t>3</w:t>
            </w:r>
          </w:p>
        </w:tc>
        <w:tc>
          <w:tcPr>
            <w:tcW w:w="1277" w:type="dxa"/>
            <w:shd w:val="clear" w:color="auto" w:fill="auto"/>
            <w:vAlign w:val="center"/>
          </w:tcPr>
          <w:p w:rsidR="002E6AC9" w:rsidRPr="0077213B" w:rsidRDefault="002E6AC9" w:rsidP="002E6AC9">
            <w:pPr>
              <w:pStyle w:val="Default"/>
              <w:jc w:val="center"/>
              <w:rPr>
                <w:sz w:val="20"/>
                <w:szCs w:val="20"/>
              </w:rPr>
            </w:pPr>
            <w:r>
              <w:rPr>
                <w:sz w:val="20"/>
                <w:szCs w:val="20"/>
              </w:rPr>
              <w:t>1</w:t>
            </w:r>
          </w:p>
        </w:tc>
        <w:tc>
          <w:tcPr>
            <w:tcW w:w="1447" w:type="dxa"/>
          </w:tcPr>
          <w:p w:rsidR="002E6AC9" w:rsidRPr="009E3447" w:rsidRDefault="002E6AC9" w:rsidP="002E6AC9">
            <w:pPr>
              <w:pStyle w:val="Default"/>
              <w:jc w:val="center"/>
              <w:rPr>
                <w:color w:val="auto"/>
                <w:sz w:val="20"/>
                <w:szCs w:val="20"/>
              </w:rPr>
            </w:pPr>
            <w:r>
              <w:rPr>
                <w:color w:val="auto"/>
                <w:sz w:val="20"/>
                <w:szCs w:val="20"/>
              </w:rPr>
              <w:t>11</w:t>
            </w:r>
          </w:p>
        </w:tc>
        <w:tc>
          <w:tcPr>
            <w:tcW w:w="1277" w:type="dxa"/>
          </w:tcPr>
          <w:p w:rsidR="002E6AC9" w:rsidRPr="009E3447" w:rsidRDefault="002E6AC9" w:rsidP="002E6AC9">
            <w:pPr>
              <w:pStyle w:val="Default"/>
              <w:jc w:val="center"/>
              <w:rPr>
                <w:color w:val="auto"/>
                <w:sz w:val="20"/>
                <w:szCs w:val="20"/>
              </w:rPr>
            </w:pPr>
            <w:r>
              <w:rPr>
                <w:color w:val="auto"/>
                <w:sz w:val="20"/>
                <w:szCs w:val="20"/>
              </w:rPr>
              <w:t>2</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12</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Таможенное регулирование</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4</w:t>
            </w:r>
          </w:p>
        </w:tc>
        <w:tc>
          <w:tcPr>
            <w:tcW w:w="1277" w:type="dxa"/>
            <w:shd w:val="clear" w:color="auto" w:fill="auto"/>
            <w:vAlign w:val="center"/>
          </w:tcPr>
          <w:p w:rsidR="002E6AC9" w:rsidRPr="0077213B" w:rsidRDefault="002E6AC9" w:rsidP="002E6AC9">
            <w:pPr>
              <w:pStyle w:val="Default"/>
              <w:jc w:val="center"/>
              <w:rPr>
                <w:sz w:val="20"/>
                <w:szCs w:val="20"/>
              </w:rPr>
            </w:pPr>
            <w:r w:rsidRPr="0017253B">
              <w:rPr>
                <w:sz w:val="20"/>
                <w:szCs w:val="20"/>
              </w:rPr>
              <w:t>1</w:t>
            </w:r>
          </w:p>
        </w:tc>
        <w:tc>
          <w:tcPr>
            <w:tcW w:w="1447" w:type="dxa"/>
          </w:tcPr>
          <w:p w:rsidR="002E6AC9" w:rsidRPr="009E3447" w:rsidRDefault="002E6AC9" w:rsidP="002E6AC9">
            <w:pPr>
              <w:pStyle w:val="Default"/>
              <w:jc w:val="center"/>
              <w:rPr>
                <w:color w:val="auto"/>
                <w:sz w:val="20"/>
                <w:szCs w:val="20"/>
              </w:rPr>
            </w:pPr>
            <w:r>
              <w:rPr>
                <w:color w:val="auto"/>
                <w:sz w:val="20"/>
                <w:szCs w:val="20"/>
              </w:rPr>
              <w:t>10</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2</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Pr>
                <w:sz w:val="20"/>
                <w:szCs w:val="20"/>
              </w:rPr>
              <w:t>13</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Pr>
                <w:sz w:val="20"/>
                <w:szCs w:val="20"/>
              </w:rPr>
              <w:t xml:space="preserve">Инвестиционно-строительная деятельность, </w:t>
            </w:r>
            <w:r w:rsidRPr="0077213B">
              <w:rPr>
                <w:sz w:val="20"/>
                <w:szCs w:val="20"/>
              </w:rPr>
              <w:t>жилищно-коммунальное хозяйство</w:t>
            </w:r>
            <w:r>
              <w:rPr>
                <w:sz w:val="20"/>
                <w:szCs w:val="20"/>
              </w:rPr>
              <w:t>.</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10</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lang w:val="en-US"/>
              </w:rPr>
              <w:t>3</w:t>
            </w:r>
          </w:p>
        </w:tc>
        <w:tc>
          <w:tcPr>
            <w:tcW w:w="1447" w:type="dxa"/>
          </w:tcPr>
          <w:p w:rsidR="002E6AC9" w:rsidRPr="009E3447" w:rsidRDefault="002E6AC9" w:rsidP="002E6AC9">
            <w:pPr>
              <w:pStyle w:val="Default"/>
              <w:jc w:val="center"/>
              <w:rPr>
                <w:color w:val="auto"/>
                <w:sz w:val="20"/>
                <w:szCs w:val="20"/>
              </w:rPr>
            </w:pPr>
            <w:r w:rsidRPr="009E3447">
              <w:rPr>
                <w:color w:val="auto"/>
                <w:sz w:val="20"/>
                <w:szCs w:val="20"/>
              </w:rPr>
              <w:t>29</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6</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w:t>
            </w:r>
            <w:r>
              <w:rPr>
                <w:sz w:val="20"/>
                <w:szCs w:val="20"/>
              </w:rPr>
              <w:t>4</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Транспорт</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2</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lang w:val="en-US"/>
              </w:rPr>
              <w:t>&lt;1</w:t>
            </w:r>
          </w:p>
        </w:tc>
        <w:tc>
          <w:tcPr>
            <w:tcW w:w="1447" w:type="dxa"/>
          </w:tcPr>
          <w:p w:rsidR="002E6AC9" w:rsidRPr="009E3447" w:rsidRDefault="002E6AC9" w:rsidP="002E6AC9">
            <w:pPr>
              <w:pStyle w:val="Default"/>
              <w:jc w:val="center"/>
              <w:rPr>
                <w:color w:val="auto"/>
                <w:sz w:val="20"/>
                <w:szCs w:val="20"/>
              </w:rPr>
            </w:pPr>
            <w:r>
              <w:rPr>
                <w:color w:val="auto"/>
                <w:sz w:val="20"/>
                <w:szCs w:val="20"/>
              </w:rPr>
              <w:t>10</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2</w:t>
            </w:r>
          </w:p>
        </w:tc>
      </w:tr>
      <w:tr w:rsidR="002E6AC9" w:rsidRPr="0077213B" w:rsidTr="002E6AC9">
        <w:trPr>
          <w:trHeight w:val="313"/>
        </w:trPr>
        <w:tc>
          <w:tcPr>
            <w:tcW w:w="567" w:type="dxa"/>
            <w:shd w:val="clear" w:color="auto" w:fill="auto"/>
            <w:vAlign w:val="center"/>
          </w:tcPr>
          <w:p w:rsidR="002E6AC9" w:rsidRPr="0077213B" w:rsidRDefault="002E6AC9" w:rsidP="002E6AC9">
            <w:pPr>
              <w:pStyle w:val="Default"/>
              <w:jc w:val="center"/>
              <w:rPr>
                <w:sz w:val="20"/>
                <w:szCs w:val="20"/>
              </w:rPr>
            </w:pPr>
            <w:r>
              <w:rPr>
                <w:sz w:val="20"/>
                <w:szCs w:val="20"/>
              </w:rPr>
              <w:t>15</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Регулирование торговой деятельности</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4</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lang w:val="en-US"/>
              </w:rPr>
              <w:t>1</w:t>
            </w:r>
          </w:p>
        </w:tc>
        <w:tc>
          <w:tcPr>
            <w:tcW w:w="1447" w:type="dxa"/>
          </w:tcPr>
          <w:p w:rsidR="002E6AC9" w:rsidRPr="009E3447" w:rsidRDefault="002E6AC9" w:rsidP="002E6AC9">
            <w:pPr>
              <w:pStyle w:val="Default"/>
              <w:jc w:val="center"/>
              <w:rPr>
                <w:color w:val="auto"/>
                <w:sz w:val="20"/>
                <w:szCs w:val="20"/>
              </w:rPr>
            </w:pPr>
            <w:r>
              <w:rPr>
                <w:color w:val="auto"/>
                <w:sz w:val="20"/>
                <w:szCs w:val="20"/>
              </w:rPr>
              <w:t>16</w:t>
            </w:r>
          </w:p>
        </w:tc>
        <w:tc>
          <w:tcPr>
            <w:tcW w:w="1277" w:type="dxa"/>
          </w:tcPr>
          <w:p w:rsidR="002E6AC9" w:rsidRPr="009E3447" w:rsidRDefault="002E6AC9" w:rsidP="002E6AC9">
            <w:pPr>
              <w:pStyle w:val="Default"/>
              <w:jc w:val="center"/>
              <w:rPr>
                <w:color w:val="auto"/>
                <w:sz w:val="20"/>
                <w:szCs w:val="20"/>
              </w:rPr>
            </w:pPr>
            <w:r w:rsidRPr="009E3447">
              <w:rPr>
                <w:color w:val="auto"/>
                <w:sz w:val="20"/>
                <w:szCs w:val="20"/>
              </w:rPr>
              <w:t>3</w:t>
            </w:r>
          </w:p>
        </w:tc>
      </w:tr>
      <w:tr w:rsidR="002E6AC9" w:rsidRPr="0077213B" w:rsidTr="002E6AC9">
        <w:trPr>
          <w:trHeight w:val="334"/>
        </w:trPr>
        <w:tc>
          <w:tcPr>
            <w:tcW w:w="567" w:type="dxa"/>
            <w:shd w:val="clear" w:color="auto" w:fill="auto"/>
            <w:vAlign w:val="center"/>
          </w:tcPr>
          <w:p w:rsidR="002E6AC9" w:rsidRPr="0077213B" w:rsidRDefault="002E6AC9" w:rsidP="002E6AC9">
            <w:pPr>
              <w:pStyle w:val="Default"/>
              <w:jc w:val="center"/>
              <w:rPr>
                <w:sz w:val="20"/>
                <w:szCs w:val="20"/>
              </w:rPr>
            </w:pPr>
            <w:r w:rsidRPr="0077213B">
              <w:rPr>
                <w:sz w:val="20"/>
                <w:szCs w:val="20"/>
              </w:rPr>
              <w:t>1</w:t>
            </w:r>
            <w:r>
              <w:rPr>
                <w:sz w:val="20"/>
                <w:szCs w:val="20"/>
              </w:rPr>
              <w:t>6</w:t>
            </w:r>
            <w:r w:rsidR="008D3884">
              <w:rPr>
                <w:sz w:val="20"/>
                <w:szCs w:val="20"/>
              </w:rPr>
              <w:t>.</w:t>
            </w:r>
          </w:p>
        </w:tc>
        <w:tc>
          <w:tcPr>
            <w:tcW w:w="3265" w:type="dxa"/>
            <w:shd w:val="clear" w:color="auto" w:fill="auto"/>
            <w:vAlign w:val="center"/>
          </w:tcPr>
          <w:p w:rsidR="002E6AC9" w:rsidRPr="0077213B" w:rsidRDefault="002E6AC9" w:rsidP="002E6AC9">
            <w:pPr>
              <w:pStyle w:val="Default"/>
              <w:rPr>
                <w:sz w:val="20"/>
                <w:szCs w:val="20"/>
              </w:rPr>
            </w:pPr>
            <w:r w:rsidRPr="0077213B">
              <w:rPr>
                <w:sz w:val="20"/>
                <w:szCs w:val="20"/>
              </w:rPr>
              <w:t>Иное (коммерческие взаимоотношения)</w:t>
            </w:r>
          </w:p>
        </w:tc>
        <w:tc>
          <w:tcPr>
            <w:tcW w:w="1418" w:type="dxa"/>
            <w:shd w:val="clear" w:color="auto" w:fill="auto"/>
            <w:vAlign w:val="center"/>
          </w:tcPr>
          <w:p w:rsidR="002E6AC9" w:rsidRPr="0077213B" w:rsidRDefault="002E6AC9" w:rsidP="002E6AC9">
            <w:pPr>
              <w:pStyle w:val="Default"/>
              <w:jc w:val="center"/>
              <w:rPr>
                <w:sz w:val="20"/>
                <w:szCs w:val="20"/>
              </w:rPr>
            </w:pPr>
            <w:r w:rsidRPr="0077213B">
              <w:rPr>
                <w:sz w:val="20"/>
                <w:szCs w:val="20"/>
              </w:rPr>
              <w:t>68</w:t>
            </w:r>
          </w:p>
        </w:tc>
        <w:tc>
          <w:tcPr>
            <w:tcW w:w="1277" w:type="dxa"/>
            <w:shd w:val="clear" w:color="auto" w:fill="auto"/>
            <w:vAlign w:val="center"/>
          </w:tcPr>
          <w:p w:rsidR="002E6AC9" w:rsidRPr="0077213B" w:rsidRDefault="002E6AC9" w:rsidP="002E6AC9">
            <w:pPr>
              <w:pStyle w:val="Default"/>
              <w:jc w:val="center"/>
              <w:rPr>
                <w:sz w:val="20"/>
                <w:szCs w:val="20"/>
              </w:rPr>
            </w:pPr>
            <w:r w:rsidRPr="0077213B">
              <w:rPr>
                <w:sz w:val="20"/>
                <w:szCs w:val="20"/>
                <w:lang w:val="en-US"/>
              </w:rPr>
              <w:t>20</w:t>
            </w:r>
          </w:p>
        </w:tc>
        <w:tc>
          <w:tcPr>
            <w:tcW w:w="1447" w:type="dxa"/>
          </w:tcPr>
          <w:p w:rsidR="002E6AC9" w:rsidRPr="009E3447" w:rsidRDefault="002E6AC9" w:rsidP="002E6AC9">
            <w:pPr>
              <w:pStyle w:val="Default"/>
              <w:jc w:val="center"/>
              <w:rPr>
                <w:color w:val="auto"/>
                <w:sz w:val="20"/>
                <w:szCs w:val="20"/>
              </w:rPr>
            </w:pPr>
            <w:r>
              <w:rPr>
                <w:color w:val="auto"/>
                <w:sz w:val="20"/>
                <w:szCs w:val="20"/>
              </w:rPr>
              <w:t>10</w:t>
            </w:r>
          </w:p>
        </w:tc>
        <w:tc>
          <w:tcPr>
            <w:tcW w:w="1277" w:type="dxa"/>
          </w:tcPr>
          <w:p w:rsidR="002E6AC9" w:rsidRPr="009E3447" w:rsidRDefault="002E6AC9" w:rsidP="002E6AC9">
            <w:pPr>
              <w:pStyle w:val="Default"/>
              <w:jc w:val="center"/>
              <w:rPr>
                <w:color w:val="auto"/>
                <w:sz w:val="20"/>
                <w:szCs w:val="20"/>
              </w:rPr>
            </w:pPr>
            <w:r>
              <w:rPr>
                <w:color w:val="auto"/>
                <w:sz w:val="20"/>
                <w:szCs w:val="20"/>
              </w:rPr>
              <w:t>2</w:t>
            </w:r>
          </w:p>
        </w:tc>
      </w:tr>
    </w:tbl>
    <w:p w:rsidR="002E6AC9" w:rsidRPr="00022D55" w:rsidRDefault="002E6AC9" w:rsidP="002E6AC9">
      <w:pPr>
        <w:tabs>
          <w:tab w:val="left" w:pos="5880"/>
        </w:tabs>
        <w:spacing w:after="0" w:line="240" w:lineRule="auto"/>
        <w:ind w:firstLine="709"/>
        <w:jc w:val="both"/>
        <w:rPr>
          <w:rFonts w:ascii="Times New Roman" w:hAnsi="Times New Roman" w:cs="Times New Roman"/>
          <w:sz w:val="28"/>
          <w:szCs w:val="28"/>
        </w:rPr>
      </w:pPr>
    </w:p>
    <w:p w:rsidR="002E6AC9" w:rsidRPr="00022D55" w:rsidRDefault="002E6AC9" w:rsidP="002E6AC9">
      <w:pPr>
        <w:tabs>
          <w:tab w:val="left" w:pos="58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наибольшей степени</w:t>
      </w:r>
      <w:r w:rsidRPr="00022D55">
        <w:rPr>
          <w:rFonts w:ascii="Times New Roman" w:hAnsi="Times New Roman" w:cs="Times New Roman"/>
          <w:sz w:val="28"/>
          <w:szCs w:val="28"/>
        </w:rPr>
        <w:t>, как и в 2015 году,</w:t>
      </w:r>
      <w:r>
        <w:rPr>
          <w:rFonts w:ascii="Times New Roman" w:hAnsi="Times New Roman" w:cs="Times New Roman"/>
          <w:sz w:val="28"/>
          <w:szCs w:val="28"/>
        </w:rPr>
        <w:t xml:space="preserve"> </w:t>
      </w:r>
      <w:r w:rsidRPr="00022D55">
        <w:rPr>
          <w:rFonts w:ascii="Times New Roman" w:hAnsi="Times New Roman" w:cs="Times New Roman"/>
          <w:sz w:val="28"/>
          <w:szCs w:val="28"/>
        </w:rPr>
        <w:t xml:space="preserve">предпринимателей нашего города </w:t>
      </w:r>
      <w:r>
        <w:rPr>
          <w:rFonts w:ascii="Times New Roman" w:hAnsi="Times New Roman" w:cs="Times New Roman"/>
          <w:sz w:val="28"/>
          <w:szCs w:val="28"/>
        </w:rPr>
        <w:t xml:space="preserve">в анализируемом периоде беспокоили </w:t>
      </w:r>
      <w:r w:rsidRPr="00A419D2">
        <w:rPr>
          <w:rFonts w:ascii="Times New Roman" w:hAnsi="Times New Roman" w:cs="Times New Roman"/>
          <w:b/>
          <w:sz w:val="28"/>
          <w:szCs w:val="28"/>
        </w:rPr>
        <w:t>проблемы, связанные</w:t>
      </w:r>
      <w:r w:rsidRPr="00022D55">
        <w:rPr>
          <w:rFonts w:ascii="Times New Roman" w:hAnsi="Times New Roman" w:cs="Times New Roman"/>
          <w:sz w:val="28"/>
          <w:szCs w:val="28"/>
        </w:rPr>
        <w:t xml:space="preserve"> </w:t>
      </w:r>
      <w:r w:rsidR="008D3884">
        <w:rPr>
          <w:rFonts w:ascii="Times New Roman" w:hAnsi="Times New Roman" w:cs="Times New Roman"/>
          <w:sz w:val="28"/>
          <w:szCs w:val="28"/>
        </w:rPr>
        <w:br/>
      </w:r>
      <w:r w:rsidRPr="00A419D2">
        <w:rPr>
          <w:rFonts w:ascii="Times New Roman" w:hAnsi="Times New Roman" w:cs="Times New Roman"/>
          <w:b/>
          <w:sz w:val="28"/>
          <w:szCs w:val="28"/>
        </w:rPr>
        <w:t xml:space="preserve">с правоотношениями в сфере кадастров, земельных отношений </w:t>
      </w:r>
      <w:r w:rsidR="008D3884" w:rsidRPr="00A419D2">
        <w:rPr>
          <w:rFonts w:ascii="Times New Roman" w:hAnsi="Times New Roman" w:cs="Times New Roman"/>
          <w:b/>
          <w:sz w:val="28"/>
          <w:szCs w:val="28"/>
        </w:rPr>
        <w:br/>
      </w:r>
      <w:r w:rsidRPr="00A419D2">
        <w:rPr>
          <w:rFonts w:ascii="Times New Roman" w:hAnsi="Times New Roman" w:cs="Times New Roman"/>
          <w:b/>
          <w:sz w:val="28"/>
          <w:szCs w:val="28"/>
        </w:rPr>
        <w:t>и имущественных прав.</w:t>
      </w:r>
      <w:r w:rsidRPr="00022D55">
        <w:rPr>
          <w:rFonts w:ascii="Times New Roman" w:hAnsi="Times New Roman" w:cs="Times New Roman"/>
          <w:sz w:val="28"/>
          <w:szCs w:val="28"/>
        </w:rPr>
        <w:t xml:space="preserve"> </w:t>
      </w:r>
      <w:r>
        <w:rPr>
          <w:rFonts w:ascii="Times New Roman" w:hAnsi="Times New Roman" w:cs="Times New Roman"/>
          <w:sz w:val="28"/>
          <w:szCs w:val="28"/>
        </w:rPr>
        <w:t>П</w:t>
      </w:r>
      <w:r w:rsidRPr="00022D55">
        <w:rPr>
          <w:rFonts w:ascii="Times New Roman" w:hAnsi="Times New Roman" w:cs="Times New Roman"/>
          <w:sz w:val="28"/>
          <w:szCs w:val="28"/>
        </w:rPr>
        <w:t>о указанной проблематике в адрес Уполномоченного поступило 148 письменных обращений</w:t>
      </w:r>
      <w:r>
        <w:rPr>
          <w:rFonts w:ascii="Times New Roman" w:hAnsi="Times New Roman" w:cs="Times New Roman"/>
          <w:sz w:val="28"/>
          <w:szCs w:val="28"/>
        </w:rPr>
        <w:t>, б</w:t>
      </w:r>
      <w:r w:rsidRPr="00022D55">
        <w:rPr>
          <w:rFonts w:ascii="Times New Roman" w:hAnsi="Times New Roman" w:cs="Times New Roman"/>
          <w:sz w:val="28"/>
          <w:szCs w:val="28"/>
        </w:rPr>
        <w:t xml:space="preserve">олее того, </w:t>
      </w:r>
      <w:r w:rsidR="00016E4F">
        <w:rPr>
          <w:rFonts w:ascii="Times New Roman" w:hAnsi="Times New Roman" w:cs="Times New Roman"/>
          <w:sz w:val="28"/>
          <w:szCs w:val="28"/>
        </w:rPr>
        <w:br/>
      </w:r>
      <w:r w:rsidRPr="00022D55">
        <w:rPr>
          <w:rFonts w:ascii="Times New Roman" w:hAnsi="Times New Roman" w:cs="Times New Roman"/>
          <w:sz w:val="28"/>
          <w:szCs w:val="28"/>
        </w:rPr>
        <w:t>их удельный вес возрос</w:t>
      </w:r>
      <w:r w:rsidR="00A419D2">
        <w:rPr>
          <w:rFonts w:ascii="Times New Roman" w:hAnsi="Times New Roman" w:cs="Times New Roman"/>
          <w:sz w:val="28"/>
          <w:szCs w:val="28"/>
        </w:rPr>
        <w:t xml:space="preserve"> </w:t>
      </w:r>
      <w:r w:rsidRPr="00022D55">
        <w:rPr>
          <w:rFonts w:ascii="Times New Roman" w:hAnsi="Times New Roman" w:cs="Times New Roman"/>
          <w:sz w:val="28"/>
          <w:szCs w:val="28"/>
        </w:rPr>
        <w:t>до 31%, против 27%</w:t>
      </w:r>
      <w:r>
        <w:rPr>
          <w:rFonts w:ascii="Times New Roman" w:hAnsi="Times New Roman" w:cs="Times New Roman"/>
          <w:sz w:val="28"/>
          <w:szCs w:val="28"/>
        </w:rPr>
        <w:t xml:space="preserve"> </w:t>
      </w:r>
      <w:r w:rsidRPr="00022D55">
        <w:rPr>
          <w:rFonts w:ascii="Times New Roman" w:hAnsi="Times New Roman" w:cs="Times New Roman"/>
          <w:sz w:val="28"/>
          <w:szCs w:val="28"/>
        </w:rPr>
        <w:t>в 2015 году.</w:t>
      </w:r>
    </w:p>
    <w:p w:rsidR="002E6AC9" w:rsidRPr="005B7B8D" w:rsidRDefault="002E6AC9" w:rsidP="002E6AC9">
      <w:pPr>
        <w:spacing w:after="0" w:line="240" w:lineRule="auto"/>
        <w:ind w:firstLine="720"/>
        <w:jc w:val="both"/>
        <w:rPr>
          <w:rFonts w:ascii="Times New Roman" w:eastAsia="Times New Roman" w:hAnsi="Times New Roman" w:cs="Times New Roman"/>
          <w:sz w:val="28"/>
          <w:szCs w:val="28"/>
        </w:rPr>
      </w:pPr>
      <w:r w:rsidRPr="00022D55">
        <w:rPr>
          <w:rFonts w:ascii="Times New Roman" w:hAnsi="Times New Roman" w:cs="Times New Roman"/>
          <w:bCs/>
          <w:color w:val="000000"/>
          <w:sz w:val="28"/>
          <w:szCs w:val="28"/>
        </w:rPr>
        <w:t>Значительный массив обращений</w:t>
      </w:r>
      <w:r>
        <w:rPr>
          <w:rFonts w:ascii="Times New Roman" w:hAnsi="Times New Roman" w:cs="Times New Roman"/>
          <w:bCs/>
          <w:color w:val="000000"/>
          <w:sz w:val="28"/>
          <w:szCs w:val="28"/>
        </w:rPr>
        <w:t>, связанн</w:t>
      </w:r>
      <w:r w:rsidR="009B0028">
        <w:rPr>
          <w:rFonts w:ascii="Times New Roman" w:hAnsi="Times New Roman" w:cs="Times New Roman"/>
          <w:bCs/>
          <w:color w:val="000000"/>
          <w:sz w:val="28"/>
          <w:szCs w:val="28"/>
        </w:rPr>
        <w:t>ых</w:t>
      </w:r>
      <w:r>
        <w:rPr>
          <w:rFonts w:ascii="Times New Roman" w:hAnsi="Times New Roman" w:cs="Times New Roman"/>
          <w:bCs/>
          <w:color w:val="000000"/>
          <w:sz w:val="28"/>
          <w:szCs w:val="28"/>
        </w:rPr>
        <w:t xml:space="preserve"> с этой сферой правоотношений, поступил</w:t>
      </w:r>
      <w:r w:rsidRPr="00022D55">
        <w:rPr>
          <w:rFonts w:ascii="Times New Roman" w:hAnsi="Times New Roman" w:cs="Times New Roman"/>
          <w:bCs/>
          <w:color w:val="000000"/>
          <w:sz w:val="28"/>
          <w:szCs w:val="28"/>
        </w:rPr>
        <w:t xml:space="preserve"> преимущественно</w:t>
      </w:r>
      <w:r>
        <w:rPr>
          <w:rFonts w:ascii="Times New Roman" w:hAnsi="Times New Roman" w:cs="Times New Roman"/>
          <w:bCs/>
          <w:color w:val="000000"/>
          <w:sz w:val="28"/>
          <w:szCs w:val="28"/>
        </w:rPr>
        <w:t xml:space="preserve"> от представителей малого бизнеса. В частности, в обращениях выражалась обеспокоенность предпринимателей относительно </w:t>
      </w:r>
      <w:r w:rsidRPr="00C5276B">
        <w:rPr>
          <w:rFonts w:ascii="Times New Roman" w:hAnsi="Times New Roman" w:cs="Times New Roman"/>
          <w:bCs/>
          <w:color w:val="000000"/>
          <w:sz w:val="28"/>
          <w:szCs w:val="28"/>
        </w:rPr>
        <w:t>пересмотра Схемы размещения нестационарных торговых объектов (далее – Схема размещения НТО)</w:t>
      </w:r>
      <w:r>
        <w:rPr>
          <w:rFonts w:ascii="Times New Roman" w:hAnsi="Times New Roman" w:cs="Times New Roman"/>
          <w:bCs/>
          <w:color w:val="000000"/>
          <w:sz w:val="28"/>
          <w:szCs w:val="28"/>
        </w:rPr>
        <w:t>, запланированного</w:t>
      </w:r>
      <w:r w:rsidRPr="00022D5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исполнительными органами государственной власти Санкт-Петербурга, и размещения на официальном сайте Комитета </w:t>
      </w:r>
      <w:r w:rsidR="008D3884">
        <w:rPr>
          <w:rFonts w:ascii="Times New Roman" w:hAnsi="Times New Roman" w:cs="Times New Roman"/>
          <w:sz w:val="28"/>
          <w:szCs w:val="28"/>
        </w:rPr>
        <w:br/>
      </w:r>
      <w:r>
        <w:rPr>
          <w:rFonts w:ascii="Times New Roman" w:hAnsi="Times New Roman" w:cs="Times New Roman"/>
          <w:bCs/>
          <w:color w:val="000000"/>
          <w:sz w:val="28"/>
          <w:szCs w:val="28"/>
        </w:rPr>
        <w:t xml:space="preserve">по развитию предпринимательства и потребительского рынка </w:t>
      </w:r>
      <w:r w:rsidR="008D3884">
        <w:rPr>
          <w:rFonts w:ascii="Times New Roman" w:hAnsi="Times New Roman" w:cs="Times New Roman"/>
          <w:sz w:val="28"/>
          <w:szCs w:val="28"/>
        </w:rPr>
        <w:br/>
      </w:r>
      <w:r>
        <w:rPr>
          <w:rFonts w:ascii="Times New Roman" w:hAnsi="Times New Roman" w:cs="Times New Roman"/>
          <w:bCs/>
          <w:color w:val="000000"/>
          <w:sz w:val="28"/>
          <w:szCs w:val="28"/>
        </w:rPr>
        <w:lastRenderedPageBreak/>
        <w:t xml:space="preserve">Санкт-Петербурга </w:t>
      </w:r>
      <w:r w:rsidRPr="005B7B8D">
        <w:rPr>
          <w:rFonts w:ascii="Times New Roman" w:eastAsia="Times New Roman" w:hAnsi="Times New Roman" w:cs="Times New Roman"/>
          <w:sz w:val="28"/>
          <w:szCs w:val="28"/>
        </w:rPr>
        <w:t>перечн</w:t>
      </w:r>
      <w:r>
        <w:rPr>
          <w:rFonts w:ascii="Times New Roman" w:eastAsia="Times New Roman" w:hAnsi="Times New Roman" w:cs="Times New Roman"/>
          <w:sz w:val="28"/>
          <w:szCs w:val="28"/>
        </w:rPr>
        <w:t>я</w:t>
      </w:r>
      <w:r w:rsidRPr="005B7B8D">
        <w:rPr>
          <w:rFonts w:ascii="Times New Roman" w:eastAsia="Times New Roman" w:hAnsi="Times New Roman" w:cs="Times New Roman"/>
          <w:sz w:val="28"/>
          <w:szCs w:val="28"/>
        </w:rPr>
        <w:t xml:space="preserve"> участков, подлежащих исключению из Схемы размещения НТО</w:t>
      </w:r>
      <w:r>
        <w:rPr>
          <w:rFonts w:ascii="Times New Roman" w:eastAsia="Times New Roman" w:hAnsi="Times New Roman" w:cs="Times New Roman"/>
          <w:sz w:val="28"/>
          <w:szCs w:val="28"/>
        </w:rPr>
        <w:t>.</w:t>
      </w:r>
      <w:r w:rsidRPr="005B7B8D">
        <w:rPr>
          <w:rFonts w:ascii="Times New Roman" w:eastAsia="Times New Roman" w:hAnsi="Times New Roman" w:cs="Times New Roman"/>
          <w:sz w:val="28"/>
          <w:szCs w:val="28"/>
          <w:shd w:val="clear" w:color="auto" w:fill="FFFFFF"/>
          <w:lang w:eastAsia="ru-RU"/>
        </w:rPr>
        <w:t xml:space="preserve"> </w:t>
      </w:r>
      <w:r>
        <w:rPr>
          <w:rFonts w:ascii="Times New Roman" w:hAnsi="Times New Roman" w:cs="Times New Roman"/>
          <w:bCs/>
          <w:color w:val="000000"/>
          <w:sz w:val="28"/>
          <w:szCs w:val="28"/>
        </w:rPr>
        <w:t xml:space="preserve"> </w:t>
      </w:r>
    </w:p>
    <w:p w:rsidR="002E6AC9" w:rsidRDefault="002E6AC9" w:rsidP="002E6AC9">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Увеличение</w:t>
      </w:r>
      <w:r w:rsidRPr="00022D55">
        <w:rPr>
          <w:rFonts w:ascii="Times New Roman" w:hAnsi="Times New Roman" w:cs="Times New Roman"/>
          <w:sz w:val="28"/>
          <w:szCs w:val="28"/>
        </w:rPr>
        <w:t xml:space="preserve"> количеств</w:t>
      </w:r>
      <w:r>
        <w:rPr>
          <w:rFonts w:ascii="Times New Roman" w:hAnsi="Times New Roman" w:cs="Times New Roman"/>
          <w:sz w:val="28"/>
          <w:szCs w:val="28"/>
        </w:rPr>
        <w:t>а</w:t>
      </w:r>
      <w:r w:rsidRPr="00022D55">
        <w:rPr>
          <w:rFonts w:ascii="Times New Roman" w:hAnsi="Times New Roman" w:cs="Times New Roman"/>
          <w:sz w:val="28"/>
          <w:szCs w:val="28"/>
        </w:rPr>
        <w:t xml:space="preserve"> жалоб и обращений к Уполномоченному </w:t>
      </w:r>
      <w:r w:rsidR="008D3884">
        <w:rPr>
          <w:rFonts w:ascii="Times New Roman" w:hAnsi="Times New Roman" w:cs="Times New Roman"/>
          <w:sz w:val="28"/>
          <w:szCs w:val="28"/>
        </w:rPr>
        <w:br/>
      </w:r>
      <w:r w:rsidRPr="00022D55">
        <w:rPr>
          <w:rFonts w:ascii="Times New Roman" w:hAnsi="Times New Roman" w:cs="Times New Roman"/>
          <w:sz w:val="28"/>
          <w:szCs w:val="28"/>
        </w:rPr>
        <w:t>по указанно</w:t>
      </w:r>
      <w:r>
        <w:rPr>
          <w:rFonts w:ascii="Times New Roman" w:hAnsi="Times New Roman" w:cs="Times New Roman"/>
          <w:sz w:val="28"/>
          <w:szCs w:val="28"/>
        </w:rPr>
        <w:t>й проблематике</w:t>
      </w:r>
      <w:r w:rsidRPr="00022D55">
        <w:rPr>
          <w:rFonts w:ascii="Times New Roman" w:hAnsi="Times New Roman" w:cs="Times New Roman"/>
          <w:sz w:val="28"/>
          <w:szCs w:val="28"/>
        </w:rPr>
        <w:t xml:space="preserve"> </w:t>
      </w:r>
      <w:r>
        <w:rPr>
          <w:rFonts w:ascii="Times New Roman" w:hAnsi="Times New Roman" w:cs="Times New Roman"/>
          <w:sz w:val="28"/>
          <w:szCs w:val="28"/>
        </w:rPr>
        <w:t xml:space="preserve">вызвано также необходимостью разъяснения предпринимателям </w:t>
      </w:r>
      <w:r w:rsidRPr="00022D55">
        <w:rPr>
          <w:rFonts w:ascii="Times New Roman" w:hAnsi="Times New Roman" w:cs="Times New Roman"/>
          <w:sz w:val="28"/>
          <w:szCs w:val="28"/>
        </w:rPr>
        <w:t>новы</w:t>
      </w:r>
      <w:r>
        <w:rPr>
          <w:rFonts w:ascii="Times New Roman" w:hAnsi="Times New Roman" w:cs="Times New Roman"/>
          <w:sz w:val="28"/>
          <w:szCs w:val="28"/>
        </w:rPr>
        <w:t>х</w:t>
      </w:r>
      <w:r w:rsidRPr="00022D55">
        <w:rPr>
          <w:rFonts w:ascii="Times New Roman" w:hAnsi="Times New Roman" w:cs="Times New Roman"/>
          <w:sz w:val="28"/>
          <w:szCs w:val="28"/>
        </w:rPr>
        <w:t xml:space="preserve"> правил включения земельных уч</w:t>
      </w:r>
      <w:r>
        <w:rPr>
          <w:rFonts w:ascii="Times New Roman" w:hAnsi="Times New Roman" w:cs="Times New Roman"/>
          <w:sz w:val="28"/>
          <w:szCs w:val="28"/>
        </w:rPr>
        <w:t xml:space="preserve">астков </w:t>
      </w:r>
      <w:r w:rsidR="008D3884">
        <w:rPr>
          <w:rFonts w:ascii="Times New Roman" w:hAnsi="Times New Roman" w:cs="Times New Roman"/>
          <w:sz w:val="28"/>
          <w:szCs w:val="28"/>
        </w:rPr>
        <w:br/>
      </w:r>
      <w:r>
        <w:rPr>
          <w:rFonts w:ascii="Times New Roman" w:hAnsi="Times New Roman" w:cs="Times New Roman"/>
          <w:sz w:val="28"/>
          <w:szCs w:val="28"/>
        </w:rPr>
        <w:t xml:space="preserve">в Схему размещения НТО, установленных постановлением </w:t>
      </w:r>
      <w:r w:rsidRPr="00022D55">
        <w:rPr>
          <w:rFonts w:ascii="Times New Roman" w:hAnsi="Times New Roman" w:cs="Times New Roman"/>
          <w:sz w:val="28"/>
          <w:szCs w:val="28"/>
        </w:rPr>
        <w:t>Правительства Санкт-Петербурга от 10</w:t>
      </w:r>
      <w:r w:rsidR="000C7740">
        <w:rPr>
          <w:rFonts w:ascii="Times New Roman" w:hAnsi="Times New Roman" w:cs="Times New Roman"/>
          <w:sz w:val="28"/>
          <w:szCs w:val="28"/>
        </w:rPr>
        <w:t xml:space="preserve"> мая </w:t>
      </w:r>
      <w:r w:rsidRPr="00022D55">
        <w:rPr>
          <w:rFonts w:ascii="Times New Roman" w:hAnsi="Times New Roman" w:cs="Times New Roman"/>
          <w:sz w:val="28"/>
          <w:szCs w:val="28"/>
        </w:rPr>
        <w:t>2016</w:t>
      </w:r>
      <w:r w:rsidR="000C7740">
        <w:rPr>
          <w:rFonts w:ascii="Times New Roman" w:hAnsi="Times New Roman" w:cs="Times New Roman"/>
          <w:sz w:val="28"/>
          <w:szCs w:val="28"/>
        </w:rPr>
        <w:t xml:space="preserve"> года</w:t>
      </w:r>
      <w:r w:rsidRPr="00022D55">
        <w:rPr>
          <w:rFonts w:ascii="Times New Roman" w:hAnsi="Times New Roman" w:cs="Times New Roman"/>
          <w:sz w:val="28"/>
          <w:szCs w:val="28"/>
        </w:rPr>
        <w:t xml:space="preserve"> № 356 «О внесении изменения </w:t>
      </w:r>
      <w:r w:rsidR="008D3884">
        <w:rPr>
          <w:rFonts w:ascii="Times New Roman" w:hAnsi="Times New Roman" w:cs="Times New Roman"/>
          <w:sz w:val="28"/>
          <w:szCs w:val="28"/>
        </w:rPr>
        <w:br/>
      </w:r>
      <w:r w:rsidRPr="00022D55">
        <w:rPr>
          <w:rFonts w:ascii="Times New Roman" w:hAnsi="Times New Roman" w:cs="Times New Roman"/>
          <w:sz w:val="28"/>
          <w:szCs w:val="28"/>
        </w:rPr>
        <w:t>в постановление Правительства Санкт-Петербурга от 27.09.2012 № 1045»</w:t>
      </w:r>
      <w:r>
        <w:rPr>
          <w:rFonts w:ascii="Times New Roman" w:hAnsi="Times New Roman" w:cs="Times New Roman"/>
          <w:sz w:val="28"/>
          <w:szCs w:val="28"/>
        </w:rPr>
        <w:t xml:space="preserve">, </w:t>
      </w:r>
      <w:r w:rsidR="008D3884">
        <w:rPr>
          <w:rFonts w:ascii="Times New Roman" w:hAnsi="Times New Roman" w:cs="Times New Roman"/>
          <w:sz w:val="28"/>
          <w:szCs w:val="28"/>
        </w:rPr>
        <w:br/>
      </w:r>
      <w:r w:rsidRPr="00022D55">
        <w:rPr>
          <w:rFonts w:ascii="Times New Roman" w:hAnsi="Times New Roman" w:cs="Times New Roman"/>
          <w:sz w:val="28"/>
          <w:szCs w:val="28"/>
        </w:rPr>
        <w:t xml:space="preserve">в соответствии </w:t>
      </w:r>
      <w:r>
        <w:rPr>
          <w:rFonts w:ascii="Times New Roman" w:hAnsi="Times New Roman" w:cs="Times New Roman"/>
          <w:sz w:val="28"/>
          <w:szCs w:val="28"/>
        </w:rPr>
        <w:t xml:space="preserve">с </w:t>
      </w:r>
      <w:r w:rsidRPr="00022D55">
        <w:rPr>
          <w:rFonts w:ascii="Times New Roman" w:hAnsi="Times New Roman" w:cs="Times New Roman"/>
          <w:sz w:val="28"/>
          <w:szCs w:val="28"/>
        </w:rPr>
        <w:t>которым</w:t>
      </w:r>
      <w:r>
        <w:rPr>
          <w:rFonts w:ascii="Times New Roman" w:hAnsi="Times New Roman" w:cs="Times New Roman"/>
          <w:sz w:val="28"/>
          <w:szCs w:val="28"/>
        </w:rPr>
        <w:t>и</w:t>
      </w:r>
      <w:r w:rsidRPr="00022D55">
        <w:rPr>
          <w:rFonts w:ascii="Times New Roman" w:hAnsi="Times New Roman" w:cs="Times New Roman"/>
          <w:sz w:val="28"/>
          <w:szCs w:val="28"/>
        </w:rPr>
        <w:t xml:space="preserve"> субъекты предпринимательской деятельности </w:t>
      </w:r>
      <w:r>
        <w:rPr>
          <w:rFonts w:ascii="Times New Roman" w:hAnsi="Times New Roman" w:cs="Times New Roman"/>
          <w:sz w:val="28"/>
          <w:szCs w:val="28"/>
        </w:rPr>
        <w:t xml:space="preserve">были </w:t>
      </w:r>
      <w:r w:rsidRPr="00022D55">
        <w:rPr>
          <w:rFonts w:ascii="Times New Roman" w:hAnsi="Times New Roman" w:cs="Times New Roman"/>
          <w:sz w:val="28"/>
          <w:szCs w:val="28"/>
        </w:rPr>
        <w:t xml:space="preserve">исключены из числа лиц, участвующих в формировании Схемы размещения НТО. </w:t>
      </w:r>
    </w:p>
    <w:p w:rsidR="002E6AC9" w:rsidRPr="00022D55" w:rsidRDefault="002E6AC9" w:rsidP="002E6AC9">
      <w:pPr>
        <w:autoSpaceDE w:val="0"/>
        <w:autoSpaceDN w:val="0"/>
        <w:adjustRightInd w:val="0"/>
        <w:spacing w:after="0" w:line="240" w:lineRule="auto"/>
        <w:ind w:firstLine="720"/>
        <w:jc w:val="both"/>
        <w:rPr>
          <w:rFonts w:ascii="Times New Roman" w:hAnsi="Times New Roman" w:cs="Times New Roman"/>
          <w:bCs/>
          <w:color w:val="000000"/>
          <w:sz w:val="28"/>
          <w:szCs w:val="28"/>
        </w:rPr>
      </w:pPr>
      <w:r>
        <w:rPr>
          <w:rFonts w:ascii="Times New Roman" w:hAnsi="Times New Roman" w:cs="Times New Roman"/>
          <w:sz w:val="28"/>
          <w:szCs w:val="28"/>
        </w:rPr>
        <w:t xml:space="preserve">Анализируя </w:t>
      </w:r>
      <w:r w:rsidRPr="00022D55">
        <w:rPr>
          <w:rFonts w:ascii="Times New Roman" w:hAnsi="Times New Roman" w:cs="Times New Roman"/>
          <w:sz w:val="28"/>
          <w:szCs w:val="28"/>
        </w:rPr>
        <w:t>статистическ</w:t>
      </w:r>
      <w:r>
        <w:rPr>
          <w:rFonts w:ascii="Times New Roman" w:hAnsi="Times New Roman" w:cs="Times New Roman"/>
          <w:sz w:val="28"/>
          <w:szCs w:val="28"/>
        </w:rPr>
        <w:t>ие</w:t>
      </w:r>
      <w:r w:rsidRPr="00022D55">
        <w:rPr>
          <w:rFonts w:ascii="Times New Roman" w:hAnsi="Times New Roman" w:cs="Times New Roman"/>
          <w:sz w:val="28"/>
          <w:szCs w:val="28"/>
        </w:rPr>
        <w:t xml:space="preserve"> </w:t>
      </w:r>
      <w:r>
        <w:rPr>
          <w:rFonts w:ascii="Times New Roman" w:hAnsi="Times New Roman" w:cs="Times New Roman"/>
          <w:sz w:val="28"/>
          <w:szCs w:val="28"/>
        </w:rPr>
        <w:t>данные</w:t>
      </w:r>
      <w:r w:rsidRPr="00022D55">
        <w:rPr>
          <w:rFonts w:ascii="Times New Roman" w:hAnsi="Times New Roman" w:cs="Times New Roman"/>
          <w:sz w:val="28"/>
          <w:szCs w:val="28"/>
        </w:rPr>
        <w:t xml:space="preserve">, приходится констатировать, </w:t>
      </w:r>
      <w:r w:rsidR="008D3884">
        <w:rPr>
          <w:rFonts w:ascii="Times New Roman" w:hAnsi="Times New Roman" w:cs="Times New Roman"/>
          <w:sz w:val="28"/>
          <w:szCs w:val="28"/>
        </w:rPr>
        <w:br/>
      </w:r>
      <w:r>
        <w:rPr>
          <w:rFonts w:ascii="Times New Roman" w:hAnsi="Times New Roman" w:cs="Times New Roman"/>
          <w:sz w:val="28"/>
          <w:szCs w:val="28"/>
        </w:rPr>
        <w:t xml:space="preserve">что </w:t>
      </w:r>
      <w:r w:rsidRPr="00022D55">
        <w:rPr>
          <w:rFonts w:ascii="Times New Roman" w:hAnsi="Times New Roman" w:cs="Times New Roman"/>
          <w:sz w:val="28"/>
          <w:szCs w:val="28"/>
        </w:rPr>
        <w:t>в</w:t>
      </w:r>
      <w:r w:rsidRPr="00022D55">
        <w:rPr>
          <w:rFonts w:ascii="Times New Roman" w:hAnsi="Times New Roman" w:cs="Times New Roman"/>
          <w:bCs/>
          <w:color w:val="000000"/>
          <w:sz w:val="28"/>
          <w:szCs w:val="28"/>
        </w:rPr>
        <w:t xml:space="preserve"> </w:t>
      </w:r>
      <w:r w:rsidRPr="00022D55">
        <w:rPr>
          <w:rFonts w:ascii="Times New Roman" w:hAnsi="Times New Roman" w:cs="Times New Roman"/>
          <w:bCs/>
          <w:sz w:val="28"/>
          <w:szCs w:val="28"/>
        </w:rPr>
        <w:t>Санкт-Петербурге</w:t>
      </w:r>
      <w:r w:rsidRPr="00022D55">
        <w:rPr>
          <w:rFonts w:ascii="Times New Roman" w:hAnsi="Times New Roman" w:cs="Times New Roman"/>
          <w:sz w:val="28"/>
          <w:szCs w:val="28"/>
        </w:rPr>
        <w:t xml:space="preserve"> не в</w:t>
      </w:r>
      <w:r>
        <w:rPr>
          <w:rFonts w:ascii="Times New Roman" w:hAnsi="Times New Roman" w:cs="Times New Roman"/>
          <w:sz w:val="28"/>
          <w:szCs w:val="28"/>
        </w:rPr>
        <w:t xml:space="preserve">се органы исполнительной власти </w:t>
      </w:r>
      <w:r w:rsidRPr="00022D55">
        <w:rPr>
          <w:rFonts w:ascii="Times New Roman" w:hAnsi="Times New Roman" w:cs="Times New Roman"/>
          <w:bCs/>
          <w:color w:val="000000"/>
          <w:sz w:val="28"/>
          <w:szCs w:val="28"/>
        </w:rPr>
        <w:t>в необходи</w:t>
      </w:r>
      <w:r>
        <w:rPr>
          <w:rFonts w:ascii="Times New Roman" w:hAnsi="Times New Roman" w:cs="Times New Roman"/>
          <w:bCs/>
          <w:color w:val="000000"/>
          <w:sz w:val="28"/>
          <w:szCs w:val="28"/>
        </w:rPr>
        <w:t xml:space="preserve">мой степени взвешенно подходят </w:t>
      </w:r>
      <w:r w:rsidRPr="00022D55">
        <w:rPr>
          <w:rFonts w:ascii="Times New Roman" w:hAnsi="Times New Roman" w:cs="Times New Roman"/>
          <w:bCs/>
          <w:color w:val="000000"/>
          <w:sz w:val="28"/>
          <w:szCs w:val="28"/>
        </w:rPr>
        <w:t>к принятию управленческих решений, затрагивающих имущественные права субъектов малого бизнеса, недооценивают значение, которое прида</w:t>
      </w:r>
      <w:r>
        <w:rPr>
          <w:rFonts w:ascii="Times New Roman" w:hAnsi="Times New Roman" w:cs="Times New Roman"/>
          <w:bCs/>
          <w:color w:val="000000"/>
          <w:sz w:val="28"/>
          <w:szCs w:val="28"/>
        </w:rPr>
        <w:t>е</w:t>
      </w:r>
      <w:r w:rsidRPr="00022D55">
        <w:rPr>
          <w:rFonts w:ascii="Times New Roman" w:hAnsi="Times New Roman" w:cs="Times New Roman"/>
          <w:bCs/>
          <w:color w:val="000000"/>
          <w:sz w:val="28"/>
          <w:szCs w:val="28"/>
        </w:rPr>
        <w:t xml:space="preserve">тся данной категории предпринимательства в системе принимаемых </w:t>
      </w:r>
      <w:r>
        <w:rPr>
          <w:rFonts w:ascii="Times New Roman" w:hAnsi="Times New Roman" w:cs="Times New Roman"/>
          <w:bCs/>
          <w:color w:val="000000"/>
          <w:sz w:val="28"/>
          <w:szCs w:val="28"/>
        </w:rPr>
        <w:t xml:space="preserve">государством </w:t>
      </w:r>
      <w:r w:rsidRPr="00022D55">
        <w:rPr>
          <w:rFonts w:ascii="Times New Roman" w:hAnsi="Times New Roman" w:cs="Times New Roman"/>
          <w:bCs/>
          <w:color w:val="000000"/>
          <w:sz w:val="28"/>
          <w:szCs w:val="28"/>
        </w:rPr>
        <w:t xml:space="preserve">мер </w:t>
      </w:r>
      <w:r w:rsidR="008D3884">
        <w:rPr>
          <w:rFonts w:ascii="Times New Roman" w:hAnsi="Times New Roman" w:cs="Times New Roman"/>
          <w:sz w:val="28"/>
          <w:szCs w:val="28"/>
        </w:rPr>
        <w:br/>
      </w:r>
      <w:r w:rsidRPr="00022D55">
        <w:rPr>
          <w:rFonts w:ascii="Times New Roman" w:hAnsi="Times New Roman" w:cs="Times New Roman"/>
          <w:bCs/>
          <w:color w:val="000000"/>
          <w:sz w:val="28"/>
          <w:szCs w:val="28"/>
        </w:rPr>
        <w:t>по д</w:t>
      </w:r>
      <w:r>
        <w:rPr>
          <w:rFonts w:ascii="Times New Roman" w:hAnsi="Times New Roman" w:cs="Times New Roman"/>
          <w:bCs/>
          <w:color w:val="000000"/>
          <w:sz w:val="28"/>
          <w:szCs w:val="28"/>
        </w:rPr>
        <w:t>иверсификации экономики страны.</w:t>
      </w:r>
    </w:p>
    <w:p w:rsidR="002E6AC9" w:rsidRDefault="002E6AC9" w:rsidP="002E6AC9">
      <w:pPr>
        <w:spacing w:after="0" w:line="240" w:lineRule="auto"/>
        <w:ind w:firstLine="709"/>
        <w:jc w:val="both"/>
        <w:rPr>
          <w:sz w:val="20"/>
          <w:szCs w:val="20"/>
        </w:rPr>
      </w:pPr>
      <w:r>
        <w:rPr>
          <w:rFonts w:ascii="Times New Roman" w:hAnsi="Times New Roman" w:cs="Times New Roman"/>
          <w:sz w:val="28"/>
          <w:szCs w:val="28"/>
        </w:rPr>
        <w:t>Следует отметить</w:t>
      </w:r>
      <w:r w:rsidRPr="0081148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1148B">
        <w:rPr>
          <w:rFonts w:ascii="Times New Roman" w:hAnsi="Times New Roman" w:cs="Times New Roman"/>
          <w:sz w:val="28"/>
          <w:szCs w:val="28"/>
        </w:rPr>
        <w:t>сохрани</w:t>
      </w:r>
      <w:r>
        <w:rPr>
          <w:rFonts w:ascii="Times New Roman" w:hAnsi="Times New Roman" w:cs="Times New Roman"/>
          <w:sz w:val="28"/>
          <w:szCs w:val="28"/>
        </w:rPr>
        <w:t>вшуюся</w:t>
      </w:r>
      <w:r w:rsidRPr="0081148B">
        <w:rPr>
          <w:rFonts w:ascii="Times New Roman" w:hAnsi="Times New Roman" w:cs="Times New Roman"/>
          <w:sz w:val="28"/>
          <w:szCs w:val="28"/>
        </w:rPr>
        <w:t xml:space="preserve"> в 2016</w:t>
      </w:r>
      <w:r>
        <w:rPr>
          <w:rFonts w:ascii="Times New Roman" w:hAnsi="Times New Roman" w:cs="Times New Roman"/>
          <w:sz w:val="28"/>
          <w:szCs w:val="28"/>
        </w:rPr>
        <w:t xml:space="preserve"> году</w:t>
      </w:r>
      <w:r w:rsidRPr="0081148B">
        <w:rPr>
          <w:rFonts w:ascii="Times New Roman" w:hAnsi="Times New Roman" w:cs="Times New Roman"/>
          <w:sz w:val="28"/>
          <w:szCs w:val="28"/>
        </w:rPr>
        <w:t xml:space="preserve"> </w:t>
      </w:r>
      <w:r>
        <w:rPr>
          <w:rFonts w:ascii="Times New Roman" w:hAnsi="Times New Roman" w:cs="Times New Roman"/>
          <w:sz w:val="28"/>
          <w:szCs w:val="28"/>
        </w:rPr>
        <w:t>тревожную</w:t>
      </w:r>
      <w:r w:rsidRPr="0081148B">
        <w:rPr>
          <w:rFonts w:ascii="Times New Roman" w:hAnsi="Times New Roman" w:cs="Times New Roman"/>
          <w:sz w:val="28"/>
          <w:szCs w:val="28"/>
        </w:rPr>
        <w:t xml:space="preserve"> тенденци</w:t>
      </w:r>
      <w:r>
        <w:rPr>
          <w:rFonts w:ascii="Times New Roman" w:hAnsi="Times New Roman" w:cs="Times New Roman"/>
          <w:sz w:val="28"/>
          <w:szCs w:val="28"/>
        </w:rPr>
        <w:t>ю</w:t>
      </w:r>
      <w:r w:rsidRPr="0081148B">
        <w:rPr>
          <w:rFonts w:ascii="Times New Roman" w:hAnsi="Times New Roman" w:cs="Times New Roman"/>
          <w:sz w:val="28"/>
          <w:szCs w:val="28"/>
        </w:rPr>
        <w:t xml:space="preserve"> </w:t>
      </w:r>
      <w:r>
        <w:rPr>
          <w:rFonts w:ascii="Times New Roman" w:hAnsi="Times New Roman" w:cs="Times New Roman"/>
          <w:sz w:val="28"/>
          <w:szCs w:val="28"/>
        </w:rPr>
        <w:t>по</w:t>
      </w:r>
      <w:r w:rsidRPr="0081148B">
        <w:rPr>
          <w:rFonts w:ascii="Times New Roman" w:hAnsi="Times New Roman" w:cs="Times New Roman"/>
          <w:sz w:val="28"/>
          <w:szCs w:val="28"/>
        </w:rPr>
        <w:t xml:space="preserve"> значительно</w:t>
      </w:r>
      <w:r>
        <w:rPr>
          <w:rFonts w:ascii="Times New Roman" w:hAnsi="Times New Roman" w:cs="Times New Roman"/>
          <w:sz w:val="28"/>
          <w:szCs w:val="28"/>
        </w:rPr>
        <w:t>му</w:t>
      </w:r>
      <w:r w:rsidRPr="0081148B">
        <w:rPr>
          <w:rFonts w:ascii="Times New Roman" w:hAnsi="Times New Roman" w:cs="Times New Roman"/>
          <w:sz w:val="28"/>
          <w:szCs w:val="28"/>
        </w:rPr>
        <w:t xml:space="preserve"> </w:t>
      </w:r>
      <w:r>
        <w:rPr>
          <w:rFonts w:ascii="Times New Roman" w:hAnsi="Times New Roman" w:cs="Times New Roman"/>
          <w:sz w:val="28"/>
          <w:szCs w:val="28"/>
        </w:rPr>
        <w:t>увеличению</w:t>
      </w:r>
      <w:r w:rsidRPr="0081148B">
        <w:rPr>
          <w:rFonts w:ascii="Times New Roman" w:hAnsi="Times New Roman" w:cs="Times New Roman"/>
          <w:sz w:val="28"/>
          <w:szCs w:val="28"/>
        </w:rPr>
        <w:t xml:space="preserve"> количества </w:t>
      </w:r>
      <w:r w:rsidRPr="00A419D2">
        <w:rPr>
          <w:rFonts w:ascii="Times New Roman" w:hAnsi="Times New Roman" w:cs="Times New Roman"/>
          <w:b/>
          <w:sz w:val="28"/>
          <w:szCs w:val="28"/>
        </w:rPr>
        <w:t>обращений предпринимателей, связанных с нарушением их прав в уголовно-правовой сфере</w:t>
      </w:r>
      <w:r>
        <w:rPr>
          <w:rFonts w:ascii="Times New Roman" w:hAnsi="Times New Roman" w:cs="Times New Roman"/>
          <w:sz w:val="28"/>
          <w:szCs w:val="28"/>
        </w:rPr>
        <w:t xml:space="preserve"> </w:t>
      </w:r>
      <w:r w:rsidR="00016E4F">
        <w:rPr>
          <w:rFonts w:ascii="Times New Roman" w:hAnsi="Times New Roman" w:cs="Times New Roman"/>
          <w:sz w:val="28"/>
          <w:szCs w:val="28"/>
        </w:rPr>
        <w:br/>
      </w:r>
      <w:r w:rsidRPr="0081148B">
        <w:rPr>
          <w:rFonts w:ascii="Times New Roman" w:hAnsi="Times New Roman" w:cs="Times New Roman"/>
          <w:sz w:val="28"/>
          <w:szCs w:val="28"/>
        </w:rPr>
        <w:t>(</w:t>
      </w:r>
      <w:r>
        <w:rPr>
          <w:rFonts w:ascii="Times New Roman" w:hAnsi="Times New Roman" w:cs="Times New Roman"/>
          <w:sz w:val="28"/>
          <w:szCs w:val="28"/>
        </w:rPr>
        <w:t>77 в 2016 году, что превышает показатель 2015 года (37) более чем в 2 раза</w:t>
      </w:r>
      <w:r w:rsidRPr="0081148B">
        <w:rPr>
          <w:rFonts w:ascii="Times New Roman" w:hAnsi="Times New Roman" w:cs="Times New Roman"/>
          <w:sz w:val="28"/>
          <w:szCs w:val="28"/>
        </w:rPr>
        <w:t>)</w:t>
      </w:r>
      <w:r>
        <w:rPr>
          <w:sz w:val="20"/>
          <w:szCs w:val="20"/>
        </w:rPr>
        <w:t xml:space="preserve">. </w:t>
      </w:r>
    </w:p>
    <w:p w:rsidR="002E6AC9" w:rsidRDefault="002E6AC9" w:rsidP="002E6A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Истекший год ознаменовался существенными </w:t>
      </w:r>
      <w:r w:rsidRPr="006A23EF">
        <w:rPr>
          <w:rFonts w:ascii="Times New Roman" w:hAnsi="Times New Roman" w:cs="Times New Roman"/>
          <w:sz w:val="28"/>
          <w:szCs w:val="28"/>
        </w:rPr>
        <w:t>позитивны</w:t>
      </w:r>
      <w:r>
        <w:rPr>
          <w:rFonts w:ascii="Times New Roman" w:hAnsi="Times New Roman" w:cs="Times New Roman"/>
          <w:sz w:val="28"/>
          <w:szCs w:val="28"/>
        </w:rPr>
        <w:t>ми</w:t>
      </w:r>
      <w:r w:rsidRPr="006A23EF">
        <w:rPr>
          <w:rFonts w:ascii="Times New Roman" w:hAnsi="Times New Roman" w:cs="Times New Roman"/>
          <w:sz w:val="28"/>
          <w:szCs w:val="28"/>
        </w:rPr>
        <w:t xml:space="preserve"> тенденция</w:t>
      </w:r>
      <w:r>
        <w:rPr>
          <w:rFonts w:ascii="Times New Roman" w:hAnsi="Times New Roman" w:cs="Times New Roman"/>
          <w:sz w:val="28"/>
          <w:szCs w:val="28"/>
        </w:rPr>
        <w:t>ми</w:t>
      </w:r>
      <w:r w:rsidRPr="006A23EF">
        <w:rPr>
          <w:rFonts w:ascii="Times New Roman" w:hAnsi="Times New Roman" w:cs="Times New Roman"/>
          <w:sz w:val="28"/>
          <w:szCs w:val="28"/>
        </w:rPr>
        <w:t xml:space="preserve"> в реформировании действующего уголовного </w:t>
      </w:r>
      <w:r>
        <w:rPr>
          <w:rFonts w:ascii="Times New Roman" w:hAnsi="Times New Roman" w:cs="Times New Roman"/>
          <w:sz w:val="28"/>
          <w:szCs w:val="28"/>
        </w:rPr>
        <w:t xml:space="preserve">и уголовно-процессуального </w:t>
      </w:r>
      <w:r w:rsidRPr="006A23EF">
        <w:rPr>
          <w:rFonts w:ascii="Times New Roman" w:hAnsi="Times New Roman" w:cs="Times New Roman"/>
          <w:sz w:val="28"/>
          <w:szCs w:val="28"/>
        </w:rPr>
        <w:t>законодательства, в том числе, с уч</w:t>
      </w:r>
      <w:r>
        <w:rPr>
          <w:rFonts w:ascii="Times New Roman" w:hAnsi="Times New Roman" w:cs="Times New Roman"/>
          <w:sz w:val="28"/>
          <w:szCs w:val="28"/>
        </w:rPr>
        <w:t>е</w:t>
      </w:r>
      <w:r w:rsidRPr="006A23EF">
        <w:rPr>
          <w:rFonts w:ascii="Times New Roman" w:hAnsi="Times New Roman" w:cs="Times New Roman"/>
          <w:sz w:val="28"/>
          <w:szCs w:val="28"/>
        </w:rPr>
        <w:t>том интересов предпринимательского сообщества.</w:t>
      </w:r>
      <w:r>
        <w:rPr>
          <w:rFonts w:ascii="Times New Roman" w:hAnsi="Times New Roman" w:cs="Times New Roman"/>
          <w:sz w:val="28"/>
          <w:szCs w:val="28"/>
        </w:rPr>
        <w:t xml:space="preserve"> Д</w:t>
      </w:r>
      <w:r w:rsidRPr="006A23EF">
        <w:rPr>
          <w:rFonts w:ascii="Times New Roman" w:hAnsi="Times New Roman" w:cs="Times New Roman"/>
          <w:sz w:val="28"/>
          <w:szCs w:val="28"/>
        </w:rPr>
        <w:t>етальн</w:t>
      </w:r>
      <w:r>
        <w:rPr>
          <w:rFonts w:ascii="Times New Roman" w:hAnsi="Times New Roman" w:cs="Times New Roman"/>
          <w:sz w:val="28"/>
          <w:szCs w:val="28"/>
        </w:rPr>
        <w:t>о</w:t>
      </w:r>
      <w:r w:rsidRPr="006A23EF">
        <w:rPr>
          <w:rFonts w:ascii="Times New Roman" w:hAnsi="Times New Roman" w:cs="Times New Roman"/>
          <w:sz w:val="28"/>
          <w:szCs w:val="28"/>
        </w:rPr>
        <w:t xml:space="preserve"> регламент</w:t>
      </w:r>
      <w:r>
        <w:rPr>
          <w:rFonts w:ascii="Times New Roman" w:hAnsi="Times New Roman" w:cs="Times New Roman"/>
          <w:sz w:val="28"/>
          <w:szCs w:val="28"/>
        </w:rPr>
        <w:t>ирован</w:t>
      </w:r>
      <w:r w:rsidRPr="006A23EF">
        <w:rPr>
          <w:rFonts w:ascii="Times New Roman" w:hAnsi="Times New Roman" w:cs="Times New Roman"/>
          <w:sz w:val="28"/>
          <w:szCs w:val="28"/>
        </w:rPr>
        <w:t xml:space="preserve"> поряд</w:t>
      </w:r>
      <w:r>
        <w:rPr>
          <w:rFonts w:ascii="Times New Roman" w:hAnsi="Times New Roman" w:cs="Times New Roman"/>
          <w:sz w:val="28"/>
          <w:szCs w:val="28"/>
        </w:rPr>
        <w:t>ок</w:t>
      </w:r>
      <w:r w:rsidRPr="006A23EF">
        <w:rPr>
          <w:rFonts w:ascii="Times New Roman" w:hAnsi="Times New Roman" w:cs="Times New Roman"/>
          <w:sz w:val="28"/>
          <w:szCs w:val="28"/>
        </w:rPr>
        <w:t xml:space="preserve"> признания предметов и документов вещественными доказательствами </w:t>
      </w:r>
      <w:r w:rsidR="008D3884">
        <w:rPr>
          <w:rFonts w:ascii="Times New Roman" w:hAnsi="Times New Roman" w:cs="Times New Roman"/>
          <w:sz w:val="28"/>
          <w:szCs w:val="28"/>
        </w:rPr>
        <w:br/>
      </w:r>
      <w:r w:rsidRPr="006A23EF">
        <w:rPr>
          <w:rFonts w:ascii="Times New Roman" w:hAnsi="Times New Roman" w:cs="Times New Roman"/>
          <w:sz w:val="28"/>
          <w:szCs w:val="28"/>
        </w:rPr>
        <w:t>по уголовным де</w:t>
      </w:r>
      <w:r>
        <w:rPr>
          <w:rFonts w:ascii="Times New Roman" w:hAnsi="Times New Roman" w:cs="Times New Roman"/>
          <w:sz w:val="28"/>
          <w:szCs w:val="28"/>
        </w:rPr>
        <w:t>лам в сфере экономики, установлены более че</w:t>
      </w:r>
      <w:r w:rsidRPr="006A23EF">
        <w:rPr>
          <w:rFonts w:ascii="Times New Roman" w:hAnsi="Times New Roman" w:cs="Times New Roman"/>
          <w:sz w:val="28"/>
          <w:szCs w:val="28"/>
        </w:rPr>
        <w:t>ткие сроки принятия по ним органами предварительного следствия процессуальных решений</w:t>
      </w:r>
      <w:r>
        <w:rPr>
          <w:rFonts w:ascii="Times New Roman" w:hAnsi="Times New Roman" w:cs="Times New Roman"/>
          <w:sz w:val="28"/>
          <w:szCs w:val="28"/>
        </w:rPr>
        <w:t>.</w:t>
      </w:r>
    </w:p>
    <w:p w:rsidR="002E6AC9" w:rsidRPr="001D172A" w:rsidRDefault="002E6AC9" w:rsidP="002E6AC9">
      <w:pPr>
        <w:spacing w:after="0" w:line="240" w:lineRule="auto"/>
        <w:ind w:firstLine="709"/>
        <w:jc w:val="both"/>
        <w:rPr>
          <w:rFonts w:ascii="Times New Roman" w:hAnsi="Times New Roman" w:cs="Times New Roman"/>
          <w:sz w:val="28"/>
          <w:szCs w:val="28"/>
        </w:rPr>
      </w:pPr>
      <w:r w:rsidRPr="006A23EF">
        <w:rPr>
          <w:rFonts w:ascii="Times New Roman" w:hAnsi="Times New Roman" w:cs="Times New Roman"/>
          <w:sz w:val="28"/>
          <w:szCs w:val="28"/>
        </w:rPr>
        <w:t xml:space="preserve">Кроме </w:t>
      </w:r>
      <w:r>
        <w:rPr>
          <w:rFonts w:ascii="Times New Roman" w:hAnsi="Times New Roman" w:cs="Times New Roman"/>
          <w:sz w:val="28"/>
          <w:szCs w:val="28"/>
        </w:rPr>
        <w:t>того</w:t>
      </w:r>
      <w:r w:rsidRPr="006A23EF">
        <w:rPr>
          <w:rFonts w:ascii="Times New Roman" w:hAnsi="Times New Roman" w:cs="Times New Roman"/>
          <w:sz w:val="28"/>
          <w:szCs w:val="28"/>
        </w:rPr>
        <w:t>, ст</w:t>
      </w:r>
      <w:r>
        <w:rPr>
          <w:rFonts w:ascii="Times New Roman" w:hAnsi="Times New Roman" w:cs="Times New Roman"/>
          <w:sz w:val="28"/>
          <w:szCs w:val="28"/>
        </w:rPr>
        <w:t xml:space="preserve">атья </w:t>
      </w:r>
      <w:r w:rsidRPr="006A23EF">
        <w:rPr>
          <w:rFonts w:ascii="Times New Roman" w:hAnsi="Times New Roman" w:cs="Times New Roman"/>
          <w:sz w:val="28"/>
          <w:szCs w:val="28"/>
        </w:rPr>
        <w:t>159 У</w:t>
      </w:r>
      <w:r>
        <w:rPr>
          <w:rFonts w:ascii="Times New Roman" w:hAnsi="Times New Roman" w:cs="Times New Roman"/>
          <w:sz w:val="28"/>
          <w:szCs w:val="28"/>
        </w:rPr>
        <w:t xml:space="preserve">головного кодекса </w:t>
      </w:r>
      <w:r w:rsidRPr="006A23EF">
        <w:rPr>
          <w:rFonts w:ascii="Times New Roman" w:hAnsi="Times New Roman" w:cs="Times New Roman"/>
          <w:sz w:val="28"/>
          <w:szCs w:val="28"/>
        </w:rPr>
        <w:t>РФ дополнена ч</w:t>
      </w:r>
      <w:r>
        <w:rPr>
          <w:rFonts w:ascii="Times New Roman" w:hAnsi="Times New Roman" w:cs="Times New Roman"/>
          <w:sz w:val="28"/>
          <w:szCs w:val="28"/>
        </w:rPr>
        <w:t xml:space="preserve">астью </w:t>
      </w:r>
      <w:r w:rsidR="008D3884">
        <w:rPr>
          <w:rFonts w:ascii="Times New Roman" w:hAnsi="Times New Roman" w:cs="Times New Roman"/>
          <w:sz w:val="28"/>
          <w:szCs w:val="28"/>
        </w:rPr>
        <w:br/>
      </w:r>
      <w:r w:rsidRPr="006A23EF">
        <w:rPr>
          <w:rFonts w:ascii="Times New Roman" w:hAnsi="Times New Roman" w:cs="Times New Roman"/>
          <w:sz w:val="28"/>
          <w:szCs w:val="28"/>
        </w:rPr>
        <w:t>5 о мошенничестве, сопряж</w:t>
      </w:r>
      <w:r>
        <w:rPr>
          <w:rFonts w:ascii="Times New Roman" w:hAnsi="Times New Roman" w:cs="Times New Roman"/>
          <w:sz w:val="28"/>
          <w:szCs w:val="28"/>
        </w:rPr>
        <w:t>е</w:t>
      </w:r>
      <w:r w:rsidRPr="006A23EF">
        <w:rPr>
          <w:rFonts w:ascii="Times New Roman" w:hAnsi="Times New Roman" w:cs="Times New Roman"/>
          <w:sz w:val="28"/>
          <w:szCs w:val="28"/>
        </w:rPr>
        <w:t>нном c неисполнением договорных обязательств в сфере предпринимательской деятельности, если это деяние повлекло причинение значительного ущерба.</w:t>
      </w:r>
    </w:p>
    <w:p w:rsidR="002E6AC9" w:rsidRDefault="002E6AC9" w:rsidP="002E6A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6E3898">
        <w:rPr>
          <w:rFonts w:ascii="Times New Roman" w:hAnsi="Times New Roman" w:cs="Times New Roman"/>
          <w:sz w:val="28"/>
          <w:szCs w:val="28"/>
        </w:rPr>
        <w:t>ак безусловный позитивный сигнал о практической реализации</w:t>
      </w:r>
      <w:r w:rsidRPr="00C5276B">
        <w:rPr>
          <w:rFonts w:ascii="Times New Roman" w:hAnsi="Times New Roman" w:cs="Times New Roman"/>
          <w:sz w:val="28"/>
          <w:szCs w:val="28"/>
        </w:rPr>
        <w:t xml:space="preserve"> курса</w:t>
      </w:r>
      <w:r>
        <w:rPr>
          <w:rFonts w:ascii="Times New Roman" w:hAnsi="Times New Roman" w:cs="Times New Roman"/>
          <w:sz w:val="28"/>
          <w:szCs w:val="28"/>
        </w:rPr>
        <w:t>,</w:t>
      </w:r>
      <w:r w:rsidRPr="006E3898">
        <w:rPr>
          <w:rFonts w:ascii="Times New Roman" w:hAnsi="Times New Roman" w:cs="Times New Roman"/>
          <w:sz w:val="28"/>
          <w:szCs w:val="28"/>
        </w:rPr>
        <w:t xml:space="preserve"> обозначенного руководством страны на реформирование уголовно-процессуального законодательства</w:t>
      </w:r>
      <w:r>
        <w:rPr>
          <w:rFonts w:ascii="Times New Roman" w:hAnsi="Times New Roman" w:cs="Times New Roman"/>
          <w:sz w:val="28"/>
          <w:szCs w:val="28"/>
        </w:rPr>
        <w:t xml:space="preserve"> </w:t>
      </w:r>
      <w:r w:rsidRPr="006E3898">
        <w:rPr>
          <w:rFonts w:ascii="Times New Roman" w:hAnsi="Times New Roman" w:cs="Times New Roman"/>
          <w:sz w:val="28"/>
          <w:szCs w:val="28"/>
        </w:rPr>
        <w:t>и судебной системы</w:t>
      </w:r>
      <w:r>
        <w:rPr>
          <w:rFonts w:ascii="Times New Roman" w:hAnsi="Times New Roman" w:cs="Times New Roman"/>
          <w:sz w:val="28"/>
          <w:szCs w:val="28"/>
        </w:rPr>
        <w:t>,</w:t>
      </w:r>
      <w:r w:rsidRPr="006E3898">
        <w:rPr>
          <w:rFonts w:ascii="Times New Roman" w:hAnsi="Times New Roman" w:cs="Times New Roman"/>
          <w:sz w:val="28"/>
          <w:szCs w:val="28"/>
        </w:rPr>
        <w:t xml:space="preserve"> </w:t>
      </w:r>
      <w:r>
        <w:rPr>
          <w:rFonts w:ascii="Times New Roman" w:hAnsi="Times New Roman" w:cs="Times New Roman"/>
          <w:sz w:val="28"/>
          <w:szCs w:val="28"/>
        </w:rPr>
        <w:t>бизнес-сообществом расценивается п</w:t>
      </w:r>
      <w:r w:rsidRPr="006E3898">
        <w:rPr>
          <w:rFonts w:ascii="Times New Roman" w:hAnsi="Times New Roman" w:cs="Times New Roman"/>
          <w:sz w:val="28"/>
          <w:szCs w:val="28"/>
        </w:rPr>
        <w:t>ринятое 15</w:t>
      </w:r>
      <w:r w:rsidR="000C7740">
        <w:rPr>
          <w:rFonts w:ascii="Times New Roman" w:hAnsi="Times New Roman" w:cs="Times New Roman"/>
          <w:sz w:val="28"/>
          <w:szCs w:val="28"/>
        </w:rPr>
        <w:t xml:space="preserve"> ноября </w:t>
      </w:r>
      <w:r w:rsidRPr="006E3898">
        <w:rPr>
          <w:rFonts w:ascii="Times New Roman" w:hAnsi="Times New Roman" w:cs="Times New Roman"/>
          <w:sz w:val="28"/>
          <w:szCs w:val="28"/>
        </w:rPr>
        <w:t>2016</w:t>
      </w:r>
      <w:r w:rsidR="000C7740">
        <w:rPr>
          <w:rFonts w:ascii="Times New Roman" w:hAnsi="Times New Roman" w:cs="Times New Roman"/>
          <w:sz w:val="28"/>
          <w:szCs w:val="28"/>
        </w:rPr>
        <w:t xml:space="preserve"> года</w:t>
      </w:r>
      <w:r w:rsidRPr="006E3898">
        <w:rPr>
          <w:rFonts w:ascii="Times New Roman" w:hAnsi="Times New Roman" w:cs="Times New Roman"/>
          <w:sz w:val="28"/>
          <w:szCs w:val="28"/>
        </w:rPr>
        <w:t xml:space="preserve"> постановление Пленума Верховного Суда РФ № 48 «О практике применения судами законодательства, регламентирующего особенности уголовной ответственности за преступления в сфере предпринимательской и иной экономической деятельности»</w:t>
      </w:r>
      <w:r>
        <w:rPr>
          <w:rFonts w:ascii="Times New Roman" w:hAnsi="Times New Roman" w:cs="Times New Roman"/>
          <w:sz w:val="28"/>
          <w:szCs w:val="28"/>
        </w:rPr>
        <w:t>.</w:t>
      </w:r>
    </w:p>
    <w:p w:rsidR="002E6AC9" w:rsidRPr="006A23EF" w:rsidRDefault="002E6AC9" w:rsidP="00F56B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Представляется, что в</w:t>
      </w:r>
      <w:r w:rsidRPr="006A23EF">
        <w:rPr>
          <w:rFonts w:ascii="Times New Roman" w:hAnsi="Times New Roman" w:cs="Times New Roman"/>
          <w:sz w:val="28"/>
          <w:szCs w:val="28"/>
        </w:rPr>
        <w:t xml:space="preserve">ведение института судебных штрафов, позволяющий судам при соблюдении ряда требований освобождать </w:t>
      </w:r>
      <w:r w:rsidR="00BE1542">
        <w:rPr>
          <w:rFonts w:ascii="Times New Roman" w:hAnsi="Times New Roman" w:cs="Times New Roman"/>
          <w:sz w:val="28"/>
          <w:szCs w:val="28"/>
        </w:rPr>
        <w:br/>
      </w:r>
      <w:r w:rsidRPr="006A23EF">
        <w:rPr>
          <w:rFonts w:ascii="Times New Roman" w:hAnsi="Times New Roman" w:cs="Times New Roman"/>
          <w:sz w:val="28"/>
          <w:szCs w:val="28"/>
        </w:rPr>
        <w:t xml:space="preserve">от уголовной ответственности лиц, совершивших преступления небольшой </w:t>
      </w:r>
      <w:r w:rsidR="00BE1542">
        <w:rPr>
          <w:rFonts w:ascii="Times New Roman" w:hAnsi="Times New Roman" w:cs="Times New Roman"/>
          <w:sz w:val="28"/>
          <w:szCs w:val="28"/>
        </w:rPr>
        <w:br/>
      </w:r>
      <w:r w:rsidRPr="006A23EF">
        <w:rPr>
          <w:rFonts w:ascii="Times New Roman" w:hAnsi="Times New Roman" w:cs="Times New Roman"/>
          <w:sz w:val="28"/>
          <w:szCs w:val="28"/>
        </w:rPr>
        <w:lastRenderedPageBreak/>
        <w:t>и средней тяжести, включая предпринимателей, также положительно скажется на предпринимательском климате в стране.</w:t>
      </w:r>
    </w:p>
    <w:p w:rsidR="002E6AC9" w:rsidRPr="006A23EF" w:rsidRDefault="002E6AC9" w:rsidP="00F56B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анализ содержания обращений предпринимателей </w:t>
      </w:r>
      <w:r w:rsidR="00BE1542">
        <w:rPr>
          <w:rFonts w:ascii="Times New Roman" w:hAnsi="Times New Roman" w:cs="Times New Roman"/>
          <w:sz w:val="28"/>
          <w:szCs w:val="28"/>
        </w:rPr>
        <w:br/>
      </w:r>
      <w:r>
        <w:rPr>
          <w:rFonts w:ascii="Times New Roman" w:hAnsi="Times New Roman" w:cs="Times New Roman"/>
          <w:sz w:val="28"/>
          <w:szCs w:val="28"/>
        </w:rPr>
        <w:t>в данной сфере показывает, что росту их количества в большей степени способствовали не недостатки законодательства, а пороки правоприменительной практики.</w:t>
      </w:r>
    </w:p>
    <w:p w:rsidR="002E6AC9" w:rsidRDefault="002E6AC9" w:rsidP="002E6AC9">
      <w:pPr>
        <w:spacing w:after="0" w:line="240" w:lineRule="auto"/>
        <w:ind w:firstLine="709"/>
        <w:jc w:val="both"/>
        <w:rPr>
          <w:rFonts w:ascii="Times New Roman" w:hAnsi="Times New Roman" w:cs="Times New Roman"/>
          <w:sz w:val="28"/>
          <w:szCs w:val="28"/>
        </w:rPr>
      </w:pPr>
      <w:r w:rsidRPr="00022D55">
        <w:rPr>
          <w:rFonts w:ascii="Times New Roman" w:hAnsi="Times New Roman" w:cs="Times New Roman"/>
          <w:sz w:val="28"/>
          <w:szCs w:val="28"/>
        </w:rPr>
        <w:t xml:space="preserve">Несмотря на </w:t>
      </w:r>
      <w:r>
        <w:rPr>
          <w:rFonts w:ascii="Times New Roman" w:hAnsi="Times New Roman" w:cs="Times New Roman"/>
          <w:sz w:val="28"/>
          <w:szCs w:val="28"/>
        </w:rPr>
        <w:t xml:space="preserve">продолжающуюся </w:t>
      </w:r>
      <w:r w:rsidRPr="00022D55">
        <w:rPr>
          <w:rFonts w:ascii="Times New Roman" w:hAnsi="Times New Roman" w:cs="Times New Roman"/>
          <w:sz w:val="28"/>
          <w:szCs w:val="28"/>
        </w:rPr>
        <w:t xml:space="preserve">в 2016 году </w:t>
      </w:r>
      <w:r>
        <w:rPr>
          <w:rFonts w:ascii="Times New Roman" w:hAnsi="Times New Roman" w:cs="Times New Roman"/>
          <w:sz w:val="28"/>
          <w:szCs w:val="28"/>
        </w:rPr>
        <w:t xml:space="preserve">политику контролирующих органов, направленную на снижение давления на бизнес, в частности поэтапное внедрение риск-ориентированного подхода, реализация практики «надзорных каникул», замена штрафов предупреждением и т.д., число </w:t>
      </w:r>
      <w:r w:rsidRPr="00022D55">
        <w:rPr>
          <w:rFonts w:ascii="Times New Roman" w:hAnsi="Times New Roman" w:cs="Times New Roman"/>
          <w:sz w:val="28"/>
          <w:szCs w:val="28"/>
        </w:rPr>
        <w:t>обращений предпринимателей по указанной проблематике</w:t>
      </w:r>
      <w:r>
        <w:rPr>
          <w:rFonts w:ascii="Times New Roman" w:hAnsi="Times New Roman" w:cs="Times New Roman"/>
          <w:sz w:val="28"/>
          <w:szCs w:val="28"/>
        </w:rPr>
        <w:t xml:space="preserve"> </w:t>
      </w:r>
      <w:r w:rsidRPr="00022D55">
        <w:rPr>
          <w:rFonts w:ascii="Times New Roman" w:hAnsi="Times New Roman" w:cs="Times New Roman"/>
          <w:sz w:val="28"/>
          <w:szCs w:val="28"/>
        </w:rPr>
        <w:t xml:space="preserve">не снижается </w:t>
      </w:r>
      <w:r w:rsidR="00BE1542">
        <w:rPr>
          <w:rFonts w:ascii="Times New Roman" w:hAnsi="Times New Roman" w:cs="Times New Roman"/>
          <w:sz w:val="28"/>
          <w:szCs w:val="28"/>
        </w:rPr>
        <w:br/>
      </w:r>
      <w:r w:rsidRPr="00022D55">
        <w:rPr>
          <w:rFonts w:ascii="Times New Roman" w:hAnsi="Times New Roman" w:cs="Times New Roman"/>
          <w:sz w:val="28"/>
          <w:szCs w:val="28"/>
        </w:rPr>
        <w:t xml:space="preserve">и в </w:t>
      </w:r>
      <w:r>
        <w:rPr>
          <w:rFonts w:ascii="Times New Roman" w:hAnsi="Times New Roman" w:cs="Times New Roman"/>
          <w:sz w:val="28"/>
          <w:szCs w:val="28"/>
        </w:rPr>
        <w:t>2016 году составило значительный объем</w:t>
      </w:r>
      <w:r w:rsidRPr="00022D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2D55">
        <w:rPr>
          <w:rFonts w:ascii="Times New Roman" w:hAnsi="Times New Roman" w:cs="Times New Roman"/>
          <w:sz w:val="28"/>
          <w:szCs w:val="28"/>
        </w:rPr>
        <w:t>51 обращени</w:t>
      </w:r>
      <w:r>
        <w:rPr>
          <w:rFonts w:ascii="Times New Roman" w:hAnsi="Times New Roman" w:cs="Times New Roman"/>
          <w:sz w:val="28"/>
          <w:szCs w:val="28"/>
        </w:rPr>
        <w:t xml:space="preserve">е (в 2015 году </w:t>
      </w:r>
      <w:r w:rsidR="00BE1542">
        <w:rPr>
          <w:rFonts w:ascii="Times New Roman" w:hAnsi="Times New Roman" w:cs="Times New Roman"/>
          <w:sz w:val="28"/>
          <w:szCs w:val="28"/>
        </w:rPr>
        <w:br/>
      </w:r>
      <w:r>
        <w:rPr>
          <w:rFonts w:ascii="Times New Roman" w:hAnsi="Times New Roman" w:cs="Times New Roman"/>
          <w:sz w:val="28"/>
          <w:szCs w:val="28"/>
        </w:rPr>
        <w:t>-</w:t>
      </w:r>
      <w:r w:rsidRPr="00022D55">
        <w:rPr>
          <w:rFonts w:ascii="Times New Roman" w:hAnsi="Times New Roman" w:cs="Times New Roman"/>
          <w:sz w:val="28"/>
          <w:szCs w:val="28"/>
        </w:rPr>
        <w:t xml:space="preserve"> 33 обращения).</w:t>
      </w:r>
      <w:r>
        <w:rPr>
          <w:rFonts w:ascii="Times New Roman" w:hAnsi="Times New Roman" w:cs="Times New Roman"/>
          <w:sz w:val="28"/>
          <w:szCs w:val="28"/>
        </w:rPr>
        <w:t xml:space="preserve"> Данное обстоятельство свидетельствует о том, </w:t>
      </w:r>
      <w:r w:rsidR="00BE1542">
        <w:rPr>
          <w:rFonts w:ascii="Times New Roman" w:hAnsi="Times New Roman" w:cs="Times New Roman"/>
          <w:sz w:val="28"/>
          <w:szCs w:val="28"/>
        </w:rPr>
        <w:br/>
      </w:r>
      <w:r>
        <w:rPr>
          <w:rFonts w:ascii="Times New Roman" w:hAnsi="Times New Roman" w:cs="Times New Roman"/>
          <w:sz w:val="28"/>
          <w:szCs w:val="28"/>
        </w:rPr>
        <w:t xml:space="preserve">что </w:t>
      </w:r>
      <w:r w:rsidRPr="00A419D2">
        <w:rPr>
          <w:rFonts w:ascii="Times New Roman" w:hAnsi="Times New Roman" w:cs="Times New Roman"/>
          <w:b/>
          <w:sz w:val="28"/>
          <w:szCs w:val="28"/>
        </w:rPr>
        <w:t>деятельность контрольно-надзорных органов</w:t>
      </w:r>
      <w:r>
        <w:rPr>
          <w:rFonts w:ascii="Times New Roman" w:hAnsi="Times New Roman" w:cs="Times New Roman"/>
          <w:sz w:val="28"/>
          <w:szCs w:val="28"/>
        </w:rPr>
        <w:t xml:space="preserve"> наиболее чувствительным образом отражается на бизнесе, а проблема чрезмерного административного давления до настоящего времени в полном объеме </w:t>
      </w:r>
      <w:r w:rsidR="00016E4F">
        <w:rPr>
          <w:rFonts w:ascii="Times New Roman" w:hAnsi="Times New Roman" w:cs="Times New Roman"/>
          <w:sz w:val="28"/>
          <w:szCs w:val="28"/>
        </w:rPr>
        <w:br/>
      </w:r>
      <w:r>
        <w:rPr>
          <w:rFonts w:ascii="Times New Roman" w:hAnsi="Times New Roman" w:cs="Times New Roman"/>
          <w:sz w:val="28"/>
          <w:szCs w:val="28"/>
        </w:rPr>
        <w:t>не решена.</w:t>
      </w:r>
    </w:p>
    <w:p w:rsidR="002E6AC9" w:rsidRDefault="002E6AC9" w:rsidP="002E6A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обращает на себя внимание</w:t>
      </w:r>
      <w:r w:rsidRPr="00022D55">
        <w:rPr>
          <w:rFonts w:ascii="Times New Roman" w:hAnsi="Times New Roman" w:cs="Times New Roman"/>
          <w:sz w:val="28"/>
          <w:szCs w:val="28"/>
        </w:rPr>
        <w:t xml:space="preserve"> заметны</w:t>
      </w:r>
      <w:r>
        <w:rPr>
          <w:rFonts w:ascii="Times New Roman" w:hAnsi="Times New Roman" w:cs="Times New Roman"/>
          <w:sz w:val="28"/>
          <w:szCs w:val="28"/>
        </w:rPr>
        <w:t xml:space="preserve">й </w:t>
      </w:r>
      <w:r w:rsidRPr="00022D55">
        <w:rPr>
          <w:rFonts w:ascii="Times New Roman" w:hAnsi="Times New Roman" w:cs="Times New Roman"/>
          <w:sz w:val="28"/>
          <w:szCs w:val="28"/>
        </w:rPr>
        <w:t xml:space="preserve">рост количества </w:t>
      </w:r>
      <w:r w:rsidRPr="00A419D2">
        <w:rPr>
          <w:rFonts w:ascii="Times New Roman" w:hAnsi="Times New Roman" w:cs="Times New Roman"/>
          <w:b/>
          <w:sz w:val="28"/>
          <w:szCs w:val="28"/>
        </w:rPr>
        <w:t>обращений, связанных с реализаций инвестиционно-строительных проектов</w:t>
      </w:r>
      <w:r w:rsidRPr="00022D55">
        <w:rPr>
          <w:rFonts w:ascii="Times New Roman" w:hAnsi="Times New Roman" w:cs="Times New Roman"/>
          <w:sz w:val="28"/>
          <w:szCs w:val="28"/>
        </w:rPr>
        <w:t xml:space="preserve">. </w:t>
      </w:r>
      <w:r>
        <w:rPr>
          <w:rFonts w:ascii="Times New Roman" w:hAnsi="Times New Roman" w:cs="Times New Roman"/>
          <w:sz w:val="28"/>
          <w:szCs w:val="28"/>
        </w:rPr>
        <w:t xml:space="preserve">В 2016 </w:t>
      </w:r>
      <w:r w:rsidR="00DA0160">
        <w:rPr>
          <w:rFonts w:ascii="Times New Roman" w:hAnsi="Times New Roman" w:cs="Times New Roman"/>
          <w:sz w:val="28"/>
          <w:szCs w:val="28"/>
        </w:rPr>
        <w:t xml:space="preserve">году </w:t>
      </w:r>
      <w:r>
        <w:rPr>
          <w:rFonts w:ascii="Times New Roman" w:hAnsi="Times New Roman" w:cs="Times New Roman"/>
          <w:sz w:val="28"/>
          <w:szCs w:val="28"/>
        </w:rPr>
        <w:t xml:space="preserve">количество обращений по данной тематике составило 29, что превышает в 3 раза аналогичные количественные показатели </w:t>
      </w:r>
      <w:r w:rsidR="00016E4F">
        <w:rPr>
          <w:rFonts w:ascii="Times New Roman" w:hAnsi="Times New Roman" w:cs="Times New Roman"/>
          <w:sz w:val="28"/>
          <w:szCs w:val="28"/>
        </w:rPr>
        <w:br/>
      </w:r>
      <w:r>
        <w:rPr>
          <w:rFonts w:ascii="Times New Roman" w:hAnsi="Times New Roman" w:cs="Times New Roman"/>
          <w:sz w:val="28"/>
          <w:szCs w:val="28"/>
        </w:rPr>
        <w:t xml:space="preserve">2015 года. </w:t>
      </w:r>
    </w:p>
    <w:p w:rsidR="00BE1542" w:rsidRDefault="002E6AC9" w:rsidP="00BE15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Строительный сектор является одной из наиболее регламентируемых</w:t>
      </w:r>
      <w:r w:rsidRPr="00022D55">
        <w:rPr>
          <w:rFonts w:ascii="Times New Roman" w:hAnsi="Times New Roman" w:cs="Times New Roman"/>
          <w:sz w:val="28"/>
          <w:szCs w:val="28"/>
        </w:rPr>
        <w:t xml:space="preserve"> </w:t>
      </w:r>
      <w:r>
        <w:rPr>
          <w:rFonts w:ascii="Times New Roman" w:hAnsi="Times New Roman" w:cs="Times New Roman"/>
          <w:sz w:val="28"/>
          <w:szCs w:val="28"/>
        </w:rPr>
        <w:t>отраслей</w:t>
      </w:r>
      <w:r w:rsidRPr="00022D55">
        <w:rPr>
          <w:rFonts w:ascii="Times New Roman" w:hAnsi="Times New Roman" w:cs="Times New Roman"/>
          <w:sz w:val="28"/>
          <w:szCs w:val="28"/>
        </w:rPr>
        <w:t xml:space="preserve"> экономики</w:t>
      </w:r>
      <w:r>
        <w:rPr>
          <w:rFonts w:ascii="Times New Roman" w:hAnsi="Times New Roman" w:cs="Times New Roman"/>
          <w:sz w:val="28"/>
          <w:szCs w:val="28"/>
        </w:rPr>
        <w:t>, поскольку этот вид</w:t>
      </w:r>
      <w:r w:rsidRPr="00022D55">
        <w:rPr>
          <w:rFonts w:ascii="Times New Roman" w:hAnsi="Times New Roman" w:cs="Times New Roman"/>
          <w:sz w:val="28"/>
          <w:szCs w:val="28"/>
        </w:rPr>
        <w:t xml:space="preserve"> деятельност</w:t>
      </w:r>
      <w:r>
        <w:rPr>
          <w:rFonts w:ascii="Times New Roman" w:hAnsi="Times New Roman" w:cs="Times New Roman"/>
          <w:sz w:val="28"/>
          <w:szCs w:val="28"/>
        </w:rPr>
        <w:t>и</w:t>
      </w:r>
      <w:r w:rsidRPr="00022D55">
        <w:rPr>
          <w:rFonts w:ascii="Times New Roman" w:hAnsi="Times New Roman" w:cs="Times New Roman"/>
          <w:sz w:val="28"/>
          <w:szCs w:val="28"/>
        </w:rPr>
        <w:t xml:space="preserve"> затрагивает одновременно </w:t>
      </w:r>
      <w:r>
        <w:rPr>
          <w:rFonts w:ascii="Times New Roman" w:hAnsi="Times New Roman" w:cs="Times New Roman"/>
          <w:sz w:val="28"/>
          <w:szCs w:val="28"/>
        </w:rPr>
        <w:t xml:space="preserve">широкий спектр вопросов, среди которых: </w:t>
      </w:r>
      <w:r w:rsidRPr="00022D55">
        <w:rPr>
          <w:rFonts w:ascii="Times New Roman" w:hAnsi="Times New Roman" w:cs="Times New Roman"/>
          <w:sz w:val="28"/>
          <w:szCs w:val="28"/>
        </w:rPr>
        <w:t>техническ</w:t>
      </w:r>
      <w:r>
        <w:rPr>
          <w:rFonts w:ascii="Times New Roman" w:hAnsi="Times New Roman" w:cs="Times New Roman"/>
          <w:sz w:val="28"/>
          <w:szCs w:val="28"/>
        </w:rPr>
        <w:t>ая</w:t>
      </w:r>
      <w:r w:rsidRPr="00022D55">
        <w:rPr>
          <w:rFonts w:ascii="Times New Roman" w:hAnsi="Times New Roman" w:cs="Times New Roman"/>
          <w:sz w:val="28"/>
          <w:szCs w:val="28"/>
        </w:rPr>
        <w:t xml:space="preserve"> безопасност</w:t>
      </w:r>
      <w:r>
        <w:rPr>
          <w:rFonts w:ascii="Times New Roman" w:hAnsi="Times New Roman" w:cs="Times New Roman"/>
          <w:sz w:val="28"/>
          <w:szCs w:val="28"/>
        </w:rPr>
        <w:t>ь</w:t>
      </w:r>
      <w:r w:rsidRPr="00022D55">
        <w:rPr>
          <w:rFonts w:ascii="Times New Roman" w:hAnsi="Times New Roman" w:cs="Times New Roman"/>
          <w:sz w:val="28"/>
          <w:szCs w:val="28"/>
        </w:rPr>
        <w:t>, реализация</w:t>
      </w:r>
      <w:r>
        <w:rPr>
          <w:rFonts w:ascii="Times New Roman" w:hAnsi="Times New Roman" w:cs="Times New Roman"/>
          <w:sz w:val="28"/>
          <w:szCs w:val="28"/>
        </w:rPr>
        <w:t xml:space="preserve"> градостроительной политики, </w:t>
      </w:r>
      <w:r w:rsidRPr="00022D55">
        <w:rPr>
          <w:rFonts w:ascii="Times New Roman" w:hAnsi="Times New Roman" w:cs="Times New Roman"/>
          <w:sz w:val="28"/>
          <w:szCs w:val="28"/>
        </w:rPr>
        <w:t>устойчивое развитие территорий, архитектурный облик города, вопросы б</w:t>
      </w:r>
      <w:r>
        <w:rPr>
          <w:rFonts w:ascii="Times New Roman" w:hAnsi="Times New Roman" w:cs="Times New Roman"/>
          <w:sz w:val="28"/>
          <w:szCs w:val="28"/>
        </w:rPr>
        <w:t>юджетного финансирования. В ходе прохождения значительного</w:t>
      </w:r>
      <w:r w:rsidRPr="00022D55">
        <w:rPr>
          <w:rFonts w:ascii="Times New Roman" w:hAnsi="Times New Roman" w:cs="Times New Roman"/>
          <w:sz w:val="28"/>
          <w:szCs w:val="28"/>
        </w:rPr>
        <w:t xml:space="preserve"> количества </w:t>
      </w:r>
      <w:r>
        <w:rPr>
          <w:rFonts w:ascii="Times New Roman" w:hAnsi="Times New Roman" w:cs="Times New Roman"/>
          <w:sz w:val="28"/>
          <w:szCs w:val="28"/>
        </w:rPr>
        <w:t xml:space="preserve">процедур </w:t>
      </w:r>
      <w:r w:rsidR="00BE1542">
        <w:rPr>
          <w:rFonts w:ascii="Times New Roman" w:hAnsi="Times New Roman" w:cs="Times New Roman"/>
          <w:sz w:val="28"/>
          <w:szCs w:val="28"/>
        </w:rPr>
        <w:br/>
      </w:r>
      <w:r>
        <w:rPr>
          <w:rFonts w:ascii="Times New Roman" w:hAnsi="Times New Roman" w:cs="Times New Roman"/>
          <w:sz w:val="28"/>
          <w:szCs w:val="28"/>
        </w:rPr>
        <w:t>по согласованию</w:t>
      </w:r>
      <w:r w:rsidRPr="00DD1311">
        <w:rPr>
          <w:rFonts w:ascii="Times New Roman" w:hAnsi="Times New Roman" w:cs="Times New Roman"/>
          <w:sz w:val="28"/>
          <w:szCs w:val="28"/>
        </w:rPr>
        <w:t xml:space="preserve"> и</w:t>
      </w:r>
      <w:r>
        <w:rPr>
          <w:rFonts w:ascii="Times New Roman" w:hAnsi="Times New Roman" w:cs="Times New Roman"/>
          <w:sz w:val="28"/>
          <w:szCs w:val="28"/>
        </w:rPr>
        <w:t xml:space="preserve"> получению</w:t>
      </w:r>
      <w:r w:rsidRPr="00DD1311">
        <w:rPr>
          <w:rFonts w:ascii="Times New Roman" w:hAnsi="Times New Roman" w:cs="Times New Roman"/>
          <w:sz w:val="28"/>
          <w:szCs w:val="28"/>
        </w:rPr>
        <w:t xml:space="preserve"> разрешений, участники инвестиционно-строительной деятельности на разных стадиях реализации проектов </w:t>
      </w:r>
      <w:r>
        <w:rPr>
          <w:rFonts w:ascii="Times New Roman" w:hAnsi="Times New Roman" w:cs="Times New Roman"/>
          <w:sz w:val="28"/>
          <w:szCs w:val="28"/>
        </w:rPr>
        <w:t xml:space="preserve">взаимодействуют </w:t>
      </w:r>
      <w:r w:rsidRPr="00DD1311">
        <w:rPr>
          <w:rFonts w:ascii="Times New Roman" w:hAnsi="Times New Roman" w:cs="Times New Roman"/>
          <w:sz w:val="28"/>
          <w:szCs w:val="28"/>
        </w:rPr>
        <w:t xml:space="preserve">с многочисленными ведомствами и структурами. </w:t>
      </w:r>
      <w:r w:rsidR="00BE1542">
        <w:rPr>
          <w:rFonts w:ascii="Times New Roman" w:hAnsi="Times New Roman" w:cs="Times New Roman"/>
          <w:sz w:val="28"/>
          <w:szCs w:val="28"/>
        </w:rPr>
        <w:br/>
      </w:r>
      <w:r>
        <w:rPr>
          <w:rFonts w:ascii="Times New Roman" w:hAnsi="Times New Roman" w:cs="Times New Roman"/>
          <w:sz w:val="28"/>
          <w:szCs w:val="28"/>
        </w:rPr>
        <w:t>Таким образом, обнаруживается</w:t>
      </w:r>
      <w:r w:rsidRPr="00DD1311">
        <w:rPr>
          <w:rFonts w:ascii="Times New Roman" w:hAnsi="Times New Roman" w:cs="Times New Roman"/>
          <w:sz w:val="28"/>
          <w:szCs w:val="28"/>
        </w:rPr>
        <w:t>, что действующие правовые акты</w:t>
      </w:r>
      <w:r>
        <w:rPr>
          <w:rFonts w:ascii="Times New Roman" w:hAnsi="Times New Roman" w:cs="Times New Roman"/>
          <w:sz w:val="28"/>
          <w:szCs w:val="28"/>
        </w:rPr>
        <w:t>, изданные различными ведомствами,</w:t>
      </w:r>
      <w:r w:rsidRPr="00DD1311">
        <w:rPr>
          <w:rFonts w:ascii="Times New Roman" w:hAnsi="Times New Roman" w:cs="Times New Roman"/>
          <w:sz w:val="28"/>
          <w:szCs w:val="28"/>
        </w:rPr>
        <w:t xml:space="preserve"> зачастую противоречат друг другу, устанавливают избыточное регулирование, либо содержат недостаточно ч</w:t>
      </w:r>
      <w:r>
        <w:rPr>
          <w:rFonts w:ascii="Times New Roman" w:hAnsi="Times New Roman" w:cs="Times New Roman"/>
          <w:sz w:val="28"/>
          <w:szCs w:val="28"/>
        </w:rPr>
        <w:t>е</w:t>
      </w:r>
      <w:r w:rsidRPr="00DD1311">
        <w:rPr>
          <w:rFonts w:ascii="Times New Roman" w:hAnsi="Times New Roman" w:cs="Times New Roman"/>
          <w:sz w:val="28"/>
          <w:szCs w:val="28"/>
        </w:rPr>
        <w:t xml:space="preserve">ткие формулировки или имеют иные дефекты, усложняющие работу предпринимателей, что </w:t>
      </w:r>
      <w:r>
        <w:rPr>
          <w:rFonts w:ascii="Times New Roman" w:hAnsi="Times New Roman" w:cs="Times New Roman"/>
          <w:sz w:val="28"/>
          <w:szCs w:val="28"/>
        </w:rPr>
        <w:t xml:space="preserve">также становится поводом для направления </w:t>
      </w:r>
      <w:r w:rsidRPr="00DD1311">
        <w:rPr>
          <w:rFonts w:ascii="Times New Roman" w:hAnsi="Times New Roman" w:cs="Times New Roman"/>
          <w:sz w:val="28"/>
          <w:szCs w:val="28"/>
        </w:rPr>
        <w:t xml:space="preserve">обращений </w:t>
      </w:r>
      <w:r>
        <w:rPr>
          <w:rFonts w:ascii="Times New Roman" w:hAnsi="Times New Roman" w:cs="Times New Roman"/>
          <w:sz w:val="28"/>
          <w:szCs w:val="28"/>
        </w:rPr>
        <w:t>к Уполномоченному</w:t>
      </w:r>
      <w:r w:rsidR="00BE1542">
        <w:rPr>
          <w:rFonts w:ascii="Times New Roman" w:hAnsi="Times New Roman" w:cs="Times New Roman"/>
          <w:sz w:val="28"/>
          <w:szCs w:val="28"/>
        </w:rPr>
        <w:t>.</w:t>
      </w:r>
    </w:p>
    <w:p w:rsidR="002E6AC9" w:rsidRDefault="002E6AC9" w:rsidP="00BE1542">
      <w:pPr>
        <w:spacing w:after="0" w:line="240" w:lineRule="auto"/>
        <w:ind w:firstLine="709"/>
        <w:jc w:val="both"/>
        <w:rPr>
          <w:rFonts w:ascii="Times New Roman" w:hAnsi="Times New Roman" w:cs="Times New Roman"/>
          <w:sz w:val="28"/>
          <w:szCs w:val="28"/>
        </w:rPr>
      </w:pPr>
      <w:r w:rsidRPr="00DD1311">
        <w:rPr>
          <w:rFonts w:ascii="Times New Roman" w:hAnsi="Times New Roman" w:cs="Times New Roman"/>
          <w:sz w:val="28"/>
          <w:szCs w:val="28"/>
        </w:rPr>
        <w:t>Доля поступающих обращений</w:t>
      </w:r>
      <w:r>
        <w:rPr>
          <w:rFonts w:ascii="Times New Roman" w:hAnsi="Times New Roman" w:cs="Times New Roman"/>
          <w:sz w:val="28"/>
          <w:szCs w:val="28"/>
        </w:rPr>
        <w:t>,</w:t>
      </w:r>
      <w:r w:rsidRPr="00DD1311">
        <w:rPr>
          <w:rFonts w:ascii="Times New Roman" w:hAnsi="Times New Roman" w:cs="Times New Roman"/>
          <w:sz w:val="28"/>
          <w:szCs w:val="28"/>
        </w:rPr>
        <w:t xml:space="preserve"> </w:t>
      </w:r>
      <w:r>
        <w:rPr>
          <w:rFonts w:ascii="Times New Roman" w:hAnsi="Times New Roman" w:cs="Times New Roman"/>
          <w:sz w:val="28"/>
          <w:szCs w:val="28"/>
        </w:rPr>
        <w:t>касающихся других проблем</w:t>
      </w:r>
      <w:r w:rsidRPr="00DD1311">
        <w:rPr>
          <w:rFonts w:ascii="Times New Roman" w:hAnsi="Times New Roman" w:cs="Times New Roman"/>
          <w:sz w:val="28"/>
          <w:szCs w:val="28"/>
        </w:rPr>
        <w:t xml:space="preserve"> осталась без существенных изменений, однако коли</w:t>
      </w:r>
      <w:r>
        <w:rPr>
          <w:rFonts w:ascii="Times New Roman" w:hAnsi="Times New Roman" w:cs="Times New Roman"/>
          <w:sz w:val="28"/>
          <w:szCs w:val="28"/>
        </w:rPr>
        <w:t>чественные показатели указывают</w:t>
      </w:r>
      <w:r w:rsidR="00F56B1D">
        <w:rPr>
          <w:rFonts w:ascii="Times New Roman" w:hAnsi="Times New Roman" w:cs="Times New Roman"/>
          <w:sz w:val="28"/>
          <w:szCs w:val="28"/>
        </w:rPr>
        <w:t xml:space="preserve">, </w:t>
      </w:r>
      <w:r w:rsidRPr="00DD1311">
        <w:rPr>
          <w:rFonts w:ascii="Times New Roman" w:hAnsi="Times New Roman" w:cs="Times New Roman"/>
          <w:sz w:val="28"/>
          <w:szCs w:val="28"/>
        </w:rPr>
        <w:t xml:space="preserve">что данные вопросы и в истекшем году не утратили своей актуальности </w:t>
      </w:r>
      <w:r w:rsidR="00BE1542">
        <w:rPr>
          <w:rFonts w:ascii="Times New Roman" w:hAnsi="Times New Roman" w:cs="Times New Roman"/>
          <w:sz w:val="28"/>
          <w:szCs w:val="28"/>
        </w:rPr>
        <w:br/>
      </w:r>
      <w:r w:rsidRPr="00DD1311">
        <w:rPr>
          <w:rFonts w:ascii="Times New Roman" w:hAnsi="Times New Roman" w:cs="Times New Roman"/>
          <w:sz w:val="28"/>
          <w:szCs w:val="28"/>
        </w:rPr>
        <w:t>для предпринимательского сообщества.</w:t>
      </w:r>
    </w:p>
    <w:p w:rsidR="005D1FCF" w:rsidRDefault="005D1FCF" w:rsidP="002E6AC9">
      <w:pPr>
        <w:spacing w:after="0" w:line="240" w:lineRule="auto"/>
        <w:ind w:firstLine="709"/>
        <w:jc w:val="both"/>
        <w:rPr>
          <w:rFonts w:ascii="Times New Roman" w:hAnsi="Times New Roman" w:cs="Times New Roman"/>
          <w:sz w:val="28"/>
          <w:szCs w:val="28"/>
        </w:rPr>
      </w:pPr>
    </w:p>
    <w:p w:rsidR="005D1FCF" w:rsidRDefault="005D1FCF" w:rsidP="002E6AC9">
      <w:pPr>
        <w:spacing w:after="0" w:line="240" w:lineRule="auto"/>
        <w:ind w:firstLine="709"/>
        <w:jc w:val="both"/>
        <w:rPr>
          <w:rFonts w:ascii="Times New Roman" w:hAnsi="Times New Roman" w:cs="Times New Roman"/>
          <w:sz w:val="28"/>
          <w:szCs w:val="28"/>
        </w:rPr>
      </w:pPr>
    </w:p>
    <w:p w:rsidR="008615A8" w:rsidRPr="0077213B" w:rsidRDefault="008615A8" w:rsidP="008615A8">
      <w:pPr>
        <w:pStyle w:val="2"/>
        <w:spacing w:before="0" w:line="240" w:lineRule="auto"/>
        <w:jc w:val="center"/>
        <w:rPr>
          <w:rFonts w:ascii="Times New Roman" w:hAnsi="Times New Roman" w:cs="Times New Roman"/>
          <w:b w:val="0"/>
          <w:bCs w:val="0"/>
          <w:color w:val="auto"/>
          <w:sz w:val="28"/>
          <w:szCs w:val="28"/>
        </w:rPr>
      </w:pPr>
      <w:bookmarkStart w:id="33" w:name="_Toc478039268"/>
      <w:r w:rsidRPr="0077213B">
        <w:rPr>
          <w:rFonts w:ascii="Times New Roman" w:hAnsi="Times New Roman" w:cs="Times New Roman"/>
          <w:color w:val="auto"/>
          <w:sz w:val="28"/>
          <w:szCs w:val="28"/>
        </w:rPr>
        <w:lastRenderedPageBreak/>
        <w:t>2.2. Содействие беспрепятственной реализации и восстановлению нарушенных прав и законных интересов предпринимателей</w:t>
      </w:r>
      <w:r w:rsidR="008A3698">
        <w:rPr>
          <w:rFonts w:ascii="Times New Roman" w:hAnsi="Times New Roman" w:cs="Times New Roman"/>
          <w:color w:val="auto"/>
          <w:sz w:val="28"/>
          <w:szCs w:val="28"/>
        </w:rPr>
        <w:br/>
      </w:r>
      <w:r w:rsidRPr="0077213B">
        <w:rPr>
          <w:rFonts w:ascii="Times New Roman" w:hAnsi="Times New Roman" w:cs="Times New Roman"/>
          <w:color w:val="auto"/>
          <w:sz w:val="28"/>
          <w:szCs w:val="28"/>
        </w:rPr>
        <w:t>в Санкт-Петербурге</w:t>
      </w:r>
      <w:bookmarkEnd w:id="33"/>
    </w:p>
    <w:p w:rsidR="008615A8" w:rsidRPr="0077213B" w:rsidRDefault="008615A8" w:rsidP="008615A8">
      <w:pPr>
        <w:spacing w:after="0" w:line="240" w:lineRule="auto"/>
        <w:ind w:firstLine="709"/>
        <w:jc w:val="both"/>
        <w:rPr>
          <w:rFonts w:ascii="Times New Roman" w:hAnsi="Times New Roman" w:cs="Times New Roman"/>
          <w:sz w:val="28"/>
          <w:szCs w:val="28"/>
        </w:rPr>
      </w:pPr>
    </w:p>
    <w:p w:rsidR="008615A8" w:rsidRPr="00A40F5E"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w:t>
      </w:r>
      <w:r w:rsidRPr="00A40F5E">
        <w:rPr>
          <w:rFonts w:ascii="Times New Roman" w:hAnsi="Times New Roman" w:cs="Times New Roman"/>
          <w:sz w:val="28"/>
          <w:szCs w:val="28"/>
        </w:rPr>
        <w:t xml:space="preserve">приоритетной задачей, стоящей перед Уполномоченным, является оказание содействия беспрепятственной реализации </w:t>
      </w:r>
      <w:r w:rsidR="00613966">
        <w:rPr>
          <w:rFonts w:ascii="Times New Roman" w:hAnsi="Times New Roman" w:cs="Times New Roman"/>
          <w:sz w:val="28"/>
          <w:szCs w:val="28"/>
        </w:rPr>
        <w:br/>
      </w:r>
      <w:r w:rsidRPr="00A40F5E">
        <w:rPr>
          <w:rFonts w:ascii="Times New Roman" w:hAnsi="Times New Roman" w:cs="Times New Roman"/>
          <w:sz w:val="28"/>
          <w:szCs w:val="28"/>
        </w:rPr>
        <w:t xml:space="preserve">и восстановлению нарушенных прав и законных интересов предпринимателей. </w: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9B0028">
      <w:pPr>
        <w:spacing w:after="0" w:line="240" w:lineRule="auto"/>
        <w:ind w:firstLine="709"/>
        <w:jc w:val="both"/>
        <w:rPr>
          <w:rFonts w:ascii="Times New Roman" w:hAnsi="Times New Roman" w:cs="Times New Roman"/>
          <w:sz w:val="24"/>
          <w:szCs w:val="20"/>
        </w:rPr>
      </w:pPr>
      <w:r w:rsidRPr="008D3884">
        <w:rPr>
          <w:rFonts w:ascii="Times New Roman" w:hAnsi="Times New Roman" w:cs="Times New Roman"/>
          <w:sz w:val="24"/>
          <w:szCs w:val="20"/>
        </w:rPr>
        <w:t>Рисунок 3</w:t>
      </w:r>
      <w:r w:rsidR="002D66B7">
        <w:rPr>
          <w:rFonts w:ascii="Times New Roman" w:hAnsi="Times New Roman" w:cs="Times New Roman"/>
          <w:sz w:val="24"/>
          <w:szCs w:val="20"/>
        </w:rPr>
        <w:t>3</w:t>
      </w:r>
      <w:r w:rsidRPr="008D3884">
        <w:rPr>
          <w:rFonts w:ascii="Times New Roman" w:hAnsi="Times New Roman" w:cs="Times New Roman"/>
          <w:sz w:val="24"/>
          <w:szCs w:val="20"/>
        </w:rPr>
        <w:t xml:space="preserve">. </w:t>
      </w:r>
      <w:r w:rsidR="00F23637">
        <w:rPr>
          <w:rFonts w:ascii="Times New Roman" w:hAnsi="Times New Roman" w:cs="Times New Roman"/>
          <w:sz w:val="24"/>
          <w:szCs w:val="20"/>
        </w:rPr>
        <w:t>–</w:t>
      </w:r>
      <w:r w:rsidRPr="00DD74F4">
        <w:rPr>
          <w:rFonts w:ascii="Times New Roman" w:hAnsi="Times New Roman" w:cs="Times New Roman"/>
          <w:sz w:val="24"/>
          <w:szCs w:val="20"/>
        </w:rPr>
        <w:t xml:space="preserve"> </w:t>
      </w:r>
      <w:r w:rsidR="00F23637">
        <w:rPr>
          <w:rFonts w:ascii="Times New Roman" w:hAnsi="Times New Roman" w:cs="Times New Roman"/>
          <w:sz w:val="24"/>
          <w:szCs w:val="20"/>
        </w:rPr>
        <w:t xml:space="preserve">Реализация задачи по содействию </w:t>
      </w:r>
      <w:r w:rsidR="00F23637" w:rsidRPr="00F23637">
        <w:rPr>
          <w:rFonts w:ascii="Times New Roman" w:hAnsi="Times New Roman" w:cs="Times New Roman"/>
          <w:sz w:val="24"/>
          <w:szCs w:val="20"/>
        </w:rPr>
        <w:t xml:space="preserve">беспрепятственной реализации </w:t>
      </w:r>
      <w:r w:rsidR="00613966">
        <w:rPr>
          <w:rFonts w:ascii="Times New Roman" w:hAnsi="Times New Roman" w:cs="Times New Roman"/>
          <w:sz w:val="24"/>
          <w:szCs w:val="20"/>
        </w:rPr>
        <w:br/>
      </w:r>
      <w:r w:rsidR="00F23637" w:rsidRPr="00F23637">
        <w:rPr>
          <w:rFonts w:ascii="Times New Roman" w:hAnsi="Times New Roman" w:cs="Times New Roman"/>
          <w:sz w:val="24"/>
          <w:szCs w:val="20"/>
        </w:rPr>
        <w:t>и восстановлению нарушенных прав и законных интересов предпринимателей</w:t>
      </w:r>
    </w:p>
    <w:p w:rsidR="008615A8" w:rsidRDefault="008615A8"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1928576" behindDoc="0" locked="0" layoutInCell="1" allowOverlap="1" wp14:anchorId="4C156A7A" wp14:editId="6CA298D8">
                <wp:simplePos x="0" y="0"/>
                <wp:positionH relativeFrom="page">
                  <wp:posOffset>1085851</wp:posOffset>
                </wp:positionH>
                <wp:positionV relativeFrom="paragraph">
                  <wp:posOffset>173355</wp:posOffset>
                </wp:positionV>
                <wp:extent cx="5981700" cy="665018"/>
                <wp:effectExtent l="0" t="0" r="0" b="1905"/>
                <wp:wrapNone/>
                <wp:docPr id="120" name="Блок-схема: процесс 120"/>
                <wp:cNvGraphicFramePr/>
                <a:graphic xmlns:a="http://schemas.openxmlformats.org/drawingml/2006/main">
                  <a:graphicData uri="http://schemas.microsoft.com/office/word/2010/wordprocessingShape">
                    <wps:wsp>
                      <wps:cNvSpPr/>
                      <wps:spPr>
                        <a:xfrm>
                          <a:off x="0" y="0"/>
                          <a:ext cx="5981700" cy="665018"/>
                        </a:xfrm>
                        <a:prstGeom prst="flowChartProcess">
                          <a:avLst/>
                        </a:prstGeom>
                        <a:solidFill>
                          <a:schemeClr val="accent1">
                            <a:lumMod val="50000"/>
                          </a:schemeClr>
                        </a:solidFill>
                        <a:ln>
                          <a:noFill/>
                        </a:ln>
                        <a:effectLst/>
                      </wps:spPr>
                      <wps:txbx>
                        <w:txbxContent>
                          <w:p w:rsidR="00070CDE" w:rsidRPr="00F23637" w:rsidRDefault="00070CDE" w:rsidP="008615A8">
                            <w:pPr>
                              <w:jc w:val="center"/>
                              <w:rPr>
                                <w:rStyle w:val="af1"/>
                                <w:rFonts w:ascii="Times New Roman" w:hAnsi="Times New Roman" w:cs="Times New Roman"/>
                                <w:b/>
                                <w:i w:val="0"/>
                                <w:color w:val="E7E6E6"/>
                                <w:sz w:val="28"/>
                                <w:szCs w:val="28"/>
                              </w:rPr>
                            </w:pPr>
                            <w:r w:rsidRPr="00F23637">
                              <w:rPr>
                                <w:rStyle w:val="af1"/>
                                <w:rFonts w:ascii="Times New Roman" w:hAnsi="Times New Roman" w:cs="Times New Roman"/>
                                <w:b/>
                                <w:i w:val="0"/>
                                <w:color w:val="E7E6E6"/>
                                <w:sz w:val="28"/>
                                <w:szCs w:val="28"/>
                              </w:rPr>
                              <w:t xml:space="preserve">В целях решения поставленной задачи Уполномоченным </w:t>
                            </w:r>
                            <w:r>
                              <w:rPr>
                                <w:rStyle w:val="af1"/>
                                <w:rFonts w:ascii="Times New Roman" w:hAnsi="Times New Roman" w:cs="Times New Roman"/>
                                <w:b/>
                                <w:i w:val="0"/>
                                <w:color w:val="E7E6E6"/>
                                <w:sz w:val="28"/>
                                <w:szCs w:val="28"/>
                              </w:rPr>
                              <w:br/>
                            </w:r>
                            <w:r w:rsidRPr="00F23637">
                              <w:rPr>
                                <w:rStyle w:val="af1"/>
                                <w:rFonts w:ascii="Times New Roman" w:hAnsi="Times New Roman" w:cs="Times New Roman"/>
                                <w:b/>
                                <w:i w:val="0"/>
                                <w:color w:val="E7E6E6"/>
                                <w:sz w:val="28"/>
                                <w:szCs w:val="28"/>
                              </w:rPr>
                              <w:t>в течение 2016 года велась работа по следующим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6A7A" id="_x0000_t109" coordsize="21600,21600" o:spt="109" path="m,l,21600r21600,l21600,xe">
                <v:stroke joinstyle="miter"/>
                <v:path gradientshapeok="t" o:connecttype="rect"/>
              </v:shapetype>
              <v:shape id="Блок-схема: процесс 120" o:spid="_x0000_s1051" type="#_x0000_t109" style="position:absolute;left:0;text-align:left;margin-left:85.5pt;margin-top:13.65pt;width:471pt;height:52.3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" fillcolor="#1f3763 [1604]" stroked="f">
                <v:textbox>
                  <w:txbxContent>
                    <w:p w:rsidR="00070CDE" w:rsidRPr="00F23637" w:rsidRDefault="00070CDE" w:rsidP="008615A8">
                      <w:pPr>
                        <w:jc w:val="center"/>
                        <w:rPr>
                          <w:rStyle w:val="af1"/>
                          <w:rFonts w:ascii="Times New Roman" w:hAnsi="Times New Roman" w:cs="Times New Roman"/>
                          <w:b/>
                          <w:i w:val="0"/>
                          <w:color w:val="E7E6E6"/>
                          <w:sz w:val="28"/>
                          <w:szCs w:val="28"/>
                        </w:rPr>
                      </w:pPr>
                      <w:r w:rsidRPr="00F23637">
                        <w:rPr>
                          <w:rStyle w:val="af1"/>
                          <w:rFonts w:ascii="Times New Roman" w:hAnsi="Times New Roman" w:cs="Times New Roman"/>
                          <w:b/>
                          <w:i w:val="0"/>
                          <w:color w:val="E7E6E6"/>
                          <w:sz w:val="28"/>
                          <w:szCs w:val="28"/>
                        </w:rPr>
                        <w:t xml:space="preserve">В целях решения поставленной задачи Уполномоченным </w:t>
                      </w:r>
                      <w:r>
                        <w:rPr>
                          <w:rStyle w:val="af1"/>
                          <w:rFonts w:ascii="Times New Roman" w:hAnsi="Times New Roman" w:cs="Times New Roman"/>
                          <w:b/>
                          <w:i w:val="0"/>
                          <w:color w:val="E7E6E6"/>
                          <w:sz w:val="28"/>
                          <w:szCs w:val="28"/>
                        </w:rPr>
                        <w:br/>
                      </w:r>
                      <w:r w:rsidRPr="00F23637">
                        <w:rPr>
                          <w:rStyle w:val="af1"/>
                          <w:rFonts w:ascii="Times New Roman" w:hAnsi="Times New Roman" w:cs="Times New Roman"/>
                          <w:b/>
                          <w:i w:val="0"/>
                          <w:color w:val="E7E6E6"/>
                          <w:sz w:val="28"/>
                          <w:szCs w:val="28"/>
                        </w:rPr>
                        <w:t>в течение 2016 года велась работа по следующим направлениям</w:t>
                      </w:r>
                    </w:p>
                  </w:txbxContent>
                </v:textbox>
                <w10:wrap anchorx="page"/>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F23637" w:rsidP="008615A8">
      <w:pPr>
        <w:spacing w:after="0" w:line="240" w:lineRule="auto"/>
        <w:ind w:firstLine="709"/>
        <w:jc w:val="both"/>
        <w:rPr>
          <w:rFonts w:ascii="Times New Roman" w:hAnsi="Times New Roman" w:cs="Times New Roman"/>
          <w:sz w:val="28"/>
          <w:szCs w:val="28"/>
        </w:rPr>
      </w:pPr>
      <w:r>
        <w:rPr>
          <w:rFonts w:ascii="Calibri" w:eastAsia="Calibri" w:hAnsi="Calibri" w:cs="Times New Roman"/>
          <w:noProof/>
          <w:lang w:eastAsia="ru-RU"/>
        </w:rPr>
        <mc:AlternateContent>
          <mc:Choice Requires="wps">
            <w:drawing>
              <wp:anchor distT="0" distB="0" distL="114300" distR="114300" simplePos="0" relativeHeight="252009472" behindDoc="0" locked="0" layoutInCell="1" allowOverlap="1">
                <wp:simplePos x="0" y="0"/>
                <wp:positionH relativeFrom="column">
                  <wp:posOffset>62865</wp:posOffset>
                </wp:positionH>
                <wp:positionV relativeFrom="paragraph">
                  <wp:posOffset>160020</wp:posOffset>
                </wp:positionV>
                <wp:extent cx="0" cy="4619625"/>
                <wp:effectExtent l="57150" t="0" r="76200" b="47625"/>
                <wp:wrapNone/>
                <wp:docPr id="442" name="Прямая соединительная линия 442"/>
                <wp:cNvGraphicFramePr/>
                <a:graphic xmlns:a="http://schemas.openxmlformats.org/drawingml/2006/main">
                  <a:graphicData uri="http://schemas.microsoft.com/office/word/2010/wordprocessingShape">
                    <wps:wsp>
                      <wps:cNvCnPr/>
                      <wps:spPr>
                        <a:xfrm>
                          <a:off x="0" y="0"/>
                          <a:ext cx="0" cy="4619625"/>
                        </a:xfrm>
                        <a:prstGeom prst="line">
                          <a:avLst/>
                        </a:prstGeom>
                        <a:ln w="1270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57504" id="Прямая соединительная линия 442"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2.6pt" to="4.9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" strokecolor="#1f3763 [1604]" strokeweight="10pt">
                <v:stroke joinstyle="miter"/>
              </v:line>
            </w:pict>
          </mc:Fallback>
        </mc:AlternateContent>
      </w:r>
    </w:p>
    <w:p w:rsidR="008615A8" w:rsidRDefault="00F23637"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1936768" behindDoc="0" locked="0" layoutInCell="1" allowOverlap="1" wp14:anchorId="34CE7E18" wp14:editId="70C840A6">
                <wp:simplePos x="0" y="0"/>
                <wp:positionH relativeFrom="page">
                  <wp:posOffset>1685925</wp:posOffset>
                </wp:positionH>
                <wp:positionV relativeFrom="paragraph">
                  <wp:posOffset>98425</wp:posOffset>
                </wp:positionV>
                <wp:extent cx="5353050" cy="342900"/>
                <wp:effectExtent l="0" t="0" r="19050" b="19050"/>
                <wp:wrapNone/>
                <wp:docPr id="121" name="Блок-схема: процесс 121"/>
                <wp:cNvGraphicFramePr/>
                <a:graphic xmlns:a="http://schemas.openxmlformats.org/drawingml/2006/main">
                  <a:graphicData uri="http://schemas.microsoft.com/office/word/2010/wordprocessingShape">
                    <wps:wsp>
                      <wps:cNvSpPr/>
                      <wps:spPr>
                        <a:xfrm>
                          <a:off x="0" y="0"/>
                          <a:ext cx="5353050" cy="342900"/>
                        </a:xfrm>
                        <a:prstGeom prst="flowChartProcess">
                          <a:avLst/>
                        </a:prstGeom>
                        <a:solidFill>
                          <a:sysClr val="window" lastClr="FFFFFF"/>
                        </a:solidFill>
                        <a:ln w="15875" cap="flat" cmpd="sng" algn="ctr">
                          <a:solidFill>
                            <a:schemeClr val="accent1">
                              <a:lumMod val="50000"/>
                            </a:schemeClr>
                          </a:solidFill>
                          <a:prstDash val="solid"/>
                          <a:round/>
                          <a:headEnd type="none" w="med" len="med"/>
                          <a:tailEnd type="none" w="med" len="med"/>
                        </a:ln>
                        <a:effectLst/>
                      </wps:spPr>
                      <wps:txbx>
                        <w:txbxContent>
                          <w:p w:rsidR="00070CDE" w:rsidRPr="00BB56F2" w:rsidRDefault="00070CDE" w:rsidP="008615A8">
                            <w:pPr>
                              <w:jc w:val="center"/>
                              <w:rPr>
                                <w:rStyle w:val="af8"/>
                                <w:smallCaps/>
                                <w:color w:val="000000"/>
                                <w:sz w:val="24"/>
                                <w:szCs w:val="24"/>
                                <w14:textOutline w14:w="0" w14:cap="flat" w14:cmpd="sng" w14:algn="ctr">
                                  <w14:noFill/>
                                  <w14:prstDash w14:val="solid"/>
                                  <w14:round/>
                                </w14:textOutline>
                              </w:rPr>
                            </w:pPr>
                            <w:r w:rsidRPr="00BB56F2">
                              <w:rPr>
                                <w:rStyle w:val="af8"/>
                                <w:rFonts w:ascii="Times New Roman" w:hAnsi="Times New Roman" w:cs="Times New Roman"/>
                                <w:color w:val="000000"/>
                                <w:sz w:val="24"/>
                                <w:szCs w:val="24"/>
                                <w14:textOutline w14:w="0" w14:cap="flat" w14:cmpd="sng" w14:algn="ctr">
                                  <w14:noFill/>
                                  <w14:prstDash w14:val="solid"/>
                                  <w14:round/>
                                </w14:textOutline>
                              </w:rPr>
                              <w:t>Осуществление еженедельного личного приема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7E18" id="Блок-схема: процесс 121" o:spid="_x0000_s1052" type="#_x0000_t109" style="position:absolute;left:0;text-align:left;margin-left:132.75pt;margin-top:7.75pt;width:421.5pt;height:27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" fillcolor="window" strokecolor="#1f3763 [1604]" strokeweight="1.25pt">
                <v:stroke joinstyle="round"/>
                <v:textbox>
                  <w:txbxContent>
                    <w:p w:rsidR="00070CDE" w:rsidRPr="00BB56F2" w:rsidRDefault="00070CDE" w:rsidP="008615A8">
                      <w:pPr>
                        <w:jc w:val="center"/>
                        <w:rPr>
                          <w:rStyle w:val="af8"/>
                          <w:smallCaps/>
                          <w:color w:val="000000"/>
                          <w:sz w:val="24"/>
                          <w:szCs w:val="24"/>
                          <w14:textOutline w14:w="0" w14:cap="flat" w14:cmpd="sng" w14:algn="ctr">
                            <w14:noFill/>
                            <w14:prstDash w14:val="solid"/>
                            <w14:round/>
                          </w14:textOutline>
                        </w:rPr>
                      </w:pPr>
                      <w:r w:rsidRPr="00BB56F2">
                        <w:rPr>
                          <w:rStyle w:val="af8"/>
                          <w:rFonts w:ascii="Times New Roman" w:hAnsi="Times New Roman" w:cs="Times New Roman"/>
                          <w:color w:val="000000"/>
                          <w:sz w:val="24"/>
                          <w:szCs w:val="24"/>
                          <w14:textOutline w14:w="0" w14:cap="flat" w14:cmpd="sng" w14:algn="ctr">
                            <w14:noFill/>
                            <w14:prstDash w14:val="solid"/>
                            <w14:round/>
                          </w14:textOutline>
                        </w:rPr>
                        <w:t>Осуществление еженедельного личного приема предпринимателей</w:t>
                      </w:r>
                    </w:p>
                  </w:txbxContent>
                </v:textbox>
                <w10:wrap anchorx="page"/>
              </v:shape>
            </w:pict>
          </mc:Fallback>
        </mc:AlternateContent>
      </w:r>
      <w:r w:rsidRPr="00282E5A">
        <w:rPr>
          <w:rFonts w:ascii="Calibri" w:eastAsia="Calibri" w:hAnsi="Calibri" w:cs="Times New Roman"/>
          <w:noProof/>
          <w:lang w:eastAsia="ru-RU"/>
        </w:rPr>
        <mc:AlternateContent>
          <mc:Choice Requires="wps">
            <w:drawing>
              <wp:anchor distT="0" distB="0" distL="114300" distR="114300" simplePos="0" relativeHeight="251930624" behindDoc="1" locked="0" layoutInCell="1" allowOverlap="1" wp14:anchorId="4D6509A7" wp14:editId="3830347E">
                <wp:simplePos x="0" y="0"/>
                <wp:positionH relativeFrom="margin">
                  <wp:posOffset>110490</wp:posOffset>
                </wp:positionH>
                <wp:positionV relativeFrom="paragraph">
                  <wp:posOffset>107950</wp:posOffset>
                </wp:positionV>
                <wp:extent cx="447675" cy="407035"/>
                <wp:effectExtent l="57150" t="57150" r="9525" b="69215"/>
                <wp:wrapNone/>
                <wp:docPr id="141"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FB1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8.7pt;margin-top:8.5pt;width:35.25pt;height:32.05pt;z-index:-25138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" adj="9489" fillcolor="#1f3763 [1604]" strokecolor="#1f3763 [1604]" strokeweight="1pt">
                <w10:wrap anchorx="margin"/>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F23637"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2011520" behindDoc="0" locked="0" layoutInCell="1" allowOverlap="1" wp14:anchorId="3A682A04" wp14:editId="4920AF39">
                <wp:simplePos x="0" y="0"/>
                <wp:positionH relativeFrom="margin">
                  <wp:posOffset>110490</wp:posOffset>
                </wp:positionH>
                <wp:positionV relativeFrom="paragraph">
                  <wp:posOffset>196850</wp:posOffset>
                </wp:positionV>
                <wp:extent cx="447675" cy="407035"/>
                <wp:effectExtent l="57150" t="57150" r="9525" b="69215"/>
                <wp:wrapNone/>
                <wp:docPr id="445"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F6D9" id="Стрелка вправо 5" o:spid="_x0000_s1026" type="#_x0000_t13" style="position:absolute;margin-left:8.7pt;margin-top:15.5pt;width:35.25pt;height:32.0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" adj="9489" fillcolor="#1f3763 [1604]" strokecolor="#1f3763 [1604]" strokeweight="1pt">
                <w10:wrap anchorx="margin"/>
              </v:shape>
            </w:pict>
          </mc:Fallback>
        </mc:AlternateContent>
      </w:r>
      <w:r w:rsidRPr="00282E5A">
        <w:rPr>
          <w:rFonts w:ascii="Calibri" w:eastAsia="Calibri" w:hAnsi="Calibri" w:cs="Times New Roman"/>
          <w:noProof/>
          <w:lang w:eastAsia="ru-RU"/>
        </w:rPr>
        <mc:AlternateContent>
          <mc:Choice Requires="wps">
            <w:drawing>
              <wp:anchor distT="0" distB="0" distL="114300" distR="114300" simplePos="0" relativeHeight="251937792" behindDoc="0" locked="0" layoutInCell="1" allowOverlap="1" wp14:anchorId="67B3943B" wp14:editId="6F4A9C62">
                <wp:simplePos x="0" y="0"/>
                <wp:positionH relativeFrom="page">
                  <wp:posOffset>1685925</wp:posOffset>
                </wp:positionH>
                <wp:positionV relativeFrom="paragraph">
                  <wp:posOffset>106045</wp:posOffset>
                </wp:positionV>
                <wp:extent cx="5361179" cy="495300"/>
                <wp:effectExtent l="0" t="0" r="11430" b="19050"/>
                <wp:wrapNone/>
                <wp:docPr id="151" name="Блок-схема: процесс 151"/>
                <wp:cNvGraphicFramePr/>
                <a:graphic xmlns:a="http://schemas.openxmlformats.org/drawingml/2006/main">
                  <a:graphicData uri="http://schemas.microsoft.com/office/word/2010/wordprocessingShape">
                    <wps:wsp>
                      <wps:cNvSpPr/>
                      <wps:spPr>
                        <a:xfrm>
                          <a:off x="0" y="0"/>
                          <a:ext cx="5361179" cy="495300"/>
                        </a:xfrm>
                        <a:prstGeom prst="flowChartProcess">
                          <a:avLst/>
                        </a:prstGeom>
                        <a:solidFill>
                          <a:sysClr val="window" lastClr="FFFFFF"/>
                        </a:solidFill>
                        <a:ln w="15875" cap="flat" cmpd="sng" algn="ctr">
                          <a:solidFill>
                            <a:schemeClr val="accent1">
                              <a:lumMod val="50000"/>
                            </a:schemeClr>
                          </a:solidFill>
                          <a:prstDash val="solid"/>
                          <a:miter lim="800000"/>
                        </a:ln>
                        <a:effectLst/>
                      </wps:spPr>
                      <wps:txbx>
                        <w:txbxContent>
                          <w:p w:rsidR="00070CDE" w:rsidRPr="00BB56F2" w:rsidRDefault="00070CDE" w:rsidP="008615A8">
                            <w:pPr>
                              <w:jc w:val="center"/>
                              <w:rPr>
                                <w:rStyle w:val="af8"/>
                                <w:rFonts w:ascii="Times New Roman" w:hAnsi="Times New Roman" w:cs="Times New Roman"/>
                                <w:color w:val="000000"/>
                                <w:sz w:val="24"/>
                                <w:szCs w:val="24"/>
                                <w14:textOutline w14:w="0" w14:cap="flat" w14:cmpd="sng" w14:algn="ctr">
                                  <w14:noFill/>
                                  <w14:prstDash w14:val="solid"/>
                                  <w14:round/>
                                </w14:textOutline>
                              </w:rPr>
                            </w:pPr>
                            <w:r w:rsidRPr="00BB56F2">
                              <w:rPr>
                                <w:rStyle w:val="af8"/>
                                <w:rFonts w:ascii="Times New Roman" w:hAnsi="Times New Roman" w:cs="Times New Roman"/>
                                <w:color w:val="000000"/>
                                <w:sz w:val="24"/>
                                <w:szCs w:val="24"/>
                                <w14:textOutline w14:w="0" w14:cap="flat" w14:cmpd="sng" w14:algn="ctr">
                                  <w14:noFill/>
                                  <w14:prstDash w14:val="solid"/>
                                  <w14:round/>
                                </w14:textOutline>
                              </w:rPr>
                              <w:t>Организация и проведение совместных приемов с представителями органов государственной власти и правоохранительных структур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943B" id="Блок-схема: процесс 151" o:spid="_x0000_s1053" type="#_x0000_t109" style="position:absolute;left:0;text-align:left;margin-left:132.75pt;margin-top:8.35pt;width:422.15pt;height:39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" fillcolor="window" strokecolor="#1f3763 [1604]" strokeweight="1.25pt">
                <v:textbox>
                  <w:txbxContent>
                    <w:p w:rsidR="00070CDE" w:rsidRPr="00BB56F2" w:rsidRDefault="00070CDE" w:rsidP="008615A8">
                      <w:pPr>
                        <w:jc w:val="center"/>
                        <w:rPr>
                          <w:rStyle w:val="af8"/>
                          <w:rFonts w:ascii="Times New Roman" w:hAnsi="Times New Roman" w:cs="Times New Roman"/>
                          <w:color w:val="000000"/>
                          <w:sz w:val="24"/>
                          <w:szCs w:val="24"/>
                          <w14:textOutline w14:w="0" w14:cap="flat" w14:cmpd="sng" w14:algn="ctr">
                            <w14:noFill/>
                            <w14:prstDash w14:val="solid"/>
                            <w14:round/>
                          </w14:textOutline>
                        </w:rPr>
                      </w:pPr>
                      <w:r w:rsidRPr="00BB56F2">
                        <w:rPr>
                          <w:rStyle w:val="af8"/>
                          <w:rFonts w:ascii="Times New Roman" w:hAnsi="Times New Roman" w:cs="Times New Roman"/>
                          <w:color w:val="000000"/>
                          <w:sz w:val="24"/>
                          <w:szCs w:val="24"/>
                          <w14:textOutline w14:w="0" w14:cap="flat" w14:cmpd="sng" w14:algn="ctr">
                            <w14:noFill/>
                            <w14:prstDash w14:val="solid"/>
                            <w14:round/>
                          </w14:textOutline>
                        </w:rPr>
                        <w:t>Организация и проведение совместных приемов с представителями органов государственной власти и правоохранительных структур</w:t>
                      </w:r>
                    </w:p>
                  </w:txbxContent>
                </v:textbox>
                <w10:wrap anchorx="page"/>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F23637"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2013568" behindDoc="0" locked="0" layoutInCell="1" allowOverlap="1" wp14:anchorId="5A64E8C3" wp14:editId="6C426BC3">
                <wp:simplePos x="0" y="0"/>
                <wp:positionH relativeFrom="margin">
                  <wp:posOffset>110490</wp:posOffset>
                </wp:positionH>
                <wp:positionV relativeFrom="paragraph">
                  <wp:posOffset>166370</wp:posOffset>
                </wp:positionV>
                <wp:extent cx="447675" cy="407035"/>
                <wp:effectExtent l="57150" t="57150" r="9525" b="69215"/>
                <wp:wrapNone/>
                <wp:docPr id="446"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56F7" id="Стрелка вправо 5" o:spid="_x0000_s1026" type="#_x0000_t13" style="position:absolute;margin-left:8.7pt;margin-top:13.1pt;width:35.25pt;height:32.0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" adj="9489" fillcolor="#1f3763 [1604]" strokecolor="#1f3763 [1604]" strokeweight="1pt">
                <w10:wrap anchorx="margin"/>
              </v:shape>
            </w:pict>
          </mc:Fallback>
        </mc:AlternateContent>
      </w:r>
      <w:r w:rsidRPr="00282E5A">
        <w:rPr>
          <w:rFonts w:ascii="Calibri" w:eastAsia="Calibri" w:hAnsi="Calibri" w:cs="Times New Roman"/>
          <w:noProof/>
          <w:lang w:eastAsia="ru-RU"/>
        </w:rPr>
        <mc:AlternateContent>
          <mc:Choice Requires="wps">
            <w:drawing>
              <wp:anchor distT="0" distB="0" distL="114300" distR="114300" simplePos="0" relativeHeight="251940864" behindDoc="0" locked="0" layoutInCell="1" allowOverlap="1" wp14:anchorId="1C5E4C99" wp14:editId="68AD39C2">
                <wp:simplePos x="0" y="0"/>
                <wp:positionH relativeFrom="page">
                  <wp:posOffset>1675765</wp:posOffset>
                </wp:positionH>
                <wp:positionV relativeFrom="paragraph">
                  <wp:posOffset>95250</wp:posOffset>
                </wp:positionV>
                <wp:extent cx="5371341" cy="546265"/>
                <wp:effectExtent l="0" t="0" r="20320" b="25400"/>
                <wp:wrapNone/>
                <wp:docPr id="152" name="Блок-схема: процесс 152"/>
                <wp:cNvGraphicFramePr/>
                <a:graphic xmlns:a="http://schemas.openxmlformats.org/drawingml/2006/main">
                  <a:graphicData uri="http://schemas.microsoft.com/office/word/2010/wordprocessingShape">
                    <wps:wsp>
                      <wps:cNvSpPr/>
                      <wps:spPr>
                        <a:xfrm>
                          <a:off x="0" y="0"/>
                          <a:ext cx="5371341" cy="546265"/>
                        </a:xfrm>
                        <a:prstGeom prst="flowChartProcess">
                          <a:avLst/>
                        </a:prstGeom>
                        <a:solidFill>
                          <a:sysClr val="window" lastClr="FFFFFF"/>
                        </a:solidFill>
                        <a:ln w="15875" cap="flat" cmpd="sng" algn="ctr">
                          <a:solidFill>
                            <a:schemeClr val="accent1">
                              <a:lumMod val="50000"/>
                            </a:schemeClr>
                          </a:solidFill>
                          <a:prstDash val="solid"/>
                          <a:miter lim="800000"/>
                        </a:ln>
                        <a:effectLst/>
                      </wps:spPr>
                      <wps:txb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Взаимодействие с АНО «Санкт-Петербургский Центр общественных процедур «Бизнес против коррупции»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4C99" id="Блок-схема: процесс 152" o:spid="_x0000_s1054" type="#_x0000_t109" style="position:absolute;left:0;text-align:left;margin-left:131.95pt;margin-top:7.5pt;width:422.95pt;height:43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" fillcolor="window" strokecolor="#1f3763 [1604]" strokeweight="1.25pt">
                <v:textbo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Взаимодействие с АНО «Санкт-Петербургский Центр общественных процедур «Бизнес против коррупции»</w:t>
                      </w:r>
                    </w:p>
                  </w:txbxContent>
                </v:textbox>
                <w10:wrap anchorx="page"/>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F23637"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1939840" behindDoc="0" locked="0" layoutInCell="1" allowOverlap="1" wp14:anchorId="2F825BF9" wp14:editId="370F2CB5">
                <wp:simplePos x="0" y="0"/>
                <wp:positionH relativeFrom="page">
                  <wp:posOffset>1675765</wp:posOffset>
                </wp:positionH>
                <wp:positionV relativeFrom="paragraph">
                  <wp:posOffset>129540</wp:posOffset>
                </wp:positionV>
                <wp:extent cx="5385567" cy="962025"/>
                <wp:effectExtent l="0" t="0" r="24765" b="28575"/>
                <wp:wrapNone/>
                <wp:docPr id="158" name="Блок-схема: процесс 158"/>
                <wp:cNvGraphicFramePr/>
                <a:graphic xmlns:a="http://schemas.openxmlformats.org/drawingml/2006/main">
                  <a:graphicData uri="http://schemas.microsoft.com/office/word/2010/wordprocessingShape">
                    <wps:wsp>
                      <wps:cNvSpPr/>
                      <wps:spPr>
                        <a:xfrm>
                          <a:off x="0" y="0"/>
                          <a:ext cx="5385567" cy="962025"/>
                        </a:xfrm>
                        <a:prstGeom prst="flowChartProcess">
                          <a:avLst/>
                        </a:prstGeom>
                        <a:solidFill>
                          <a:sysClr val="window" lastClr="FFFFFF"/>
                        </a:solidFill>
                        <a:ln w="15875" cap="flat" cmpd="sng" algn="ctr">
                          <a:solidFill>
                            <a:schemeClr val="accent1">
                              <a:lumMod val="50000"/>
                            </a:schemeClr>
                          </a:solidFill>
                          <a:prstDash val="solid"/>
                          <a:miter lim="800000"/>
                        </a:ln>
                        <a:effectLst/>
                      </wps:spPr>
                      <wps:txb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 xml:space="preserve">Организация работы общественных представителей Уполномоченного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 xml:space="preserve">по защите прав предпринимателей в Санкт-Петербурге,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в том числе проведение приемов на площадке аппарата Уполномоченного и в районах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5BF9" id="Блок-схема: процесс 158" o:spid="_x0000_s1055" type="#_x0000_t109" style="position:absolute;left:0;text-align:left;margin-left:131.95pt;margin-top:10.2pt;width:424.05pt;height:75.7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" fillcolor="window" strokecolor="#1f3763 [1604]" strokeweight="1.25pt">
                <v:textbo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 xml:space="preserve">Организация работы общественных представителей Уполномоченного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 xml:space="preserve">по защите прав предпринимателей в Санкт-Петербурге,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в том числе проведение приемов на площадке аппарата Уполномоченного и в районах Санкт-Петербурга</w:t>
                      </w:r>
                    </w:p>
                  </w:txbxContent>
                </v:textbox>
                <w10:wrap anchorx="page"/>
              </v:shape>
            </w:pict>
          </mc:Fallback>
        </mc:AlternateContent>
      </w:r>
    </w:p>
    <w:p w:rsidR="008615A8" w:rsidRDefault="00080EE5"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2015616" behindDoc="0" locked="0" layoutInCell="1" allowOverlap="1" wp14:anchorId="5A64E8C3" wp14:editId="6C426BC3">
                <wp:simplePos x="0" y="0"/>
                <wp:positionH relativeFrom="margin">
                  <wp:posOffset>114300</wp:posOffset>
                </wp:positionH>
                <wp:positionV relativeFrom="paragraph">
                  <wp:posOffset>156210</wp:posOffset>
                </wp:positionV>
                <wp:extent cx="447675" cy="407035"/>
                <wp:effectExtent l="57150" t="57150" r="9525" b="69215"/>
                <wp:wrapNone/>
                <wp:docPr id="447"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BBAE" id="Стрелка вправо 5" o:spid="_x0000_s1026" type="#_x0000_t13" style="position:absolute;margin-left:9pt;margin-top:12.3pt;width:35.25pt;height:32.0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" adj="9489" fillcolor="#1f3763 [1604]" strokecolor="#1f3763 [1604]" strokeweight="1pt">
                <w10:wrap anchorx="margin"/>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080EE5"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2017664" behindDoc="0" locked="0" layoutInCell="1" allowOverlap="1" wp14:anchorId="5A64E8C3" wp14:editId="6C426BC3">
                <wp:simplePos x="0" y="0"/>
                <wp:positionH relativeFrom="margin">
                  <wp:posOffset>123825</wp:posOffset>
                </wp:positionH>
                <wp:positionV relativeFrom="paragraph">
                  <wp:posOffset>102870</wp:posOffset>
                </wp:positionV>
                <wp:extent cx="447675" cy="407035"/>
                <wp:effectExtent l="57150" t="57150" r="9525" b="69215"/>
                <wp:wrapNone/>
                <wp:docPr id="449"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02C2" id="Стрелка вправо 5" o:spid="_x0000_s1026" type="#_x0000_t13" style="position:absolute;margin-left:9.75pt;margin-top:8.1pt;width:35.25pt;height:32.0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" adj="9489" fillcolor="#1f3763 [1604]" strokecolor="#1f3763 [1604]" strokeweight="1pt">
                <w10:wrap anchorx="margin"/>
              </v:shape>
            </w:pict>
          </mc:Fallback>
        </mc:AlternateContent>
      </w:r>
      <w:r w:rsidR="00F23637" w:rsidRPr="00282E5A">
        <w:rPr>
          <w:rFonts w:ascii="Calibri" w:eastAsia="Calibri" w:hAnsi="Calibri" w:cs="Times New Roman"/>
          <w:noProof/>
          <w:lang w:eastAsia="ru-RU"/>
        </w:rPr>
        <mc:AlternateContent>
          <mc:Choice Requires="wps">
            <w:drawing>
              <wp:anchor distT="0" distB="0" distL="114300" distR="114300" simplePos="0" relativeHeight="251941888" behindDoc="0" locked="0" layoutInCell="1" allowOverlap="1" wp14:anchorId="5C330002" wp14:editId="2B9427EA">
                <wp:simplePos x="0" y="0"/>
                <wp:positionH relativeFrom="margin">
                  <wp:posOffset>596265</wp:posOffset>
                </wp:positionH>
                <wp:positionV relativeFrom="paragraph">
                  <wp:posOffset>164465</wp:posOffset>
                </wp:positionV>
                <wp:extent cx="5369986" cy="344384"/>
                <wp:effectExtent l="0" t="0" r="21590" b="17780"/>
                <wp:wrapNone/>
                <wp:docPr id="159" name="Блок-схема: процесс 159"/>
                <wp:cNvGraphicFramePr/>
                <a:graphic xmlns:a="http://schemas.openxmlformats.org/drawingml/2006/main">
                  <a:graphicData uri="http://schemas.microsoft.com/office/word/2010/wordprocessingShape">
                    <wps:wsp>
                      <wps:cNvSpPr/>
                      <wps:spPr>
                        <a:xfrm>
                          <a:off x="0" y="0"/>
                          <a:ext cx="5369986" cy="344384"/>
                        </a:xfrm>
                        <a:prstGeom prst="flowChartProcess">
                          <a:avLst/>
                        </a:prstGeom>
                        <a:solidFill>
                          <a:sysClr val="window" lastClr="FFFFFF"/>
                        </a:solidFill>
                        <a:ln w="15875" cap="flat" cmpd="sng" algn="ctr">
                          <a:solidFill>
                            <a:schemeClr val="accent1">
                              <a:lumMod val="50000"/>
                            </a:schemeClr>
                          </a:solidFill>
                          <a:prstDash val="solid"/>
                          <a:miter lim="800000"/>
                        </a:ln>
                        <a:effectLst/>
                      </wps:spPr>
                      <wps:txb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Организация деятельности экспертов в рамках «Pro 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0002" id="Блок-схема: процесс 159" o:spid="_x0000_s1056" type="#_x0000_t109" style="position:absolute;left:0;text-align:left;margin-left:46.95pt;margin-top:12.95pt;width:422.85pt;height:27.1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" fillcolor="window" strokecolor="#1f3763 [1604]" strokeweight="1.25pt">
                <v:textbo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Организация деятельности экспертов в рамках «Pro bono»</w:t>
                      </w:r>
                    </w:p>
                  </w:txbxContent>
                </v:textbox>
                <w10:wrap anchorx="margin"/>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080EE5"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2019712" behindDoc="0" locked="0" layoutInCell="1" allowOverlap="1" wp14:anchorId="5A64E8C3" wp14:editId="6C426BC3">
                <wp:simplePos x="0" y="0"/>
                <wp:positionH relativeFrom="margin">
                  <wp:posOffset>120015</wp:posOffset>
                </wp:positionH>
                <wp:positionV relativeFrom="paragraph">
                  <wp:posOffset>141605</wp:posOffset>
                </wp:positionV>
                <wp:extent cx="447675" cy="407035"/>
                <wp:effectExtent l="57150" t="57150" r="9525" b="69215"/>
                <wp:wrapNone/>
                <wp:docPr id="450"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2BE4" id="Стрелка вправо 5" o:spid="_x0000_s1026" type="#_x0000_t13" style="position:absolute;margin-left:9.45pt;margin-top:11.15pt;width:35.25pt;height:32.0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" adj="9489" fillcolor="#1f3763 [1604]" strokecolor="#1f3763 [1604]" strokeweight="1pt">
                <w10:wrap anchorx="margin"/>
              </v:shape>
            </w:pict>
          </mc:Fallback>
        </mc:AlternateContent>
      </w:r>
      <w:r w:rsidR="00F23637" w:rsidRPr="00282E5A">
        <w:rPr>
          <w:rFonts w:ascii="Calibri" w:eastAsia="Calibri" w:hAnsi="Calibri" w:cs="Times New Roman"/>
          <w:noProof/>
          <w:lang w:eastAsia="ru-RU"/>
        </w:rPr>
        <mc:AlternateContent>
          <mc:Choice Requires="wps">
            <w:drawing>
              <wp:anchor distT="0" distB="0" distL="114300" distR="114300" simplePos="0" relativeHeight="251938816" behindDoc="0" locked="0" layoutInCell="1" allowOverlap="1" wp14:anchorId="6DCC1804" wp14:editId="49C253C1">
                <wp:simplePos x="0" y="0"/>
                <wp:positionH relativeFrom="margin">
                  <wp:posOffset>605155</wp:posOffset>
                </wp:positionH>
                <wp:positionV relativeFrom="paragraph">
                  <wp:posOffset>8255</wp:posOffset>
                </wp:positionV>
                <wp:extent cx="5373373" cy="733425"/>
                <wp:effectExtent l="0" t="0" r="17780" b="28575"/>
                <wp:wrapNone/>
                <wp:docPr id="161" name="Блок-схема: процесс 161"/>
                <wp:cNvGraphicFramePr/>
                <a:graphic xmlns:a="http://schemas.openxmlformats.org/drawingml/2006/main">
                  <a:graphicData uri="http://schemas.microsoft.com/office/word/2010/wordprocessingShape">
                    <wps:wsp>
                      <wps:cNvSpPr/>
                      <wps:spPr>
                        <a:xfrm>
                          <a:off x="0" y="0"/>
                          <a:ext cx="5373373" cy="733425"/>
                        </a:xfrm>
                        <a:prstGeom prst="flowChartProcess">
                          <a:avLst/>
                        </a:prstGeom>
                        <a:solidFill>
                          <a:sysClr val="window" lastClr="FFFFFF"/>
                        </a:solidFill>
                        <a:ln w="15875" cap="flat" cmpd="sng" algn="ctr">
                          <a:solidFill>
                            <a:schemeClr val="accent1">
                              <a:lumMod val="50000"/>
                            </a:schemeClr>
                          </a:solidFill>
                          <a:prstDash val="solid"/>
                          <a:miter lim="800000"/>
                        </a:ln>
                        <a:effectLst/>
                      </wps:spPr>
                      <wps:txbx>
                        <w:txbxContent>
                          <w:p w:rsidR="00070CDE" w:rsidRPr="00BB56F2" w:rsidRDefault="00070CDE" w:rsidP="008615A8">
                            <w:pPr>
                              <w:jc w:val="center"/>
                              <w:rPr>
                                <w:rStyle w:val="af8"/>
                                <w:rFonts w:ascii="Times New Roman" w:hAnsi="Times New Roman" w:cs="Times New Roman"/>
                                <w:color w:val="000000"/>
                                <w:sz w:val="24"/>
                                <w:szCs w:val="24"/>
                                <w:lang w:eastAsia="ru-RU"/>
                              </w:rPr>
                            </w:pPr>
                            <w:r w:rsidRPr="00BB56F2">
                              <w:rPr>
                                <w:rStyle w:val="af8"/>
                                <w:rFonts w:ascii="Times New Roman" w:hAnsi="Times New Roman" w:cs="Times New Roman"/>
                                <w:color w:val="000000"/>
                                <w:sz w:val="24"/>
                                <w:szCs w:val="24"/>
                                <w:lang w:eastAsia="ru-RU"/>
                              </w:rPr>
                              <w:t xml:space="preserve">Проведение в Санкт-Петербурге приемов предпринимателей </w:t>
                            </w:r>
                            <w:r>
                              <w:rPr>
                                <w:rStyle w:val="af8"/>
                                <w:rFonts w:ascii="Times New Roman" w:hAnsi="Times New Roman" w:cs="Times New Roman"/>
                                <w:color w:val="000000"/>
                                <w:sz w:val="24"/>
                                <w:szCs w:val="24"/>
                                <w:lang w:eastAsia="ru-RU"/>
                              </w:rPr>
                              <w:br/>
                            </w:r>
                            <w:r w:rsidRPr="00BB56F2">
                              <w:rPr>
                                <w:rStyle w:val="af8"/>
                                <w:rFonts w:ascii="Times New Roman" w:hAnsi="Times New Roman" w:cs="Times New Roman"/>
                                <w:color w:val="000000"/>
                                <w:sz w:val="24"/>
                                <w:szCs w:val="24"/>
                                <w:lang w:eastAsia="ru-RU"/>
                              </w:rPr>
                              <w:t>в Общественной приемной Уполномоченного при Президенте Российской Федерации по защите прав предпринимателей</w:t>
                            </w:r>
                          </w:p>
                          <w:p w:rsidR="00070CDE" w:rsidRPr="00D53816" w:rsidRDefault="00070CDE" w:rsidP="008615A8">
                            <w:pPr>
                              <w:jc w:val="center"/>
                              <w:rPr>
                                <w:rStyle w:val="af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1804" id="Блок-схема: процесс 161" o:spid="_x0000_s1057" type="#_x0000_t109" style="position:absolute;left:0;text-align:left;margin-left:47.65pt;margin-top:.65pt;width:423.1pt;height:57.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" fillcolor="window" strokecolor="#1f3763 [1604]" strokeweight="1.25pt">
                <v:textbox>
                  <w:txbxContent>
                    <w:p w:rsidR="00070CDE" w:rsidRPr="00BB56F2" w:rsidRDefault="00070CDE" w:rsidP="008615A8">
                      <w:pPr>
                        <w:jc w:val="center"/>
                        <w:rPr>
                          <w:rStyle w:val="af8"/>
                          <w:rFonts w:ascii="Times New Roman" w:hAnsi="Times New Roman" w:cs="Times New Roman"/>
                          <w:color w:val="000000"/>
                          <w:sz w:val="24"/>
                          <w:szCs w:val="24"/>
                          <w:lang w:eastAsia="ru-RU"/>
                        </w:rPr>
                      </w:pPr>
                      <w:r w:rsidRPr="00BB56F2">
                        <w:rPr>
                          <w:rStyle w:val="af8"/>
                          <w:rFonts w:ascii="Times New Roman" w:hAnsi="Times New Roman" w:cs="Times New Roman"/>
                          <w:color w:val="000000"/>
                          <w:sz w:val="24"/>
                          <w:szCs w:val="24"/>
                          <w:lang w:eastAsia="ru-RU"/>
                        </w:rPr>
                        <w:t xml:space="preserve">Проведение в Санкт-Петербурге приемов предпринимателей </w:t>
                      </w:r>
                      <w:r>
                        <w:rPr>
                          <w:rStyle w:val="af8"/>
                          <w:rFonts w:ascii="Times New Roman" w:hAnsi="Times New Roman" w:cs="Times New Roman"/>
                          <w:color w:val="000000"/>
                          <w:sz w:val="24"/>
                          <w:szCs w:val="24"/>
                          <w:lang w:eastAsia="ru-RU"/>
                        </w:rPr>
                        <w:br/>
                      </w:r>
                      <w:r w:rsidRPr="00BB56F2">
                        <w:rPr>
                          <w:rStyle w:val="af8"/>
                          <w:rFonts w:ascii="Times New Roman" w:hAnsi="Times New Roman" w:cs="Times New Roman"/>
                          <w:color w:val="000000"/>
                          <w:sz w:val="24"/>
                          <w:szCs w:val="24"/>
                          <w:lang w:eastAsia="ru-RU"/>
                        </w:rPr>
                        <w:t>в Общественной приемной Уполномоченного при Президенте Российской Федерации по защите прав предпринимателей</w:t>
                      </w:r>
                    </w:p>
                    <w:p w:rsidR="00070CDE" w:rsidRPr="00D53816" w:rsidRDefault="00070CDE" w:rsidP="008615A8">
                      <w:pPr>
                        <w:jc w:val="center"/>
                        <w:rPr>
                          <w:rStyle w:val="af8"/>
                        </w:rPr>
                      </w:pPr>
                    </w:p>
                  </w:txbxContent>
                </v:textbox>
                <w10:wrap anchorx="margin"/>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080EE5" w:rsidP="008615A8">
      <w:pPr>
        <w:spacing w:after="0" w:line="240" w:lineRule="auto"/>
        <w:ind w:firstLine="709"/>
        <w:jc w:val="both"/>
        <w:rPr>
          <w:rFonts w:ascii="Times New Roman" w:hAnsi="Times New Roman" w:cs="Times New Roman"/>
          <w:sz w:val="28"/>
          <w:szCs w:val="28"/>
        </w:rPr>
      </w:pPr>
      <w:r w:rsidRPr="00282E5A">
        <w:rPr>
          <w:rFonts w:ascii="Calibri" w:eastAsia="Calibri" w:hAnsi="Calibri" w:cs="Times New Roman"/>
          <w:noProof/>
          <w:lang w:eastAsia="ru-RU"/>
        </w:rPr>
        <mc:AlternateContent>
          <mc:Choice Requires="wps">
            <w:drawing>
              <wp:anchor distT="0" distB="0" distL="114300" distR="114300" simplePos="0" relativeHeight="252021760" behindDoc="0" locked="0" layoutInCell="1" allowOverlap="1" wp14:anchorId="5A64E8C3" wp14:editId="6C426BC3">
                <wp:simplePos x="0" y="0"/>
                <wp:positionH relativeFrom="margin">
                  <wp:posOffset>62865</wp:posOffset>
                </wp:positionH>
                <wp:positionV relativeFrom="paragraph">
                  <wp:posOffset>172085</wp:posOffset>
                </wp:positionV>
                <wp:extent cx="447675" cy="407035"/>
                <wp:effectExtent l="57150" t="57150" r="9525" b="69215"/>
                <wp:wrapNone/>
                <wp:docPr id="451" name="Стрелка вправо 5"/>
                <wp:cNvGraphicFramePr/>
                <a:graphic xmlns:a="http://schemas.openxmlformats.org/drawingml/2006/main">
                  <a:graphicData uri="http://schemas.microsoft.com/office/word/2010/wordprocessingShape">
                    <wps:wsp>
                      <wps:cNvSpPr/>
                      <wps:spPr>
                        <a:xfrm>
                          <a:off x="0" y="0"/>
                          <a:ext cx="447675" cy="407035"/>
                        </a:xfrm>
                        <a:prstGeom prst="rightArrow">
                          <a:avLst>
                            <a:gd name="adj1" fmla="val 50000"/>
                            <a:gd name="adj2" fmla="val 61670"/>
                          </a:avLst>
                        </a:prstGeom>
                        <a:solidFill>
                          <a:schemeClr val="accent1">
                            <a:lumMod val="50000"/>
                          </a:schemeClr>
                        </a:solidFill>
                        <a:ln w="12700" cap="flat" cmpd="sng" algn="ctr">
                          <a:solidFill>
                            <a:schemeClr val="accent1">
                              <a:lumMod val="50000"/>
                            </a:schemeClr>
                          </a:solidFill>
                          <a:prstDash val="solid"/>
                          <a:miter lim="800000"/>
                        </a:ln>
                        <a:effectLst/>
                        <a:scene3d>
                          <a:camera prst="orthographicFront"/>
                          <a:lightRig rig="threePt" dir="t"/>
                        </a:scene3d>
                        <a:sp3d prstMaterial="matte"/>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AC1A7" id="Стрелка вправо 5" o:spid="_x0000_s1026" type="#_x0000_t13" style="position:absolute;margin-left:4.95pt;margin-top:13.55pt;width:35.25pt;height:32.0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" adj="9489" fillcolor="#1f3763 [1604]" strokecolor="#1f3763 [1604]" strokeweight="1pt">
                <w10:wrap anchorx="margin"/>
              </v:shape>
            </w:pict>
          </mc:Fallback>
        </mc:AlternateContent>
      </w:r>
      <w:r w:rsidR="00F23637" w:rsidRPr="00282E5A">
        <w:rPr>
          <w:rFonts w:ascii="Calibri" w:eastAsia="Calibri" w:hAnsi="Calibri" w:cs="Times New Roman"/>
          <w:noProof/>
          <w:lang w:eastAsia="ru-RU"/>
        </w:rPr>
        <mc:AlternateContent>
          <mc:Choice Requires="wps">
            <w:drawing>
              <wp:anchor distT="0" distB="0" distL="114300" distR="114300" simplePos="0" relativeHeight="251942912" behindDoc="0" locked="0" layoutInCell="1" allowOverlap="1" wp14:anchorId="0EDB4374" wp14:editId="0CB76F78">
                <wp:simplePos x="0" y="0"/>
                <wp:positionH relativeFrom="page">
                  <wp:posOffset>1676400</wp:posOffset>
                </wp:positionH>
                <wp:positionV relativeFrom="paragraph">
                  <wp:posOffset>57785</wp:posOffset>
                </wp:positionV>
                <wp:extent cx="5382179" cy="714375"/>
                <wp:effectExtent l="0" t="0" r="28575" b="28575"/>
                <wp:wrapNone/>
                <wp:docPr id="164" name="Блок-схема: процесс 164"/>
                <wp:cNvGraphicFramePr/>
                <a:graphic xmlns:a="http://schemas.openxmlformats.org/drawingml/2006/main">
                  <a:graphicData uri="http://schemas.microsoft.com/office/word/2010/wordprocessingShape">
                    <wps:wsp>
                      <wps:cNvSpPr/>
                      <wps:spPr>
                        <a:xfrm>
                          <a:off x="0" y="0"/>
                          <a:ext cx="5382179" cy="714375"/>
                        </a:xfrm>
                        <a:prstGeom prst="flowChartProcess">
                          <a:avLst/>
                        </a:prstGeom>
                        <a:solidFill>
                          <a:sysClr val="window" lastClr="FFFFFF"/>
                        </a:solidFill>
                        <a:ln w="15875" cap="flat" cmpd="sng" algn="ctr">
                          <a:solidFill>
                            <a:schemeClr val="accent1">
                              <a:lumMod val="50000"/>
                            </a:schemeClr>
                          </a:solidFill>
                          <a:prstDash val="solid"/>
                          <a:miter lim="800000"/>
                        </a:ln>
                        <a:effectLst/>
                      </wps:spPr>
                      <wps:txb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 xml:space="preserve">Организация работы общественной приемной по консультированию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 xml:space="preserve">в области альтернативного урегулирования споров и конфликтов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в предпринимател</w:t>
                            </w:r>
                            <w:r>
                              <w:rPr>
                                <w:rStyle w:val="af8"/>
                                <w:rFonts w:ascii="Times New Roman" w:hAnsi="Times New Roman" w:cs="Times New Roman"/>
                                <w:sz w:val="24"/>
                                <w:szCs w:val="24"/>
                              </w:rPr>
                              <w:t>ьской деятельности на площадке У</w:t>
                            </w:r>
                            <w:r w:rsidRPr="00BB56F2">
                              <w:rPr>
                                <w:rStyle w:val="af8"/>
                                <w:rFonts w:ascii="Times New Roman" w:hAnsi="Times New Roman" w:cs="Times New Roman"/>
                                <w:sz w:val="24"/>
                                <w:szCs w:val="24"/>
                              </w:rPr>
                              <w:t>полномоченного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4374" id="Блок-схема: процесс 164" o:spid="_x0000_s1058" type="#_x0000_t109" style="position:absolute;left:0;text-align:left;margin-left:132pt;margin-top:4.55pt;width:423.8pt;height:56.2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" fillcolor="window" strokecolor="#1f3763 [1604]" strokeweight="1.25pt">
                <v:textbox>
                  <w:txbxContent>
                    <w:p w:rsidR="00070CDE" w:rsidRPr="00BB56F2" w:rsidRDefault="00070CDE" w:rsidP="008615A8">
                      <w:pPr>
                        <w:jc w:val="center"/>
                        <w:rPr>
                          <w:rStyle w:val="af8"/>
                          <w:rFonts w:ascii="Times New Roman" w:hAnsi="Times New Roman" w:cs="Times New Roman"/>
                          <w:sz w:val="24"/>
                          <w:szCs w:val="24"/>
                        </w:rPr>
                      </w:pPr>
                      <w:r w:rsidRPr="00BB56F2">
                        <w:rPr>
                          <w:rStyle w:val="af8"/>
                          <w:rFonts w:ascii="Times New Roman" w:hAnsi="Times New Roman" w:cs="Times New Roman"/>
                          <w:sz w:val="24"/>
                          <w:szCs w:val="24"/>
                        </w:rPr>
                        <w:t xml:space="preserve">Организация работы общественной приемной по консультированию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 xml:space="preserve">в области альтернативного урегулирования споров и конфликтов </w:t>
                      </w:r>
                      <w:r>
                        <w:rPr>
                          <w:rStyle w:val="af8"/>
                          <w:rFonts w:ascii="Times New Roman" w:hAnsi="Times New Roman" w:cs="Times New Roman"/>
                          <w:sz w:val="24"/>
                          <w:szCs w:val="24"/>
                        </w:rPr>
                        <w:br/>
                      </w:r>
                      <w:r w:rsidRPr="00BB56F2">
                        <w:rPr>
                          <w:rStyle w:val="af8"/>
                          <w:rFonts w:ascii="Times New Roman" w:hAnsi="Times New Roman" w:cs="Times New Roman"/>
                          <w:sz w:val="24"/>
                          <w:szCs w:val="24"/>
                        </w:rPr>
                        <w:t>в предпринимател</w:t>
                      </w:r>
                      <w:r>
                        <w:rPr>
                          <w:rStyle w:val="af8"/>
                          <w:rFonts w:ascii="Times New Roman" w:hAnsi="Times New Roman" w:cs="Times New Roman"/>
                          <w:sz w:val="24"/>
                          <w:szCs w:val="24"/>
                        </w:rPr>
                        <w:t>ьской деятельности на площадке У</w:t>
                      </w:r>
                      <w:r w:rsidRPr="00BB56F2">
                        <w:rPr>
                          <w:rStyle w:val="af8"/>
                          <w:rFonts w:ascii="Times New Roman" w:hAnsi="Times New Roman" w:cs="Times New Roman"/>
                          <w:sz w:val="24"/>
                          <w:szCs w:val="24"/>
                        </w:rPr>
                        <w:t>полномоченного</w:t>
                      </w:r>
                    </w:p>
                  </w:txbxContent>
                </v:textbox>
                <w10:wrap anchorx="page"/>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080EE5">
      <w:pPr>
        <w:spacing w:after="0" w:line="240" w:lineRule="auto"/>
        <w:jc w:val="both"/>
        <w:rPr>
          <w:rFonts w:ascii="Times New Roman" w:hAnsi="Times New Roman" w:cs="Times New Roman"/>
          <w:b/>
          <w:sz w:val="28"/>
          <w:szCs w:val="28"/>
          <w:highlight w:val="yellow"/>
          <w:u w:val="single"/>
        </w:rPr>
      </w:pPr>
    </w:p>
    <w:p w:rsidR="005D1FCF" w:rsidRDefault="005D1FCF" w:rsidP="008615A8">
      <w:pPr>
        <w:spacing w:after="0" w:line="240" w:lineRule="auto"/>
        <w:ind w:firstLine="709"/>
        <w:jc w:val="both"/>
        <w:rPr>
          <w:rFonts w:ascii="Times New Roman" w:eastAsia="Calibri" w:hAnsi="Times New Roman" w:cs="Times New Roman"/>
          <w:b/>
          <w:sz w:val="28"/>
          <w:szCs w:val="28"/>
          <w:u w:val="single"/>
        </w:rPr>
      </w:pPr>
    </w:p>
    <w:p w:rsidR="005D1FCF" w:rsidRDefault="005D1FCF" w:rsidP="008615A8">
      <w:pPr>
        <w:spacing w:after="0" w:line="240" w:lineRule="auto"/>
        <w:ind w:firstLine="709"/>
        <w:jc w:val="both"/>
        <w:rPr>
          <w:rFonts w:ascii="Times New Roman" w:eastAsia="Calibri" w:hAnsi="Times New Roman" w:cs="Times New Roman"/>
          <w:b/>
          <w:sz w:val="28"/>
          <w:szCs w:val="28"/>
          <w:u w:val="single"/>
        </w:rPr>
      </w:pPr>
    </w:p>
    <w:p w:rsidR="005D1FCF" w:rsidRDefault="005D1FCF" w:rsidP="008615A8">
      <w:pPr>
        <w:spacing w:after="0" w:line="240" w:lineRule="auto"/>
        <w:ind w:firstLine="709"/>
        <w:jc w:val="both"/>
        <w:rPr>
          <w:rFonts w:ascii="Times New Roman" w:eastAsia="Calibri" w:hAnsi="Times New Roman" w:cs="Times New Roman"/>
          <w:b/>
          <w:sz w:val="28"/>
          <w:szCs w:val="28"/>
          <w:u w:val="single"/>
        </w:rPr>
      </w:pPr>
    </w:p>
    <w:p w:rsidR="005D1FCF" w:rsidRDefault="005D1FCF" w:rsidP="008615A8">
      <w:pPr>
        <w:spacing w:after="0" w:line="240" w:lineRule="auto"/>
        <w:ind w:firstLine="709"/>
        <w:jc w:val="both"/>
        <w:rPr>
          <w:rFonts w:ascii="Times New Roman" w:eastAsia="Calibri" w:hAnsi="Times New Roman" w:cs="Times New Roman"/>
          <w:b/>
          <w:sz w:val="28"/>
          <w:szCs w:val="28"/>
          <w:u w:val="single"/>
        </w:rPr>
      </w:pPr>
    </w:p>
    <w:p w:rsidR="008615A8" w:rsidRPr="00A40F5E" w:rsidRDefault="008615A8" w:rsidP="008615A8">
      <w:pPr>
        <w:spacing w:after="0" w:line="240" w:lineRule="auto"/>
        <w:ind w:firstLine="709"/>
        <w:jc w:val="both"/>
        <w:rPr>
          <w:rFonts w:ascii="Times New Roman" w:eastAsia="Calibri" w:hAnsi="Times New Roman" w:cs="Times New Roman"/>
          <w:b/>
          <w:sz w:val="28"/>
          <w:szCs w:val="28"/>
          <w:u w:val="single"/>
        </w:rPr>
      </w:pPr>
      <w:r w:rsidRPr="00A40F5E">
        <w:rPr>
          <w:rFonts w:ascii="Times New Roman" w:eastAsia="Calibri" w:hAnsi="Times New Roman" w:cs="Times New Roman"/>
          <w:b/>
          <w:sz w:val="28"/>
          <w:szCs w:val="28"/>
          <w:u w:val="single"/>
        </w:rPr>
        <w:lastRenderedPageBreak/>
        <w:t xml:space="preserve">Осуществление Уполномоченным личного приема предпринимателей, а также организация и проведение совместных приемов с представителями органов государственной власти </w:t>
      </w:r>
      <w:r w:rsidRPr="00A40F5E">
        <w:rPr>
          <w:rFonts w:ascii="Times New Roman" w:eastAsia="Calibri" w:hAnsi="Times New Roman" w:cs="Times New Roman"/>
          <w:b/>
          <w:sz w:val="28"/>
          <w:szCs w:val="28"/>
          <w:u w:val="single"/>
        </w:rPr>
        <w:br/>
        <w:t>и правоохранительных структур</w:t>
      </w:r>
    </w:p>
    <w:p w:rsidR="008615A8" w:rsidRDefault="008615A8" w:rsidP="008615A8">
      <w:pPr>
        <w:spacing w:after="0" w:line="240" w:lineRule="auto"/>
        <w:ind w:firstLine="709"/>
        <w:jc w:val="both"/>
        <w:rPr>
          <w:rFonts w:ascii="Times New Roman" w:hAnsi="Times New Roman" w:cs="Times New Roman"/>
          <w:sz w:val="28"/>
          <w:szCs w:val="28"/>
        </w:rPr>
      </w:pPr>
    </w:p>
    <w:p w:rsidR="008615A8" w:rsidRPr="0077213B" w:rsidRDefault="008615A8" w:rsidP="008615A8">
      <w:pPr>
        <w:spacing w:after="0" w:line="240" w:lineRule="auto"/>
        <w:ind w:firstLine="709"/>
        <w:jc w:val="both"/>
        <w:rPr>
          <w:rFonts w:ascii="Times New Roman" w:hAnsi="Times New Roman" w:cs="Times New Roman"/>
          <w:sz w:val="28"/>
          <w:szCs w:val="28"/>
        </w:rPr>
      </w:pPr>
      <w:r w:rsidRPr="0077213B">
        <w:rPr>
          <w:rFonts w:ascii="Times New Roman" w:hAnsi="Times New Roman" w:cs="Times New Roman"/>
          <w:sz w:val="28"/>
          <w:szCs w:val="28"/>
        </w:rPr>
        <w:t xml:space="preserve">В соответствии с Федеральным Законом от 2 мая 2006 года № 59-ФЗ </w:t>
      </w:r>
      <w:r w:rsidR="00613966">
        <w:rPr>
          <w:rFonts w:ascii="Times New Roman" w:hAnsi="Times New Roman" w:cs="Times New Roman"/>
          <w:sz w:val="28"/>
          <w:szCs w:val="28"/>
        </w:rPr>
        <w:br/>
      </w:r>
      <w:r w:rsidRPr="0077213B">
        <w:rPr>
          <w:rFonts w:ascii="Times New Roman" w:hAnsi="Times New Roman" w:cs="Times New Roman"/>
          <w:sz w:val="28"/>
          <w:szCs w:val="28"/>
        </w:rPr>
        <w:t xml:space="preserve">«О порядке рассмотрения обращений граждан Российской Федерации» </w:t>
      </w:r>
      <w:r>
        <w:rPr>
          <w:rFonts w:ascii="Times New Roman" w:hAnsi="Times New Roman" w:cs="Times New Roman"/>
          <w:sz w:val="28"/>
          <w:szCs w:val="28"/>
        </w:rPr>
        <w:br/>
      </w:r>
      <w:r w:rsidRPr="0077213B">
        <w:rPr>
          <w:rFonts w:ascii="Times New Roman" w:hAnsi="Times New Roman" w:cs="Times New Roman"/>
          <w:sz w:val="28"/>
          <w:szCs w:val="28"/>
        </w:rPr>
        <w:t xml:space="preserve">и Законом Санкт-Петербурга от 11 декабря 2013 года № 694-122 </w:t>
      </w:r>
      <w:r>
        <w:rPr>
          <w:rFonts w:ascii="Times New Roman" w:hAnsi="Times New Roman" w:cs="Times New Roman"/>
          <w:sz w:val="28"/>
          <w:szCs w:val="28"/>
        </w:rPr>
        <w:br/>
      </w:r>
      <w:r w:rsidRPr="0077213B">
        <w:rPr>
          <w:rFonts w:ascii="Times New Roman" w:hAnsi="Times New Roman" w:cs="Times New Roman"/>
          <w:sz w:val="28"/>
          <w:szCs w:val="28"/>
        </w:rPr>
        <w:t>«Об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Санкт-Петербурга» Уполномоченным организовано еженедельное проведение личных приемов субъектов предпринимательской деятельности.</w:t>
      </w: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3D0653">
        <w:rPr>
          <w:rFonts w:ascii="Times New Roman" w:hAnsi="Times New Roman" w:cs="Times New Roman"/>
          <w:sz w:val="28"/>
          <w:szCs w:val="28"/>
        </w:rPr>
        <w:t>проведени</w:t>
      </w:r>
      <w:r>
        <w:rPr>
          <w:rFonts w:ascii="Times New Roman" w:hAnsi="Times New Roman" w:cs="Times New Roman"/>
          <w:sz w:val="28"/>
          <w:szCs w:val="28"/>
        </w:rPr>
        <w:t>я</w:t>
      </w:r>
      <w:r w:rsidRPr="003D0653">
        <w:rPr>
          <w:rFonts w:ascii="Times New Roman" w:hAnsi="Times New Roman" w:cs="Times New Roman"/>
          <w:sz w:val="28"/>
          <w:szCs w:val="28"/>
        </w:rPr>
        <w:t xml:space="preserve"> </w:t>
      </w:r>
      <w:r>
        <w:rPr>
          <w:rFonts w:ascii="Times New Roman" w:hAnsi="Times New Roman" w:cs="Times New Roman"/>
          <w:sz w:val="28"/>
          <w:szCs w:val="28"/>
        </w:rPr>
        <w:t>личных</w:t>
      </w:r>
      <w:r w:rsidRPr="003D0653">
        <w:rPr>
          <w:rFonts w:ascii="Times New Roman" w:hAnsi="Times New Roman" w:cs="Times New Roman"/>
          <w:sz w:val="28"/>
          <w:szCs w:val="28"/>
        </w:rPr>
        <w:t xml:space="preserve"> приемов предприниматели получают консультации</w:t>
      </w:r>
      <w:r>
        <w:rPr>
          <w:rFonts w:ascii="Times New Roman" w:hAnsi="Times New Roman" w:cs="Times New Roman"/>
          <w:sz w:val="28"/>
          <w:szCs w:val="28"/>
        </w:rPr>
        <w:t xml:space="preserve"> по вопросам защиты своих прав и законных интересов</w:t>
      </w:r>
      <w:r w:rsidRPr="003D0653">
        <w:rPr>
          <w:rFonts w:ascii="Times New Roman" w:hAnsi="Times New Roman" w:cs="Times New Roman"/>
          <w:sz w:val="28"/>
          <w:szCs w:val="28"/>
        </w:rPr>
        <w:t>,</w:t>
      </w:r>
      <w:r>
        <w:rPr>
          <w:rFonts w:ascii="Times New Roman" w:hAnsi="Times New Roman" w:cs="Times New Roman"/>
          <w:sz w:val="28"/>
          <w:szCs w:val="28"/>
        </w:rPr>
        <w:t xml:space="preserve"> а также обращаются к Уполномоченному с письменными жалобами</w:t>
      </w:r>
      <w:r w:rsidRPr="003D0653">
        <w:rPr>
          <w:rFonts w:ascii="Times New Roman" w:hAnsi="Times New Roman" w:cs="Times New Roman"/>
          <w:sz w:val="28"/>
          <w:szCs w:val="28"/>
        </w:rPr>
        <w:t xml:space="preserve">. Кроме обращений и жалоб, требующих индивидуального подхода к разрешению поставленных в них проблем, на личных приемах Уполномоченного рассматриваются коллективные обращения представителей бизнес-сообщества, в которых сообщается о фактах нарушения прав, носящих системный характер и </w:t>
      </w:r>
      <w:r>
        <w:rPr>
          <w:rFonts w:ascii="Times New Roman" w:hAnsi="Times New Roman" w:cs="Times New Roman"/>
          <w:sz w:val="28"/>
          <w:szCs w:val="28"/>
        </w:rPr>
        <w:t>ка</w:t>
      </w:r>
      <w:r w:rsidRPr="003D0653">
        <w:rPr>
          <w:rFonts w:ascii="Times New Roman" w:hAnsi="Times New Roman" w:cs="Times New Roman"/>
          <w:sz w:val="28"/>
          <w:szCs w:val="28"/>
        </w:rPr>
        <w:t xml:space="preserve">сающихся широкого круга предпринимателей </w:t>
      </w:r>
      <w:r w:rsidR="00080EE5">
        <w:rPr>
          <w:rFonts w:ascii="Times New Roman" w:hAnsi="Times New Roman" w:cs="Times New Roman"/>
          <w:sz w:val="28"/>
          <w:szCs w:val="28"/>
        </w:rPr>
        <w:br/>
      </w:r>
      <w:r w:rsidRPr="003D0653">
        <w:rPr>
          <w:rFonts w:ascii="Times New Roman" w:hAnsi="Times New Roman" w:cs="Times New Roman"/>
          <w:sz w:val="28"/>
          <w:szCs w:val="28"/>
        </w:rPr>
        <w:t xml:space="preserve">Санкт-Петербурга. </w:t>
      </w: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Уполномоченным было проведено 62 приема, на которых принято более 200 предпринимателей.</w:t>
      </w:r>
    </w:p>
    <w:p w:rsidR="008615A8" w:rsidRDefault="008615A8" w:rsidP="008615A8">
      <w:pPr>
        <w:spacing w:after="0" w:line="240" w:lineRule="auto"/>
        <w:ind w:firstLine="709"/>
        <w:jc w:val="both"/>
        <w:rPr>
          <w:rFonts w:ascii="Times New Roman" w:hAnsi="Times New Roman" w:cs="Times New Roman"/>
          <w:sz w:val="28"/>
          <w:szCs w:val="28"/>
        </w:rPr>
      </w:pPr>
    </w:p>
    <w:p w:rsidR="00613966" w:rsidRDefault="008615A8" w:rsidP="008615A8">
      <w:pPr>
        <w:spacing w:after="0" w:line="240" w:lineRule="auto"/>
        <w:ind w:firstLine="709"/>
        <w:jc w:val="both"/>
        <w:rPr>
          <w:rFonts w:ascii="Times New Roman" w:hAnsi="Times New Roman" w:cs="Times New Roman"/>
          <w:sz w:val="24"/>
          <w:szCs w:val="24"/>
        </w:rPr>
      </w:pPr>
      <w:r w:rsidRPr="00613966">
        <w:rPr>
          <w:rFonts w:ascii="Times New Roman" w:hAnsi="Times New Roman" w:cs="Times New Roman"/>
          <w:sz w:val="24"/>
          <w:szCs w:val="24"/>
        </w:rPr>
        <w:t>Рис</w:t>
      </w:r>
      <w:r w:rsidR="00080EE5" w:rsidRPr="00613966">
        <w:rPr>
          <w:rFonts w:ascii="Times New Roman" w:hAnsi="Times New Roman" w:cs="Times New Roman"/>
          <w:sz w:val="24"/>
          <w:szCs w:val="24"/>
        </w:rPr>
        <w:t xml:space="preserve">унок </w:t>
      </w:r>
      <w:r w:rsidR="002D66B7">
        <w:rPr>
          <w:rFonts w:ascii="Times New Roman" w:hAnsi="Times New Roman" w:cs="Times New Roman"/>
          <w:sz w:val="24"/>
          <w:szCs w:val="24"/>
        </w:rPr>
        <w:t>34</w:t>
      </w:r>
      <w:r w:rsidRPr="00613966">
        <w:rPr>
          <w:rFonts w:ascii="Times New Roman" w:hAnsi="Times New Roman" w:cs="Times New Roman"/>
          <w:sz w:val="24"/>
          <w:szCs w:val="24"/>
        </w:rPr>
        <w:t>.</w:t>
      </w:r>
      <w:r w:rsidR="00933E99" w:rsidRPr="00613966">
        <w:rPr>
          <w:rFonts w:ascii="Times New Roman" w:hAnsi="Times New Roman" w:cs="Times New Roman"/>
          <w:sz w:val="24"/>
          <w:szCs w:val="24"/>
        </w:rPr>
        <w:t xml:space="preserve"> -</w:t>
      </w:r>
      <w:r w:rsidRPr="00613966">
        <w:rPr>
          <w:rFonts w:ascii="Times New Roman" w:hAnsi="Times New Roman" w:cs="Times New Roman"/>
          <w:sz w:val="24"/>
          <w:szCs w:val="24"/>
        </w:rPr>
        <w:t xml:space="preserve"> Количество предпринимателей, принятых в ходе проведения личных приемов </w:t>
      </w:r>
      <w:r w:rsidR="00080EE5" w:rsidRPr="00613966">
        <w:rPr>
          <w:rFonts w:ascii="Times New Roman" w:hAnsi="Times New Roman" w:cs="Times New Roman"/>
          <w:sz w:val="24"/>
          <w:szCs w:val="24"/>
        </w:rPr>
        <w:t xml:space="preserve">Уполномоченным в 2015 и 2016 гг. </w:t>
      </w:r>
    </w:p>
    <w:p w:rsidR="008615A8" w:rsidRDefault="00613966" w:rsidP="00613966">
      <w:pPr>
        <w:spacing w:after="0" w:line="240" w:lineRule="auto"/>
        <w:jc w:val="center"/>
        <w:rPr>
          <w:rFonts w:ascii="Times New Roman" w:hAnsi="Times New Roman" w:cs="Times New Roman"/>
          <w:i/>
          <w:sz w:val="24"/>
          <w:szCs w:val="24"/>
        </w:rPr>
      </w:pPr>
      <w:r>
        <w:rPr>
          <w:noProof/>
          <w:lang w:eastAsia="ru-RU"/>
        </w:rPr>
        <w:drawing>
          <wp:inline distT="0" distB="0" distL="0" distR="0" wp14:anchorId="0DB75329" wp14:editId="4CFE1673">
            <wp:extent cx="5486400" cy="1914525"/>
            <wp:effectExtent l="0" t="0" r="0" b="0"/>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0EE5" w:rsidRDefault="00080EE5" w:rsidP="00613966">
      <w:pPr>
        <w:spacing w:after="0" w:line="240" w:lineRule="auto"/>
        <w:jc w:val="both"/>
        <w:rPr>
          <w:rFonts w:ascii="Times New Roman" w:hAnsi="Times New Roman" w:cs="Times New Roman"/>
          <w:sz w:val="28"/>
          <w:szCs w:val="28"/>
        </w:rPr>
      </w:pPr>
    </w:p>
    <w:p w:rsidR="008615A8" w:rsidRPr="004A4E2E" w:rsidRDefault="008615A8" w:rsidP="008615A8">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Эффективным инструментом в деятельности Уполномоченного </w:t>
      </w:r>
      <w:r w:rsidR="00080EE5">
        <w:rPr>
          <w:rFonts w:ascii="Times New Roman" w:hAnsi="Times New Roman" w:cs="Times New Roman"/>
          <w:sz w:val="28"/>
          <w:szCs w:val="28"/>
        </w:rPr>
        <w:br/>
      </w:r>
      <w:r>
        <w:rPr>
          <w:rFonts w:ascii="Times New Roman" w:hAnsi="Times New Roman" w:cs="Times New Roman"/>
          <w:sz w:val="28"/>
          <w:szCs w:val="28"/>
        </w:rPr>
        <w:t xml:space="preserve">по обеспечению беспрепятственной реализации и восстановлению нарушенных прав и законных интересов предпринимателей </w:t>
      </w:r>
      <w:r w:rsidR="00080EE5">
        <w:rPr>
          <w:rFonts w:ascii="Times New Roman" w:hAnsi="Times New Roman" w:cs="Times New Roman"/>
          <w:sz w:val="28"/>
          <w:szCs w:val="28"/>
        </w:rPr>
        <w:br/>
      </w:r>
      <w:r>
        <w:rPr>
          <w:rFonts w:ascii="Times New Roman" w:hAnsi="Times New Roman" w:cs="Times New Roman"/>
          <w:sz w:val="28"/>
          <w:szCs w:val="28"/>
        </w:rPr>
        <w:t xml:space="preserve">в Санкт-Петербурге является такая форма работы как </w:t>
      </w:r>
      <w:r w:rsidRPr="00B1033D">
        <w:rPr>
          <w:rFonts w:ascii="Times New Roman" w:hAnsi="Times New Roman" w:cs="Times New Roman"/>
          <w:b/>
          <w:sz w:val="28"/>
          <w:szCs w:val="28"/>
        </w:rPr>
        <w:t>проведение</w:t>
      </w:r>
      <w:r>
        <w:rPr>
          <w:rFonts w:ascii="Times New Roman" w:hAnsi="Times New Roman" w:cs="Times New Roman"/>
          <w:sz w:val="28"/>
          <w:szCs w:val="28"/>
        </w:rPr>
        <w:t xml:space="preserve"> </w:t>
      </w:r>
      <w:r w:rsidRPr="004A4E2E">
        <w:rPr>
          <w:rFonts w:ascii="Times New Roman" w:hAnsi="Times New Roman" w:cs="Times New Roman"/>
          <w:b/>
          <w:sz w:val="28"/>
          <w:szCs w:val="28"/>
        </w:rPr>
        <w:t>совместны</w:t>
      </w:r>
      <w:r>
        <w:rPr>
          <w:rFonts w:ascii="Times New Roman" w:hAnsi="Times New Roman" w:cs="Times New Roman"/>
          <w:b/>
          <w:sz w:val="28"/>
          <w:szCs w:val="28"/>
        </w:rPr>
        <w:t>х</w:t>
      </w:r>
      <w:r w:rsidRPr="004A4E2E">
        <w:rPr>
          <w:rFonts w:ascii="Times New Roman" w:hAnsi="Times New Roman" w:cs="Times New Roman"/>
          <w:b/>
          <w:sz w:val="28"/>
          <w:szCs w:val="28"/>
        </w:rPr>
        <w:t xml:space="preserve"> прием</w:t>
      </w:r>
      <w:r>
        <w:rPr>
          <w:rFonts w:ascii="Times New Roman" w:hAnsi="Times New Roman" w:cs="Times New Roman"/>
          <w:b/>
          <w:sz w:val="28"/>
          <w:szCs w:val="28"/>
        </w:rPr>
        <w:t>ов</w:t>
      </w:r>
      <w:r w:rsidRPr="004A4E2E">
        <w:rPr>
          <w:rFonts w:ascii="Times New Roman" w:hAnsi="Times New Roman" w:cs="Times New Roman"/>
          <w:b/>
          <w:sz w:val="28"/>
          <w:szCs w:val="28"/>
        </w:rPr>
        <w:t xml:space="preserve"> Уполномоченного с </w:t>
      </w:r>
      <w:r>
        <w:rPr>
          <w:rFonts w:ascii="Times New Roman" w:hAnsi="Times New Roman" w:cs="Times New Roman"/>
          <w:b/>
          <w:sz w:val="28"/>
          <w:szCs w:val="28"/>
        </w:rPr>
        <w:t xml:space="preserve">руководителями </w:t>
      </w:r>
      <w:r w:rsidRPr="004A4E2E">
        <w:rPr>
          <w:rFonts w:ascii="Times New Roman" w:hAnsi="Times New Roman" w:cs="Times New Roman"/>
          <w:b/>
          <w:sz w:val="28"/>
          <w:szCs w:val="28"/>
        </w:rPr>
        <w:t xml:space="preserve">органов власти и правоохранительных структур. </w:t>
      </w:r>
    </w:p>
    <w:p w:rsidR="008615A8" w:rsidRPr="006328CB"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2016 году была продолжена практика проведения совместных приемов с прокурором Санкт-Петербурга. </w:t>
      </w:r>
      <w:r w:rsidRPr="006328CB">
        <w:rPr>
          <w:rFonts w:ascii="Times New Roman" w:hAnsi="Times New Roman" w:cs="Times New Roman"/>
          <w:sz w:val="28"/>
          <w:szCs w:val="28"/>
        </w:rPr>
        <w:t>Итогом рассмотрения поступивших обращений</w:t>
      </w:r>
      <w:r>
        <w:rPr>
          <w:rFonts w:ascii="Times New Roman" w:hAnsi="Times New Roman" w:cs="Times New Roman"/>
          <w:sz w:val="28"/>
          <w:szCs w:val="28"/>
        </w:rPr>
        <w:t xml:space="preserve"> предпринимателей </w:t>
      </w:r>
      <w:r w:rsidRPr="006328CB">
        <w:rPr>
          <w:rFonts w:ascii="Times New Roman" w:hAnsi="Times New Roman" w:cs="Times New Roman"/>
          <w:sz w:val="28"/>
          <w:szCs w:val="28"/>
        </w:rPr>
        <w:t>стало инициирование прокуратурой проверок сведений о нарушениях прав предпринимателей, изложенных ими в ходе приема.</w:t>
      </w:r>
    </w:p>
    <w:p w:rsidR="008615A8" w:rsidRPr="006328CB"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истекшем году на площадке аппарата Уполномоченного п</w:t>
      </w:r>
      <w:r w:rsidRPr="006328CB">
        <w:rPr>
          <w:rFonts w:ascii="Times New Roman" w:hAnsi="Times New Roman" w:cs="Times New Roman"/>
          <w:sz w:val="28"/>
          <w:szCs w:val="28"/>
        </w:rPr>
        <w:t>родолж</w:t>
      </w:r>
      <w:r>
        <w:rPr>
          <w:rFonts w:ascii="Times New Roman" w:hAnsi="Times New Roman" w:cs="Times New Roman"/>
          <w:sz w:val="28"/>
          <w:szCs w:val="28"/>
        </w:rPr>
        <w:t xml:space="preserve">ена работа </w:t>
      </w:r>
      <w:r>
        <w:rPr>
          <w:rFonts w:ascii="Times New Roman" w:hAnsi="Times New Roman" w:cs="Times New Roman"/>
          <w:b/>
          <w:sz w:val="28"/>
          <w:szCs w:val="28"/>
        </w:rPr>
        <w:t>Временной приемной</w:t>
      </w:r>
      <w:r w:rsidRPr="00636CCF">
        <w:rPr>
          <w:rFonts w:ascii="Times New Roman" w:hAnsi="Times New Roman" w:cs="Times New Roman"/>
          <w:b/>
          <w:sz w:val="28"/>
          <w:szCs w:val="28"/>
        </w:rPr>
        <w:t xml:space="preserve"> </w:t>
      </w:r>
      <w:r>
        <w:rPr>
          <w:rFonts w:ascii="Times New Roman" w:hAnsi="Times New Roman" w:cs="Times New Roman"/>
          <w:b/>
          <w:sz w:val="28"/>
          <w:szCs w:val="28"/>
        </w:rPr>
        <w:t>п</w:t>
      </w:r>
      <w:r w:rsidRPr="00636CCF">
        <w:rPr>
          <w:rFonts w:ascii="Times New Roman" w:hAnsi="Times New Roman" w:cs="Times New Roman"/>
          <w:b/>
          <w:sz w:val="28"/>
          <w:szCs w:val="28"/>
        </w:rPr>
        <w:t>рокуратуры</w:t>
      </w:r>
      <w:r>
        <w:rPr>
          <w:rFonts w:ascii="Times New Roman" w:hAnsi="Times New Roman" w:cs="Times New Roman"/>
          <w:b/>
          <w:sz w:val="28"/>
          <w:szCs w:val="28"/>
        </w:rPr>
        <w:t xml:space="preserve"> города</w:t>
      </w:r>
      <w:r w:rsidRPr="006328CB">
        <w:rPr>
          <w:rFonts w:ascii="Times New Roman" w:hAnsi="Times New Roman" w:cs="Times New Roman"/>
          <w:sz w:val="28"/>
          <w:szCs w:val="28"/>
        </w:rPr>
        <w:t>, учрежденн</w:t>
      </w:r>
      <w:r w:rsidR="00DA0160">
        <w:rPr>
          <w:rFonts w:ascii="Times New Roman" w:hAnsi="Times New Roman" w:cs="Times New Roman"/>
          <w:sz w:val="28"/>
          <w:szCs w:val="28"/>
        </w:rPr>
        <w:t>ой</w:t>
      </w:r>
      <w:r w:rsidRPr="006328CB">
        <w:rPr>
          <w:rFonts w:ascii="Times New Roman" w:hAnsi="Times New Roman" w:cs="Times New Roman"/>
          <w:sz w:val="28"/>
          <w:szCs w:val="28"/>
        </w:rPr>
        <w:t xml:space="preserve"> распоряжением </w:t>
      </w:r>
      <w:r>
        <w:rPr>
          <w:rFonts w:ascii="Times New Roman" w:hAnsi="Times New Roman" w:cs="Times New Roman"/>
          <w:sz w:val="28"/>
          <w:szCs w:val="28"/>
        </w:rPr>
        <w:t>п</w:t>
      </w:r>
      <w:r w:rsidRPr="006328CB">
        <w:rPr>
          <w:rFonts w:ascii="Times New Roman" w:hAnsi="Times New Roman" w:cs="Times New Roman"/>
          <w:sz w:val="28"/>
          <w:szCs w:val="28"/>
        </w:rPr>
        <w:t xml:space="preserve">рокурора </w:t>
      </w:r>
      <w:r>
        <w:rPr>
          <w:rFonts w:ascii="Times New Roman" w:hAnsi="Times New Roman" w:cs="Times New Roman"/>
          <w:sz w:val="28"/>
          <w:szCs w:val="28"/>
        </w:rPr>
        <w:t>Санкт-Петербурга в июне 2015 года</w:t>
      </w:r>
      <w:r w:rsidRPr="006328CB">
        <w:rPr>
          <w:rFonts w:ascii="Times New Roman" w:hAnsi="Times New Roman" w:cs="Times New Roman"/>
          <w:sz w:val="28"/>
          <w:szCs w:val="28"/>
        </w:rPr>
        <w:t>.</w:t>
      </w:r>
      <w:r>
        <w:rPr>
          <w:rFonts w:ascii="Times New Roman" w:hAnsi="Times New Roman" w:cs="Times New Roman"/>
          <w:sz w:val="28"/>
          <w:szCs w:val="28"/>
        </w:rPr>
        <w:t xml:space="preserve"> Прием </w:t>
      </w:r>
      <w:r w:rsidR="00080EE5">
        <w:rPr>
          <w:rFonts w:ascii="Times New Roman" w:hAnsi="Times New Roman" w:cs="Times New Roman"/>
          <w:sz w:val="28"/>
          <w:szCs w:val="28"/>
        </w:rPr>
        <w:br/>
      </w:r>
      <w:r>
        <w:rPr>
          <w:rFonts w:ascii="Times New Roman" w:hAnsi="Times New Roman" w:cs="Times New Roman"/>
          <w:sz w:val="28"/>
          <w:szCs w:val="28"/>
        </w:rPr>
        <w:t>по вопросам соблюдения прав предпринимателей осуществляли 12</w:t>
      </w:r>
      <w:r w:rsidRPr="006328CB">
        <w:rPr>
          <w:rFonts w:ascii="Times New Roman" w:hAnsi="Times New Roman" w:cs="Times New Roman"/>
          <w:sz w:val="28"/>
          <w:szCs w:val="28"/>
        </w:rPr>
        <w:t xml:space="preserve"> заместител</w:t>
      </w:r>
      <w:r>
        <w:rPr>
          <w:rFonts w:ascii="Times New Roman" w:hAnsi="Times New Roman" w:cs="Times New Roman"/>
          <w:sz w:val="28"/>
          <w:szCs w:val="28"/>
        </w:rPr>
        <w:t>ей</w:t>
      </w:r>
      <w:r w:rsidRPr="006328CB">
        <w:rPr>
          <w:rFonts w:ascii="Times New Roman" w:hAnsi="Times New Roman" w:cs="Times New Roman"/>
          <w:sz w:val="28"/>
          <w:szCs w:val="28"/>
        </w:rPr>
        <w:t xml:space="preserve"> прокуроров районов Санкт-Петербурга при участии сотрудников аппарата Уполномоченного</w:t>
      </w:r>
      <w:r>
        <w:rPr>
          <w:rFonts w:ascii="Times New Roman" w:hAnsi="Times New Roman" w:cs="Times New Roman"/>
          <w:sz w:val="28"/>
          <w:szCs w:val="28"/>
        </w:rPr>
        <w:t xml:space="preserve">. В рамках работы временной приемной более 30 предпринимателям были даны устные разъяснения действующего законодательства, принято 10 письменных обращений, доводы которых послужили основанием для организации прокурорских проверок </w:t>
      </w:r>
      <w:r w:rsidR="00080EE5">
        <w:rPr>
          <w:rFonts w:ascii="Times New Roman" w:hAnsi="Times New Roman" w:cs="Times New Roman"/>
          <w:sz w:val="28"/>
          <w:szCs w:val="28"/>
        </w:rPr>
        <w:br/>
      </w:r>
      <w:r>
        <w:rPr>
          <w:rFonts w:ascii="Times New Roman" w:hAnsi="Times New Roman" w:cs="Times New Roman"/>
          <w:sz w:val="28"/>
          <w:szCs w:val="28"/>
        </w:rPr>
        <w:t xml:space="preserve">и принятия мер реагирования. </w:t>
      </w: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значительное количество вопросов, связанных с защитой нарушенных прав и законных интересов предпринимателей в сфере налогообложения, были организованы</w:t>
      </w:r>
      <w:r w:rsidRPr="00636CCF">
        <w:rPr>
          <w:rFonts w:ascii="Times New Roman" w:hAnsi="Times New Roman" w:cs="Times New Roman"/>
          <w:b/>
          <w:sz w:val="28"/>
          <w:szCs w:val="28"/>
        </w:rPr>
        <w:t xml:space="preserve"> совместн</w:t>
      </w:r>
      <w:r>
        <w:rPr>
          <w:rFonts w:ascii="Times New Roman" w:hAnsi="Times New Roman" w:cs="Times New Roman"/>
          <w:b/>
          <w:sz w:val="28"/>
          <w:szCs w:val="28"/>
        </w:rPr>
        <w:t>ые</w:t>
      </w:r>
      <w:r w:rsidRPr="00636CCF">
        <w:rPr>
          <w:rFonts w:ascii="Times New Roman" w:hAnsi="Times New Roman" w:cs="Times New Roman"/>
          <w:b/>
          <w:sz w:val="28"/>
          <w:szCs w:val="28"/>
        </w:rPr>
        <w:t xml:space="preserve"> прием</w:t>
      </w:r>
      <w:r>
        <w:rPr>
          <w:rFonts w:ascii="Times New Roman" w:hAnsi="Times New Roman" w:cs="Times New Roman"/>
          <w:b/>
          <w:sz w:val="28"/>
          <w:szCs w:val="28"/>
        </w:rPr>
        <w:t>ы</w:t>
      </w:r>
      <w:r w:rsidRPr="00636CCF">
        <w:rPr>
          <w:rFonts w:ascii="Times New Roman" w:hAnsi="Times New Roman" w:cs="Times New Roman"/>
          <w:b/>
          <w:sz w:val="28"/>
          <w:szCs w:val="28"/>
        </w:rPr>
        <w:t xml:space="preserve"> предпринимателей Уполномоченным и руководителем Управления Федеральной налоговой службы по Санкт-Петербургу</w:t>
      </w:r>
      <w:r w:rsidRPr="00AE5560">
        <w:rPr>
          <w:rFonts w:ascii="Times New Roman" w:hAnsi="Times New Roman" w:cs="Times New Roman"/>
          <w:sz w:val="28"/>
          <w:szCs w:val="28"/>
        </w:rPr>
        <w:t>.</w:t>
      </w: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Принимая во внимание наличие многочисленных проблемных вопросов обеспечения прав предпринимателей в сфере энергетики, в истекшем году организованы </w:t>
      </w:r>
      <w:r w:rsidRPr="00636CCF">
        <w:rPr>
          <w:rFonts w:ascii="Times New Roman" w:hAnsi="Times New Roman" w:cs="Times New Roman"/>
          <w:b/>
          <w:sz w:val="28"/>
          <w:szCs w:val="28"/>
        </w:rPr>
        <w:t>совместны</w:t>
      </w:r>
      <w:r>
        <w:rPr>
          <w:rFonts w:ascii="Times New Roman" w:hAnsi="Times New Roman" w:cs="Times New Roman"/>
          <w:b/>
          <w:sz w:val="28"/>
          <w:szCs w:val="28"/>
        </w:rPr>
        <w:t>е</w:t>
      </w:r>
      <w:r w:rsidRPr="00636CCF">
        <w:rPr>
          <w:rFonts w:ascii="Times New Roman" w:hAnsi="Times New Roman" w:cs="Times New Roman"/>
          <w:b/>
          <w:sz w:val="28"/>
          <w:szCs w:val="28"/>
        </w:rPr>
        <w:t xml:space="preserve"> прием</w:t>
      </w:r>
      <w:r>
        <w:rPr>
          <w:rFonts w:ascii="Times New Roman" w:hAnsi="Times New Roman" w:cs="Times New Roman"/>
          <w:b/>
          <w:sz w:val="28"/>
          <w:szCs w:val="28"/>
        </w:rPr>
        <w:t>ы</w:t>
      </w:r>
      <w:r w:rsidRPr="00636CCF">
        <w:rPr>
          <w:rFonts w:ascii="Times New Roman" w:hAnsi="Times New Roman" w:cs="Times New Roman"/>
          <w:b/>
          <w:sz w:val="28"/>
          <w:szCs w:val="28"/>
        </w:rPr>
        <w:t xml:space="preserve"> предпринимателей Уполномоченным и </w:t>
      </w:r>
      <w:r>
        <w:rPr>
          <w:rFonts w:ascii="Times New Roman" w:hAnsi="Times New Roman" w:cs="Times New Roman"/>
          <w:b/>
          <w:sz w:val="28"/>
          <w:szCs w:val="28"/>
        </w:rPr>
        <w:t>руководителем</w:t>
      </w:r>
      <w:r w:rsidRPr="00636CCF">
        <w:rPr>
          <w:rFonts w:ascii="Times New Roman" w:hAnsi="Times New Roman" w:cs="Times New Roman"/>
          <w:b/>
          <w:sz w:val="28"/>
          <w:szCs w:val="28"/>
        </w:rPr>
        <w:t xml:space="preserve"> ПАО «Ленэнерго»</w:t>
      </w:r>
      <w:r>
        <w:rPr>
          <w:rFonts w:ascii="Times New Roman" w:hAnsi="Times New Roman" w:cs="Times New Roman"/>
          <w:sz w:val="28"/>
          <w:szCs w:val="28"/>
        </w:rPr>
        <w:t>. В ходе проведения указанных мероприятий были рассмотрены</w:t>
      </w:r>
      <w:r w:rsidRPr="004F5C60">
        <w:rPr>
          <w:rFonts w:ascii="Times New Roman" w:hAnsi="Times New Roman" w:cs="Times New Roman"/>
          <w:sz w:val="28"/>
          <w:szCs w:val="28"/>
        </w:rPr>
        <w:t xml:space="preserve"> </w:t>
      </w:r>
      <w:r w:rsidRPr="00577924">
        <w:rPr>
          <w:rFonts w:ascii="Times New Roman" w:hAnsi="Times New Roman" w:cs="Times New Roman"/>
          <w:sz w:val="28"/>
          <w:szCs w:val="28"/>
        </w:rPr>
        <w:t xml:space="preserve">обращения </w:t>
      </w:r>
      <w:r>
        <w:rPr>
          <w:rFonts w:ascii="Times New Roman" w:hAnsi="Times New Roman" w:cs="Times New Roman"/>
          <w:sz w:val="28"/>
          <w:szCs w:val="28"/>
        </w:rPr>
        <w:t xml:space="preserve">предпринимателей по вопросам </w:t>
      </w:r>
      <w:r w:rsidRPr="004F5C60">
        <w:rPr>
          <w:rFonts w:ascii="Times New Roman" w:hAnsi="Times New Roman" w:cs="Times New Roman"/>
          <w:sz w:val="28"/>
          <w:szCs w:val="28"/>
        </w:rPr>
        <w:t>технологическ</w:t>
      </w:r>
      <w:r>
        <w:rPr>
          <w:rFonts w:ascii="Times New Roman" w:hAnsi="Times New Roman" w:cs="Times New Roman"/>
          <w:sz w:val="28"/>
          <w:szCs w:val="28"/>
        </w:rPr>
        <w:t>ого</w:t>
      </w:r>
      <w:r w:rsidRPr="004F5C60">
        <w:rPr>
          <w:rFonts w:ascii="Times New Roman" w:hAnsi="Times New Roman" w:cs="Times New Roman"/>
          <w:sz w:val="28"/>
          <w:szCs w:val="28"/>
        </w:rPr>
        <w:t xml:space="preserve"> присоединения к </w:t>
      </w:r>
      <w:r>
        <w:rPr>
          <w:rFonts w:ascii="Times New Roman" w:hAnsi="Times New Roman" w:cs="Times New Roman"/>
          <w:sz w:val="28"/>
          <w:szCs w:val="28"/>
        </w:rPr>
        <w:t>источникам энергоснабжения</w:t>
      </w:r>
      <w:r w:rsidRPr="004F5C60">
        <w:rPr>
          <w:rFonts w:ascii="Times New Roman" w:hAnsi="Times New Roman" w:cs="Times New Roman"/>
          <w:sz w:val="28"/>
          <w:szCs w:val="28"/>
        </w:rPr>
        <w:t>, перераспределени</w:t>
      </w:r>
      <w:r>
        <w:rPr>
          <w:rFonts w:ascii="Times New Roman" w:hAnsi="Times New Roman" w:cs="Times New Roman"/>
          <w:sz w:val="28"/>
          <w:szCs w:val="28"/>
        </w:rPr>
        <w:t>и</w:t>
      </w:r>
      <w:r w:rsidRPr="004F5C60">
        <w:rPr>
          <w:rFonts w:ascii="Times New Roman" w:hAnsi="Times New Roman" w:cs="Times New Roman"/>
          <w:sz w:val="28"/>
          <w:szCs w:val="28"/>
        </w:rPr>
        <w:t xml:space="preserve"> мощностей, </w:t>
      </w:r>
      <w:r>
        <w:rPr>
          <w:rFonts w:ascii="Times New Roman" w:hAnsi="Times New Roman" w:cs="Times New Roman"/>
          <w:sz w:val="28"/>
          <w:szCs w:val="28"/>
        </w:rPr>
        <w:t xml:space="preserve">проблем </w:t>
      </w:r>
      <w:r w:rsidRPr="004F5C60">
        <w:rPr>
          <w:rFonts w:ascii="Times New Roman" w:hAnsi="Times New Roman" w:cs="Times New Roman"/>
          <w:sz w:val="28"/>
          <w:szCs w:val="28"/>
        </w:rPr>
        <w:t xml:space="preserve">бездоговорного потребления </w:t>
      </w:r>
      <w:r>
        <w:rPr>
          <w:rFonts w:ascii="Times New Roman" w:hAnsi="Times New Roman" w:cs="Times New Roman"/>
          <w:sz w:val="28"/>
          <w:szCs w:val="28"/>
        </w:rPr>
        <w:t>электро</w:t>
      </w:r>
      <w:r w:rsidRPr="004F5C60">
        <w:rPr>
          <w:rFonts w:ascii="Times New Roman" w:hAnsi="Times New Roman" w:cs="Times New Roman"/>
          <w:sz w:val="28"/>
          <w:szCs w:val="28"/>
        </w:rPr>
        <w:t>энергии, закреплени</w:t>
      </w:r>
      <w:r>
        <w:rPr>
          <w:rFonts w:ascii="Times New Roman" w:hAnsi="Times New Roman" w:cs="Times New Roman"/>
          <w:sz w:val="28"/>
          <w:szCs w:val="28"/>
        </w:rPr>
        <w:t>я</w:t>
      </w:r>
      <w:r w:rsidRPr="004F5C60">
        <w:rPr>
          <w:rFonts w:ascii="Times New Roman" w:hAnsi="Times New Roman" w:cs="Times New Roman"/>
          <w:sz w:val="28"/>
          <w:szCs w:val="28"/>
        </w:rPr>
        <w:t xml:space="preserve"> мо</w:t>
      </w:r>
      <w:r>
        <w:rPr>
          <w:rFonts w:ascii="Times New Roman" w:hAnsi="Times New Roman" w:cs="Times New Roman"/>
          <w:sz w:val="28"/>
          <w:szCs w:val="28"/>
        </w:rPr>
        <w:t xml:space="preserve">щностей за нежилыми помещениями и др.  </w:t>
      </w:r>
    </w:p>
    <w:p w:rsidR="008615A8" w:rsidRPr="00D509B6"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509B6">
        <w:rPr>
          <w:rFonts w:ascii="Times New Roman" w:hAnsi="Times New Roman" w:cs="Times New Roman"/>
          <w:sz w:val="28"/>
          <w:szCs w:val="28"/>
        </w:rPr>
        <w:t xml:space="preserve">рактика проведения совместных приемов способствовала принятию оперативных мер реагирования в каждой конкретной ситуации для защиты </w:t>
      </w:r>
      <w:r w:rsidR="00080EE5">
        <w:rPr>
          <w:rFonts w:ascii="Times New Roman" w:hAnsi="Times New Roman" w:cs="Times New Roman"/>
          <w:sz w:val="28"/>
          <w:szCs w:val="28"/>
        </w:rPr>
        <w:br/>
      </w:r>
      <w:r w:rsidRPr="00D509B6">
        <w:rPr>
          <w:rFonts w:ascii="Times New Roman" w:hAnsi="Times New Roman" w:cs="Times New Roman"/>
          <w:sz w:val="28"/>
          <w:szCs w:val="28"/>
        </w:rPr>
        <w:t>и восстановления нарушенных прав предпринимателей</w:t>
      </w:r>
      <w:r>
        <w:rPr>
          <w:rFonts w:ascii="Times New Roman" w:hAnsi="Times New Roman" w:cs="Times New Roman"/>
          <w:sz w:val="28"/>
          <w:szCs w:val="28"/>
        </w:rPr>
        <w:t>. Кроме того, п</w:t>
      </w:r>
      <w:r w:rsidRPr="00D509B6">
        <w:rPr>
          <w:rFonts w:ascii="Times New Roman" w:hAnsi="Times New Roman" w:cs="Times New Roman"/>
          <w:sz w:val="28"/>
          <w:szCs w:val="28"/>
        </w:rPr>
        <w:t>одобный формат взаимодействия подтвердил свою востребованность и эффективность и при разрешении актуальных системных проблем, препятствующих развитию предпринимательства. Использование этой формы работы будет продолжено Уполномоченным в 201</w:t>
      </w:r>
      <w:r>
        <w:rPr>
          <w:rFonts w:ascii="Times New Roman" w:hAnsi="Times New Roman" w:cs="Times New Roman"/>
          <w:sz w:val="28"/>
          <w:szCs w:val="28"/>
        </w:rPr>
        <w:t>7</w:t>
      </w:r>
      <w:r w:rsidRPr="00D509B6">
        <w:rPr>
          <w:rFonts w:ascii="Times New Roman" w:hAnsi="Times New Roman" w:cs="Times New Roman"/>
          <w:sz w:val="28"/>
          <w:szCs w:val="28"/>
        </w:rPr>
        <w:t xml:space="preserve"> году. </w: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b/>
          <w:iCs/>
          <w:sz w:val="28"/>
          <w:szCs w:val="28"/>
          <w:u w:val="single"/>
        </w:rPr>
      </w:pPr>
      <w:r w:rsidRPr="0077213B">
        <w:rPr>
          <w:rFonts w:ascii="Times New Roman" w:hAnsi="Times New Roman" w:cs="Times New Roman"/>
          <w:b/>
          <w:iCs/>
          <w:sz w:val="28"/>
          <w:szCs w:val="28"/>
          <w:u w:val="single"/>
        </w:rPr>
        <w:t>Организация функционирования Общественной приемной Уполномоченного при Президенте Российской Федерации по защите прав предпринимателей</w:t>
      </w:r>
    </w:p>
    <w:p w:rsidR="008615A8" w:rsidRPr="0077213B"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r w:rsidRPr="00E17E95">
        <w:rPr>
          <w:rFonts w:ascii="Times New Roman" w:hAnsi="Times New Roman" w:cs="Times New Roman"/>
          <w:sz w:val="28"/>
          <w:szCs w:val="28"/>
        </w:rPr>
        <w:t xml:space="preserve">Во исполнение поручений Президента Российской Федерации </w:t>
      </w:r>
      <w:r w:rsidRPr="00E17E95">
        <w:rPr>
          <w:rFonts w:ascii="Times New Roman" w:hAnsi="Times New Roman" w:cs="Times New Roman"/>
          <w:sz w:val="28"/>
          <w:szCs w:val="28"/>
        </w:rPr>
        <w:br/>
        <w:t xml:space="preserve">от 31 января 2013 года № Пр-144ГС, </w:t>
      </w:r>
      <w:r>
        <w:rPr>
          <w:rFonts w:ascii="Times New Roman" w:hAnsi="Times New Roman" w:cs="Times New Roman"/>
          <w:sz w:val="28"/>
          <w:szCs w:val="28"/>
        </w:rPr>
        <w:t xml:space="preserve">а также </w:t>
      </w:r>
      <w:r w:rsidRPr="00E17E95">
        <w:rPr>
          <w:rFonts w:ascii="Times New Roman" w:hAnsi="Times New Roman" w:cs="Times New Roman"/>
          <w:sz w:val="28"/>
          <w:szCs w:val="28"/>
        </w:rPr>
        <w:t xml:space="preserve">согласно пункту 5 статьи </w:t>
      </w:r>
      <w:r w:rsidRPr="00E17E95">
        <w:rPr>
          <w:rFonts w:ascii="Times New Roman" w:hAnsi="Times New Roman" w:cs="Times New Roman"/>
          <w:sz w:val="28"/>
          <w:szCs w:val="28"/>
        </w:rPr>
        <w:br/>
        <w:t xml:space="preserve">7 Федерального закона от 7 мая 2013 года № 78-ФЗ «Об уполномоченных </w:t>
      </w:r>
      <w:r w:rsidRPr="00E17E95">
        <w:rPr>
          <w:rFonts w:ascii="Times New Roman" w:hAnsi="Times New Roman" w:cs="Times New Roman"/>
          <w:sz w:val="28"/>
          <w:szCs w:val="28"/>
        </w:rPr>
        <w:br/>
        <w:t xml:space="preserve">по защите прав предпринимателей в Российской Федерации» </w:t>
      </w:r>
      <w:r>
        <w:rPr>
          <w:rFonts w:ascii="Times New Roman" w:hAnsi="Times New Roman" w:cs="Times New Roman"/>
          <w:sz w:val="28"/>
          <w:szCs w:val="28"/>
        </w:rPr>
        <w:t xml:space="preserve">с февраля </w:t>
      </w:r>
      <w:r w:rsidR="00080EE5">
        <w:rPr>
          <w:rFonts w:ascii="Times New Roman" w:hAnsi="Times New Roman" w:cs="Times New Roman"/>
          <w:sz w:val="28"/>
          <w:szCs w:val="28"/>
        </w:rPr>
        <w:br/>
      </w:r>
      <w:r>
        <w:rPr>
          <w:rFonts w:ascii="Times New Roman" w:hAnsi="Times New Roman" w:cs="Times New Roman"/>
          <w:sz w:val="28"/>
          <w:szCs w:val="28"/>
        </w:rPr>
        <w:lastRenderedPageBreak/>
        <w:t>2015 года на площадке Уполномоченного</w:t>
      </w:r>
      <w:r w:rsidRPr="00E17E95">
        <w:rPr>
          <w:rFonts w:ascii="Times New Roman" w:hAnsi="Times New Roman" w:cs="Times New Roman"/>
          <w:sz w:val="28"/>
          <w:szCs w:val="28"/>
        </w:rPr>
        <w:t xml:space="preserve"> </w:t>
      </w:r>
      <w:r>
        <w:rPr>
          <w:rFonts w:ascii="Times New Roman" w:hAnsi="Times New Roman" w:cs="Times New Roman"/>
          <w:sz w:val="28"/>
          <w:szCs w:val="28"/>
        </w:rPr>
        <w:t xml:space="preserve">организована </w:t>
      </w:r>
      <w:r w:rsidRPr="00E17E95">
        <w:rPr>
          <w:rFonts w:ascii="Times New Roman" w:hAnsi="Times New Roman" w:cs="Times New Roman"/>
          <w:sz w:val="28"/>
          <w:szCs w:val="28"/>
        </w:rPr>
        <w:t>работ</w:t>
      </w:r>
      <w:r>
        <w:rPr>
          <w:rFonts w:ascii="Times New Roman" w:hAnsi="Times New Roman" w:cs="Times New Roman"/>
          <w:sz w:val="28"/>
          <w:szCs w:val="28"/>
        </w:rPr>
        <w:t>а</w:t>
      </w:r>
      <w:r w:rsidRPr="00E17E95">
        <w:rPr>
          <w:rFonts w:ascii="Times New Roman" w:hAnsi="Times New Roman" w:cs="Times New Roman"/>
          <w:sz w:val="28"/>
          <w:szCs w:val="28"/>
        </w:rPr>
        <w:t xml:space="preserve"> Общественн</w:t>
      </w:r>
      <w:r>
        <w:rPr>
          <w:rFonts w:ascii="Times New Roman" w:hAnsi="Times New Roman" w:cs="Times New Roman"/>
          <w:sz w:val="28"/>
          <w:szCs w:val="28"/>
        </w:rPr>
        <w:t xml:space="preserve">ой </w:t>
      </w:r>
      <w:r w:rsidRPr="00E17E95">
        <w:rPr>
          <w:rFonts w:ascii="Times New Roman" w:hAnsi="Times New Roman" w:cs="Times New Roman"/>
          <w:sz w:val="28"/>
          <w:szCs w:val="28"/>
        </w:rPr>
        <w:t>приемн</w:t>
      </w:r>
      <w:r>
        <w:rPr>
          <w:rFonts w:ascii="Times New Roman" w:hAnsi="Times New Roman" w:cs="Times New Roman"/>
          <w:sz w:val="28"/>
          <w:szCs w:val="28"/>
        </w:rPr>
        <w:t xml:space="preserve">ой </w:t>
      </w:r>
      <w:r w:rsidRPr="00E17E95">
        <w:rPr>
          <w:rFonts w:ascii="Times New Roman" w:hAnsi="Times New Roman" w:cs="Times New Roman"/>
          <w:sz w:val="28"/>
          <w:szCs w:val="28"/>
        </w:rPr>
        <w:t>при Президенте Российской Федерации по защите прав предпринимателей (далее – Общественная приемная).</w:t>
      </w:r>
    </w:p>
    <w:p w:rsidR="00080EE5" w:rsidRDefault="00080EE5" w:rsidP="008615A8">
      <w:pPr>
        <w:spacing w:after="0" w:line="240" w:lineRule="auto"/>
        <w:ind w:firstLine="709"/>
        <w:jc w:val="both"/>
        <w:rPr>
          <w:rFonts w:ascii="Times New Roman" w:hAnsi="Times New Roman" w:cs="Times New Roman"/>
          <w:sz w:val="28"/>
          <w:szCs w:val="28"/>
        </w:rPr>
      </w:pPr>
    </w:p>
    <w:p w:rsidR="00080EE5" w:rsidRPr="00080EE5" w:rsidRDefault="002D66B7" w:rsidP="007C46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35</w:t>
      </w:r>
      <w:r w:rsidR="00080EE5" w:rsidRPr="007C4660">
        <w:rPr>
          <w:rFonts w:ascii="Times New Roman" w:hAnsi="Times New Roman" w:cs="Times New Roman"/>
          <w:sz w:val="24"/>
          <w:szCs w:val="24"/>
        </w:rPr>
        <w:t>.</w:t>
      </w:r>
      <w:r w:rsidR="00080EE5" w:rsidRPr="00080EE5">
        <w:rPr>
          <w:rFonts w:ascii="Times New Roman" w:hAnsi="Times New Roman" w:cs="Times New Roman"/>
          <w:sz w:val="24"/>
          <w:szCs w:val="24"/>
        </w:rPr>
        <w:t xml:space="preserve"> - Общественная приемная при Президенте Российской Федерации </w:t>
      </w:r>
      <w:r w:rsidR="00080EE5">
        <w:rPr>
          <w:rFonts w:ascii="Times New Roman" w:hAnsi="Times New Roman" w:cs="Times New Roman"/>
          <w:sz w:val="24"/>
          <w:szCs w:val="24"/>
        </w:rPr>
        <w:br/>
      </w:r>
      <w:r w:rsidR="00080EE5" w:rsidRPr="00080EE5">
        <w:rPr>
          <w:rFonts w:ascii="Times New Roman" w:hAnsi="Times New Roman" w:cs="Times New Roman"/>
          <w:sz w:val="24"/>
          <w:szCs w:val="24"/>
        </w:rPr>
        <w:t>по защите прав предпринимателей в Санкт-Петербурге</w:t>
      </w:r>
    </w:p>
    <w:p w:rsidR="008615A8" w:rsidRDefault="008615A8" w:rsidP="008615A8">
      <w:pPr>
        <w:spacing w:line="240" w:lineRule="auto"/>
      </w:pPr>
      <w:r>
        <w:rPr>
          <w:noProof/>
          <w:lang w:eastAsia="ru-RU"/>
        </w:rPr>
        <mc:AlternateContent>
          <mc:Choice Requires="wps">
            <w:drawing>
              <wp:anchor distT="0" distB="0" distL="114300" distR="114300" simplePos="0" relativeHeight="251993088" behindDoc="0" locked="0" layoutInCell="1" allowOverlap="1" wp14:anchorId="4E2BB277" wp14:editId="7D6A6594">
                <wp:simplePos x="0" y="0"/>
                <wp:positionH relativeFrom="margin">
                  <wp:align>left</wp:align>
                </wp:positionH>
                <wp:positionV relativeFrom="paragraph">
                  <wp:posOffset>173355</wp:posOffset>
                </wp:positionV>
                <wp:extent cx="5991225" cy="866775"/>
                <wp:effectExtent l="0" t="0" r="28575" b="28575"/>
                <wp:wrapNone/>
                <wp:docPr id="181" name="Прямоугольник 181"/>
                <wp:cNvGraphicFramePr/>
                <a:graphic xmlns:a="http://schemas.openxmlformats.org/drawingml/2006/main">
                  <a:graphicData uri="http://schemas.microsoft.com/office/word/2010/wordprocessingShape">
                    <wps:wsp>
                      <wps:cNvSpPr/>
                      <wps:spPr>
                        <a:xfrm>
                          <a:off x="0" y="0"/>
                          <a:ext cx="5991225" cy="866775"/>
                        </a:xfrm>
                        <a:prstGeom prst="rect">
                          <a:avLst/>
                        </a:prstGeom>
                        <a:solidFill>
                          <a:schemeClr val="accent1"/>
                        </a:solidFill>
                        <a:ln>
                          <a:solidFill>
                            <a:schemeClr val="accent5">
                              <a:lumMod val="75000"/>
                            </a:schemeClr>
                          </a:solidFill>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070CDE" w:rsidRPr="00080EE5" w:rsidRDefault="00070CDE" w:rsidP="00080EE5">
                            <w:pPr>
                              <w:spacing w:after="120" w:line="240" w:lineRule="auto"/>
                              <w:jc w:val="center"/>
                              <w:rPr>
                                <w:color w:val="FFFFFF" w:themeColor="background1"/>
                                <w:sz w:val="24"/>
                                <w:szCs w:val="28"/>
                              </w:rPr>
                            </w:pPr>
                            <w:r w:rsidRPr="00080EE5">
                              <w:rPr>
                                <w:rFonts w:ascii="Times New Roman" w:hAnsi="Times New Roman" w:cs="Times New Roman"/>
                                <w:b/>
                                <w:color w:val="FFFFFF" w:themeColor="background1"/>
                                <w:sz w:val="24"/>
                                <w:szCs w:val="28"/>
                              </w:rPr>
                              <w:t>Основн</w:t>
                            </w:r>
                            <w:r>
                              <w:rPr>
                                <w:rFonts w:ascii="Times New Roman" w:hAnsi="Times New Roman" w:cs="Times New Roman"/>
                                <w:b/>
                                <w:color w:val="FFFFFF" w:themeColor="background1"/>
                                <w:sz w:val="24"/>
                                <w:szCs w:val="28"/>
                              </w:rPr>
                              <w:t>ая</w:t>
                            </w:r>
                            <w:r w:rsidRPr="00080EE5">
                              <w:rPr>
                                <w:rFonts w:ascii="Times New Roman" w:hAnsi="Times New Roman" w:cs="Times New Roman"/>
                                <w:b/>
                                <w:color w:val="FFFFFF" w:themeColor="background1"/>
                                <w:sz w:val="24"/>
                                <w:szCs w:val="28"/>
                              </w:rPr>
                              <w:t xml:space="preserve"> цель деятельности Общественной приемной </w:t>
                            </w:r>
                            <w:r>
                              <w:rPr>
                                <w:rFonts w:ascii="Times New Roman" w:hAnsi="Times New Roman" w:cs="Times New Roman"/>
                                <w:b/>
                                <w:color w:val="FFFFFF" w:themeColor="background1"/>
                                <w:sz w:val="24"/>
                                <w:szCs w:val="28"/>
                              </w:rPr>
                              <w:t>-</w:t>
                            </w:r>
                            <w:r w:rsidRPr="00080EE5">
                              <w:rPr>
                                <w:rFonts w:ascii="Times New Roman" w:hAnsi="Times New Roman" w:cs="Times New Roman"/>
                                <w:b/>
                                <w:color w:val="FFFFFF" w:themeColor="background1"/>
                                <w:sz w:val="24"/>
                                <w:szCs w:val="28"/>
                              </w:rPr>
                              <w:t xml:space="preserve"> содействие Уполномоченному при Президенте Российской Федерации по защите прав предпринимателей и Уполномоченному по защите прав предпринимателей </w:t>
                            </w:r>
                            <w:r>
                              <w:rPr>
                                <w:rFonts w:ascii="Times New Roman" w:hAnsi="Times New Roman" w:cs="Times New Roman"/>
                                <w:b/>
                                <w:color w:val="FFFFFF" w:themeColor="background1"/>
                                <w:sz w:val="24"/>
                                <w:szCs w:val="28"/>
                              </w:rPr>
                              <w:br/>
                            </w:r>
                            <w:r w:rsidRPr="00080EE5">
                              <w:rPr>
                                <w:rFonts w:ascii="Times New Roman" w:hAnsi="Times New Roman" w:cs="Times New Roman"/>
                                <w:b/>
                                <w:color w:val="FFFFFF" w:themeColor="background1"/>
                                <w:sz w:val="24"/>
                                <w:szCs w:val="28"/>
                              </w:rPr>
                              <w:t>в Санкт-Петербурге в решении следующих вопросов</w:t>
                            </w:r>
                            <w:r>
                              <w:rPr>
                                <w:rFonts w:ascii="Times New Roman" w:hAnsi="Times New Roman" w:cs="Times New Roman"/>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BB277" id="Прямоугольник 181" o:spid="_x0000_s1059" style="position:absolute;margin-left:0;margin-top:13.65pt;width:471.75pt;height:68.25pt;z-index:25199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" fillcolor="#4472c4 [3204]" strokecolor="#2e74b5 [2408]" strokeweight=".5pt">
                <v:textbox>
                  <w:txbxContent>
                    <w:p w:rsidR="00070CDE" w:rsidRPr="00080EE5" w:rsidRDefault="00070CDE" w:rsidP="00080EE5">
                      <w:pPr>
                        <w:spacing w:after="120" w:line="240" w:lineRule="auto"/>
                        <w:jc w:val="center"/>
                        <w:rPr>
                          <w:color w:val="FFFFFF" w:themeColor="background1"/>
                          <w:sz w:val="24"/>
                          <w:szCs w:val="28"/>
                        </w:rPr>
                      </w:pPr>
                      <w:r w:rsidRPr="00080EE5">
                        <w:rPr>
                          <w:rFonts w:ascii="Times New Roman" w:hAnsi="Times New Roman" w:cs="Times New Roman"/>
                          <w:b/>
                          <w:color w:val="FFFFFF" w:themeColor="background1"/>
                          <w:sz w:val="24"/>
                          <w:szCs w:val="28"/>
                        </w:rPr>
                        <w:t>Основн</w:t>
                      </w:r>
                      <w:r>
                        <w:rPr>
                          <w:rFonts w:ascii="Times New Roman" w:hAnsi="Times New Roman" w:cs="Times New Roman"/>
                          <w:b/>
                          <w:color w:val="FFFFFF" w:themeColor="background1"/>
                          <w:sz w:val="24"/>
                          <w:szCs w:val="28"/>
                        </w:rPr>
                        <w:t>ая</w:t>
                      </w:r>
                      <w:r w:rsidRPr="00080EE5">
                        <w:rPr>
                          <w:rFonts w:ascii="Times New Roman" w:hAnsi="Times New Roman" w:cs="Times New Roman"/>
                          <w:b/>
                          <w:color w:val="FFFFFF" w:themeColor="background1"/>
                          <w:sz w:val="24"/>
                          <w:szCs w:val="28"/>
                        </w:rPr>
                        <w:t xml:space="preserve"> цель деятельности Общественной приемной </w:t>
                      </w:r>
                      <w:r>
                        <w:rPr>
                          <w:rFonts w:ascii="Times New Roman" w:hAnsi="Times New Roman" w:cs="Times New Roman"/>
                          <w:b/>
                          <w:color w:val="FFFFFF" w:themeColor="background1"/>
                          <w:sz w:val="24"/>
                          <w:szCs w:val="28"/>
                        </w:rPr>
                        <w:t>-</w:t>
                      </w:r>
                      <w:r w:rsidRPr="00080EE5">
                        <w:rPr>
                          <w:rFonts w:ascii="Times New Roman" w:hAnsi="Times New Roman" w:cs="Times New Roman"/>
                          <w:b/>
                          <w:color w:val="FFFFFF" w:themeColor="background1"/>
                          <w:sz w:val="24"/>
                          <w:szCs w:val="28"/>
                        </w:rPr>
                        <w:t xml:space="preserve"> содействие Уполномоченному при Президенте Российской Федерации по защите прав предпринимателей и Уполномоченному по защите прав предпринимателей </w:t>
                      </w:r>
                      <w:r>
                        <w:rPr>
                          <w:rFonts w:ascii="Times New Roman" w:hAnsi="Times New Roman" w:cs="Times New Roman"/>
                          <w:b/>
                          <w:color w:val="FFFFFF" w:themeColor="background1"/>
                          <w:sz w:val="24"/>
                          <w:szCs w:val="28"/>
                        </w:rPr>
                        <w:br/>
                      </w:r>
                      <w:r w:rsidRPr="00080EE5">
                        <w:rPr>
                          <w:rFonts w:ascii="Times New Roman" w:hAnsi="Times New Roman" w:cs="Times New Roman"/>
                          <w:b/>
                          <w:color w:val="FFFFFF" w:themeColor="background1"/>
                          <w:sz w:val="24"/>
                          <w:szCs w:val="28"/>
                        </w:rPr>
                        <w:t>в Санкт-Петербурге в решении следующих вопросов</w:t>
                      </w:r>
                      <w:r>
                        <w:rPr>
                          <w:rFonts w:ascii="Times New Roman" w:hAnsi="Times New Roman" w:cs="Times New Roman"/>
                          <w:b/>
                          <w:color w:val="FFFFFF" w:themeColor="background1"/>
                          <w:sz w:val="24"/>
                          <w:szCs w:val="28"/>
                        </w:rPr>
                        <w:t>:</w:t>
                      </w:r>
                    </w:p>
                  </w:txbxContent>
                </v:textbox>
                <w10:wrap anchorx="margin"/>
              </v:rect>
            </w:pict>
          </mc:Fallback>
        </mc:AlternateContent>
      </w:r>
    </w:p>
    <w:p w:rsidR="008615A8" w:rsidRDefault="008615A8" w:rsidP="008615A8">
      <w:pPr>
        <w:spacing w:line="240" w:lineRule="auto"/>
      </w:pPr>
    </w:p>
    <w:p w:rsidR="007C4660" w:rsidRDefault="007C4660" w:rsidP="007C4660">
      <w:pPr>
        <w:spacing w:after="160" w:line="240" w:lineRule="auto"/>
      </w:pPr>
    </w:p>
    <w:p w:rsidR="007C4660" w:rsidRDefault="007C4660" w:rsidP="007C4660">
      <w:pPr>
        <w:spacing w:after="160" w:line="240" w:lineRule="auto"/>
      </w:pPr>
      <w:r>
        <w:rPr>
          <w:noProof/>
          <w:lang w:eastAsia="ru-RU"/>
        </w:rPr>
        <mc:AlternateContent>
          <mc:Choice Requires="wps">
            <w:drawing>
              <wp:anchor distT="0" distB="0" distL="114300" distR="114300" simplePos="0" relativeHeight="252022784" behindDoc="0" locked="0" layoutInCell="1" allowOverlap="1">
                <wp:simplePos x="0" y="0"/>
                <wp:positionH relativeFrom="column">
                  <wp:posOffset>53340</wp:posOffset>
                </wp:positionH>
                <wp:positionV relativeFrom="paragraph">
                  <wp:posOffset>172720</wp:posOffset>
                </wp:positionV>
                <wp:extent cx="0" cy="2333625"/>
                <wp:effectExtent l="57150" t="0" r="76200" b="47625"/>
                <wp:wrapNone/>
                <wp:docPr id="452" name="Прямая соединительная линия 452"/>
                <wp:cNvGraphicFramePr/>
                <a:graphic xmlns:a="http://schemas.openxmlformats.org/drawingml/2006/main">
                  <a:graphicData uri="http://schemas.microsoft.com/office/word/2010/wordprocessingShape">
                    <wps:wsp>
                      <wps:cNvCnPr/>
                      <wps:spPr>
                        <a:xfrm>
                          <a:off x="0" y="0"/>
                          <a:ext cx="0" cy="2333625"/>
                        </a:xfrm>
                        <a:prstGeom prst="line">
                          <a:avLst/>
                        </a:prstGeom>
                        <a:ln w="1270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278FF2" id="Прямая соединительная линия 452"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13.6pt" to="4.2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" strokecolor="#4472c4 [3204]" strokeweight="10pt">
                <v:stroke joinstyle="miter"/>
              </v:line>
            </w:pict>
          </mc:Fallback>
        </mc:AlternateContent>
      </w:r>
      <w:r>
        <w:rPr>
          <w:noProof/>
          <w:lang w:eastAsia="ru-RU"/>
        </w:rPr>
        <mc:AlternateContent>
          <mc:Choice Requires="wps">
            <w:drawing>
              <wp:anchor distT="0" distB="0" distL="114300" distR="114300" simplePos="0" relativeHeight="251997184" behindDoc="0" locked="0" layoutInCell="1" allowOverlap="1" wp14:anchorId="4A2B6736" wp14:editId="7E234C6B">
                <wp:simplePos x="0" y="0"/>
                <wp:positionH relativeFrom="margin">
                  <wp:posOffset>529590</wp:posOffset>
                </wp:positionH>
                <wp:positionV relativeFrom="paragraph">
                  <wp:posOffset>248921</wp:posOffset>
                </wp:positionV>
                <wp:extent cx="5457825" cy="819150"/>
                <wp:effectExtent l="0" t="0" r="28575" b="19050"/>
                <wp:wrapNone/>
                <wp:docPr id="187" name="Прямоугольник 187"/>
                <wp:cNvGraphicFramePr/>
                <a:graphic xmlns:a="http://schemas.openxmlformats.org/drawingml/2006/main">
                  <a:graphicData uri="http://schemas.microsoft.com/office/word/2010/wordprocessingShape">
                    <wps:wsp>
                      <wps:cNvSpPr/>
                      <wps:spPr>
                        <a:xfrm>
                          <a:off x="0" y="0"/>
                          <a:ext cx="5457825" cy="819150"/>
                        </a:xfrm>
                        <a:prstGeom prst="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933E99" w:rsidRDefault="00070CDE" w:rsidP="007C4660">
                            <w:pPr>
                              <w:spacing w:after="0" w:line="240" w:lineRule="auto"/>
                              <w:jc w:val="center"/>
                              <w:rPr>
                                <w:color w:val="000000" w:themeColor="text1"/>
                                <w:sz w:val="24"/>
                                <w:szCs w:val="24"/>
                              </w:rPr>
                            </w:pPr>
                            <w:r w:rsidRPr="00933E99">
                              <w:rPr>
                                <w:rFonts w:ascii="Times New Roman" w:hAnsi="Times New Roman" w:cs="Times New Roman"/>
                                <w:color w:val="000000" w:themeColor="text1"/>
                                <w:sz w:val="24"/>
                                <w:szCs w:val="24"/>
                              </w:rPr>
                              <w:t>Осуществление контроля за соблюдением прав и законных интересов субъектов предпринимательской деятельности органами государственной власти и органами местного самоуправления, за осуществлением содействия улучшению делового и инвестиционного климата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B6736" id="Прямоугольник 187" o:spid="_x0000_s1060" style="position:absolute;margin-left:41.7pt;margin-top:19.6pt;width:429.75pt;height:64.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" filled="f" strokecolor="#4472c4 [3204]" strokeweight="1.5pt">
                <v:stroke joinstyle="round"/>
                <v:textbox>
                  <w:txbxContent>
                    <w:p w:rsidR="00070CDE" w:rsidRPr="00933E99" w:rsidRDefault="00070CDE" w:rsidP="007C4660">
                      <w:pPr>
                        <w:spacing w:after="0" w:line="240" w:lineRule="auto"/>
                        <w:jc w:val="center"/>
                        <w:rPr>
                          <w:color w:val="000000" w:themeColor="text1"/>
                          <w:sz w:val="24"/>
                          <w:szCs w:val="24"/>
                        </w:rPr>
                      </w:pPr>
                      <w:r w:rsidRPr="00933E99">
                        <w:rPr>
                          <w:rFonts w:ascii="Times New Roman" w:hAnsi="Times New Roman" w:cs="Times New Roman"/>
                          <w:color w:val="000000" w:themeColor="text1"/>
                          <w:sz w:val="24"/>
                          <w:szCs w:val="24"/>
                        </w:rPr>
                        <w:t>Осуществление контроля за соблюдением прав и законных интересов субъектов предпринимательской деятельности органами государственной власти и органами местного самоуправления, за осуществлением содействия улучшению делового и инвестиционного климата</w:t>
                      </w:r>
                    </w:p>
                  </w:txbxContent>
                </v:textbox>
                <w10:wrap anchorx="margin"/>
              </v:rect>
            </w:pict>
          </mc:Fallback>
        </mc:AlternateContent>
      </w:r>
    </w:p>
    <w:p w:rsidR="007C4660" w:rsidRDefault="007C4660" w:rsidP="007C4660">
      <w:pPr>
        <w:spacing w:after="160" w:line="240" w:lineRule="auto"/>
      </w:pPr>
      <w:r>
        <w:rPr>
          <w:noProof/>
          <w:lang w:eastAsia="ru-RU"/>
        </w:rPr>
        <mc:AlternateContent>
          <mc:Choice Requires="wps">
            <w:drawing>
              <wp:anchor distT="0" distB="0" distL="114300" distR="114300" simplePos="0" relativeHeight="251995136" behindDoc="0" locked="0" layoutInCell="1" allowOverlap="1" wp14:anchorId="47783AC2" wp14:editId="6A730CC6">
                <wp:simplePos x="0" y="0"/>
                <wp:positionH relativeFrom="column">
                  <wp:posOffset>120015</wp:posOffset>
                </wp:positionH>
                <wp:positionV relativeFrom="paragraph">
                  <wp:posOffset>91440</wp:posOffset>
                </wp:positionV>
                <wp:extent cx="352425" cy="518160"/>
                <wp:effectExtent l="0" t="38100" r="47625" b="53340"/>
                <wp:wrapNone/>
                <wp:docPr id="183" name="Стрелка вправо 62"/>
                <wp:cNvGraphicFramePr/>
                <a:graphic xmlns:a="http://schemas.openxmlformats.org/drawingml/2006/main">
                  <a:graphicData uri="http://schemas.microsoft.com/office/word/2010/wordprocessingShape">
                    <wps:wsp>
                      <wps:cNvSpPr/>
                      <wps:spPr>
                        <a:xfrm>
                          <a:off x="0" y="0"/>
                          <a:ext cx="352425" cy="518160"/>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996A39" id="Стрелка вправо 62" o:spid="_x0000_s1026" type="#_x0000_t13" style="position:absolute;margin-left:9.45pt;margin-top:7.2pt;width:27.75pt;height:40.8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" adj="10800" fillcolor="#4472c4 [3204]" strokecolor="#2e74b5 [2408]" strokeweight="1pt"/>
            </w:pict>
          </mc:Fallback>
        </mc:AlternateContent>
      </w:r>
    </w:p>
    <w:p w:rsidR="007C4660" w:rsidRDefault="007C4660" w:rsidP="007C4660">
      <w:pPr>
        <w:spacing w:after="160" w:line="240" w:lineRule="auto"/>
      </w:pPr>
    </w:p>
    <w:p w:rsidR="007C4660" w:rsidRDefault="007C4660" w:rsidP="007C4660">
      <w:pPr>
        <w:spacing w:after="160" w:line="240" w:lineRule="auto"/>
      </w:pPr>
    </w:p>
    <w:p w:rsidR="007C4660" w:rsidRDefault="007C4660" w:rsidP="007C4660">
      <w:pPr>
        <w:spacing w:after="160" w:line="240" w:lineRule="auto"/>
      </w:pPr>
      <w:r>
        <w:rPr>
          <w:noProof/>
          <w:lang w:eastAsia="ru-RU"/>
        </w:rPr>
        <mc:AlternateContent>
          <mc:Choice Requires="wps">
            <w:drawing>
              <wp:anchor distT="0" distB="0" distL="114300" distR="114300" simplePos="0" relativeHeight="252024832" behindDoc="0" locked="0" layoutInCell="1" allowOverlap="1" wp14:anchorId="7F13F0DF" wp14:editId="3B0C93F2">
                <wp:simplePos x="0" y="0"/>
                <wp:positionH relativeFrom="column">
                  <wp:posOffset>120015</wp:posOffset>
                </wp:positionH>
                <wp:positionV relativeFrom="paragraph">
                  <wp:posOffset>160655</wp:posOffset>
                </wp:positionV>
                <wp:extent cx="352425" cy="518160"/>
                <wp:effectExtent l="0" t="38100" r="47625" b="53340"/>
                <wp:wrapNone/>
                <wp:docPr id="453" name="Стрелка вправо 62"/>
                <wp:cNvGraphicFramePr/>
                <a:graphic xmlns:a="http://schemas.openxmlformats.org/drawingml/2006/main">
                  <a:graphicData uri="http://schemas.microsoft.com/office/word/2010/wordprocessingShape">
                    <wps:wsp>
                      <wps:cNvSpPr/>
                      <wps:spPr>
                        <a:xfrm>
                          <a:off x="0" y="0"/>
                          <a:ext cx="352425" cy="518160"/>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65F633" id="Стрелка вправо 62" o:spid="_x0000_s1026" type="#_x0000_t13" style="position:absolute;margin-left:9.45pt;margin-top:12.65pt;width:27.75pt;height:40.8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" adj="10800" fillcolor="#4472c4 [3204]" strokecolor="#2e74b5 [2408]" strokeweight="1pt"/>
            </w:pict>
          </mc:Fallback>
        </mc:AlternateContent>
      </w:r>
      <w:r>
        <w:rPr>
          <w:noProof/>
          <w:lang w:eastAsia="ru-RU"/>
        </w:rPr>
        <mc:AlternateContent>
          <mc:Choice Requires="wps">
            <w:drawing>
              <wp:anchor distT="0" distB="0" distL="114300" distR="114300" simplePos="0" relativeHeight="251998208" behindDoc="0" locked="0" layoutInCell="1" allowOverlap="1" wp14:anchorId="5DBB52EF" wp14:editId="76698BF7">
                <wp:simplePos x="0" y="0"/>
                <wp:positionH relativeFrom="margin">
                  <wp:posOffset>529590</wp:posOffset>
                </wp:positionH>
                <wp:positionV relativeFrom="paragraph">
                  <wp:posOffset>93980</wp:posOffset>
                </wp:positionV>
                <wp:extent cx="5457825" cy="661035"/>
                <wp:effectExtent l="0" t="0" r="28575" b="24765"/>
                <wp:wrapNone/>
                <wp:docPr id="186" name="Прямоугольник 186"/>
                <wp:cNvGraphicFramePr/>
                <a:graphic xmlns:a="http://schemas.openxmlformats.org/drawingml/2006/main">
                  <a:graphicData uri="http://schemas.microsoft.com/office/word/2010/wordprocessingShape">
                    <wps:wsp>
                      <wps:cNvSpPr/>
                      <wps:spPr>
                        <a:xfrm>
                          <a:off x="0" y="0"/>
                          <a:ext cx="5457825" cy="661035"/>
                        </a:xfrm>
                        <a:prstGeom prst="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933E99" w:rsidRDefault="00070CDE" w:rsidP="007C4660">
                            <w:pPr>
                              <w:spacing w:after="0" w:line="240" w:lineRule="auto"/>
                              <w:jc w:val="center"/>
                              <w:rPr>
                                <w:color w:val="000000" w:themeColor="text1"/>
                                <w:sz w:val="24"/>
                                <w:szCs w:val="24"/>
                              </w:rPr>
                            </w:pPr>
                            <w:r w:rsidRPr="00933E99">
                              <w:rPr>
                                <w:rFonts w:ascii="Times New Roman" w:hAnsi="Times New Roman" w:cs="Times New Roman"/>
                                <w:color w:val="000000" w:themeColor="text1"/>
                                <w:sz w:val="24"/>
                                <w:szCs w:val="24"/>
                              </w:rPr>
                              <w:t>Повышение правовой грамотности субъектов предпринимательской деятельности, информирование бизнеса о возможностях государственной поддержки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B52EF" id="Прямоугольник 186" o:spid="_x0000_s1061" style="position:absolute;margin-left:41.7pt;margin-top:7.4pt;width:429.75pt;height:52.0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" filled="f" strokecolor="#4472c4 [3204]" strokeweight="1.5pt">
                <v:stroke joinstyle="round"/>
                <v:textbox>
                  <w:txbxContent>
                    <w:p w:rsidR="00070CDE" w:rsidRPr="00933E99" w:rsidRDefault="00070CDE" w:rsidP="007C4660">
                      <w:pPr>
                        <w:spacing w:after="0" w:line="240" w:lineRule="auto"/>
                        <w:jc w:val="center"/>
                        <w:rPr>
                          <w:color w:val="000000" w:themeColor="text1"/>
                          <w:sz w:val="24"/>
                          <w:szCs w:val="24"/>
                        </w:rPr>
                      </w:pPr>
                      <w:r w:rsidRPr="00933E99">
                        <w:rPr>
                          <w:rFonts w:ascii="Times New Roman" w:hAnsi="Times New Roman" w:cs="Times New Roman"/>
                          <w:color w:val="000000" w:themeColor="text1"/>
                          <w:sz w:val="24"/>
                          <w:szCs w:val="24"/>
                        </w:rPr>
                        <w:t>Повышение правовой грамотности субъектов предпринимательской деятельности, информирование бизнеса о возможностях государственной поддержки</w:t>
                      </w:r>
                    </w:p>
                  </w:txbxContent>
                </v:textbox>
                <w10:wrap anchorx="margin"/>
              </v:rect>
            </w:pict>
          </mc:Fallback>
        </mc:AlternateContent>
      </w:r>
    </w:p>
    <w:p w:rsidR="007C4660" w:rsidRDefault="007C4660" w:rsidP="007C4660">
      <w:pPr>
        <w:spacing w:after="160" w:line="240" w:lineRule="auto"/>
      </w:pPr>
    </w:p>
    <w:p w:rsidR="007C4660" w:rsidRDefault="007C4660" w:rsidP="007C4660">
      <w:pPr>
        <w:spacing w:after="160" w:line="240" w:lineRule="auto"/>
      </w:pPr>
    </w:p>
    <w:p w:rsidR="007C4660" w:rsidRDefault="007C4660" w:rsidP="007C4660">
      <w:pPr>
        <w:spacing w:after="160" w:line="240" w:lineRule="auto"/>
      </w:pPr>
      <w:r>
        <w:rPr>
          <w:noProof/>
          <w:lang w:eastAsia="ru-RU"/>
        </w:rPr>
        <mc:AlternateContent>
          <mc:Choice Requires="wps">
            <w:drawing>
              <wp:anchor distT="0" distB="0" distL="114300" distR="114300" simplePos="0" relativeHeight="252026880" behindDoc="0" locked="0" layoutInCell="1" allowOverlap="1" wp14:anchorId="7F13F0DF" wp14:editId="3B0C93F2">
                <wp:simplePos x="0" y="0"/>
                <wp:positionH relativeFrom="column">
                  <wp:posOffset>123825</wp:posOffset>
                </wp:positionH>
                <wp:positionV relativeFrom="paragraph">
                  <wp:posOffset>213360</wp:posOffset>
                </wp:positionV>
                <wp:extent cx="352425" cy="518160"/>
                <wp:effectExtent l="0" t="38100" r="47625" b="53340"/>
                <wp:wrapNone/>
                <wp:docPr id="454" name="Стрелка вправо 62"/>
                <wp:cNvGraphicFramePr/>
                <a:graphic xmlns:a="http://schemas.openxmlformats.org/drawingml/2006/main">
                  <a:graphicData uri="http://schemas.microsoft.com/office/word/2010/wordprocessingShape">
                    <wps:wsp>
                      <wps:cNvSpPr/>
                      <wps:spPr>
                        <a:xfrm>
                          <a:off x="0" y="0"/>
                          <a:ext cx="352425" cy="518160"/>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B9F9A2" id="Стрелка вправо 62" o:spid="_x0000_s1026" type="#_x0000_t13" style="position:absolute;margin-left:9.75pt;margin-top:16.8pt;width:27.75pt;height:40.8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" adj="10800" fillcolor="#4472c4 [3204]" strokecolor="#2e74b5 [2408]" strokeweight="1pt"/>
            </w:pict>
          </mc:Fallback>
        </mc:AlternateContent>
      </w:r>
      <w:r>
        <w:rPr>
          <w:noProof/>
          <w:lang w:eastAsia="ru-RU"/>
        </w:rPr>
        <mc:AlternateContent>
          <mc:Choice Requires="wps">
            <w:drawing>
              <wp:anchor distT="0" distB="0" distL="114300" distR="114300" simplePos="0" relativeHeight="251999232" behindDoc="0" locked="0" layoutInCell="1" allowOverlap="1" wp14:anchorId="2666F251" wp14:editId="566AE40B">
                <wp:simplePos x="0" y="0"/>
                <wp:positionH relativeFrom="margin">
                  <wp:posOffset>529590</wp:posOffset>
                </wp:positionH>
                <wp:positionV relativeFrom="paragraph">
                  <wp:posOffset>58420</wp:posOffset>
                </wp:positionV>
                <wp:extent cx="5457825" cy="857250"/>
                <wp:effectExtent l="0" t="0" r="28575" b="19050"/>
                <wp:wrapNone/>
                <wp:docPr id="185" name="Прямоугольник 185"/>
                <wp:cNvGraphicFramePr/>
                <a:graphic xmlns:a="http://schemas.openxmlformats.org/drawingml/2006/main">
                  <a:graphicData uri="http://schemas.microsoft.com/office/word/2010/wordprocessingShape">
                    <wps:wsp>
                      <wps:cNvSpPr/>
                      <wps:spPr>
                        <a:xfrm>
                          <a:off x="0" y="0"/>
                          <a:ext cx="5457825" cy="857250"/>
                        </a:xfrm>
                        <a:prstGeom prst="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933E99" w:rsidRDefault="00070CDE" w:rsidP="007C4660">
                            <w:pPr>
                              <w:spacing w:after="0" w:line="240" w:lineRule="auto"/>
                              <w:jc w:val="center"/>
                              <w:rPr>
                                <w:color w:val="000000" w:themeColor="text1"/>
                                <w:sz w:val="24"/>
                                <w:szCs w:val="24"/>
                              </w:rPr>
                            </w:pPr>
                            <w:r w:rsidRPr="00933E99">
                              <w:rPr>
                                <w:rFonts w:ascii="Times New Roman" w:hAnsi="Times New Roman" w:cs="Times New Roman"/>
                                <w:color w:val="000000" w:themeColor="text1"/>
                                <w:sz w:val="24"/>
                                <w:szCs w:val="24"/>
                              </w:rPr>
                              <w:t>Организация мероприятий, направленных на достижение законодательно установленных целей деятельности Уполномоченного при Президенте Российской Федерации по защите прав предпринимателей и Уполномоченного по защите прав предпринимателей в Санкт-Петербурге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6F251" id="Прямоугольник 185" o:spid="_x0000_s1062" style="position:absolute;margin-left:41.7pt;margin-top:4.6pt;width:429.75pt;height:67.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" filled="f" strokecolor="#4472c4 [3204]" strokeweight="1.5pt">
                <v:stroke joinstyle="round"/>
                <v:textbox>
                  <w:txbxContent>
                    <w:p w:rsidR="00070CDE" w:rsidRPr="00933E99" w:rsidRDefault="00070CDE" w:rsidP="007C4660">
                      <w:pPr>
                        <w:spacing w:after="0" w:line="240" w:lineRule="auto"/>
                        <w:jc w:val="center"/>
                        <w:rPr>
                          <w:color w:val="000000" w:themeColor="text1"/>
                          <w:sz w:val="24"/>
                          <w:szCs w:val="24"/>
                        </w:rPr>
                      </w:pPr>
                      <w:r w:rsidRPr="00933E99">
                        <w:rPr>
                          <w:rFonts w:ascii="Times New Roman" w:hAnsi="Times New Roman" w:cs="Times New Roman"/>
                          <w:color w:val="000000" w:themeColor="text1"/>
                          <w:sz w:val="24"/>
                          <w:szCs w:val="24"/>
                        </w:rPr>
                        <w:t>Организация мероприятий, направленных на достижение законодательно установленных целей деятельности Уполномоченного при Президенте Российской Федерации по защите прав предпринимателей и Уполномоченного по защите прав предпринимателей в Санкт-Петербурге</w:t>
                      </w:r>
                    </w:p>
                  </w:txbxContent>
                </v:textbox>
                <w10:wrap anchorx="margin"/>
              </v:rect>
            </w:pict>
          </mc:Fallback>
        </mc:AlternateContent>
      </w:r>
    </w:p>
    <w:p w:rsidR="007C4660" w:rsidRDefault="007C4660" w:rsidP="007C4660">
      <w:pPr>
        <w:spacing w:after="160" w:line="240" w:lineRule="auto"/>
      </w:pPr>
    </w:p>
    <w:p w:rsidR="007C4660" w:rsidRDefault="007C4660" w:rsidP="007C4660">
      <w:pPr>
        <w:spacing w:after="160" w:line="240" w:lineRule="auto"/>
      </w:pPr>
    </w:p>
    <w:p w:rsidR="007C4660" w:rsidRDefault="007C4660" w:rsidP="007C4660">
      <w:pPr>
        <w:spacing w:after="160" w:line="240" w:lineRule="auto"/>
      </w:pPr>
    </w:p>
    <w:p w:rsidR="008615A8" w:rsidRDefault="008615A8" w:rsidP="007C46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значительное количество вопросов, возникающих </w:t>
      </w:r>
      <w:r w:rsidR="007C4660">
        <w:rPr>
          <w:rFonts w:ascii="Times New Roman" w:hAnsi="Times New Roman" w:cs="Times New Roman"/>
          <w:sz w:val="28"/>
          <w:szCs w:val="28"/>
        </w:rPr>
        <w:br/>
      </w:r>
      <w:r>
        <w:rPr>
          <w:rFonts w:ascii="Times New Roman" w:hAnsi="Times New Roman" w:cs="Times New Roman"/>
          <w:sz w:val="28"/>
          <w:szCs w:val="28"/>
        </w:rPr>
        <w:t xml:space="preserve">у предпринимателей </w:t>
      </w:r>
      <w:r w:rsidRPr="0016774F">
        <w:rPr>
          <w:rFonts w:ascii="Times New Roman" w:hAnsi="Times New Roman" w:cs="Times New Roman"/>
          <w:sz w:val="28"/>
          <w:szCs w:val="28"/>
        </w:rPr>
        <w:t>в сфере потребительского рынка и имущественных</w:t>
      </w:r>
      <w:r>
        <w:rPr>
          <w:rFonts w:ascii="Times New Roman" w:hAnsi="Times New Roman" w:cs="Times New Roman"/>
          <w:sz w:val="28"/>
          <w:szCs w:val="28"/>
        </w:rPr>
        <w:t xml:space="preserve"> </w:t>
      </w:r>
      <w:r w:rsidRPr="0016774F">
        <w:rPr>
          <w:rFonts w:ascii="Times New Roman" w:hAnsi="Times New Roman" w:cs="Times New Roman"/>
          <w:sz w:val="28"/>
          <w:szCs w:val="28"/>
        </w:rPr>
        <w:t>отношений</w:t>
      </w:r>
      <w:r>
        <w:rPr>
          <w:rFonts w:ascii="Times New Roman" w:hAnsi="Times New Roman" w:cs="Times New Roman"/>
          <w:sz w:val="28"/>
          <w:szCs w:val="28"/>
        </w:rPr>
        <w:t xml:space="preserve"> при взаимодействии с орга</w:t>
      </w:r>
      <w:r w:rsidR="007C4660">
        <w:rPr>
          <w:rFonts w:ascii="Times New Roman" w:hAnsi="Times New Roman" w:cs="Times New Roman"/>
          <w:sz w:val="28"/>
          <w:szCs w:val="28"/>
        </w:rPr>
        <w:t xml:space="preserve">нами государственной власти, </w:t>
      </w:r>
      <w:r w:rsidR="007C4660">
        <w:rPr>
          <w:rFonts w:ascii="Times New Roman" w:hAnsi="Times New Roman" w:cs="Times New Roman"/>
          <w:sz w:val="28"/>
          <w:szCs w:val="28"/>
        </w:rPr>
        <w:br/>
        <w:t xml:space="preserve">в </w:t>
      </w:r>
      <w:r w:rsidRPr="004B2533">
        <w:rPr>
          <w:rFonts w:ascii="Times New Roman" w:hAnsi="Times New Roman" w:cs="Times New Roman"/>
          <w:sz w:val="28"/>
          <w:szCs w:val="28"/>
        </w:rPr>
        <w:t xml:space="preserve">Общественной приемной </w:t>
      </w:r>
      <w:r>
        <w:rPr>
          <w:rFonts w:ascii="Times New Roman" w:hAnsi="Times New Roman" w:cs="Times New Roman"/>
          <w:sz w:val="28"/>
          <w:szCs w:val="28"/>
        </w:rPr>
        <w:t>проблемы указанной категории</w:t>
      </w:r>
      <w:r w:rsidRPr="0016774F">
        <w:rPr>
          <w:rFonts w:ascii="Times New Roman" w:hAnsi="Times New Roman" w:cs="Times New Roman"/>
          <w:sz w:val="28"/>
          <w:szCs w:val="28"/>
        </w:rPr>
        <w:t xml:space="preserve"> рассматривает общественный представитель Уполномоченного </w:t>
      </w:r>
      <w:r>
        <w:rPr>
          <w:rFonts w:ascii="Times New Roman" w:hAnsi="Times New Roman" w:cs="Times New Roman"/>
          <w:sz w:val="28"/>
          <w:szCs w:val="28"/>
        </w:rPr>
        <w:t xml:space="preserve">по защите прав предпринимателей в Санкт-Петербурге </w:t>
      </w:r>
      <w:r w:rsidRPr="0016774F">
        <w:rPr>
          <w:rFonts w:ascii="Times New Roman" w:hAnsi="Times New Roman" w:cs="Times New Roman"/>
          <w:sz w:val="28"/>
          <w:szCs w:val="28"/>
        </w:rPr>
        <w:t>В.С. Меньшиков.</w:t>
      </w:r>
      <w:r>
        <w:rPr>
          <w:rFonts w:ascii="Times New Roman" w:hAnsi="Times New Roman" w:cs="Times New Roman"/>
          <w:sz w:val="28"/>
          <w:szCs w:val="28"/>
        </w:rPr>
        <w:t xml:space="preserve"> В истекшем году количество обратившихся в Общественную приемную значительно увеличилось: если за 11 месяцев 2015 года в общественную приемную обратились 29 предпринимател</w:t>
      </w:r>
      <w:r w:rsidR="00DA0160">
        <w:rPr>
          <w:rFonts w:ascii="Times New Roman" w:hAnsi="Times New Roman" w:cs="Times New Roman"/>
          <w:sz w:val="28"/>
          <w:szCs w:val="28"/>
        </w:rPr>
        <w:t>ей</w:t>
      </w:r>
      <w:r>
        <w:rPr>
          <w:rFonts w:ascii="Times New Roman" w:hAnsi="Times New Roman" w:cs="Times New Roman"/>
          <w:sz w:val="28"/>
          <w:szCs w:val="28"/>
        </w:rPr>
        <w:t xml:space="preserve">, то в 2016 году уже – 68. </w:t>
      </w:r>
    </w:p>
    <w:p w:rsidR="006C2C65" w:rsidRDefault="006C2C65" w:rsidP="007C4660">
      <w:pPr>
        <w:spacing w:after="0" w:line="240" w:lineRule="auto"/>
        <w:ind w:firstLine="709"/>
        <w:jc w:val="both"/>
        <w:rPr>
          <w:rFonts w:ascii="Times New Roman" w:hAnsi="Times New Roman" w:cs="Times New Roman"/>
          <w:sz w:val="28"/>
          <w:szCs w:val="28"/>
        </w:rPr>
      </w:pPr>
    </w:p>
    <w:p w:rsidR="008615A8" w:rsidRPr="00BD6FB8" w:rsidRDefault="007C4660" w:rsidP="00BD6FB8">
      <w:pPr>
        <w:spacing w:after="0" w:line="240" w:lineRule="auto"/>
        <w:ind w:firstLine="709"/>
        <w:jc w:val="both"/>
        <w:rPr>
          <w:rFonts w:ascii="Times New Roman" w:hAnsi="Times New Roman" w:cs="Times New Roman"/>
          <w:i/>
          <w:sz w:val="24"/>
          <w:szCs w:val="24"/>
        </w:rPr>
      </w:pPr>
      <w:r w:rsidRPr="00BD6FB8">
        <w:rPr>
          <w:rFonts w:ascii="Times New Roman" w:hAnsi="Times New Roman" w:cs="Times New Roman"/>
          <w:sz w:val="24"/>
          <w:szCs w:val="24"/>
        </w:rPr>
        <w:t xml:space="preserve">Рисунок </w:t>
      </w:r>
      <w:r w:rsidR="002D66B7">
        <w:rPr>
          <w:rFonts w:ascii="Times New Roman" w:hAnsi="Times New Roman" w:cs="Times New Roman"/>
          <w:sz w:val="24"/>
          <w:szCs w:val="24"/>
        </w:rPr>
        <w:t>36</w:t>
      </w:r>
      <w:r w:rsidR="00933E99" w:rsidRPr="00BD6FB8">
        <w:rPr>
          <w:rFonts w:ascii="Times New Roman" w:hAnsi="Times New Roman" w:cs="Times New Roman"/>
          <w:sz w:val="24"/>
          <w:szCs w:val="24"/>
        </w:rPr>
        <w:t xml:space="preserve">. </w:t>
      </w:r>
      <w:r w:rsidRPr="00BD6FB8">
        <w:rPr>
          <w:rFonts w:ascii="Times New Roman" w:hAnsi="Times New Roman" w:cs="Times New Roman"/>
          <w:sz w:val="24"/>
          <w:szCs w:val="24"/>
        </w:rPr>
        <w:t xml:space="preserve">– </w:t>
      </w:r>
      <w:r w:rsidR="008615A8" w:rsidRPr="00BD6FB8">
        <w:rPr>
          <w:rFonts w:ascii="Times New Roman" w:hAnsi="Times New Roman" w:cs="Times New Roman"/>
          <w:sz w:val="24"/>
          <w:szCs w:val="24"/>
        </w:rPr>
        <w:t>Количество предпринимателей, обратившихся в Обществен</w:t>
      </w:r>
      <w:r w:rsidRPr="00BD6FB8">
        <w:rPr>
          <w:rFonts w:ascii="Times New Roman" w:hAnsi="Times New Roman" w:cs="Times New Roman"/>
          <w:sz w:val="24"/>
          <w:szCs w:val="24"/>
        </w:rPr>
        <w:t>ную приемную в 2015 и 2016 гг</w:t>
      </w:r>
      <w:r w:rsidR="008615A8" w:rsidRPr="00BD6FB8">
        <w:rPr>
          <w:rFonts w:ascii="Times New Roman" w:hAnsi="Times New Roman" w:cs="Times New Roman"/>
          <w:sz w:val="24"/>
          <w:szCs w:val="24"/>
        </w:rPr>
        <w:t>.</w:t>
      </w:r>
    </w:p>
    <w:p w:rsidR="008615A8" w:rsidRDefault="008615A8" w:rsidP="007C4660">
      <w:pPr>
        <w:spacing w:after="0" w:line="240" w:lineRule="auto"/>
        <w:jc w:val="center"/>
        <w:rPr>
          <w:rFonts w:ascii="Times New Roman" w:hAnsi="Times New Roman" w:cs="Times New Roman"/>
          <w:b/>
          <w:sz w:val="28"/>
          <w:szCs w:val="28"/>
        </w:rPr>
      </w:pPr>
      <w:r w:rsidRPr="007C4660">
        <w:rPr>
          <w:rFonts w:ascii="Times New Roman" w:hAnsi="Times New Roman" w:cs="Times New Roman"/>
          <w:noProof/>
          <w:sz w:val="24"/>
          <w:lang w:eastAsia="ru-RU"/>
        </w:rPr>
        <w:drawing>
          <wp:inline distT="0" distB="0" distL="0" distR="0" wp14:anchorId="2B37A1DA" wp14:editId="10490123">
            <wp:extent cx="5375275" cy="1714500"/>
            <wp:effectExtent l="0" t="0" r="0" b="0"/>
            <wp:docPr id="434" name="Диаграмма 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615A8" w:rsidRPr="00E17E95" w:rsidRDefault="008615A8" w:rsidP="007C4660">
      <w:pPr>
        <w:spacing w:after="0" w:line="240" w:lineRule="auto"/>
        <w:ind w:firstLine="709"/>
        <w:jc w:val="both"/>
        <w:rPr>
          <w:rFonts w:ascii="Times New Roman" w:hAnsi="Times New Roman" w:cs="Times New Roman"/>
          <w:b/>
          <w:sz w:val="28"/>
          <w:szCs w:val="28"/>
          <w:u w:val="single"/>
        </w:rPr>
      </w:pPr>
      <w:r w:rsidRPr="00E17E95">
        <w:rPr>
          <w:rFonts w:ascii="Times New Roman" w:hAnsi="Times New Roman" w:cs="Times New Roman"/>
          <w:b/>
          <w:sz w:val="28"/>
          <w:szCs w:val="28"/>
          <w:u w:val="single"/>
        </w:rPr>
        <w:lastRenderedPageBreak/>
        <w:t xml:space="preserve">Организация работы общественных представителей Уполномоченного по защите прав предпринимателей </w:t>
      </w:r>
      <w:r w:rsidR="007C4660">
        <w:rPr>
          <w:rFonts w:ascii="Times New Roman" w:hAnsi="Times New Roman" w:cs="Times New Roman"/>
          <w:b/>
          <w:sz w:val="28"/>
          <w:szCs w:val="28"/>
          <w:u w:val="single"/>
        </w:rPr>
        <w:br/>
      </w:r>
      <w:r w:rsidRPr="00E17E95">
        <w:rPr>
          <w:rFonts w:ascii="Times New Roman" w:hAnsi="Times New Roman" w:cs="Times New Roman"/>
          <w:b/>
          <w:sz w:val="28"/>
          <w:szCs w:val="28"/>
          <w:u w:val="single"/>
        </w:rPr>
        <w:t>в Санкт-Петербурге</w:t>
      </w:r>
    </w:p>
    <w:p w:rsidR="008615A8" w:rsidRPr="002E3852"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r w:rsidRPr="00CA1BB5">
        <w:rPr>
          <w:rFonts w:ascii="Times New Roman" w:hAnsi="Times New Roman" w:cs="Times New Roman"/>
          <w:sz w:val="28"/>
          <w:szCs w:val="28"/>
        </w:rPr>
        <w:t xml:space="preserve">В соответствии со статей 10 Закона Санкт-Петербурга от 11 декабря 2013 года № 694-122 «Об Уполномоченном по защите прав предпринимателей в Санкт-Петербурге и о внесении изменений в Закон Санкт-Петербурга </w:t>
      </w:r>
      <w:r w:rsidR="009B0028">
        <w:rPr>
          <w:rFonts w:ascii="Times New Roman" w:hAnsi="Times New Roman" w:cs="Times New Roman"/>
          <w:sz w:val="28"/>
          <w:szCs w:val="28"/>
        </w:rPr>
        <w:br/>
      </w:r>
      <w:r w:rsidRPr="00CA1BB5">
        <w:rPr>
          <w:rFonts w:ascii="Times New Roman" w:hAnsi="Times New Roman" w:cs="Times New Roman"/>
          <w:sz w:val="28"/>
          <w:szCs w:val="28"/>
        </w:rPr>
        <w:t>«О Реестре государственных должностей Санкт-Петербурга и Реестре должностей государственной гражданской службы Санкт-Петербурга</w:t>
      </w:r>
      <w:r w:rsidR="00DA0160">
        <w:rPr>
          <w:rFonts w:ascii="Times New Roman" w:hAnsi="Times New Roman" w:cs="Times New Roman"/>
          <w:sz w:val="28"/>
          <w:szCs w:val="28"/>
        </w:rPr>
        <w:t>»</w:t>
      </w:r>
      <w:r w:rsidRPr="00A31AC9">
        <w:t xml:space="preserve"> </w:t>
      </w:r>
      <w:r w:rsidR="009B0028">
        <w:br/>
      </w:r>
      <w:r>
        <w:rPr>
          <w:rFonts w:ascii="Times New Roman" w:hAnsi="Times New Roman" w:cs="Times New Roman"/>
          <w:sz w:val="28"/>
          <w:szCs w:val="28"/>
        </w:rPr>
        <w:t>д</w:t>
      </w:r>
      <w:r w:rsidRPr="00A31AC9">
        <w:rPr>
          <w:rFonts w:ascii="Times New Roman" w:hAnsi="Times New Roman" w:cs="Times New Roman"/>
          <w:sz w:val="28"/>
          <w:szCs w:val="28"/>
        </w:rPr>
        <w:t xml:space="preserve">ля оказания содействия в осуществлении полномочий на территории </w:t>
      </w:r>
      <w:r w:rsidR="009B0028">
        <w:rPr>
          <w:rFonts w:ascii="Times New Roman" w:hAnsi="Times New Roman" w:cs="Times New Roman"/>
          <w:sz w:val="28"/>
          <w:szCs w:val="28"/>
        </w:rPr>
        <w:br/>
      </w:r>
      <w:r w:rsidRPr="00A31AC9">
        <w:rPr>
          <w:rFonts w:ascii="Times New Roman" w:hAnsi="Times New Roman" w:cs="Times New Roman"/>
          <w:sz w:val="28"/>
          <w:szCs w:val="28"/>
        </w:rPr>
        <w:t>Санкт-Петербурга</w:t>
      </w:r>
      <w:r w:rsidRPr="00CA1BB5">
        <w:rPr>
          <w:rFonts w:ascii="Times New Roman" w:hAnsi="Times New Roman" w:cs="Times New Roman"/>
          <w:sz w:val="28"/>
          <w:szCs w:val="28"/>
        </w:rPr>
        <w:t xml:space="preserve"> по вопросам, относящимся к компетенции Уполномоченного, бизнес-омбудсменом сформирован </w:t>
      </w:r>
      <w:r w:rsidRPr="00856EDE">
        <w:rPr>
          <w:rFonts w:ascii="Times New Roman" w:hAnsi="Times New Roman" w:cs="Times New Roman"/>
          <w:b/>
          <w:sz w:val="28"/>
          <w:szCs w:val="28"/>
        </w:rPr>
        <w:t>институт общественных представителей</w:t>
      </w:r>
      <w:r w:rsidRPr="00CA1BB5">
        <w:rPr>
          <w:rFonts w:ascii="Times New Roman" w:hAnsi="Times New Roman" w:cs="Times New Roman"/>
          <w:sz w:val="28"/>
          <w:szCs w:val="28"/>
        </w:rPr>
        <w:t xml:space="preserve">. Деятельность общественных представителей осуществляется на общественных началах и основывается </w:t>
      </w:r>
      <w:r w:rsidR="009B0028">
        <w:rPr>
          <w:rFonts w:ascii="Times New Roman" w:hAnsi="Times New Roman" w:cs="Times New Roman"/>
          <w:sz w:val="28"/>
          <w:szCs w:val="28"/>
        </w:rPr>
        <w:br/>
      </w:r>
      <w:r w:rsidRPr="00CA1BB5">
        <w:rPr>
          <w:rFonts w:ascii="Times New Roman" w:hAnsi="Times New Roman" w:cs="Times New Roman"/>
          <w:sz w:val="28"/>
          <w:szCs w:val="28"/>
        </w:rPr>
        <w:t>на принципах гласности, инициативности, объективности и доступности.</w:t>
      </w:r>
    </w:p>
    <w:p w:rsidR="008615A8" w:rsidRDefault="008615A8" w:rsidP="008615A8">
      <w:pPr>
        <w:spacing w:after="0" w:line="240" w:lineRule="auto"/>
        <w:ind w:firstLine="709"/>
        <w:jc w:val="both"/>
        <w:rPr>
          <w:rFonts w:ascii="Times New Roman" w:hAnsi="Times New Roman" w:cs="Times New Roman"/>
          <w:sz w:val="28"/>
          <w:szCs w:val="28"/>
        </w:rPr>
      </w:pPr>
    </w:p>
    <w:p w:rsidR="007C4660" w:rsidRDefault="007C4660" w:rsidP="008615A8">
      <w:pPr>
        <w:spacing w:after="0" w:line="240" w:lineRule="auto"/>
        <w:ind w:firstLine="709"/>
        <w:jc w:val="both"/>
        <w:rPr>
          <w:rFonts w:ascii="Times New Roman" w:hAnsi="Times New Roman" w:cs="Times New Roman"/>
          <w:sz w:val="28"/>
          <w:szCs w:val="28"/>
        </w:rPr>
      </w:pPr>
      <w:r w:rsidRPr="007C4660">
        <w:rPr>
          <w:rFonts w:ascii="Times New Roman" w:hAnsi="Times New Roman" w:cs="Times New Roman"/>
          <w:sz w:val="24"/>
          <w:szCs w:val="24"/>
        </w:rPr>
        <w:t xml:space="preserve">Рисунок </w:t>
      </w:r>
      <w:r>
        <w:rPr>
          <w:rFonts w:ascii="Times New Roman" w:hAnsi="Times New Roman" w:cs="Times New Roman"/>
          <w:sz w:val="24"/>
          <w:szCs w:val="24"/>
        </w:rPr>
        <w:t>3</w:t>
      </w:r>
      <w:r w:rsidR="002D66B7">
        <w:rPr>
          <w:rFonts w:ascii="Times New Roman" w:hAnsi="Times New Roman" w:cs="Times New Roman"/>
          <w:sz w:val="24"/>
          <w:szCs w:val="24"/>
        </w:rPr>
        <w:t>7</w:t>
      </w:r>
      <w:r>
        <w:rPr>
          <w:rFonts w:ascii="Times New Roman" w:hAnsi="Times New Roman" w:cs="Times New Roman"/>
          <w:sz w:val="24"/>
          <w:szCs w:val="24"/>
        </w:rPr>
        <w:t xml:space="preserve">. – Институт </w:t>
      </w:r>
      <w:r w:rsidRPr="007C4660">
        <w:rPr>
          <w:rFonts w:ascii="Times New Roman" w:hAnsi="Times New Roman" w:cs="Times New Roman"/>
          <w:sz w:val="24"/>
          <w:szCs w:val="24"/>
        </w:rPr>
        <w:t>общественных представителей</w:t>
      </w:r>
      <w:r>
        <w:rPr>
          <w:rFonts w:ascii="Times New Roman" w:hAnsi="Times New Roman" w:cs="Times New Roman"/>
          <w:sz w:val="24"/>
          <w:szCs w:val="24"/>
        </w:rPr>
        <w:t xml:space="preserve"> Уполномоченного по защите прав предпринимателей в Санкт-Петербурге</w:t>
      </w:r>
    </w:p>
    <w:p w:rsidR="008615A8" w:rsidRDefault="008615A8" w:rsidP="008615A8">
      <w:pPr>
        <w:spacing w:after="0" w:line="240" w:lineRule="auto"/>
        <w:ind w:firstLine="709"/>
        <w:jc w:val="both"/>
        <w:rPr>
          <w:rFonts w:ascii="Times New Roman" w:hAnsi="Times New Roman" w:cs="Times New Roman"/>
          <w:sz w:val="28"/>
          <w:szCs w:val="28"/>
        </w:rPr>
      </w:pPr>
      <w:r w:rsidRPr="00545AEF">
        <w:rPr>
          <w:noProof/>
          <w:szCs w:val="28"/>
          <w:lang w:eastAsia="ru-RU"/>
        </w:rPr>
        <mc:AlternateContent>
          <mc:Choice Requires="wps">
            <w:drawing>
              <wp:anchor distT="0" distB="0" distL="114300" distR="114300" simplePos="0" relativeHeight="251944960" behindDoc="0" locked="0" layoutInCell="1" allowOverlap="1" wp14:anchorId="5BBD667E" wp14:editId="0C11D441">
                <wp:simplePos x="0" y="0"/>
                <wp:positionH relativeFrom="column">
                  <wp:posOffset>681989</wp:posOffset>
                </wp:positionH>
                <wp:positionV relativeFrom="paragraph">
                  <wp:posOffset>197485</wp:posOffset>
                </wp:positionV>
                <wp:extent cx="391795" cy="695325"/>
                <wp:effectExtent l="19050" t="0" r="46355" b="28575"/>
                <wp:wrapNone/>
                <wp:docPr id="188" name="Стрелка: шеврон 188"/>
                <wp:cNvGraphicFramePr/>
                <a:graphic xmlns:a="http://schemas.openxmlformats.org/drawingml/2006/main">
                  <a:graphicData uri="http://schemas.microsoft.com/office/word/2010/wordprocessingShape">
                    <wps:wsp>
                      <wps:cNvSpPr/>
                      <wps:spPr>
                        <a:xfrm rot="10800000">
                          <a:off x="0" y="0"/>
                          <a:ext cx="391795" cy="695325"/>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F3FE" id="Стрелка: шеврон 188" o:spid="_x0000_s1026" type="#_x0000_t55" style="position:absolute;margin-left:53.7pt;margin-top:15.55pt;width:30.85pt;height:54.7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" adj="12555" fillcolor="#2f5496 [2404]" strokecolor="#2f5496 [2404]" strokeweight="1.75pt"/>
            </w:pict>
          </mc:Fallback>
        </mc:AlternateContent>
      </w:r>
      <w:r w:rsidRPr="00545AEF">
        <w:rPr>
          <w:noProof/>
          <w:szCs w:val="28"/>
          <w:lang w:eastAsia="ru-RU"/>
        </w:rPr>
        <mc:AlternateContent>
          <mc:Choice Requires="wps">
            <w:drawing>
              <wp:anchor distT="0" distB="0" distL="114300" distR="114300" simplePos="0" relativeHeight="251945984" behindDoc="0" locked="0" layoutInCell="1" allowOverlap="1" wp14:anchorId="23088B58" wp14:editId="19D67E9F">
                <wp:simplePos x="0" y="0"/>
                <wp:positionH relativeFrom="column">
                  <wp:posOffset>1101089</wp:posOffset>
                </wp:positionH>
                <wp:positionV relativeFrom="paragraph">
                  <wp:posOffset>207010</wp:posOffset>
                </wp:positionV>
                <wp:extent cx="391795" cy="695325"/>
                <wp:effectExtent l="19050" t="0" r="46355" b="28575"/>
                <wp:wrapNone/>
                <wp:docPr id="189" name="Стрелка: шеврон 189"/>
                <wp:cNvGraphicFramePr/>
                <a:graphic xmlns:a="http://schemas.openxmlformats.org/drawingml/2006/main">
                  <a:graphicData uri="http://schemas.microsoft.com/office/word/2010/wordprocessingShape">
                    <wps:wsp>
                      <wps:cNvSpPr/>
                      <wps:spPr>
                        <a:xfrm rot="10800000">
                          <a:off x="0" y="0"/>
                          <a:ext cx="391795" cy="695325"/>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4D35F" id="Стрелка: шеврон 189" o:spid="_x0000_s1026" type="#_x0000_t55" style="position:absolute;margin-left:86.7pt;margin-top:16.3pt;width:30.85pt;height:54.75pt;rotation:18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" adj="12555" fillcolor="#2f5496 [2404]" strokecolor="#2f5496 [2404]" strokeweight="1.75pt"/>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r w:rsidRPr="002300EB">
        <w:rPr>
          <w:noProof/>
          <w:szCs w:val="28"/>
          <w:lang w:eastAsia="ru-RU"/>
        </w:rPr>
        <mc:AlternateContent>
          <mc:Choice Requires="wps">
            <w:drawing>
              <wp:anchor distT="0" distB="0" distL="114300" distR="114300" simplePos="0" relativeHeight="251949056" behindDoc="0" locked="0" layoutInCell="1" allowOverlap="1" wp14:anchorId="54C45075" wp14:editId="0A4F8946">
                <wp:simplePos x="0" y="0"/>
                <wp:positionH relativeFrom="column">
                  <wp:posOffset>1596389</wp:posOffset>
                </wp:positionH>
                <wp:positionV relativeFrom="paragraph">
                  <wp:posOffset>31115</wp:posOffset>
                </wp:positionV>
                <wp:extent cx="4465073" cy="695325"/>
                <wp:effectExtent l="19050" t="0" r="12065" b="28575"/>
                <wp:wrapNone/>
                <wp:docPr id="190" name="Стрелка: пятиугольник 190"/>
                <wp:cNvGraphicFramePr/>
                <a:graphic xmlns:a="http://schemas.openxmlformats.org/drawingml/2006/main">
                  <a:graphicData uri="http://schemas.microsoft.com/office/word/2010/wordprocessingShape">
                    <wps:wsp>
                      <wps:cNvSpPr/>
                      <wps:spPr>
                        <a:xfrm flipH="1">
                          <a:off x="0" y="0"/>
                          <a:ext cx="4465073" cy="695325"/>
                        </a:xfrm>
                        <a:prstGeom prst="homePlate">
                          <a:avLst>
                            <a:gd name="adj" fmla="val 17838"/>
                          </a:avLst>
                        </a:prstGeom>
                        <a:solidFill>
                          <a:schemeClr val="bg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933E99" w:rsidRDefault="00070CDE" w:rsidP="00933E99">
                            <w:pPr>
                              <w:spacing w:after="0" w:line="240" w:lineRule="auto"/>
                              <w:jc w:val="center"/>
                              <w:rPr>
                                <w:color w:val="000000" w:themeColor="text1"/>
                                <w:sz w:val="20"/>
                              </w:rPr>
                            </w:pPr>
                            <w:r w:rsidRPr="00933E99">
                              <w:rPr>
                                <w:rFonts w:ascii="Times New Roman" w:hAnsi="Times New Roman" w:cs="Times New Roman"/>
                                <w:color w:val="000000" w:themeColor="text1"/>
                                <w:sz w:val="24"/>
                                <w:szCs w:val="28"/>
                              </w:rPr>
                              <w:t>Обеспечение деятельности Уполномоченного по соблюдению прав и законных интересов предпринимателей на территории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4507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190" o:spid="_x0000_s1063" type="#_x0000_t15" style="position:absolute;left:0;text-align:left;margin-left:125.7pt;margin-top:2.45pt;width:351.6pt;height:54.7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" adj="21000" fillcolor="white [3212]" strokecolor="#2f5496 [2404]" strokeweight="1.75pt">
                <v:textbox>
                  <w:txbxContent>
                    <w:p w:rsidR="00070CDE" w:rsidRPr="00933E99" w:rsidRDefault="00070CDE" w:rsidP="00933E99">
                      <w:pPr>
                        <w:spacing w:after="0" w:line="240" w:lineRule="auto"/>
                        <w:jc w:val="center"/>
                        <w:rPr>
                          <w:color w:val="000000" w:themeColor="text1"/>
                          <w:sz w:val="20"/>
                        </w:rPr>
                      </w:pPr>
                      <w:r w:rsidRPr="00933E99">
                        <w:rPr>
                          <w:rFonts w:ascii="Times New Roman" w:hAnsi="Times New Roman" w:cs="Times New Roman"/>
                          <w:color w:val="000000" w:themeColor="text1"/>
                          <w:sz w:val="24"/>
                          <w:szCs w:val="28"/>
                        </w:rPr>
                        <w:t>Обеспечение деятельности Уполномоченного по соблюдению прав и законных интересов предпринимателей на территории Санкт-Петербурга</w:t>
                      </w:r>
                    </w:p>
                  </w:txbxContent>
                </v:textbox>
              </v:shape>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933E99" w:rsidP="008615A8">
      <w:pPr>
        <w:spacing w:after="0" w:line="240" w:lineRule="auto"/>
        <w:ind w:firstLine="709"/>
        <w:jc w:val="both"/>
        <w:rPr>
          <w:rFonts w:ascii="Times New Roman" w:hAnsi="Times New Roman" w:cs="Times New Roman"/>
          <w:sz w:val="28"/>
          <w:szCs w:val="28"/>
        </w:rPr>
      </w:pPr>
      <w:r w:rsidRPr="002300EB">
        <w:rPr>
          <w:noProof/>
          <w:szCs w:val="28"/>
          <w:lang w:eastAsia="ru-RU"/>
        </w:rPr>
        <mc:AlternateContent>
          <mc:Choice Requires="wps">
            <w:drawing>
              <wp:anchor distT="0" distB="0" distL="114300" distR="114300" simplePos="0" relativeHeight="251950080" behindDoc="0" locked="0" layoutInCell="1" allowOverlap="1" wp14:anchorId="5AF329A9" wp14:editId="3D9215C1">
                <wp:simplePos x="0" y="0"/>
                <wp:positionH relativeFrom="column">
                  <wp:posOffset>1596390</wp:posOffset>
                </wp:positionH>
                <wp:positionV relativeFrom="paragraph">
                  <wp:posOffset>236855</wp:posOffset>
                </wp:positionV>
                <wp:extent cx="4475480" cy="704850"/>
                <wp:effectExtent l="19050" t="0" r="20320" b="19050"/>
                <wp:wrapNone/>
                <wp:docPr id="385" name="Стрелка: пятиугольник 385"/>
                <wp:cNvGraphicFramePr/>
                <a:graphic xmlns:a="http://schemas.openxmlformats.org/drawingml/2006/main">
                  <a:graphicData uri="http://schemas.microsoft.com/office/word/2010/wordprocessingShape">
                    <wps:wsp>
                      <wps:cNvSpPr/>
                      <wps:spPr>
                        <a:xfrm flipH="1">
                          <a:off x="0" y="0"/>
                          <a:ext cx="4475480" cy="704850"/>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933E99" w:rsidRDefault="00070CDE" w:rsidP="00933E99">
                            <w:pPr>
                              <w:spacing w:after="0" w:line="240" w:lineRule="auto"/>
                              <w:jc w:val="center"/>
                              <w:rPr>
                                <w:color w:val="000000" w:themeColor="text1"/>
                                <w:sz w:val="24"/>
                                <w:szCs w:val="28"/>
                              </w:rPr>
                            </w:pPr>
                            <w:r w:rsidRPr="00933E99">
                              <w:rPr>
                                <w:rFonts w:ascii="Times New Roman" w:hAnsi="Times New Roman" w:cs="Times New Roman"/>
                                <w:color w:val="000000" w:themeColor="text1"/>
                                <w:sz w:val="24"/>
                                <w:szCs w:val="28"/>
                              </w:rPr>
                              <w:t xml:space="preserve">Изучение наиболее существенных вопросов, касающихся соблюдения прав и законных интересов предпринимателей </w:t>
                            </w:r>
                            <w:r w:rsidRPr="00933E99">
                              <w:rPr>
                                <w:rFonts w:ascii="Times New Roman" w:hAnsi="Times New Roman" w:cs="Times New Roman"/>
                                <w:color w:val="000000" w:themeColor="text1"/>
                                <w:sz w:val="24"/>
                                <w:szCs w:val="28"/>
                              </w:rPr>
                              <w:br/>
                              <w:t>в районах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29A9" id="Стрелка: пятиугольник 385" o:spid="_x0000_s1064" type="#_x0000_t15" style="position:absolute;left:0;text-align:left;margin-left:125.7pt;margin-top:18.65pt;width:352.4pt;height:55.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" adj="20993" filled="f" strokecolor="#2f5496 [2404]" strokeweight="1.75pt">
                <v:textbox>
                  <w:txbxContent>
                    <w:p w:rsidR="00070CDE" w:rsidRPr="00933E99" w:rsidRDefault="00070CDE" w:rsidP="00933E99">
                      <w:pPr>
                        <w:spacing w:after="0" w:line="240" w:lineRule="auto"/>
                        <w:jc w:val="center"/>
                        <w:rPr>
                          <w:color w:val="000000" w:themeColor="text1"/>
                          <w:sz w:val="24"/>
                          <w:szCs w:val="28"/>
                        </w:rPr>
                      </w:pPr>
                      <w:r w:rsidRPr="00933E99">
                        <w:rPr>
                          <w:rFonts w:ascii="Times New Roman" w:hAnsi="Times New Roman" w:cs="Times New Roman"/>
                          <w:color w:val="000000" w:themeColor="text1"/>
                          <w:sz w:val="24"/>
                          <w:szCs w:val="28"/>
                        </w:rPr>
                        <w:t xml:space="preserve">Изучение наиболее существенных вопросов, касающихся соблюдения прав и законных интересов предпринимателей </w:t>
                      </w:r>
                      <w:r w:rsidRPr="00933E99">
                        <w:rPr>
                          <w:rFonts w:ascii="Times New Roman" w:hAnsi="Times New Roman" w:cs="Times New Roman"/>
                          <w:color w:val="000000" w:themeColor="text1"/>
                          <w:sz w:val="24"/>
                          <w:szCs w:val="28"/>
                        </w:rPr>
                        <w:br/>
                        <w:t>в районах Санкт-Петербурга</w:t>
                      </w:r>
                    </w:p>
                  </w:txbxContent>
                </v:textbox>
              </v:shape>
            </w:pict>
          </mc:Fallback>
        </mc:AlternateContent>
      </w:r>
      <w:r w:rsidRPr="00545AEF">
        <w:rPr>
          <w:noProof/>
          <w:szCs w:val="28"/>
          <w:lang w:eastAsia="ru-RU"/>
        </w:rPr>
        <mc:AlternateContent>
          <mc:Choice Requires="wps">
            <w:drawing>
              <wp:anchor distT="0" distB="0" distL="114300" distR="114300" simplePos="0" relativeHeight="251947008" behindDoc="0" locked="0" layoutInCell="1" allowOverlap="1" wp14:anchorId="6ACF155D" wp14:editId="25737F9B">
                <wp:simplePos x="0" y="0"/>
                <wp:positionH relativeFrom="column">
                  <wp:posOffset>719455</wp:posOffset>
                </wp:positionH>
                <wp:positionV relativeFrom="paragraph">
                  <wp:posOffset>189230</wp:posOffset>
                </wp:positionV>
                <wp:extent cx="391795" cy="723265"/>
                <wp:effectExtent l="19050" t="0" r="46355" b="19685"/>
                <wp:wrapNone/>
                <wp:docPr id="384" name="Стрелка: шеврон 384"/>
                <wp:cNvGraphicFramePr/>
                <a:graphic xmlns:a="http://schemas.openxmlformats.org/drawingml/2006/main">
                  <a:graphicData uri="http://schemas.microsoft.com/office/word/2010/wordprocessingShape">
                    <wps:wsp>
                      <wps:cNvSpPr/>
                      <wps:spPr>
                        <a:xfrm rot="10800000">
                          <a:off x="0" y="0"/>
                          <a:ext cx="391795" cy="723265"/>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C38A" id="Стрелка: шеврон 384" o:spid="_x0000_s1026" type="#_x0000_t55" style="position:absolute;margin-left:56.65pt;margin-top:14.9pt;width:30.85pt;height:56.95pt;rotation:18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" adj="12555" fillcolor="#2f5496 [2404]" strokecolor="#2f5496 [2404]" strokeweight="1.75pt"/>
            </w:pict>
          </mc:Fallback>
        </mc:AlternateContent>
      </w:r>
      <w:r w:rsidRPr="00545AEF">
        <w:rPr>
          <w:noProof/>
          <w:szCs w:val="28"/>
          <w:lang w:eastAsia="ru-RU"/>
        </w:rPr>
        <mc:AlternateContent>
          <mc:Choice Requires="wps">
            <w:drawing>
              <wp:anchor distT="0" distB="0" distL="114300" distR="114300" simplePos="0" relativeHeight="251948032" behindDoc="0" locked="0" layoutInCell="1" allowOverlap="1" wp14:anchorId="28520412" wp14:editId="6D72DE82">
                <wp:simplePos x="0" y="0"/>
                <wp:positionH relativeFrom="column">
                  <wp:posOffset>1119505</wp:posOffset>
                </wp:positionH>
                <wp:positionV relativeFrom="paragraph">
                  <wp:posOffset>198755</wp:posOffset>
                </wp:positionV>
                <wp:extent cx="391795" cy="723277"/>
                <wp:effectExtent l="19050" t="0" r="46355" b="19685"/>
                <wp:wrapNone/>
                <wp:docPr id="191" name="Стрелка: шеврон 191"/>
                <wp:cNvGraphicFramePr/>
                <a:graphic xmlns:a="http://schemas.openxmlformats.org/drawingml/2006/main">
                  <a:graphicData uri="http://schemas.microsoft.com/office/word/2010/wordprocessingShape">
                    <wps:wsp>
                      <wps:cNvSpPr/>
                      <wps:spPr>
                        <a:xfrm rot="10800000">
                          <a:off x="0" y="0"/>
                          <a:ext cx="391795" cy="723277"/>
                        </a:xfrm>
                        <a:prstGeom prst="chevron">
                          <a:avLst>
                            <a:gd name="adj" fmla="val 41874"/>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2F1A" id="Стрелка: шеврон 191" o:spid="_x0000_s1026" type="#_x0000_t55" style="position:absolute;margin-left:88.15pt;margin-top:15.65pt;width:30.85pt;height:56.95pt;rotation:18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" adj="12555" fillcolor="#2f5496 [2404]" strokecolor="#2f5496 [2404]" strokeweight="1.75pt"/>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933E99" w:rsidP="008615A8">
      <w:pPr>
        <w:spacing w:after="0" w:line="240" w:lineRule="auto"/>
        <w:ind w:firstLine="709"/>
        <w:jc w:val="both"/>
        <w:rPr>
          <w:rFonts w:ascii="Times New Roman" w:hAnsi="Times New Roman" w:cs="Times New Roman"/>
          <w:sz w:val="28"/>
          <w:szCs w:val="28"/>
        </w:rPr>
      </w:pPr>
      <w:r w:rsidRPr="00933E99">
        <w:rPr>
          <w:rFonts w:ascii="Courier New" w:hAnsi="Courier New" w:cs="Courier New"/>
          <w:noProof/>
          <w:szCs w:val="28"/>
          <w:lang w:eastAsia="ru-RU"/>
        </w:rPr>
        <mc:AlternateContent>
          <mc:Choice Requires="wps">
            <w:drawing>
              <wp:anchor distT="0" distB="0" distL="114300" distR="114300" simplePos="0" relativeHeight="251943936" behindDoc="1" locked="0" layoutInCell="1" allowOverlap="1" wp14:anchorId="28597364" wp14:editId="0AAC9AD9">
                <wp:simplePos x="0" y="0"/>
                <wp:positionH relativeFrom="margin">
                  <wp:posOffset>-1554957</wp:posOffset>
                </wp:positionH>
                <wp:positionV relativeFrom="paragraph">
                  <wp:posOffset>331947</wp:posOffset>
                </wp:positionV>
                <wp:extent cx="3497899" cy="638810"/>
                <wp:effectExtent l="635" t="0" r="27305" b="27305"/>
                <wp:wrapNone/>
                <wp:docPr id="386" name="Прямоугольник 386"/>
                <wp:cNvGraphicFramePr/>
                <a:graphic xmlns:a="http://schemas.openxmlformats.org/drawingml/2006/main">
                  <a:graphicData uri="http://schemas.microsoft.com/office/word/2010/wordprocessingShape">
                    <wps:wsp>
                      <wps:cNvSpPr/>
                      <wps:spPr>
                        <a:xfrm rot="16200000">
                          <a:off x="0" y="0"/>
                          <a:ext cx="3497899" cy="638810"/>
                        </a:xfrm>
                        <a:prstGeom prst="rect">
                          <a:avLst/>
                        </a:prstGeom>
                        <a:solidFill>
                          <a:schemeClr val="accent1">
                            <a:lumMod val="75000"/>
                          </a:schemeClr>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933E99" w:rsidRDefault="00070CDE" w:rsidP="008615A8">
                            <w:pPr>
                              <w:jc w:val="center"/>
                              <w:rPr>
                                <w:rFonts w:ascii="Times New Roman" w:hAnsi="Times New Roman" w:cs="Times New Roman"/>
                                <w:b/>
                                <w:color w:val="8EAADB" w:themeColor="accent1" w:themeTint="99"/>
                                <w:sz w:val="28"/>
                                <w:szCs w:val="32"/>
                              </w:rPr>
                            </w:pPr>
                            <w:r w:rsidRPr="00933E99">
                              <w:rPr>
                                <w:rFonts w:ascii="Times New Roman" w:hAnsi="Times New Roman" w:cs="Times New Roman"/>
                                <w:b/>
                                <w:sz w:val="28"/>
                                <w:szCs w:val="32"/>
                              </w:rPr>
                              <w:t>Приоритетные задачи общественных представителей</w:t>
                            </w:r>
                          </w:p>
                          <w:p w:rsidR="00070CDE" w:rsidRPr="00933E99" w:rsidRDefault="00070CDE" w:rsidP="008615A8">
                            <w:pPr>
                              <w:rPr>
                                <w:rFonts w:ascii="Times New Roman" w:hAnsi="Times New Roman" w:cs="Times New Roman"/>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7364" id="Прямоугольник 386" o:spid="_x0000_s1065" style="position:absolute;left:0;text-align:left;margin-left:-122.45pt;margin-top:26.15pt;width:275.45pt;height:50.3pt;rotation:-90;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" fillcolor="#2f5496 [2404]" strokecolor="#2f5496 [2404]" strokeweight="1.75pt">
                <v:textbox>
                  <w:txbxContent>
                    <w:p w:rsidR="00070CDE" w:rsidRPr="00933E99" w:rsidRDefault="00070CDE" w:rsidP="008615A8">
                      <w:pPr>
                        <w:jc w:val="center"/>
                        <w:rPr>
                          <w:rFonts w:ascii="Times New Roman" w:hAnsi="Times New Roman" w:cs="Times New Roman"/>
                          <w:b/>
                          <w:color w:val="8EAADB" w:themeColor="accent1" w:themeTint="99"/>
                          <w:sz w:val="28"/>
                          <w:szCs w:val="32"/>
                        </w:rPr>
                      </w:pPr>
                      <w:r w:rsidRPr="00933E99">
                        <w:rPr>
                          <w:rFonts w:ascii="Times New Roman" w:hAnsi="Times New Roman" w:cs="Times New Roman"/>
                          <w:b/>
                          <w:sz w:val="28"/>
                          <w:szCs w:val="32"/>
                        </w:rPr>
                        <w:t>Приоритетные задачи общественных представителей</w:t>
                      </w:r>
                    </w:p>
                    <w:p w:rsidR="00070CDE" w:rsidRPr="00933E99" w:rsidRDefault="00070CDE" w:rsidP="008615A8">
                      <w:pPr>
                        <w:rPr>
                          <w:rFonts w:ascii="Times New Roman" w:hAnsi="Times New Roman" w:cs="Times New Roman"/>
                          <w:b/>
                          <w:sz w:val="20"/>
                        </w:rPr>
                      </w:pPr>
                    </w:p>
                  </w:txbxContent>
                </v:textbox>
                <w10:wrap anchorx="margin"/>
              </v:rect>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8615A8" w:rsidRPr="00933E99" w:rsidRDefault="008615A8" w:rsidP="008615A8">
      <w:pPr>
        <w:spacing w:after="0" w:line="240" w:lineRule="auto"/>
        <w:ind w:firstLine="709"/>
        <w:jc w:val="both"/>
        <w:rPr>
          <w:rFonts w:ascii="Courier New" w:hAnsi="Courier New" w:cs="Courier New"/>
          <w:sz w:val="28"/>
          <w:szCs w:val="28"/>
        </w:rPr>
      </w:pPr>
    </w:p>
    <w:p w:rsidR="008615A8" w:rsidRPr="00933E99" w:rsidRDefault="00933E99" w:rsidP="008615A8">
      <w:pPr>
        <w:spacing w:after="0" w:line="240" w:lineRule="auto"/>
        <w:ind w:firstLine="709"/>
        <w:jc w:val="both"/>
        <w:rPr>
          <w:rFonts w:ascii="Courier New" w:hAnsi="Courier New" w:cs="Courier New"/>
          <w:sz w:val="28"/>
          <w:szCs w:val="28"/>
        </w:rPr>
      </w:pPr>
      <w:r w:rsidRPr="00933E99">
        <w:rPr>
          <w:rFonts w:ascii="Courier New" w:hAnsi="Courier New" w:cs="Courier New"/>
          <w:noProof/>
          <w:szCs w:val="28"/>
          <w:lang w:eastAsia="ru-RU"/>
        </w:rPr>
        <mc:AlternateContent>
          <mc:Choice Requires="wps">
            <w:drawing>
              <wp:anchor distT="0" distB="0" distL="114300" distR="114300" simplePos="0" relativeHeight="251952128" behindDoc="0" locked="0" layoutInCell="1" allowOverlap="1" wp14:anchorId="7C6CEFB6" wp14:editId="7A350CA7">
                <wp:simplePos x="0" y="0"/>
                <wp:positionH relativeFrom="column">
                  <wp:posOffset>748664</wp:posOffset>
                </wp:positionH>
                <wp:positionV relativeFrom="paragraph">
                  <wp:posOffset>17780</wp:posOffset>
                </wp:positionV>
                <wp:extent cx="391795" cy="885825"/>
                <wp:effectExtent l="19050" t="0" r="46355" b="28575"/>
                <wp:wrapNone/>
                <wp:docPr id="389" name="Стрелка: шеврон 389"/>
                <wp:cNvGraphicFramePr/>
                <a:graphic xmlns:a="http://schemas.openxmlformats.org/drawingml/2006/main">
                  <a:graphicData uri="http://schemas.microsoft.com/office/word/2010/wordprocessingShape">
                    <wps:wsp>
                      <wps:cNvSpPr/>
                      <wps:spPr>
                        <a:xfrm rot="10800000">
                          <a:off x="0" y="0"/>
                          <a:ext cx="391795" cy="885825"/>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7EB4" id="Стрелка: шеврон 389" o:spid="_x0000_s1026" type="#_x0000_t55" style="position:absolute;margin-left:58.95pt;margin-top:1.4pt;width:30.85pt;height:69.75pt;rotation:18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" adj="12555" fillcolor="#2f5496 [2404]" strokecolor="#2f5496 [2404]" strokeweight="1.75pt"/>
            </w:pict>
          </mc:Fallback>
        </mc:AlternateContent>
      </w:r>
      <w:r w:rsidRPr="00933E99">
        <w:rPr>
          <w:rFonts w:ascii="Courier New" w:hAnsi="Courier New" w:cs="Courier New"/>
          <w:noProof/>
          <w:szCs w:val="28"/>
          <w:lang w:eastAsia="ru-RU"/>
        </w:rPr>
        <mc:AlternateContent>
          <mc:Choice Requires="wps">
            <w:drawing>
              <wp:anchor distT="0" distB="0" distL="114300" distR="114300" simplePos="0" relativeHeight="251953152" behindDoc="0" locked="0" layoutInCell="1" allowOverlap="1" wp14:anchorId="0E892F28" wp14:editId="3FE2D75D">
                <wp:simplePos x="0" y="0"/>
                <wp:positionH relativeFrom="column">
                  <wp:posOffset>1139189</wp:posOffset>
                </wp:positionH>
                <wp:positionV relativeFrom="paragraph">
                  <wp:posOffset>17780</wp:posOffset>
                </wp:positionV>
                <wp:extent cx="391795" cy="885825"/>
                <wp:effectExtent l="19050" t="0" r="46355" b="28575"/>
                <wp:wrapNone/>
                <wp:docPr id="388" name="Стрелка: шеврон 388"/>
                <wp:cNvGraphicFramePr/>
                <a:graphic xmlns:a="http://schemas.openxmlformats.org/drawingml/2006/main">
                  <a:graphicData uri="http://schemas.microsoft.com/office/word/2010/wordprocessingShape">
                    <wps:wsp>
                      <wps:cNvSpPr/>
                      <wps:spPr>
                        <a:xfrm rot="10800000">
                          <a:off x="0" y="0"/>
                          <a:ext cx="391795" cy="885825"/>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A1DF" id="Стрелка: шеврон 388" o:spid="_x0000_s1026" type="#_x0000_t55" style="position:absolute;margin-left:89.7pt;margin-top:1.4pt;width:30.85pt;height:69.75pt;rotation:18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" adj="12555" fillcolor="#2f5496 [2404]" strokecolor="#2f5496 [2404]" strokeweight="1.75pt"/>
            </w:pict>
          </mc:Fallback>
        </mc:AlternateContent>
      </w:r>
      <w:r w:rsidRPr="00933E99">
        <w:rPr>
          <w:rFonts w:ascii="Courier New" w:hAnsi="Courier New" w:cs="Courier New"/>
          <w:noProof/>
          <w:szCs w:val="28"/>
          <w:lang w:eastAsia="ru-RU"/>
        </w:rPr>
        <mc:AlternateContent>
          <mc:Choice Requires="wps">
            <w:drawing>
              <wp:anchor distT="0" distB="0" distL="114300" distR="114300" simplePos="0" relativeHeight="251951104" behindDoc="0" locked="0" layoutInCell="1" allowOverlap="1" wp14:anchorId="1ABD304E" wp14:editId="66F2E006">
                <wp:simplePos x="0" y="0"/>
                <wp:positionH relativeFrom="column">
                  <wp:posOffset>1596389</wp:posOffset>
                </wp:positionH>
                <wp:positionV relativeFrom="paragraph">
                  <wp:posOffset>17780</wp:posOffset>
                </wp:positionV>
                <wp:extent cx="4500311" cy="885825"/>
                <wp:effectExtent l="19050" t="0" r="14605" b="28575"/>
                <wp:wrapNone/>
                <wp:docPr id="387" name="Стрелка: пятиугольник 387"/>
                <wp:cNvGraphicFramePr/>
                <a:graphic xmlns:a="http://schemas.openxmlformats.org/drawingml/2006/main">
                  <a:graphicData uri="http://schemas.microsoft.com/office/word/2010/wordprocessingShape">
                    <wps:wsp>
                      <wps:cNvSpPr/>
                      <wps:spPr>
                        <a:xfrm flipH="1">
                          <a:off x="0" y="0"/>
                          <a:ext cx="4500311" cy="885825"/>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7C4660" w:rsidRDefault="00070CDE" w:rsidP="008615A8">
                            <w:pPr>
                              <w:jc w:val="center"/>
                              <w:rPr>
                                <w:color w:val="000000" w:themeColor="text1"/>
                                <w:sz w:val="20"/>
                              </w:rPr>
                            </w:pPr>
                            <w:r w:rsidRPr="007C4660">
                              <w:rPr>
                                <w:rFonts w:ascii="Times New Roman" w:hAnsi="Times New Roman" w:cs="Times New Roman"/>
                                <w:color w:val="000000" w:themeColor="text1"/>
                                <w:sz w:val="24"/>
                                <w:szCs w:val="28"/>
                              </w:rPr>
                              <w:t>Организация работы по правовому и экономическому просвещению предпринимателей, повышению уровня предпринимательской культуры и этики, социальной ответственности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304E" id="Стрелка: пятиугольник 387" o:spid="_x0000_s1066" type="#_x0000_t15" style="position:absolute;left:0;text-align:left;margin-left:125.7pt;margin-top:1.4pt;width:354.35pt;height:69.7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" adj="20842" filled="f" strokecolor="#2f5496 [2404]" strokeweight="1.75pt">
                <v:textbox>
                  <w:txbxContent>
                    <w:p w:rsidR="00070CDE" w:rsidRPr="007C4660" w:rsidRDefault="00070CDE" w:rsidP="008615A8">
                      <w:pPr>
                        <w:jc w:val="center"/>
                        <w:rPr>
                          <w:color w:val="000000" w:themeColor="text1"/>
                          <w:sz w:val="20"/>
                        </w:rPr>
                      </w:pPr>
                      <w:r w:rsidRPr="007C4660">
                        <w:rPr>
                          <w:rFonts w:ascii="Times New Roman" w:hAnsi="Times New Roman" w:cs="Times New Roman"/>
                          <w:color w:val="000000" w:themeColor="text1"/>
                          <w:sz w:val="24"/>
                          <w:szCs w:val="28"/>
                        </w:rPr>
                        <w:t>Организация работы по правовому и экономическому просвещению предпринимателей, повышению уровня предпринимательской культуры и этики, социальной ответственности</w:t>
                      </w:r>
                    </w:p>
                  </w:txbxContent>
                </v:textbox>
              </v:shape>
            </w:pict>
          </mc:Fallback>
        </mc:AlternateContent>
      </w:r>
    </w:p>
    <w:p w:rsidR="008615A8" w:rsidRPr="00933E99" w:rsidRDefault="008615A8" w:rsidP="008615A8">
      <w:pPr>
        <w:spacing w:after="0" w:line="240" w:lineRule="auto"/>
        <w:ind w:firstLine="709"/>
        <w:jc w:val="both"/>
        <w:rPr>
          <w:rFonts w:ascii="Courier New" w:hAnsi="Courier New" w:cs="Courier New"/>
          <w:sz w:val="28"/>
          <w:szCs w:val="28"/>
        </w:rPr>
      </w:pPr>
    </w:p>
    <w:p w:rsidR="008615A8" w:rsidRPr="00933E99" w:rsidRDefault="008615A8" w:rsidP="008615A8">
      <w:pPr>
        <w:spacing w:after="0" w:line="240" w:lineRule="auto"/>
        <w:ind w:firstLine="709"/>
        <w:jc w:val="both"/>
        <w:rPr>
          <w:rFonts w:ascii="Courier New" w:hAnsi="Courier New" w:cs="Courier New"/>
          <w:sz w:val="28"/>
          <w:szCs w:val="28"/>
        </w:rPr>
      </w:pPr>
    </w:p>
    <w:p w:rsidR="008615A8" w:rsidRPr="00933E99" w:rsidRDefault="008615A8" w:rsidP="008615A8">
      <w:pPr>
        <w:spacing w:after="0" w:line="240" w:lineRule="auto"/>
        <w:ind w:firstLine="709"/>
        <w:jc w:val="both"/>
        <w:rPr>
          <w:rFonts w:ascii="Courier New" w:hAnsi="Courier New" w:cs="Courier New"/>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933E99" w:rsidP="008615A8">
      <w:pPr>
        <w:spacing w:after="0" w:line="240" w:lineRule="auto"/>
        <w:ind w:firstLine="709"/>
        <w:jc w:val="both"/>
        <w:rPr>
          <w:rFonts w:ascii="Times New Roman" w:hAnsi="Times New Roman" w:cs="Times New Roman"/>
          <w:sz w:val="28"/>
          <w:szCs w:val="28"/>
        </w:rPr>
      </w:pPr>
      <w:r w:rsidRPr="002300EB">
        <w:rPr>
          <w:noProof/>
          <w:szCs w:val="28"/>
          <w:lang w:eastAsia="ru-RU"/>
        </w:rPr>
        <mc:AlternateContent>
          <mc:Choice Requires="wps">
            <w:drawing>
              <wp:anchor distT="0" distB="0" distL="114300" distR="114300" simplePos="0" relativeHeight="251954176" behindDoc="0" locked="0" layoutInCell="1" allowOverlap="1" wp14:anchorId="60336677" wp14:editId="2EEED08D">
                <wp:simplePos x="0" y="0"/>
                <wp:positionH relativeFrom="margin">
                  <wp:posOffset>1596390</wp:posOffset>
                </wp:positionH>
                <wp:positionV relativeFrom="paragraph">
                  <wp:posOffset>93980</wp:posOffset>
                </wp:positionV>
                <wp:extent cx="4483100" cy="685800"/>
                <wp:effectExtent l="19050" t="0" r="12700" b="19050"/>
                <wp:wrapNone/>
                <wp:docPr id="390" name="Стрелка: пятиугольник 25"/>
                <wp:cNvGraphicFramePr/>
                <a:graphic xmlns:a="http://schemas.openxmlformats.org/drawingml/2006/main">
                  <a:graphicData uri="http://schemas.microsoft.com/office/word/2010/wordprocessingShape">
                    <wps:wsp>
                      <wps:cNvSpPr/>
                      <wps:spPr>
                        <a:xfrm flipH="1">
                          <a:off x="0" y="0"/>
                          <a:ext cx="4483100" cy="685800"/>
                        </a:xfrm>
                        <a:prstGeom prst="homePlate">
                          <a:avLst>
                            <a:gd name="adj" fmla="val 17838"/>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7C4660" w:rsidRDefault="00070CDE" w:rsidP="008615A8">
                            <w:pPr>
                              <w:jc w:val="center"/>
                              <w:rPr>
                                <w:color w:val="000000" w:themeColor="text1"/>
                                <w:sz w:val="20"/>
                              </w:rPr>
                            </w:pPr>
                            <w:r w:rsidRPr="007C4660">
                              <w:rPr>
                                <w:rFonts w:ascii="Times New Roman" w:hAnsi="Times New Roman" w:cs="Times New Roman"/>
                                <w:color w:val="000000" w:themeColor="text1"/>
                                <w:sz w:val="24"/>
                                <w:szCs w:val="28"/>
                              </w:rPr>
                              <w:t>Осуществление общественного контроля за соблюдением прав и законных интересов субъектов предпринимательской деятельности на территории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6677" id="Стрелка: пятиугольник 25" o:spid="_x0000_s1067" type="#_x0000_t15" style="position:absolute;left:0;text-align:left;margin-left:125.7pt;margin-top:7.4pt;width:353pt;height:54pt;flip:x;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" adj="21011" filled="f" strokecolor="#2f5496 [2404]" strokeweight="1.75pt">
                <v:textbox>
                  <w:txbxContent>
                    <w:p w:rsidR="00070CDE" w:rsidRPr="007C4660" w:rsidRDefault="00070CDE" w:rsidP="008615A8">
                      <w:pPr>
                        <w:jc w:val="center"/>
                        <w:rPr>
                          <w:color w:val="000000" w:themeColor="text1"/>
                          <w:sz w:val="20"/>
                        </w:rPr>
                      </w:pPr>
                      <w:r w:rsidRPr="007C4660">
                        <w:rPr>
                          <w:rFonts w:ascii="Times New Roman" w:hAnsi="Times New Roman" w:cs="Times New Roman"/>
                          <w:color w:val="000000" w:themeColor="text1"/>
                          <w:sz w:val="24"/>
                          <w:szCs w:val="28"/>
                        </w:rPr>
                        <w:t>Осуществление общественного контроля за соблюдением прав и законных интересов субъектов предпринимательской деятельности на территории Санкт-Петербурга</w:t>
                      </w:r>
                    </w:p>
                  </w:txbxContent>
                </v:textbox>
                <w10:wrap anchorx="margin"/>
              </v:shape>
            </w:pict>
          </mc:Fallback>
        </mc:AlternateContent>
      </w:r>
      <w:r w:rsidRPr="00545AEF">
        <w:rPr>
          <w:noProof/>
          <w:szCs w:val="28"/>
          <w:lang w:eastAsia="ru-RU"/>
        </w:rPr>
        <mc:AlternateContent>
          <mc:Choice Requires="wps">
            <w:drawing>
              <wp:anchor distT="0" distB="0" distL="114300" distR="114300" simplePos="0" relativeHeight="251956224" behindDoc="0" locked="0" layoutInCell="1" allowOverlap="1" wp14:anchorId="1AC38B97" wp14:editId="5ACED594">
                <wp:simplePos x="0" y="0"/>
                <wp:positionH relativeFrom="column">
                  <wp:posOffset>1158239</wp:posOffset>
                </wp:positionH>
                <wp:positionV relativeFrom="paragraph">
                  <wp:posOffset>93980</wp:posOffset>
                </wp:positionV>
                <wp:extent cx="391795" cy="685800"/>
                <wp:effectExtent l="19050" t="0" r="46355" b="19050"/>
                <wp:wrapNone/>
                <wp:docPr id="391" name="Стрелка: шеврон 27"/>
                <wp:cNvGraphicFramePr/>
                <a:graphic xmlns:a="http://schemas.openxmlformats.org/drawingml/2006/main">
                  <a:graphicData uri="http://schemas.microsoft.com/office/word/2010/wordprocessingShape">
                    <wps:wsp>
                      <wps:cNvSpPr/>
                      <wps:spPr>
                        <a:xfrm rot="10800000">
                          <a:off x="0" y="0"/>
                          <a:ext cx="391795" cy="685800"/>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24A3" id="Стрелка: шеврон 27" o:spid="_x0000_s1026" type="#_x0000_t55" style="position:absolute;margin-left:91.2pt;margin-top:7.4pt;width:30.85pt;height:54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" adj="12555" fillcolor="#2f5496 [2404]" strokecolor="#2f5496 [2404]" strokeweight="1.75pt"/>
            </w:pict>
          </mc:Fallback>
        </mc:AlternateContent>
      </w:r>
      <w:r w:rsidRPr="00545AEF">
        <w:rPr>
          <w:noProof/>
          <w:szCs w:val="28"/>
          <w:lang w:eastAsia="ru-RU"/>
        </w:rPr>
        <mc:AlternateContent>
          <mc:Choice Requires="wps">
            <w:drawing>
              <wp:anchor distT="0" distB="0" distL="114300" distR="114300" simplePos="0" relativeHeight="251955200" behindDoc="0" locked="0" layoutInCell="1" allowOverlap="1" wp14:anchorId="4BE471AC" wp14:editId="15E9A456">
                <wp:simplePos x="0" y="0"/>
                <wp:positionH relativeFrom="column">
                  <wp:posOffset>748664</wp:posOffset>
                </wp:positionH>
                <wp:positionV relativeFrom="paragraph">
                  <wp:posOffset>84455</wp:posOffset>
                </wp:positionV>
                <wp:extent cx="391795" cy="685800"/>
                <wp:effectExtent l="19050" t="0" r="46355" b="19050"/>
                <wp:wrapNone/>
                <wp:docPr id="392" name="Стрелка: шеврон 26"/>
                <wp:cNvGraphicFramePr/>
                <a:graphic xmlns:a="http://schemas.openxmlformats.org/drawingml/2006/main">
                  <a:graphicData uri="http://schemas.microsoft.com/office/word/2010/wordprocessingShape">
                    <wps:wsp>
                      <wps:cNvSpPr/>
                      <wps:spPr>
                        <a:xfrm rot="10800000">
                          <a:off x="0" y="0"/>
                          <a:ext cx="391795" cy="685800"/>
                        </a:xfrm>
                        <a:prstGeom prst="chevron">
                          <a:avLst>
                            <a:gd name="adj" fmla="val 41874"/>
                          </a:avLst>
                        </a:prstGeom>
                        <a:solidFill>
                          <a:schemeClr val="accent1">
                            <a:lumMod val="75000"/>
                          </a:schemeClr>
                        </a:solidFill>
                        <a:ln w="2222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D4E0" id="Стрелка: шеврон 26" o:spid="_x0000_s1026" type="#_x0000_t55" style="position:absolute;margin-left:58.95pt;margin-top:6.65pt;width:30.85pt;height:54pt;rotation:18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" adj="12555" fillcolor="#2f5496 [2404]" strokecolor="#2f5496 [2404]" strokeweight="1.75pt"/>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693803"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общественными представителями Уполномоченного было принято порядка 200 предпринимателей, рассмотрено 210 жалоб </w:t>
      </w:r>
      <w:r w:rsidR="00016E4F">
        <w:rPr>
          <w:rFonts w:ascii="Times New Roman" w:hAnsi="Times New Roman" w:cs="Times New Roman"/>
          <w:sz w:val="28"/>
          <w:szCs w:val="28"/>
        </w:rPr>
        <w:br/>
      </w:r>
      <w:r>
        <w:rPr>
          <w:rFonts w:ascii="Times New Roman" w:hAnsi="Times New Roman" w:cs="Times New Roman"/>
          <w:sz w:val="28"/>
          <w:szCs w:val="28"/>
        </w:rPr>
        <w:t xml:space="preserve">и обращений субъектов предпринимательской деятельности. </w:t>
      </w:r>
    </w:p>
    <w:p w:rsidR="00693803" w:rsidRDefault="00693803" w:rsidP="008615A8">
      <w:pPr>
        <w:spacing w:after="0" w:line="240" w:lineRule="auto"/>
        <w:ind w:firstLine="709"/>
        <w:jc w:val="both"/>
        <w:rPr>
          <w:rFonts w:ascii="Times New Roman" w:hAnsi="Times New Roman" w:cs="Times New Roman"/>
          <w:sz w:val="28"/>
          <w:szCs w:val="28"/>
        </w:rPr>
      </w:pPr>
    </w:p>
    <w:p w:rsidR="00693803" w:rsidRDefault="00693803" w:rsidP="008615A8">
      <w:pPr>
        <w:spacing w:after="0" w:line="240" w:lineRule="auto"/>
        <w:ind w:firstLine="709"/>
        <w:jc w:val="both"/>
        <w:rPr>
          <w:rFonts w:ascii="Times New Roman" w:hAnsi="Times New Roman" w:cs="Times New Roman"/>
          <w:sz w:val="28"/>
          <w:szCs w:val="28"/>
        </w:rPr>
      </w:pPr>
    </w:p>
    <w:p w:rsidR="00693803" w:rsidRDefault="00693803" w:rsidP="008615A8">
      <w:pPr>
        <w:spacing w:after="0" w:line="240" w:lineRule="auto"/>
        <w:ind w:firstLine="709"/>
        <w:jc w:val="both"/>
        <w:rPr>
          <w:rFonts w:ascii="Times New Roman" w:hAnsi="Times New Roman" w:cs="Times New Roman"/>
          <w:sz w:val="28"/>
          <w:szCs w:val="28"/>
        </w:rPr>
      </w:pPr>
    </w:p>
    <w:p w:rsidR="00693803" w:rsidRDefault="00693803" w:rsidP="008615A8">
      <w:pPr>
        <w:spacing w:after="0" w:line="240" w:lineRule="auto"/>
        <w:ind w:firstLine="709"/>
        <w:jc w:val="both"/>
        <w:rPr>
          <w:rFonts w:ascii="Times New Roman" w:hAnsi="Times New Roman" w:cs="Times New Roman"/>
          <w:sz w:val="28"/>
          <w:szCs w:val="28"/>
        </w:rPr>
      </w:pPr>
    </w:p>
    <w:p w:rsidR="00693803" w:rsidRDefault="00693803" w:rsidP="008615A8">
      <w:pPr>
        <w:spacing w:after="0" w:line="240" w:lineRule="auto"/>
        <w:ind w:firstLine="709"/>
        <w:jc w:val="both"/>
        <w:rPr>
          <w:rFonts w:ascii="Times New Roman" w:hAnsi="Times New Roman" w:cs="Times New Roman"/>
          <w:sz w:val="28"/>
          <w:szCs w:val="28"/>
        </w:rPr>
      </w:pPr>
    </w:p>
    <w:p w:rsidR="008615A8" w:rsidRDefault="00693803" w:rsidP="00A53A3B">
      <w:pPr>
        <w:spacing w:after="0" w:line="240" w:lineRule="auto"/>
        <w:ind w:firstLine="709"/>
        <w:jc w:val="both"/>
        <w:rPr>
          <w:rFonts w:ascii="Times New Roman" w:hAnsi="Times New Roman" w:cs="Times New Roman"/>
          <w:sz w:val="24"/>
          <w:szCs w:val="24"/>
        </w:rPr>
      </w:pPr>
      <w:r w:rsidRPr="007C4660">
        <w:rPr>
          <w:rFonts w:ascii="Times New Roman" w:hAnsi="Times New Roman" w:cs="Times New Roman"/>
          <w:sz w:val="24"/>
          <w:szCs w:val="24"/>
        </w:rPr>
        <w:lastRenderedPageBreak/>
        <w:t xml:space="preserve">Рисунок </w:t>
      </w:r>
      <w:r w:rsidR="002D66B7">
        <w:rPr>
          <w:rFonts w:ascii="Times New Roman" w:hAnsi="Times New Roman" w:cs="Times New Roman"/>
          <w:sz w:val="24"/>
          <w:szCs w:val="24"/>
        </w:rPr>
        <w:t>38</w:t>
      </w:r>
      <w:r>
        <w:rPr>
          <w:rFonts w:ascii="Times New Roman" w:hAnsi="Times New Roman" w:cs="Times New Roman"/>
          <w:sz w:val="24"/>
          <w:szCs w:val="24"/>
        </w:rPr>
        <w:t xml:space="preserve">. – Деятельность </w:t>
      </w:r>
      <w:r w:rsidRPr="007C4660">
        <w:rPr>
          <w:rFonts w:ascii="Times New Roman" w:hAnsi="Times New Roman" w:cs="Times New Roman"/>
          <w:sz w:val="24"/>
          <w:szCs w:val="24"/>
        </w:rPr>
        <w:t>общественных представителей</w:t>
      </w:r>
      <w:r>
        <w:rPr>
          <w:rFonts w:ascii="Times New Roman" w:hAnsi="Times New Roman" w:cs="Times New Roman"/>
          <w:sz w:val="24"/>
          <w:szCs w:val="24"/>
        </w:rPr>
        <w:t xml:space="preserve"> Уполномоченного </w:t>
      </w:r>
      <w:r>
        <w:rPr>
          <w:rFonts w:ascii="Times New Roman" w:hAnsi="Times New Roman" w:cs="Times New Roman"/>
          <w:sz w:val="24"/>
          <w:szCs w:val="24"/>
        </w:rPr>
        <w:br/>
        <w:t>по защите прав предпринимателей в Санкт-Петербурге в 2015-2016 гг.</w:t>
      </w:r>
    </w:p>
    <w:p w:rsidR="00A53A3B" w:rsidRPr="00A31AC9" w:rsidRDefault="00A53A3B" w:rsidP="00A53A3B">
      <w:pPr>
        <w:spacing w:after="0" w:line="240" w:lineRule="auto"/>
        <w:ind w:firstLine="709"/>
        <w:jc w:val="both"/>
        <w:rPr>
          <w:rFonts w:ascii="Times New Roman" w:hAnsi="Times New Roman" w:cs="Times New Roman"/>
          <w:sz w:val="28"/>
          <w:szCs w:val="28"/>
        </w:rPr>
      </w:pPr>
    </w:p>
    <w:p w:rsidR="008615A8" w:rsidRDefault="00A53A3B" w:rsidP="008615A8">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27904" behindDoc="0" locked="0" layoutInCell="1" allowOverlap="1">
                <wp:simplePos x="0" y="0"/>
                <wp:positionH relativeFrom="column">
                  <wp:posOffset>977265</wp:posOffset>
                </wp:positionH>
                <wp:positionV relativeFrom="paragraph">
                  <wp:posOffset>835660</wp:posOffset>
                </wp:positionV>
                <wp:extent cx="523875" cy="285750"/>
                <wp:effectExtent l="0" t="0" r="9525" b="0"/>
                <wp:wrapNone/>
                <wp:docPr id="455" name="Надпись 455"/>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chemeClr val="lt1"/>
                        </a:solidFill>
                        <a:ln w="6350">
                          <a:noFill/>
                        </a:ln>
                      </wps:spPr>
                      <wps:txbx>
                        <w:txbxContent>
                          <w:p w:rsidR="00070CDE" w:rsidRPr="00BD6FB8" w:rsidRDefault="00070CDE">
                            <w:pPr>
                              <w:rPr>
                                <w:rFonts w:ascii="Times New Roman" w:hAnsi="Times New Roman" w:cs="Times New Roman"/>
                                <w:b/>
                                <w:color w:val="000066"/>
                                <w:sz w:val="28"/>
                              </w:rPr>
                            </w:pPr>
                            <w:r w:rsidRPr="00BD6FB8">
                              <w:rPr>
                                <w:rFonts w:ascii="Times New Roman" w:hAnsi="Times New Roman" w:cs="Times New Roman"/>
                                <w:b/>
                                <w:color w:val="000066"/>
                                <w:sz w:val="2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55" o:spid="_x0000_s1068" type="#_x0000_t202" style="position:absolute;left:0;text-align:left;margin-left:76.95pt;margin-top:65.8pt;width:41.25pt;height:22.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" fillcolor="white [3201]" stroked="f" strokeweight=".5pt">
                <v:textbox>
                  <w:txbxContent>
                    <w:p w:rsidR="00070CDE" w:rsidRPr="00BD6FB8" w:rsidRDefault="00070CDE">
                      <w:pPr>
                        <w:rPr>
                          <w:rFonts w:ascii="Times New Roman" w:hAnsi="Times New Roman" w:cs="Times New Roman"/>
                          <w:b/>
                          <w:color w:val="000066"/>
                          <w:sz w:val="28"/>
                        </w:rPr>
                      </w:pPr>
                      <w:r w:rsidRPr="00BD6FB8">
                        <w:rPr>
                          <w:rFonts w:ascii="Times New Roman" w:hAnsi="Times New Roman" w:cs="Times New Roman"/>
                          <w:b/>
                          <w:color w:val="000066"/>
                          <w:sz w:val="28"/>
                        </w:rPr>
                        <w:t>+50</w:t>
                      </w:r>
                    </w:p>
                  </w:txbxContent>
                </v:textbox>
              </v:shape>
            </w:pict>
          </mc:Fallback>
        </mc:AlternateContent>
      </w:r>
      <w:r w:rsidR="00BD6FB8">
        <w:rPr>
          <w:noProof/>
          <w:lang w:eastAsia="ru-RU"/>
        </w:rPr>
        <mc:AlternateContent>
          <mc:Choice Requires="wps">
            <w:drawing>
              <wp:anchor distT="0" distB="0" distL="114300" distR="114300" simplePos="0" relativeHeight="252029952" behindDoc="0" locked="0" layoutInCell="1" allowOverlap="1" wp14:anchorId="285108AE" wp14:editId="47C6B368">
                <wp:simplePos x="0" y="0"/>
                <wp:positionH relativeFrom="column">
                  <wp:posOffset>3996690</wp:posOffset>
                </wp:positionH>
                <wp:positionV relativeFrom="paragraph">
                  <wp:posOffset>807085</wp:posOffset>
                </wp:positionV>
                <wp:extent cx="523875" cy="285750"/>
                <wp:effectExtent l="0" t="0" r="9525" b="0"/>
                <wp:wrapNone/>
                <wp:docPr id="456" name="Надпись 456"/>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chemeClr val="lt1"/>
                        </a:solidFill>
                        <a:ln w="6350">
                          <a:noFill/>
                        </a:ln>
                      </wps:spPr>
                      <wps:txbx>
                        <w:txbxContent>
                          <w:p w:rsidR="00070CDE" w:rsidRPr="00BD6FB8" w:rsidRDefault="00070CDE" w:rsidP="00BD6FB8">
                            <w:pPr>
                              <w:rPr>
                                <w:rFonts w:ascii="Times New Roman" w:hAnsi="Times New Roman" w:cs="Times New Roman"/>
                                <w:b/>
                                <w:color w:val="990033"/>
                                <w:sz w:val="28"/>
                              </w:rPr>
                            </w:pPr>
                            <w:r>
                              <w:rPr>
                                <w:rFonts w:ascii="Times New Roman" w:hAnsi="Times New Roman" w:cs="Times New Roman"/>
                                <w:b/>
                                <w:color w:val="990033"/>
                                <w:sz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108AE" id="Надпись 456" o:spid="_x0000_s1069" type="#_x0000_t202" style="position:absolute;left:0;text-align:left;margin-left:314.7pt;margin-top:63.55pt;width:41.25pt;height:2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" fillcolor="white [3201]" stroked="f" strokeweight=".5pt">
                <v:textbox>
                  <w:txbxContent>
                    <w:p w:rsidR="00070CDE" w:rsidRPr="00BD6FB8" w:rsidRDefault="00070CDE" w:rsidP="00BD6FB8">
                      <w:pPr>
                        <w:rPr>
                          <w:rFonts w:ascii="Times New Roman" w:hAnsi="Times New Roman" w:cs="Times New Roman"/>
                          <w:b/>
                          <w:color w:val="990033"/>
                          <w:sz w:val="28"/>
                        </w:rPr>
                      </w:pPr>
                      <w:r>
                        <w:rPr>
                          <w:rFonts w:ascii="Times New Roman" w:hAnsi="Times New Roman" w:cs="Times New Roman"/>
                          <w:b/>
                          <w:color w:val="990033"/>
                          <w:sz w:val="28"/>
                        </w:rPr>
                        <w:t>+30</w:t>
                      </w:r>
                    </w:p>
                  </w:txbxContent>
                </v:textbox>
              </v:shape>
            </w:pict>
          </mc:Fallback>
        </mc:AlternateContent>
      </w:r>
      <w:r w:rsidR="008615A8">
        <w:rPr>
          <w:noProof/>
          <w:lang w:eastAsia="ru-RU"/>
        </w:rPr>
        <w:drawing>
          <wp:inline distT="0" distB="0" distL="0" distR="0" wp14:anchorId="3F522A58" wp14:editId="4E2F4729">
            <wp:extent cx="2628900" cy="3019425"/>
            <wp:effectExtent l="0" t="0" r="0" b="0"/>
            <wp:docPr id="435" name="Диаграмма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8615A8">
        <w:rPr>
          <w:noProof/>
          <w:lang w:eastAsia="ru-RU"/>
        </w:rPr>
        <w:drawing>
          <wp:inline distT="0" distB="0" distL="0" distR="0" wp14:anchorId="06C9DDE5" wp14:editId="0952402F">
            <wp:extent cx="3286125" cy="2971800"/>
            <wp:effectExtent l="0" t="0" r="0" b="0"/>
            <wp:docPr id="436" name="Диаграмма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615A8" w:rsidRDefault="008615A8" w:rsidP="008615A8">
      <w:pPr>
        <w:spacing w:after="0" w:line="240" w:lineRule="auto"/>
        <w:jc w:val="both"/>
        <w:rPr>
          <w:rFonts w:ascii="Times New Roman" w:hAnsi="Times New Roman" w:cs="Times New Roman"/>
          <w:sz w:val="28"/>
          <w:szCs w:val="28"/>
        </w:rPr>
      </w:pPr>
    </w:p>
    <w:p w:rsidR="008615A8" w:rsidRDefault="008615A8" w:rsidP="008615A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каждом конкретном случае предпринимателям была оказана необходимая помощь, даны профессиональные консультации.</w:t>
      </w:r>
    </w:p>
    <w:p w:rsidR="008615A8" w:rsidRDefault="008615A8" w:rsidP="008615A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Кроме того, в</w:t>
      </w:r>
      <w:r w:rsidRPr="0012739E">
        <w:rPr>
          <w:rFonts w:ascii="Times New Roman" w:hAnsi="Times New Roman" w:cs="Times New Roman"/>
          <w:sz w:val="28"/>
          <w:szCs w:val="28"/>
        </w:rPr>
        <w:t xml:space="preserve"> течение 201</w:t>
      </w:r>
      <w:r>
        <w:rPr>
          <w:rFonts w:ascii="Times New Roman" w:hAnsi="Times New Roman" w:cs="Times New Roman"/>
          <w:sz w:val="28"/>
          <w:szCs w:val="28"/>
        </w:rPr>
        <w:t>6</w:t>
      </w:r>
      <w:r w:rsidRPr="0012739E">
        <w:rPr>
          <w:rFonts w:ascii="Times New Roman" w:hAnsi="Times New Roman" w:cs="Times New Roman"/>
          <w:sz w:val="28"/>
          <w:szCs w:val="28"/>
        </w:rPr>
        <w:t xml:space="preserve"> года общественными представителями Уполномоченного было принято участие в </w:t>
      </w:r>
      <w:r>
        <w:rPr>
          <w:rFonts w:ascii="Times New Roman" w:hAnsi="Times New Roman" w:cs="Times New Roman"/>
          <w:sz w:val="28"/>
          <w:szCs w:val="28"/>
        </w:rPr>
        <w:t>65</w:t>
      </w:r>
      <w:r w:rsidRPr="0012739E">
        <w:rPr>
          <w:rFonts w:ascii="Times New Roman" w:hAnsi="Times New Roman" w:cs="Times New Roman"/>
          <w:sz w:val="28"/>
          <w:szCs w:val="28"/>
        </w:rPr>
        <w:t xml:space="preserve"> мероприятиях</w:t>
      </w:r>
      <w:r>
        <w:rPr>
          <w:rFonts w:ascii="Times New Roman" w:hAnsi="Times New Roman" w:cs="Times New Roman"/>
          <w:sz w:val="28"/>
          <w:szCs w:val="28"/>
        </w:rPr>
        <w:t>, посвященных вопросам</w:t>
      </w:r>
      <w:r w:rsidRPr="00C204AE">
        <w:rPr>
          <w:rFonts w:ascii="Times New Roman" w:hAnsi="Times New Roman" w:cs="Times New Roman"/>
          <w:color w:val="000000" w:themeColor="text1"/>
          <w:sz w:val="28"/>
          <w:szCs w:val="28"/>
        </w:rPr>
        <w:t xml:space="preserve"> </w:t>
      </w:r>
      <w:r w:rsidRPr="004D3746">
        <w:rPr>
          <w:rFonts w:ascii="Times New Roman" w:hAnsi="Times New Roman" w:cs="Times New Roman"/>
          <w:color w:val="000000" w:themeColor="text1"/>
          <w:sz w:val="28"/>
          <w:szCs w:val="28"/>
        </w:rPr>
        <w:t>правово</w:t>
      </w:r>
      <w:r>
        <w:rPr>
          <w:rFonts w:ascii="Times New Roman" w:hAnsi="Times New Roman" w:cs="Times New Roman"/>
          <w:color w:val="000000" w:themeColor="text1"/>
          <w:sz w:val="28"/>
          <w:szCs w:val="28"/>
        </w:rPr>
        <w:t>го</w:t>
      </w:r>
      <w:r w:rsidRPr="004D3746">
        <w:rPr>
          <w:rFonts w:ascii="Times New Roman" w:hAnsi="Times New Roman" w:cs="Times New Roman"/>
          <w:color w:val="000000" w:themeColor="text1"/>
          <w:sz w:val="28"/>
          <w:szCs w:val="28"/>
        </w:rPr>
        <w:t xml:space="preserve"> и экономическо</w:t>
      </w:r>
      <w:r>
        <w:rPr>
          <w:rFonts w:ascii="Times New Roman" w:hAnsi="Times New Roman" w:cs="Times New Roman"/>
          <w:color w:val="000000" w:themeColor="text1"/>
          <w:sz w:val="28"/>
          <w:szCs w:val="28"/>
        </w:rPr>
        <w:t>го</w:t>
      </w:r>
      <w:r w:rsidRPr="004D3746">
        <w:rPr>
          <w:rFonts w:ascii="Times New Roman" w:hAnsi="Times New Roman" w:cs="Times New Roman"/>
          <w:color w:val="000000" w:themeColor="text1"/>
          <w:sz w:val="28"/>
          <w:szCs w:val="28"/>
        </w:rPr>
        <w:t xml:space="preserve"> просвещени</w:t>
      </w:r>
      <w:r>
        <w:rPr>
          <w:rFonts w:ascii="Times New Roman" w:hAnsi="Times New Roman" w:cs="Times New Roman"/>
          <w:color w:val="000000" w:themeColor="text1"/>
          <w:sz w:val="28"/>
          <w:szCs w:val="28"/>
        </w:rPr>
        <w:t>я</w:t>
      </w:r>
      <w:r w:rsidRPr="004D3746">
        <w:rPr>
          <w:rFonts w:ascii="Times New Roman" w:hAnsi="Times New Roman" w:cs="Times New Roman"/>
          <w:color w:val="000000" w:themeColor="text1"/>
          <w:sz w:val="28"/>
          <w:szCs w:val="28"/>
        </w:rPr>
        <w:t xml:space="preserve"> предпринимателей, повышению уровня предпринимательской культуры и этики, </w:t>
      </w:r>
      <w:r w:rsidRPr="0012739E">
        <w:rPr>
          <w:rFonts w:ascii="Times New Roman" w:hAnsi="Times New Roman" w:cs="Times New Roman"/>
          <w:sz w:val="28"/>
          <w:szCs w:val="28"/>
        </w:rPr>
        <w:t>в ходе которых проводилась разъяснительная работа с индивидуальными предпринимателями, представителями организаций о средствах и способах защиты их нарушенных прав и законных интересов.</w:t>
      </w:r>
      <w:r>
        <w:rPr>
          <w:rFonts w:ascii="Times New Roman" w:hAnsi="Times New Roman" w:cs="Times New Roman"/>
          <w:sz w:val="28"/>
          <w:szCs w:val="28"/>
        </w:rPr>
        <w:t xml:space="preserve"> </w:t>
      </w:r>
    </w:p>
    <w:p w:rsidR="008615A8" w:rsidRPr="001E6BF3" w:rsidRDefault="008615A8" w:rsidP="008615A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Отдельно следует отметить, что в истекшем году продолжена практика привлечения</w:t>
      </w:r>
      <w:r w:rsidRPr="001E6BF3">
        <w:rPr>
          <w:rFonts w:ascii="Times New Roman" w:hAnsi="Times New Roman" w:cs="Times New Roman"/>
          <w:sz w:val="28"/>
          <w:szCs w:val="28"/>
        </w:rPr>
        <w:t xml:space="preserve"> </w:t>
      </w:r>
      <w:r>
        <w:rPr>
          <w:rFonts w:ascii="Times New Roman" w:hAnsi="Times New Roman" w:cs="Times New Roman"/>
          <w:sz w:val="28"/>
          <w:szCs w:val="28"/>
        </w:rPr>
        <w:t>общественных представителей Уполномоченного к</w:t>
      </w:r>
      <w:r w:rsidRPr="001E6BF3">
        <w:rPr>
          <w:rFonts w:ascii="Times New Roman" w:hAnsi="Times New Roman" w:cs="Times New Roman"/>
          <w:sz w:val="28"/>
          <w:szCs w:val="28"/>
        </w:rPr>
        <w:t xml:space="preserve"> судебной защите </w:t>
      </w:r>
      <w:r>
        <w:rPr>
          <w:rFonts w:ascii="Times New Roman" w:hAnsi="Times New Roman" w:cs="Times New Roman"/>
          <w:sz w:val="28"/>
          <w:szCs w:val="28"/>
        </w:rPr>
        <w:t xml:space="preserve">прав и законных интересов </w:t>
      </w:r>
      <w:r w:rsidRPr="001E6BF3">
        <w:rPr>
          <w:rFonts w:ascii="Times New Roman" w:hAnsi="Times New Roman" w:cs="Times New Roman"/>
          <w:sz w:val="28"/>
          <w:szCs w:val="28"/>
        </w:rPr>
        <w:t>предпринимателей</w:t>
      </w:r>
      <w:r>
        <w:rPr>
          <w:rFonts w:ascii="Times New Roman" w:hAnsi="Times New Roman" w:cs="Times New Roman"/>
          <w:sz w:val="28"/>
          <w:szCs w:val="28"/>
        </w:rPr>
        <w:t xml:space="preserve">, </w:t>
      </w:r>
      <w:r w:rsidRPr="001E6BF3">
        <w:rPr>
          <w:rFonts w:ascii="Times New Roman" w:hAnsi="Times New Roman" w:cs="Times New Roman"/>
          <w:sz w:val="28"/>
          <w:szCs w:val="28"/>
        </w:rPr>
        <w:t>обвиняем</w:t>
      </w:r>
      <w:r>
        <w:rPr>
          <w:rFonts w:ascii="Times New Roman" w:hAnsi="Times New Roman" w:cs="Times New Roman"/>
          <w:sz w:val="28"/>
          <w:szCs w:val="28"/>
        </w:rPr>
        <w:t>ых</w:t>
      </w:r>
      <w:r w:rsidRPr="001E6BF3">
        <w:rPr>
          <w:rFonts w:ascii="Times New Roman" w:hAnsi="Times New Roman" w:cs="Times New Roman"/>
          <w:sz w:val="28"/>
          <w:szCs w:val="28"/>
        </w:rPr>
        <w:t xml:space="preserve"> </w:t>
      </w:r>
      <w:r w:rsidR="00BD6FB8">
        <w:rPr>
          <w:rFonts w:ascii="Times New Roman" w:hAnsi="Times New Roman" w:cs="Times New Roman"/>
          <w:sz w:val="28"/>
          <w:szCs w:val="28"/>
        </w:rPr>
        <w:br/>
      </w:r>
      <w:r w:rsidRPr="001E6BF3">
        <w:rPr>
          <w:rFonts w:ascii="Times New Roman" w:hAnsi="Times New Roman" w:cs="Times New Roman"/>
          <w:sz w:val="28"/>
          <w:szCs w:val="28"/>
        </w:rPr>
        <w:t>в уголовн</w:t>
      </w:r>
      <w:r>
        <w:rPr>
          <w:rFonts w:ascii="Times New Roman" w:hAnsi="Times New Roman" w:cs="Times New Roman"/>
          <w:sz w:val="28"/>
          <w:szCs w:val="28"/>
        </w:rPr>
        <w:t>ых</w:t>
      </w:r>
      <w:r w:rsidRPr="001E6BF3">
        <w:rPr>
          <w:rFonts w:ascii="Times New Roman" w:hAnsi="Times New Roman" w:cs="Times New Roman"/>
          <w:sz w:val="28"/>
          <w:szCs w:val="28"/>
        </w:rPr>
        <w:t xml:space="preserve"> преступлени</w:t>
      </w:r>
      <w:r>
        <w:rPr>
          <w:rFonts w:ascii="Times New Roman" w:hAnsi="Times New Roman" w:cs="Times New Roman"/>
          <w:sz w:val="28"/>
          <w:szCs w:val="28"/>
        </w:rPr>
        <w:t>ях в сфере экономики</w:t>
      </w:r>
      <w:r w:rsidRPr="001E6BF3">
        <w:rPr>
          <w:rFonts w:ascii="Times New Roman" w:hAnsi="Times New Roman" w:cs="Times New Roman"/>
          <w:sz w:val="28"/>
          <w:szCs w:val="28"/>
        </w:rPr>
        <w:t xml:space="preserve">. </w:t>
      </w:r>
    </w:p>
    <w:p w:rsidR="008615A8" w:rsidRDefault="008615A8" w:rsidP="008615A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Pr="001E6BF3">
        <w:rPr>
          <w:rFonts w:ascii="Times New Roman" w:hAnsi="Times New Roman" w:cs="Times New Roman"/>
          <w:sz w:val="28"/>
          <w:szCs w:val="28"/>
        </w:rPr>
        <w:t>бщественным</w:t>
      </w:r>
      <w:r>
        <w:rPr>
          <w:rFonts w:ascii="Times New Roman" w:hAnsi="Times New Roman" w:cs="Times New Roman"/>
          <w:sz w:val="28"/>
          <w:szCs w:val="28"/>
        </w:rPr>
        <w:t>и</w:t>
      </w:r>
      <w:r w:rsidRPr="001E6BF3">
        <w:rPr>
          <w:rFonts w:ascii="Times New Roman" w:hAnsi="Times New Roman" w:cs="Times New Roman"/>
          <w:sz w:val="28"/>
          <w:szCs w:val="28"/>
        </w:rPr>
        <w:t xml:space="preserve"> представител</w:t>
      </w:r>
      <w:r>
        <w:rPr>
          <w:rFonts w:ascii="Times New Roman" w:hAnsi="Times New Roman" w:cs="Times New Roman"/>
          <w:sz w:val="28"/>
          <w:szCs w:val="28"/>
        </w:rPr>
        <w:t>ями</w:t>
      </w:r>
      <w:r w:rsidRPr="001E6BF3">
        <w:rPr>
          <w:rFonts w:ascii="Times New Roman" w:hAnsi="Times New Roman" w:cs="Times New Roman"/>
          <w:sz w:val="28"/>
          <w:szCs w:val="28"/>
        </w:rPr>
        <w:t xml:space="preserve"> принято участие в </w:t>
      </w:r>
      <w:r>
        <w:rPr>
          <w:rFonts w:ascii="Times New Roman" w:hAnsi="Times New Roman" w:cs="Times New Roman"/>
          <w:sz w:val="28"/>
          <w:szCs w:val="28"/>
        </w:rPr>
        <w:t>23</w:t>
      </w:r>
      <w:r w:rsidRPr="001E6BF3">
        <w:rPr>
          <w:rFonts w:ascii="Times New Roman" w:hAnsi="Times New Roman" w:cs="Times New Roman"/>
          <w:sz w:val="28"/>
          <w:szCs w:val="28"/>
        </w:rPr>
        <w:t xml:space="preserve"> судебных заседаниях. </w:t>
      </w:r>
      <w:r>
        <w:rPr>
          <w:rFonts w:ascii="Times New Roman" w:hAnsi="Times New Roman" w:cs="Times New Roman"/>
          <w:sz w:val="28"/>
          <w:szCs w:val="28"/>
        </w:rPr>
        <w:t>Можно с уверенностью утверждать, что подобная ф</w:t>
      </w:r>
      <w:r w:rsidRPr="001E6BF3">
        <w:rPr>
          <w:rFonts w:ascii="Times New Roman" w:hAnsi="Times New Roman" w:cs="Times New Roman"/>
          <w:sz w:val="28"/>
          <w:szCs w:val="28"/>
        </w:rPr>
        <w:t xml:space="preserve">орма содействия восстановлению </w:t>
      </w:r>
      <w:r>
        <w:rPr>
          <w:rFonts w:ascii="Times New Roman" w:hAnsi="Times New Roman" w:cs="Times New Roman"/>
          <w:sz w:val="28"/>
          <w:szCs w:val="28"/>
        </w:rPr>
        <w:t xml:space="preserve">законных прав предпринимателей </w:t>
      </w:r>
      <w:r w:rsidRPr="001E6BF3">
        <w:rPr>
          <w:rFonts w:ascii="Times New Roman" w:hAnsi="Times New Roman" w:cs="Times New Roman"/>
          <w:sz w:val="28"/>
          <w:szCs w:val="28"/>
        </w:rPr>
        <w:t xml:space="preserve">содержит большой потенциал и </w:t>
      </w:r>
      <w:r>
        <w:rPr>
          <w:rFonts w:ascii="Times New Roman" w:hAnsi="Times New Roman" w:cs="Times New Roman"/>
          <w:sz w:val="28"/>
          <w:szCs w:val="28"/>
        </w:rPr>
        <w:t>является</w:t>
      </w:r>
      <w:r w:rsidRPr="001E6BF3">
        <w:rPr>
          <w:rFonts w:ascii="Times New Roman" w:hAnsi="Times New Roman" w:cs="Times New Roman"/>
          <w:sz w:val="28"/>
          <w:szCs w:val="28"/>
        </w:rPr>
        <w:t xml:space="preserve"> эффективным инструментом в деятельности Уполномоченного.</w:t>
      </w:r>
    </w:p>
    <w:p w:rsidR="008615A8" w:rsidRDefault="008615A8" w:rsidP="008615A8">
      <w:pPr>
        <w:spacing w:after="0" w:line="240" w:lineRule="auto"/>
        <w:ind w:firstLine="720"/>
        <w:jc w:val="both"/>
        <w:rPr>
          <w:rFonts w:ascii="Times New Roman" w:hAnsi="Times New Roman" w:cs="Times New Roman"/>
          <w:sz w:val="28"/>
          <w:szCs w:val="28"/>
        </w:rPr>
      </w:pPr>
    </w:p>
    <w:p w:rsidR="00BD6FB8" w:rsidRDefault="00BD6FB8" w:rsidP="008615A8">
      <w:pPr>
        <w:spacing w:after="0" w:line="240" w:lineRule="auto"/>
        <w:ind w:firstLine="720"/>
        <w:jc w:val="both"/>
        <w:rPr>
          <w:rFonts w:ascii="Times New Roman" w:hAnsi="Times New Roman" w:cs="Times New Roman"/>
          <w:sz w:val="28"/>
          <w:szCs w:val="28"/>
        </w:rPr>
      </w:pPr>
    </w:p>
    <w:p w:rsidR="00A53A3B" w:rsidRDefault="00A53A3B" w:rsidP="008615A8">
      <w:pPr>
        <w:spacing w:after="0" w:line="240" w:lineRule="auto"/>
        <w:ind w:firstLine="720"/>
        <w:jc w:val="both"/>
        <w:rPr>
          <w:rFonts w:ascii="Times New Roman" w:hAnsi="Times New Roman" w:cs="Times New Roman"/>
          <w:sz w:val="28"/>
          <w:szCs w:val="28"/>
        </w:rPr>
      </w:pPr>
    </w:p>
    <w:p w:rsidR="00A53A3B" w:rsidRDefault="00A53A3B" w:rsidP="008615A8">
      <w:pPr>
        <w:spacing w:after="0" w:line="240" w:lineRule="auto"/>
        <w:ind w:firstLine="720"/>
        <w:jc w:val="both"/>
        <w:rPr>
          <w:rFonts w:ascii="Times New Roman" w:hAnsi="Times New Roman" w:cs="Times New Roman"/>
          <w:sz w:val="28"/>
          <w:szCs w:val="28"/>
        </w:rPr>
      </w:pPr>
    </w:p>
    <w:p w:rsidR="00A53A3B" w:rsidRDefault="00A53A3B" w:rsidP="008615A8">
      <w:pPr>
        <w:spacing w:after="0" w:line="240" w:lineRule="auto"/>
        <w:ind w:firstLine="720"/>
        <w:jc w:val="both"/>
        <w:rPr>
          <w:rFonts w:ascii="Times New Roman" w:hAnsi="Times New Roman" w:cs="Times New Roman"/>
          <w:sz w:val="28"/>
          <w:szCs w:val="28"/>
        </w:rPr>
      </w:pPr>
    </w:p>
    <w:p w:rsidR="00A53A3B" w:rsidRDefault="00A53A3B" w:rsidP="008615A8">
      <w:pPr>
        <w:spacing w:after="0" w:line="240" w:lineRule="auto"/>
        <w:ind w:firstLine="720"/>
        <w:jc w:val="both"/>
        <w:rPr>
          <w:rFonts w:ascii="Times New Roman" w:hAnsi="Times New Roman" w:cs="Times New Roman"/>
          <w:sz w:val="28"/>
          <w:szCs w:val="28"/>
        </w:rPr>
      </w:pPr>
    </w:p>
    <w:p w:rsidR="00BD6FB8" w:rsidRDefault="00BD6FB8" w:rsidP="008615A8">
      <w:pPr>
        <w:spacing w:after="0" w:line="240" w:lineRule="auto"/>
        <w:ind w:firstLine="720"/>
        <w:jc w:val="both"/>
        <w:rPr>
          <w:rFonts w:ascii="Times New Roman" w:hAnsi="Times New Roman" w:cs="Times New Roman"/>
          <w:sz w:val="28"/>
          <w:szCs w:val="28"/>
        </w:rPr>
      </w:pPr>
    </w:p>
    <w:p w:rsidR="00BD6FB8" w:rsidRDefault="00BD6FB8" w:rsidP="00BD6FB8">
      <w:pPr>
        <w:spacing w:after="0" w:line="240" w:lineRule="auto"/>
        <w:ind w:firstLine="709"/>
        <w:jc w:val="both"/>
        <w:rPr>
          <w:rFonts w:ascii="Times New Roman" w:hAnsi="Times New Roman" w:cs="Times New Roman"/>
          <w:sz w:val="28"/>
          <w:szCs w:val="28"/>
        </w:rPr>
      </w:pPr>
      <w:r w:rsidRPr="007C4660">
        <w:rPr>
          <w:rFonts w:ascii="Times New Roman" w:hAnsi="Times New Roman" w:cs="Times New Roman"/>
          <w:sz w:val="24"/>
          <w:szCs w:val="24"/>
        </w:rPr>
        <w:lastRenderedPageBreak/>
        <w:t xml:space="preserve">Рисунок </w:t>
      </w:r>
      <w:r>
        <w:rPr>
          <w:rFonts w:ascii="Times New Roman" w:hAnsi="Times New Roman" w:cs="Times New Roman"/>
          <w:sz w:val="24"/>
          <w:szCs w:val="24"/>
        </w:rPr>
        <w:t>3</w:t>
      </w:r>
      <w:r w:rsidR="002D66B7">
        <w:rPr>
          <w:rFonts w:ascii="Times New Roman" w:hAnsi="Times New Roman" w:cs="Times New Roman"/>
          <w:sz w:val="24"/>
          <w:szCs w:val="24"/>
        </w:rPr>
        <w:t>9</w:t>
      </w:r>
      <w:r>
        <w:rPr>
          <w:rFonts w:ascii="Times New Roman" w:hAnsi="Times New Roman" w:cs="Times New Roman"/>
          <w:sz w:val="24"/>
          <w:szCs w:val="24"/>
        </w:rPr>
        <w:t>. –</w:t>
      </w:r>
      <w:r w:rsidRPr="00BD6FB8">
        <w:rPr>
          <w:rFonts w:ascii="Times New Roman" w:hAnsi="Times New Roman" w:cs="Times New Roman"/>
          <w:sz w:val="24"/>
          <w:szCs w:val="24"/>
        </w:rPr>
        <w:t xml:space="preserve"> </w:t>
      </w:r>
      <w:r>
        <w:rPr>
          <w:rFonts w:ascii="Times New Roman" w:hAnsi="Times New Roman" w:cs="Times New Roman"/>
          <w:sz w:val="24"/>
          <w:szCs w:val="24"/>
        </w:rPr>
        <w:t xml:space="preserve">Деятельность </w:t>
      </w:r>
      <w:r w:rsidRPr="007C4660">
        <w:rPr>
          <w:rFonts w:ascii="Times New Roman" w:hAnsi="Times New Roman" w:cs="Times New Roman"/>
          <w:sz w:val="24"/>
          <w:szCs w:val="24"/>
        </w:rPr>
        <w:t>общественных представителей</w:t>
      </w:r>
      <w:r>
        <w:rPr>
          <w:rFonts w:ascii="Times New Roman" w:hAnsi="Times New Roman" w:cs="Times New Roman"/>
          <w:sz w:val="24"/>
          <w:szCs w:val="24"/>
        </w:rPr>
        <w:t xml:space="preserve"> Уполномоченного </w:t>
      </w:r>
      <w:r>
        <w:rPr>
          <w:rFonts w:ascii="Times New Roman" w:hAnsi="Times New Roman" w:cs="Times New Roman"/>
          <w:sz w:val="24"/>
          <w:szCs w:val="24"/>
        </w:rPr>
        <w:br/>
        <w:t>по защите прав предпринимателей в Санкт-Петербурге в 2015-2016 гг.</w:t>
      </w:r>
    </w:p>
    <w:p w:rsidR="00BD6FB8" w:rsidRDefault="00BD6FB8" w:rsidP="008615A8">
      <w:pPr>
        <w:spacing w:after="0" w:line="240" w:lineRule="auto"/>
        <w:ind w:firstLine="720"/>
        <w:jc w:val="both"/>
        <w:rPr>
          <w:rFonts w:ascii="Times New Roman" w:hAnsi="Times New Roman" w:cs="Times New Roman"/>
          <w:sz w:val="28"/>
          <w:szCs w:val="28"/>
        </w:rPr>
      </w:pPr>
    </w:p>
    <w:p w:rsidR="008615A8" w:rsidRPr="00A11FA5" w:rsidRDefault="00D3385B" w:rsidP="008615A8">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33024" behindDoc="0" locked="0" layoutInCell="1" allowOverlap="1" wp14:anchorId="363BCE39" wp14:editId="2F633EB5">
                <wp:simplePos x="0" y="0"/>
                <wp:positionH relativeFrom="column">
                  <wp:posOffset>4120515</wp:posOffset>
                </wp:positionH>
                <wp:positionV relativeFrom="paragraph">
                  <wp:posOffset>1597660</wp:posOffset>
                </wp:positionV>
                <wp:extent cx="504825" cy="285750"/>
                <wp:effectExtent l="0" t="0" r="9525" b="0"/>
                <wp:wrapNone/>
                <wp:docPr id="458" name="Надпись 458"/>
                <wp:cNvGraphicFramePr/>
                <a:graphic xmlns:a="http://schemas.openxmlformats.org/drawingml/2006/main">
                  <a:graphicData uri="http://schemas.microsoft.com/office/word/2010/wordprocessingShape">
                    <wps:wsp>
                      <wps:cNvSpPr txBox="1"/>
                      <wps:spPr>
                        <a:xfrm>
                          <a:off x="0" y="0"/>
                          <a:ext cx="504825" cy="285750"/>
                        </a:xfrm>
                        <a:prstGeom prst="rect">
                          <a:avLst/>
                        </a:prstGeom>
                        <a:solidFill>
                          <a:schemeClr val="lt1"/>
                        </a:solidFill>
                        <a:ln w="6350">
                          <a:noFill/>
                        </a:ln>
                      </wps:spPr>
                      <wps:txbx>
                        <w:txbxContent>
                          <w:p w:rsidR="00070CDE" w:rsidRPr="00BD6FB8" w:rsidRDefault="00070CDE" w:rsidP="00BD6FB8">
                            <w:pPr>
                              <w:rPr>
                                <w:rFonts w:ascii="Times New Roman" w:hAnsi="Times New Roman" w:cs="Times New Roman"/>
                                <w:b/>
                                <w:color w:val="00B0F0"/>
                                <w:sz w:val="28"/>
                              </w:rPr>
                            </w:pPr>
                            <w:r w:rsidRPr="00BD6FB8">
                              <w:rPr>
                                <w:rFonts w:ascii="Times New Roman" w:hAnsi="Times New Roman" w:cs="Times New Roman"/>
                                <w:b/>
                                <w:color w:val="00B0F0"/>
                                <w:sz w:val="28"/>
                              </w:rPr>
                              <w:t>+</w:t>
                            </w:r>
                            <w:r>
                              <w:rPr>
                                <w:rFonts w:ascii="Times New Roman" w:hAnsi="Times New Roman" w:cs="Times New Roman"/>
                                <w:b/>
                                <w:color w:val="00B0F0"/>
                                <w:sz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BCE39" id="Надпись 458" o:spid="_x0000_s1070" type="#_x0000_t202" style="position:absolute;left:0;text-align:left;margin-left:324.45pt;margin-top:125.8pt;width:39.75pt;height:22.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" fillcolor="white [3201]" stroked="f" strokeweight=".5pt">
                <v:textbox>
                  <w:txbxContent>
                    <w:p w:rsidR="00070CDE" w:rsidRPr="00BD6FB8" w:rsidRDefault="00070CDE" w:rsidP="00BD6FB8">
                      <w:pPr>
                        <w:rPr>
                          <w:rFonts w:ascii="Times New Roman" w:hAnsi="Times New Roman" w:cs="Times New Roman"/>
                          <w:b/>
                          <w:color w:val="00B0F0"/>
                          <w:sz w:val="28"/>
                        </w:rPr>
                      </w:pPr>
                      <w:r w:rsidRPr="00BD6FB8">
                        <w:rPr>
                          <w:rFonts w:ascii="Times New Roman" w:hAnsi="Times New Roman" w:cs="Times New Roman"/>
                          <w:b/>
                          <w:color w:val="00B0F0"/>
                          <w:sz w:val="28"/>
                        </w:rPr>
                        <w:t>+</w:t>
                      </w:r>
                      <w:r>
                        <w:rPr>
                          <w:rFonts w:ascii="Times New Roman" w:hAnsi="Times New Roman" w:cs="Times New Roman"/>
                          <w:b/>
                          <w:color w:val="00B0F0"/>
                          <w:sz w:val="28"/>
                        </w:rPr>
                        <w:t>11</w:t>
                      </w:r>
                    </w:p>
                  </w:txbxContent>
                </v:textbox>
              </v:shape>
            </w:pict>
          </mc:Fallback>
        </mc:AlternateContent>
      </w:r>
      <w:r w:rsidR="00EF420E">
        <w:rPr>
          <w:noProof/>
          <w:lang w:eastAsia="ru-RU"/>
        </w:rPr>
        <w:drawing>
          <wp:anchor distT="0" distB="0" distL="114300" distR="114300" simplePos="0" relativeHeight="251991040" behindDoc="0" locked="0" layoutInCell="1" allowOverlap="1" wp14:anchorId="33750213" wp14:editId="2ADD52D1">
            <wp:simplePos x="0" y="0"/>
            <wp:positionH relativeFrom="column">
              <wp:posOffset>3015615</wp:posOffset>
            </wp:positionH>
            <wp:positionV relativeFrom="paragraph">
              <wp:posOffset>16510</wp:posOffset>
            </wp:positionV>
            <wp:extent cx="2962275" cy="3409950"/>
            <wp:effectExtent l="0" t="0" r="0" b="0"/>
            <wp:wrapNone/>
            <wp:docPr id="437" name="Диаграмма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BD6FB8">
        <w:rPr>
          <w:noProof/>
          <w:lang w:eastAsia="ru-RU"/>
        </w:rPr>
        <mc:AlternateContent>
          <mc:Choice Requires="wps">
            <w:drawing>
              <wp:anchor distT="0" distB="0" distL="114300" distR="114300" simplePos="0" relativeHeight="252030976" behindDoc="0" locked="0" layoutInCell="1" allowOverlap="1">
                <wp:simplePos x="0" y="0"/>
                <wp:positionH relativeFrom="column">
                  <wp:posOffset>1043940</wp:posOffset>
                </wp:positionH>
                <wp:positionV relativeFrom="paragraph">
                  <wp:posOffset>1597660</wp:posOffset>
                </wp:positionV>
                <wp:extent cx="542925" cy="285750"/>
                <wp:effectExtent l="0" t="0" r="9525" b="0"/>
                <wp:wrapNone/>
                <wp:docPr id="457" name="Надпись 457"/>
                <wp:cNvGraphicFramePr/>
                <a:graphic xmlns:a="http://schemas.openxmlformats.org/drawingml/2006/main">
                  <a:graphicData uri="http://schemas.microsoft.com/office/word/2010/wordprocessingShape">
                    <wps:wsp>
                      <wps:cNvSpPr txBox="1"/>
                      <wps:spPr>
                        <a:xfrm>
                          <a:off x="0" y="0"/>
                          <a:ext cx="542925" cy="285750"/>
                        </a:xfrm>
                        <a:prstGeom prst="rect">
                          <a:avLst/>
                        </a:prstGeom>
                        <a:solidFill>
                          <a:schemeClr val="lt1"/>
                        </a:solidFill>
                        <a:ln w="6350">
                          <a:noFill/>
                        </a:ln>
                      </wps:spPr>
                      <wps:txbx>
                        <w:txbxContent>
                          <w:p w:rsidR="00070CDE" w:rsidRPr="00BD6FB8" w:rsidRDefault="00070CDE">
                            <w:pPr>
                              <w:rPr>
                                <w:rFonts w:ascii="Times New Roman" w:hAnsi="Times New Roman" w:cs="Times New Roman"/>
                                <w:b/>
                                <w:color w:val="ED7D31" w:themeColor="accent2"/>
                                <w:sz w:val="28"/>
                              </w:rPr>
                            </w:pPr>
                            <w:r w:rsidRPr="00BD6FB8">
                              <w:rPr>
                                <w:rFonts w:ascii="Times New Roman" w:hAnsi="Times New Roman" w:cs="Times New Roman"/>
                                <w:b/>
                                <w:color w:val="ED7D31" w:themeColor="accent2"/>
                                <w:sz w:val="2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57" o:spid="_x0000_s1071" type="#_x0000_t202" style="position:absolute;left:0;text-align:left;margin-left:82.2pt;margin-top:125.8pt;width:42.75pt;height:22.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" fillcolor="white [3201]" stroked="f" strokeweight=".5pt">
                <v:textbox>
                  <w:txbxContent>
                    <w:p w:rsidR="00070CDE" w:rsidRPr="00BD6FB8" w:rsidRDefault="00070CDE">
                      <w:pPr>
                        <w:rPr>
                          <w:rFonts w:ascii="Times New Roman" w:hAnsi="Times New Roman" w:cs="Times New Roman"/>
                          <w:b/>
                          <w:color w:val="ED7D31" w:themeColor="accent2"/>
                          <w:sz w:val="28"/>
                        </w:rPr>
                      </w:pPr>
                      <w:r w:rsidRPr="00BD6FB8">
                        <w:rPr>
                          <w:rFonts w:ascii="Times New Roman" w:hAnsi="Times New Roman" w:cs="Times New Roman"/>
                          <w:b/>
                          <w:color w:val="ED7D31" w:themeColor="accent2"/>
                          <w:sz w:val="28"/>
                        </w:rPr>
                        <w:t>+50</w:t>
                      </w:r>
                    </w:p>
                  </w:txbxContent>
                </v:textbox>
              </v:shape>
            </w:pict>
          </mc:Fallback>
        </mc:AlternateContent>
      </w:r>
      <w:r w:rsidR="008615A8" w:rsidRPr="00BD6FB8">
        <w:rPr>
          <w:rFonts w:ascii="Times New Roman" w:hAnsi="Times New Roman" w:cs="Times New Roman"/>
          <w:b/>
          <w:noProof/>
          <w:sz w:val="24"/>
          <w:lang w:eastAsia="ru-RU"/>
        </w:rPr>
        <w:drawing>
          <wp:inline distT="0" distB="0" distL="0" distR="0" wp14:anchorId="07BEF372" wp14:editId="438E15E2">
            <wp:extent cx="2886075" cy="3429000"/>
            <wp:effectExtent l="0" t="0" r="0" b="0"/>
            <wp:docPr id="438" name="Диаграмма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D3385B" w:rsidP="008615A8">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37120" behindDoc="0" locked="0" layoutInCell="1" allowOverlap="1" wp14:anchorId="19B27313" wp14:editId="6DF56E93">
                <wp:simplePos x="0" y="0"/>
                <wp:positionH relativeFrom="column">
                  <wp:posOffset>4015740</wp:posOffset>
                </wp:positionH>
                <wp:positionV relativeFrom="paragraph">
                  <wp:posOffset>1383665</wp:posOffset>
                </wp:positionV>
                <wp:extent cx="495300" cy="285750"/>
                <wp:effectExtent l="0" t="0" r="0" b="0"/>
                <wp:wrapNone/>
                <wp:docPr id="461" name="Надпись 461"/>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wps:spPr>
                      <wps:txbx>
                        <w:txbxContent>
                          <w:p w:rsidR="00070CDE" w:rsidRPr="00A53A3B" w:rsidRDefault="00070CDE" w:rsidP="00A53A3B">
                            <w:pPr>
                              <w:rPr>
                                <w:rFonts w:ascii="Times New Roman" w:hAnsi="Times New Roman" w:cs="Times New Roman"/>
                                <w:b/>
                                <w:color w:val="660066"/>
                                <w:sz w:val="28"/>
                              </w:rPr>
                            </w:pPr>
                            <w:r w:rsidRPr="00A53A3B">
                              <w:rPr>
                                <w:rFonts w:ascii="Times New Roman" w:hAnsi="Times New Roman" w:cs="Times New Roman"/>
                                <w:b/>
                                <w:color w:val="660066"/>
                                <w:sz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B27313" id="Надпись 461" o:spid="_x0000_s1072" type="#_x0000_t202" style="position:absolute;left:0;text-align:left;margin-left:316.2pt;margin-top:108.95pt;width:39pt;height:2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" fillcolor="white [3201]" stroked="f" strokeweight=".5pt">
                <v:textbox>
                  <w:txbxContent>
                    <w:p w:rsidR="00070CDE" w:rsidRPr="00A53A3B" w:rsidRDefault="00070CDE" w:rsidP="00A53A3B">
                      <w:pPr>
                        <w:rPr>
                          <w:rFonts w:ascii="Times New Roman" w:hAnsi="Times New Roman" w:cs="Times New Roman"/>
                          <w:b/>
                          <w:color w:val="660066"/>
                          <w:sz w:val="28"/>
                        </w:rPr>
                      </w:pPr>
                      <w:r w:rsidRPr="00A53A3B">
                        <w:rPr>
                          <w:rFonts w:ascii="Times New Roman" w:hAnsi="Times New Roman" w:cs="Times New Roman"/>
                          <w:b/>
                          <w:color w:val="660066"/>
                          <w:sz w:val="28"/>
                        </w:rPr>
                        <w:t>+15</w:t>
                      </w:r>
                    </w:p>
                  </w:txbxContent>
                </v:textbox>
              </v:shape>
            </w:pict>
          </mc:Fallback>
        </mc:AlternateContent>
      </w:r>
      <w:r w:rsidR="00EF420E">
        <w:rPr>
          <w:noProof/>
          <w:lang w:eastAsia="ru-RU"/>
        </w:rPr>
        <w:drawing>
          <wp:anchor distT="0" distB="0" distL="114300" distR="114300" simplePos="0" relativeHeight="251992064" behindDoc="0" locked="0" layoutInCell="1" allowOverlap="1" wp14:anchorId="3CEA6528" wp14:editId="07377225">
            <wp:simplePos x="0" y="0"/>
            <wp:positionH relativeFrom="column">
              <wp:posOffset>2929890</wp:posOffset>
            </wp:positionH>
            <wp:positionV relativeFrom="paragraph">
              <wp:posOffset>11430</wp:posOffset>
            </wp:positionV>
            <wp:extent cx="3057525" cy="3143250"/>
            <wp:effectExtent l="0" t="0" r="0" b="0"/>
            <wp:wrapNone/>
            <wp:docPr id="439" name="Диаграмма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A53A3B">
        <w:rPr>
          <w:noProof/>
          <w:lang w:eastAsia="ru-RU"/>
        </w:rPr>
        <mc:AlternateContent>
          <mc:Choice Requires="wps">
            <w:drawing>
              <wp:anchor distT="0" distB="0" distL="114300" distR="114300" simplePos="0" relativeHeight="252035072" behindDoc="0" locked="0" layoutInCell="1" allowOverlap="1" wp14:anchorId="2DD66422" wp14:editId="14CC3B07">
                <wp:simplePos x="0" y="0"/>
                <wp:positionH relativeFrom="column">
                  <wp:posOffset>929640</wp:posOffset>
                </wp:positionH>
                <wp:positionV relativeFrom="paragraph">
                  <wp:posOffset>1430655</wp:posOffset>
                </wp:positionV>
                <wp:extent cx="542925" cy="285750"/>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542925" cy="285750"/>
                        </a:xfrm>
                        <a:prstGeom prst="rect">
                          <a:avLst/>
                        </a:prstGeom>
                        <a:solidFill>
                          <a:schemeClr val="lt1"/>
                        </a:solidFill>
                        <a:ln w="6350">
                          <a:noFill/>
                        </a:ln>
                      </wps:spPr>
                      <wps:txbx>
                        <w:txbxContent>
                          <w:p w:rsidR="00070CDE" w:rsidRPr="00A53A3B" w:rsidRDefault="00070CDE" w:rsidP="00A53A3B">
                            <w:pPr>
                              <w:rPr>
                                <w:rFonts w:ascii="Times New Roman" w:hAnsi="Times New Roman" w:cs="Times New Roman"/>
                                <w:b/>
                                <w:color w:val="000099"/>
                                <w:sz w:val="28"/>
                              </w:rPr>
                            </w:pPr>
                            <w:r w:rsidRPr="00A53A3B">
                              <w:rPr>
                                <w:rFonts w:ascii="Times New Roman" w:hAnsi="Times New Roman" w:cs="Times New Roman"/>
                                <w:b/>
                                <w:color w:val="000099"/>
                                <w:sz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66422" id="Надпись 460" o:spid="_x0000_s1073" type="#_x0000_t202" style="position:absolute;left:0;text-align:left;margin-left:73.2pt;margin-top:112.65pt;width:42.75pt;height:22.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" fillcolor="white [3201]" stroked="f" strokeweight=".5pt">
                <v:textbox>
                  <w:txbxContent>
                    <w:p w:rsidR="00070CDE" w:rsidRPr="00A53A3B" w:rsidRDefault="00070CDE" w:rsidP="00A53A3B">
                      <w:pPr>
                        <w:rPr>
                          <w:rFonts w:ascii="Times New Roman" w:hAnsi="Times New Roman" w:cs="Times New Roman"/>
                          <w:b/>
                          <w:color w:val="000099"/>
                          <w:sz w:val="28"/>
                        </w:rPr>
                      </w:pPr>
                      <w:r w:rsidRPr="00A53A3B">
                        <w:rPr>
                          <w:rFonts w:ascii="Times New Roman" w:hAnsi="Times New Roman" w:cs="Times New Roman"/>
                          <w:b/>
                          <w:color w:val="000099"/>
                          <w:sz w:val="28"/>
                        </w:rPr>
                        <w:t>+17</w:t>
                      </w:r>
                    </w:p>
                  </w:txbxContent>
                </v:textbox>
              </v:shape>
            </w:pict>
          </mc:Fallback>
        </mc:AlternateContent>
      </w:r>
      <w:r w:rsidR="008615A8">
        <w:rPr>
          <w:noProof/>
          <w:lang w:eastAsia="ru-RU"/>
        </w:rPr>
        <w:drawing>
          <wp:inline distT="0" distB="0" distL="0" distR="0" wp14:anchorId="7522BB46" wp14:editId="5077515C">
            <wp:extent cx="2787015" cy="3219450"/>
            <wp:effectExtent l="0" t="0" r="0" b="0"/>
            <wp:docPr id="440" name="Диаграмма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615A8" w:rsidRDefault="008615A8" w:rsidP="008615A8">
      <w:pPr>
        <w:spacing w:after="0" w:line="240" w:lineRule="auto"/>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Комментируя результат работы общественных представителей Упол</w:t>
      </w:r>
      <w:r w:rsidRPr="00A94F1D">
        <w:rPr>
          <w:rFonts w:ascii="Times New Roman" w:hAnsi="Times New Roman" w:cs="Times New Roman"/>
          <w:sz w:val="28"/>
          <w:szCs w:val="28"/>
        </w:rPr>
        <w:t>номоченного</w:t>
      </w:r>
      <w:r>
        <w:rPr>
          <w:rFonts w:ascii="Times New Roman" w:hAnsi="Times New Roman" w:cs="Times New Roman"/>
          <w:sz w:val="28"/>
          <w:szCs w:val="28"/>
        </w:rPr>
        <w:t>, можно с уверенностью сказать, что данный институт</w:t>
      </w:r>
      <w:r w:rsidRPr="00A94F1D">
        <w:rPr>
          <w:rFonts w:ascii="Times New Roman" w:hAnsi="Times New Roman" w:cs="Times New Roman"/>
          <w:sz w:val="28"/>
          <w:szCs w:val="28"/>
        </w:rPr>
        <w:t xml:space="preserve"> </w:t>
      </w:r>
      <w:r>
        <w:rPr>
          <w:rFonts w:ascii="Times New Roman" w:hAnsi="Times New Roman" w:cs="Times New Roman"/>
          <w:sz w:val="28"/>
          <w:szCs w:val="28"/>
        </w:rPr>
        <w:t xml:space="preserve">способствует совершенствованию работы </w:t>
      </w:r>
      <w:r w:rsidRPr="00A94F1D">
        <w:rPr>
          <w:rFonts w:ascii="Times New Roman" w:hAnsi="Times New Roman" w:cs="Times New Roman"/>
          <w:sz w:val="28"/>
          <w:szCs w:val="28"/>
        </w:rPr>
        <w:t>бизнес-омбудсмен</w:t>
      </w:r>
      <w:r>
        <w:rPr>
          <w:rFonts w:ascii="Times New Roman" w:hAnsi="Times New Roman" w:cs="Times New Roman"/>
          <w:sz w:val="28"/>
          <w:szCs w:val="28"/>
        </w:rPr>
        <w:t xml:space="preserve">а, </w:t>
      </w:r>
      <w:r w:rsidR="00F04280">
        <w:rPr>
          <w:rFonts w:ascii="Times New Roman" w:hAnsi="Times New Roman" w:cs="Times New Roman"/>
          <w:sz w:val="28"/>
          <w:szCs w:val="28"/>
        </w:rPr>
        <w:br/>
      </w:r>
      <w:r>
        <w:rPr>
          <w:rFonts w:ascii="Times New Roman" w:hAnsi="Times New Roman" w:cs="Times New Roman"/>
          <w:sz w:val="28"/>
          <w:szCs w:val="28"/>
        </w:rPr>
        <w:t>его</w:t>
      </w:r>
      <w:r w:rsidRPr="00A94F1D">
        <w:rPr>
          <w:rFonts w:ascii="Times New Roman" w:hAnsi="Times New Roman" w:cs="Times New Roman"/>
          <w:sz w:val="28"/>
          <w:szCs w:val="28"/>
        </w:rPr>
        <w:t xml:space="preserve"> до</w:t>
      </w:r>
      <w:r>
        <w:rPr>
          <w:rFonts w:ascii="Times New Roman" w:hAnsi="Times New Roman" w:cs="Times New Roman"/>
          <w:sz w:val="28"/>
          <w:szCs w:val="28"/>
        </w:rPr>
        <w:t>ступности и публичности</w:t>
      </w:r>
      <w:r w:rsidRPr="00A94F1D">
        <w:rPr>
          <w:rFonts w:ascii="Times New Roman" w:hAnsi="Times New Roman" w:cs="Times New Roman"/>
          <w:sz w:val="28"/>
          <w:szCs w:val="28"/>
        </w:rPr>
        <w:t xml:space="preserve">, позволяет </w:t>
      </w:r>
      <w:r>
        <w:rPr>
          <w:rFonts w:ascii="Times New Roman" w:hAnsi="Times New Roman" w:cs="Times New Roman"/>
          <w:sz w:val="28"/>
          <w:szCs w:val="28"/>
        </w:rPr>
        <w:t xml:space="preserve">проводить анализ системных проблем, препятствующих развитию предпринимательства </w:t>
      </w:r>
      <w:r w:rsidR="00F04280">
        <w:rPr>
          <w:rFonts w:ascii="Times New Roman" w:hAnsi="Times New Roman" w:cs="Times New Roman"/>
          <w:sz w:val="28"/>
          <w:szCs w:val="28"/>
        </w:rPr>
        <w:br/>
      </w:r>
      <w:r>
        <w:rPr>
          <w:rFonts w:ascii="Times New Roman" w:hAnsi="Times New Roman" w:cs="Times New Roman"/>
          <w:sz w:val="28"/>
          <w:szCs w:val="28"/>
        </w:rPr>
        <w:t>в Санкт-Петербурге</w:t>
      </w:r>
      <w:r w:rsidRPr="00A94F1D">
        <w:rPr>
          <w:rFonts w:ascii="Times New Roman" w:hAnsi="Times New Roman" w:cs="Times New Roman"/>
          <w:sz w:val="28"/>
          <w:szCs w:val="28"/>
        </w:rPr>
        <w:t>, реализ</w:t>
      </w:r>
      <w:r>
        <w:rPr>
          <w:rFonts w:ascii="Times New Roman" w:hAnsi="Times New Roman" w:cs="Times New Roman"/>
          <w:sz w:val="28"/>
          <w:szCs w:val="28"/>
        </w:rPr>
        <w:t>овывать</w:t>
      </w:r>
      <w:r w:rsidRPr="00A94F1D">
        <w:rPr>
          <w:rFonts w:ascii="Times New Roman" w:hAnsi="Times New Roman" w:cs="Times New Roman"/>
          <w:sz w:val="28"/>
          <w:szCs w:val="28"/>
        </w:rPr>
        <w:t xml:space="preserve"> принципы общественного контроля.</w: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eastAsia="Calibri" w:hAnsi="Times New Roman" w:cs="Times New Roman"/>
          <w:b/>
          <w:iCs/>
          <w:sz w:val="28"/>
          <w:szCs w:val="28"/>
          <w:u w:val="single"/>
        </w:rPr>
      </w:pPr>
      <w:r w:rsidRPr="00345C52">
        <w:rPr>
          <w:rFonts w:ascii="Times New Roman" w:eastAsia="Calibri" w:hAnsi="Times New Roman" w:cs="Times New Roman"/>
          <w:b/>
          <w:iCs/>
          <w:sz w:val="28"/>
          <w:szCs w:val="28"/>
          <w:u w:val="single"/>
        </w:rPr>
        <w:lastRenderedPageBreak/>
        <w:t>Деятельность АНО «Санкт-Петербургский Центр общественных процедур «Бизнес против коррупции»</w:t>
      </w:r>
    </w:p>
    <w:p w:rsidR="008615A8" w:rsidRPr="00345C52" w:rsidRDefault="008615A8" w:rsidP="008615A8">
      <w:pPr>
        <w:spacing w:after="0" w:line="240" w:lineRule="auto"/>
        <w:ind w:firstLine="709"/>
        <w:jc w:val="both"/>
        <w:rPr>
          <w:rFonts w:ascii="Times New Roman" w:eastAsia="Calibri" w:hAnsi="Times New Roman" w:cs="Times New Roman"/>
          <w:b/>
          <w:iCs/>
          <w:sz w:val="28"/>
          <w:szCs w:val="28"/>
          <w:u w:val="single"/>
        </w:rPr>
      </w:pPr>
    </w:p>
    <w:p w:rsidR="008615A8" w:rsidRDefault="008615A8" w:rsidP="008615A8">
      <w:pPr>
        <w:spacing w:after="0" w:line="240" w:lineRule="auto"/>
        <w:ind w:firstLine="709"/>
        <w:jc w:val="both"/>
      </w:pPr>
      <w:r w:rsidRPr="001E6BF3">
        <w:rPr>
          <w:rFonts w:ascii="Times New Roman" w:hAnsi="Times New Roman" w:cs="Times New Roman"/>
          <w:sz w:val="28"/>
          <w:szCs w:val="28"/>
        </w:rPr>
        <w:t xml:space="preserve">В целях объединения усилий делового сообщества и органов государственной власти, направленных на создание условий для обеспечения безопасности в сфере административных и уголовно-правовых отношений, </w:t>
      </w:r>
      <w:r w:rsidR="00F04280">
        <w:rPr>
          <w:rFonts w:ascii="Times New Roman" w:hAnsi="Times New Roman" w:cs="Times New Roman"/>
          <w:sz w:val="28"/>
          <w:szCs w:val="28"/>
        </w:rPr>
        <w:br/>
      </w:r>
      <w:r w:rsidRPr="001E6BF3">
        <w:rPr>
          <w:rFonts w:ascii="Times New Roman" w:hAnsi="Times New Roman" w:cs="Times New Roman"/>
          <w:sz w:val="28"/>
          <w:szCs w:val="28"/>
        </w:rPr>
        <w:t xml:space="preserve">в Санкт-Петербурге создана автономная некоммерческая организация </w:t>
      </w:r>
      <w:r w:rsidR="00F04280">
        <w:rPr>
          <w:rFonts w:ascii="Times New Roman" w:hAnsi="Times New Roman" w:cs="Times New Roman"/>
          <w:sz w:val="28"/>
          <w:szCs w:val="28"/>
        </w:rPr>
        <w:br/>
      </w:r>
      <w:r w:rsidRPr="001E6BF3">
        <w:rPr>
          <w:rFonts w:ascii="Times New Roman" w:hAnsi="Times New Roman" w:cs="Times New Roman"/>
          <w:sz w:val="28"/>
          <w:szCs w:val="28"/>
        </w:rPr>
        <w:t>«Центр общественных процедур «Бизнес против коррупции» (далее -</w:t>
      </w:r>
      <w:r>
        <w:rPr>
          <w:rFonts w:ascii="Times New Roman" w:hAnsi="Times New Roman" w:cs="Times New Roman"/>
          <w:sz w:val="28"/>
          <w:szCs w:val="28"/>
        </w:rPr>
        <w:t xml:space="preserve"> </w:t>
      </w:r>
      <w:r w:rsidR="00F04280">
        <w:rPr>
          <w:rFonts w:ascii="Times New Roman" w:hAnsi="Times New Roman" w:cs="Times New Roman"/>
          <w:sz w:val="28"/>
          <w:szCs w:val="28"/>
        </w:rPr>
        <w:br/>
      </w:r>
      <w:r>
        <w:rPr>
          <w:rFonts w:ascii="Times New Roman" w:hAnsi="Times New Roman" w:cs="Times New Roman"/>
          <w:sz w:val="28"/>
          <w:szCs w:val="28"/>
        </w:rPr>
        <w:t>СПб</w:t>
      </w:r>
      <w:r w:rsidRPr="001E6BF3">
        <w:rPr>
          <w:rFonts w:ascii="Times New Roman" w:hAnsi="Times New Roman" w:cs="Times New Roman"/>
          <w:sz w:val="28"/>
          <w:szCs w:val="28"/>
        </w:rPr>
        <w:t xml:space="preserve"> ЦОП «БПК»).</w:t>
      </w:r>
      <w:r w:rsidRPr="009521DB">
        <w:t xml:space="preserve"> </w:t>
      </w:r>
    </w:p>
    <w:p w:rsidR="008615A8" w:rsidRPr="001E6BF3"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СПб</w:t>
      </w:r>
      <w:r w:rsidRPr="001E6BF3">
        <w:rPr>
          <w:rFonts w:ascii="Times New Roman" w:hAnsi="Times New Roman" w:cs="Times New Roman"/>
          <w:sz w:val="28"/>
          <w:szCs w:val="28"/>
        </w:rPr>
        <w:t xml:space="preserve"> ЦОП «БПК» является площадкой для всестороннего рассмотрения и публичного обсуждения системных проблем, с которыми сталкива</w:t>
      </w:r>
      <w:r>
        <w:rPr>
          <w:rFonts w:ascii="Times New Roman" w:hAnsi="Times New Roman" w:cs="Times New Roman"/>
          <w:sz w:val="28"/>
          <w:szCs w:val="28"/>
        </w:rPr>
        <w:t>ю</w:t>
      </w:r>
      <w:r w:rsidRPr="001E6BF3">
        <w:rPr>
          <w:rFonts w:ascii="Times New Roman" w:hAnsi="Times New Roman" w:cs="Times New Roman"/>
          <w:sz w:val="28"/>
          <w:szCs w:val="28"/>
        </w:rPr>
        <w:t xml:space="preserve">тся </w:t>
      </w:r>
      <w:r>
        <w:rPr>
          <w:rFonts w:ascii="Times New Roman" w:hAnsi="Times New Roman" w:cs="Times New Roman"/>
          <w:sz w:val="28"/>
          <w:szCs w:val="28"/>
        </w:rPr>
        <w:t xml:space="preserve">предприниматели </w:t>
      </w:r>
      <w:r w:rsidRPr="001E6BF3">
        <w:rPr>
          <w:rFonts w:ascii="Times New Roman" w:hAnsi="Times New Roman" w:cs="Times New Roman"/>
          <w:sz w:val="28"/>
          <w:szCs w:val="28"/>
        </w:rPr>
        <w:t xml:space="preserve">города. </w:t>
      </w:r>
      <w:r>
        <w:rPr>
          <w:rFonts w:ascii="Times New Roman" w:hAnsi="Times New Roman" w:cs="Times New Roman"/>
          <w:sz w:val="28"/>
          <w:szCs w:val="28"/>
        </w:rPr>
        <w:t xml:space="preserve">Специалисты СПб </w:t>
      </w:r>
      <w:r w:rsidRPr="001E6BF3">
        <w:rPr>
          <w:rFonts w:ascii="Times New Roman" w:hAnsi="Times New Roman" w:cs="Times New Roman"/>
          <w:sz w:val="28"/>
          <w:szCs w:val="28"/>
        </w:rPr>
        <w:t>ЦОП «БПК» провод</w:t>
      </w:r>
      <w:r>
        <w:rPr>
          <w:rFonts w:ascii="Times New Roman" w:hAnsi="Times New Roman" w:cs="Times New Roman"/>
          <w:sz w:val="28"/>
          <w:szCs w:val="28"/>
        </w:rPr>
        <w:t>ят</w:t>
      </w:r>
      <w:r w:rsidRPr="001E6BF3">
        <w:rPr>
          <w:rFonts w:ascii="Times New Roman" w:hAnsi="Times New Roman" w:cs="Times New Roman"/>
          <w:sz w:val="28"/>
          <w:szCs w:val="28"/>
        </w:rPr>
        <w:t xml:space="preserve"> общественную экспертизу обращений предпринимателей </w:t>
      </w:r>
      <w:r w:rsidR="00016E4F">
        <w:rPr>
          <w:rFonts w:ascii="Times New Roman" w:hAnsi="Times New Roman" w:cs="Times New Roman"/>
          <w:sz w:val="28"/>
          <w:szCs w:val="28"/>
        </w:rPr>
        <w:br/>
      </w:r>
      <w:r w:rsidRPr="001E6BF3">
        <w:rPr>
          <w:rFonts w:ascii="Times New Roman" w:hAnsi="Times New Roman" w:cs="Times New Roman"/>
          <w:sz w:val="28"/>
          <w:szCs w:val="28"/>
        </w:rPr>
        <w:t>к Уполномоченному, связанных с уголовным преследованием, административным давлением, рейдерством и коррупцией, а также привлека</w:t>
      </w:r>
      <w:r>
        <w:rPr>
          <w:rFonts w:ascii="Times New Roman" w:hAnsi="Times New Roman" w:cs="Times New Roman"/>
          <w:sz w:val="28"/>
          <w:szCs w:val="28"/>
        </w:rPr>
        <w:t>ю</w:t>
      </w:r>
      <w:r w:rsidRPr="001E6BF3">
        <w:rPr>
          <w:rFonts w:ascii="Times New Roman" w:hAnsi="Times New Roman" w:cs="Times New Roman"/>
          <w:sz w:val="28"/>
          <w:szCs w:val="28"/>
        </w:rPr>
        <w:t xml:space="preserve">т к данной работе ведущих юристов и адвокатов региона по системе «pro bono». </w:t>
      </w:r>
    </w:p>
    <w:p w:rsidR="008615A8" w:rsidRDefault="008615A8" w:rsidP="008615A8">
      <w:pPr>
        <w:spacing w:after="0" w:line="240" w:lineRule="auto"/>
        <w:ind w:firstLine="709"/>
        <w:jc w:val="both"/>
        <w:rPr>
          <w:rFonts w:ascii="Times New Roman" w:hAnsi="Times New Roman" w:cs="Times New Roman"/>
          <w:sz w:val="28"/>
          <w:szCs w:val="28"/>
        </w:rPr>
      </w:pPr>
      <w:r w:rsidRPr="001E6BF3">
        <w:rPr>
          <w:rFonts w:ascii="Times New Roman" w:hAnsi="Times New Roman" w:cs="Times New Roman"/>
          <w:sz w:val="28"/>
          <w:szCs w:val="28"/>
        </w:rPr>
        <w:t xml:space="preserve">В рамках взаимодействия Уполномоченного и </w:t>
      </w:r>
      <w:r>
        <w:rPr>
          <w:rFonts w:ascii="Times New Roman" w:hAnsi="Times New Roman" w:cs="Times New Roman"/>
          <w:sz w:val="28"/>
          <w:szCs w:val="28"/>
        </w:rPr>
        <w:t>СПб</w:t>
      </w:r>
      <w:r w:rsidRPr="001E6BF3">
        <w:rPr>
          <w:rFonts w:ascii="Times New Roman" w:hAnsi="Times New Roman" w:cs="Times New Roman"/>
          <w:sz w:val="28"/>
          <w:szCs w:val="28"/>
        </w:rPr>
        <w:t xml:space="preserve"> ЦОП «БПК» осуществляется работа по правовому просвещению предпринимателей. В этой связи на площадке аппарата Уполномоченного проходит еженедельный прием предпринимателей специалистами </w:t>
      </w:r>
      <w:r>
        <w:rPr>
          <w:rFonts w:ascii="Times New Roman" w:hAnsi="Times New Roman" w:cs="Times New Roman"/>
          <w:sz w:val="28"/>
          <w:szCs w:val="28"/>
        </w:rPr>
        <w:t>СПб ЦОП «БПК»</w:t>
      </w:r>
      <w:r w:rsidRPr="001E6BF3">
        <w:rPr>
          <w:rFonts w:ascii="Times New Roman" w:hAnsi="Times New Roman" w:cs="Times New Roman"/>
          <w:sz w:val="28"/>
          <w:szCs w:val="28"/>
        </w:rPr>
        <w:t>, осуществляющими бесплатные юридические консультации. В 201</w:t>
      </w:r>
      <w:r>
        <w:rPr>
          <w:rFonts w:ascii="Times New Roman" w:hAnsi="Times New Roman" w:cs="Times New Roman"/>
          <w:sz w:val="28"/>
          <w:szCs w:val="28"/>
        </w:rPr>
        <w:t>6</w:t>
      </w:r>
      <w:r w:rsidRPr="001E6BF3">
        <w:rPr>
          <w:rFonts w:ascii="Times New Roman" w:hAnsi="Times New Roman" w:cs="Times New Roman"/>
          <w:sz w:val="28"/>
          <w:szCs w:val="28"/>
        </w:rPr>
        <w:t xml:space="preserve"> году специалистами Центра даны консультации более </w:t>
      </w:r>
      <w:r>
        <w:rPr>
          <w:rFonts w:ascii="Times New Roman" w:hAnsi="Times New Roman" w:cs="Times New Roman"/>
          <w:sz w:val="28"/>
          <w:szCs w:val="28"/>
        </w:rPr>
        <w:t>50</w:t>
      </w:r>
      <w:r w:rsidRPr="001E6BF3">
        <w:rPr>
          <w:rFonts w:ascii="Times New Roman" w:hAnsi="Times New Roman" w:cs="Times New Roman"/>
          <w:sz w:val="28"/>
          <w:szCs w:val="28"/>
        </w:rPr>
        <w:t xml:space="preserve"> предпринимателям, в большей степени </w:t>
      </w:r>
      <w:r w:rsidR="009B0028">
        <w:rPr>
          <w:rFonts w:ascii="Times New Roman" w:hAnsi="Times New Roman" w:cs="Times New Roman"/>
          <w:sz w:val="28"/>
          <w:szCs w:val="28"/>
        </w:rPr>
        <w:br/>
      </w:r>
      <w:r w:rsidRPr="001E6BF3">
        <w:rPr>
          <w:rFonts w:ascii="Times New Roman" w:hAnsi="Times New Roman" w:cs="Times New Roman"/>
          <w:sz w:val="28"/>
          <w:szCs w:val="28"/>
        </w:rPr>
        <w:t xml:space="preserve">по вопросам, относящимся к незаконному уголовному преследованию субъектов малого и среднего бизнеса. </w:t>
      </w:r>
    </w:p>
    <w:p w:rsidR="00F04280" w:rsidRPr="003D1F8D" w:rsidRDefault="00F04280" w:rsidP="008615A8">
      <w:pPr>
        <w:spacing w:after="0" w:line="240" w:lineRule="auto"/>
        <w:ind w:firstLine="709"/>
        <w:jc w:val="both"/>
        <w:rPr>
          <w:rFonts w:ascii="Times New Roman" w:hAnsi="Times New Roman" w:cs="Times New Roman"/>
          <w:sz w:val="18"/>
          <w:szCs w:val="28"/>
        </w:rPr>
      </w:pPr>
    </w:p>
    <w:p w:rsidR="00F04280" w:rsidRPr="002D66B7" w:rsidRDefault="00F04280" w:rsidP="002D66B7">
      <w:pPr>
        <w:spacing w:after="0" w:line="240" w:lineRule="auto"/>
        <w:ind w:firstLine="709"/>
        <w:jc w:val="both"/>
        <w:rPr>
          <w:rFonts w:ascii="Times New Roman" w:hAnsi="Times New Roman" w:cs="Times New Roman"/>
          <w:sz w:val="24"/>
          <w:szCs w:val="24"/>
        </w:rPr>
      </w:pPr>
      <w:r w:rsidRPr="007C4660">
        <w:rPr>
          <w:rFonts w:ascii="Times New Roman" w:hAnsi="Times New Roman" w:cs="Times New Roman"/>
          <w:sz w:val="24"/>
          <w:szCs w:val="24"/>
        </w:rPr>
        <w:t xml:space="preserve">Рисунок </w:t>
      </w:r>
      <w:r w:rsidR="002D66B7">
        <w:rPr>
          <w:rFonts w:ascii="Times New Roman" w:hAnsi="Times New Roman" w:cs="Times New Roman"/>
          <w:sz w:val="24"/>
          <w:szCs w:val="24"/>
        </w:rPr>
        <w:t>40</w:t>
      </w:r>
      <w:r>
        <w:rPr>
          <w:rFonts w:ascii="Times New Roman" w:hAnsi="Times New Roman" w:cs="Times New Roman"/>
          <w:sz w:val="24"/>
          <w:szCs w:val="24"/>
        </w:rPr>
        <w:t xml:space="preserve">. – Деятельность </w:t>
      </w:r>
      <w:r w:rsidRPr="00F04280">
        <w:rPr>
          <w:rFonts w:ascii="Times New Roman" w:hAnsi="Times New Roman" w:cs="Times New Roman"/>
          <w:sz w:val="24"/>
          <w:szCs w:val="24"/>
        </w:rPr>
        <w:t>АНО «Санкт-Петербургский Центр Общественных процедур «Бизнес против коррупции»</w:t>
      </w:r>
    </w:p>
    <w:p w:rsidR="008615A8" w:rsidRDefault="008615A8" w:rsidP="008615A8">
      <w:pPr>
        <w:spacing w:after="0"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957248" behindDoc="0" locked="0" layoutInCell="1" allowOverlap="1" wp14:anchorId="0C7903AD" wp14:editId="198EC1BE">
                <wp:simplePos x="0" y="0"/>
                <wp:positionH relativeFrom="margin">
                  <wp:posOffset>-80010</wp:posOffset>
                </wp:positionH>
                <wp:positionV relativeFrom="paragraph">
                  <wp:posOffset>157480</wp:posOffset>
                </wp:positionV>
                <wp:extent cx="6045835" cy="781050"/>
                <wp:effectExtent l="0" t="0" r="0" b="0"/>
                <wp:wrapNone/>
                <wp:docPr id="393" name="Прямоугольник 393"/>
                <wp:cNvGraphicFramePr/>
                <a:graphic xmlns:a="http://schemas.openxmlformats.org/drawingml/2006/main">
                  <a:graphicData uri="http://schemas.microsoft.com/office/word/2010/wordprocessingShape">
                    <wps:wsp>
                      <wps:cNvSpPr/>
                      <wps:spPr>
                        <a:xfrm>
                          <a:off x="0" y="0"/>
                          <a:ext cx="6045835" cy="7810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3D1F8D" w:rsidRDefault="00070CDE" w:rsidP="003D1F8D">
                            <w:pPr>
                              <w:shd w:val="clear" w:color="auto" w:fill="1F3864" w:themeFill="accent1" w:themeFillShade="80"/>
                              <w:spacing w:after="0" w:line="240" w:lineRule="auto"/>
                              <w:jc w:val="center"/>
                              <w:rPr>
                                <w:b/>
                                <w:sz w:val="28"/>
                                <w:szCs w:val="28"/>
                              </w:rPr>
                            </w:pPr>
                            <w:r w:rsidRPr="003D1F8D">
                              <w:rPr>
                                <w:rFonts w:ascii="Times New Roman" w:hAnsi="Times New Roman" w:cs="Times New Roman"/>
                                <w:b/>
                                <w:sz w:val="28"/>
                                <w:szCs w:val="28"/>
                              </w:rPr>
                              <w:t xml:space="preserve">АНО «Санкт-Петербургский Центр Общественных процедур </w:t>
                            </w:r>
                            <w:r w:rsidRPr="003D1F8D">
                              <w:rPr>
                                <w:rFonts w:ascii="Times New Roman" w:hAnsi="Times New Roman" w:cs="Times New Roman"/>
                                <w:b/>
                                <w:sz w:val="28"/>
                                <w:szCs w:val="28"/>
                              </w:rPr>
                              <w:br/>
                              <w:t>«Бизнес против коррупции» осуществляет деятельность по следующим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03AD" id="Прямоугольник 393" o:spid="_x0000_s1074" style="position:absolute;left:0;text-align:left;margin-left:-6.3pt;margin-top:12.4pt;width:476.05pt;height:61.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" fillcolor="#1f3763 [1604]" stroked="f" strokeweight="1pt">
                <v:textbox>
                  <w:txbxContent>
                    <w:p w:rsidR="00070CDE" w:rsidRPr="003D1F8D" w:rsidRDefault="00070CDE" w:rsidP="003D1F8D">
                      <w:pPr>
                        <w:shd w:val="clear" w:color="auto" w:fill="1F3864" w:themeFill="accent1" w:themeFillShade="80"/>
                        <w:spacing w:after="0" w:line="240" w:lineRule="auto"/>
                        <w:jc w:val="center"/>
                        <w:rPr>
                          <w:b/>
                          <w:sz w:val="28"/>
                          <w:szCs w:val="28"/>
                        </w:rPr>
                      </w:pPr>
                      <w:r w:rsidRPr="003D1F8D">
                        <w:rPr>
                          <w:rFonts w:ascii="Times New Roman" w:hAnsi="Times New Roman" w:cs="Times New Roman"/>
                          <w:b/>
                          <w:sz w:val="28"/>
                          <w:szCs w:val="28"/>
                        </w:rPr>
                        <w:t xml:space="preserve">АНО «Санкт-Петербургский Центр Общественных процедур </w:t>
                      </w:r>
                      <w:r w:rsidRPr="003D1F8D">
                        <w:rPr>
                          <w:rFonts w:ascii="Times New Roman" w:hAnsi="Times New Roman" w:cs="Times New Roman"/>
                          <w:b/>
                          <w:sz w:val="28"/>
                          <w:szCs w:val="28"/>
                        </w:rPr>
                        <w:br/>
                        <w:t>«Бизнес против коррупции» осуществляет деятельность по следующим направлениям:</w:t>
                      </w:r>
                    </w:p>
                  </w:txbxContent>
                </v:textbox>
                <w10:wrap anchorx="margin"/>
              </v:rect>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3D1F8D" w:rsidP="008615A8">
      <w:pPr>
        <w:spacing w:line="240" w:lineRule="auto"/>
      </w:pPr>
      <w:r>
        <w:rPr>
          <w:noProof/>
          <w:lang w:eastAsia="ru-RU"/>
        </w:rPr>
        <mc:AlternateContent>
          <mc:Choice Requires="wps">
            <w:drawing>
              <wp:anchor distT="0" distB="0" distL="114300" distR="114300" simplePos="0" relativeHeight="252038144" behindDoc="0" locked="0" layoutInCell="1" allowOverlap="1">
                <wp:simplePos x="0" y="0"/>
                <wp:positionH relativeFrom="column">
                  <wp:posOffset>-22860</wp:posOffset>
                </wp:positionH>
                <wp:positionV relativeFrom="paragraph">
                  <wp:posOffset>314325</wp:posOffset>
                </wp:positionV>
                <wp:extent cx="0" cy="2181225"/>
                <wp:effectExtent l="57150" t="0" r="76200" b="47625"/>
                <wp:wrapNone/>
                <wp:docPr id="462" name="Прямая соединительная линия 462"/>
                <wp:cNvGraphicFramePr/>
                <a:graphic xmlns:a="http://schemas.openxmlformats.org/drawingml/2006/main">
                  <a:graphicData uri="http://schemas.microsoft.com/office/word/2010/wordprocessingShape">
                    <wps:wsp>
                      <wps:cNvCnPr/>
                      <wps:spPr>
                        <a:xfrm>
                          <a:off x="0" y="0"/>
                          <a:ext cx="0" cy="2181225"/>
                        </a:xfrm>
                        <a:prstGeom prst="line">
                          <a:avLst/>
                        </a:prstGeom>
                        <a:ln w="1270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DB42D" id="Прямая соединительная линия 462"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4.75pt" to="-1.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" strokecolor="#1f3763 [1604]" strokeweight="10pt">
                <v:stroke joinstyle="miter"/>
              </v:line>
            </w:pict>
          </mc:Fallback>
        </mc:AlternateContent>
      </w:r>
    </w:p>
    <w:p w:rsidR="008615A8" w:rsidRDefault="003D1F8D" w:rsidP="008615A8">
      <w:pPr>
        <w:spacing w:line="240" w:lineRule="auto"/>
      </w:pPr>
      <w:r>
        <w:rPr>
          <w:noProof/>
          <w:lang w:eastAsia="ru-RU"/>
        </w:rPr>
        <mc:AlternateContent>
          <mc:Choice Requires="wps">
            <w:drawing>
              <wp:anchor distT="0" distB="0" distL="114300" distR="114300" simplePos="0" relativeHeight="251959296" behindDoc="1" locked="0" layoutInCell="1" allowOverlap="1" wp14:anchorId="14AB4ADA" wp14:editId="0A6342D9">
                <wp:simplePos x="0" y="0"/>
                <wp:positionH relativeFrom="margin">
                  <wp:posOffset>5715</wp:posOffset>
                </wp:positionH>
                <wp:positionV relativeFrom="paragraph">
                  <wp:posOffset>67310</wp:posOffset>
                </wp:positionV>
                <wp:extent cx="371475" cy="364490"/>
                <wp:effectExtent l="0" t="0" r="9525" b="0"/>
                <wp:wrapNone/>
                <wp:docPr id="394" name="Стрелка вправо 51"/>
                <wp:cNvGraphicFramePr/>
                <a:graphic xmlns:a="http://schemas.openxmlformats.org/drawingml/2006/main">
                  <a:graphicData uri="http://schemas.microsoft.com/office/word/2010/wordprocessingShape">
                    <wps:wsp>
                      <wps:cNvSpPr/>
                      <wps:spPr>
                        <a:xfrm>
                          <a:off x="0" y="0"/>
                          <a:ext cx="371475" cy="364490"/>
                        </a:xfrm>
                        <a:prstGeom prst="rightArrow">
                          <a:avLst>
                            <a:gd name="adj1" fmla="val 39092"/>
                            <a:gd name="adj2"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4ECAC" id="Стрелка вправо 51" o:spid="_x0000_s1026" type="#_x0000_t13" style="position:absolute;margin-left:.45pt;margin-top:5.3pt;width:29.25pt;height:28.7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" adj="11003,6578" fillcolor="#1f3763 [1604]" stroked="f" strokeweight="1pt">
                <w10:wrap anchorx="margin"/>
              </v:shape>
            </w:pict>
          </mc:Fallback>
        </mc:AlternateContent>
      </w:r>
      <w:r>
        <w:rPr>
          <w:noProof/>
          <w:lang w:eastAsia="ru-RU"/>
        </w:rPr>
        <mc:AlternateContent>
          <mc:Choice Requires="wps">
            <w:drawing>
              <wp:anchor distT="0" distB="0" distL="114300" distR="114300" simplePos="0" relativeHeight="251960320" behindDoc="0" locked="0" layoutInCell="1" allowOverlap="1" wp14:anchorId="1D083469" wp14:editId="5ECF4EC0">
                <wp:simplePos x="0" y="0"/>
                <wp:positionH relativeFrom="margin">
                  <wp:posOffset>389890</wp:posOffset>
                </wp:positionH>
                <wp:positionV relativeFrom="paragraph">
                  <wp:posOffset>105410</wp:posOffset>
                </wp:positionV>
                <wp:extent cx="5572125" cy="287655"/>
                <wp:effectExtent l="0" t="0" r="28575" b="17145"/>
                <wp:wrapNone/>
                <wp:docPr id="395" name="Прямоугольник 395"/>
                <wp:cNvGraphicFramePr/>
                <a:graphic xmlns:a="http://schemas.openxmlformats.org/drawingml/2006/main">
                  <a:graphicData uri="http://schemas.microsoft.com/office/word/2010/wordprocessingShape">
                    <wps:wsp>
                      <wps:cNvSpPr/>
                      <wps:spPr>
                        <a:xfrm>
                          <a:off x="0" y="0"/>
                          <a:ext cx="5572125" cy="287655"/>
                        </a:xfrm>
                        <a:prstGeom prst="rect">
                          <a:avLst/>
                        </a:prstGeom>
                        <a:solidFill>
                          <a:schemeClr val="bg1"/>
                        </a:solidFill>
                        <a:ln w="1905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3D1F8D" w:rsidRDefault="00070CDE" w:rsidP="003D1F8D">
                            <w:pPr>
                              <w:spacing w:after="0" w:line="240" w:lineRule="auto"/>
                              <w:jc w:val="center"/>
                              <w:rPr>
                                <w:b/>
                                <w:color w:val="000000" w:themeColor="text1"/>
                                <w:sz w:val="24"/>
                                <w:szCs w:val="24"/>
                              </w:rPr>
                            </w:pPr>
                            <w:r w:rsidRPr="003D1F8D">
                              <w:rPr>
                                <w:rFonts w:ascii="Times New Roman" w:hAnsi="Times New Roman" w:cs="Times New Roman"/>
                                <w:b/>
                                <w:color w:val="000000" w:themeColor="text1"/>
                                <w:sz w:val="24"/>
                                <w:szCs w:val="24"/>
                              </w:rPr>
                              <w:t>Проведение еженедельных приемов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3469" id="Прямоугольник 395" o:spid="_x0000_s1075" style="position:absolute;margin-left:30.7pt;margin-top:8.3pt;width:438.75pt;height:22.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" fillcolor="white [3212]" strokecolor="#1f3763 [1604]" strokeweight="1.5pt">
                <v:textbox>
                  <w:txbxContent>
                    <w:p w:rsidR="00070CDE" w:rsidRPr="003D1F8D" w:rsidRDefault="00070CDE" w:rsidP="003D1F8D">
                      <w:pPr>
                        <w:spacing w:after="0" w:line="240" w:lineRule="auto"/>
                        <w:jc w:val="center"/>
                        <w:rPr>
                          <w:b/>
                          <w:color w:val="000000" w:themeColor="text1"/>
                          <w:sz w:val="24"/>
                          <w:szCs w:val="24"/>
                        </w:rPr>
                      </w:pPr>
                      <w:r w:rsidRPr="003D1F8D">
                        <w:rPr>
                          <w:rFonts w:ascii="Times New Roman" w:hAnsi="Times New Roman" w:cs="Times New Roman"/>
                          <w:b/>
                          <w:color w:val="000000" w:themeColor="text1"/>
                          <w:sz w:val="24"/>
                          <w:szCs w:val="24"/>
                        </w:rPr>
                        <w:t>Проведение еженедельных приемов предпринимателей</w:t>
                      </w:r>
                    </w:p>
                  </w:txbxContent>
                </v:textbox>
                <w10:wrap anchorx="margin"/>
              </v:rect>
            </w:pict>
          </mc:Fallback>
        </mc:AlternateContent>
      </w:r>
    </w:p>
    <w:p w:rsidR="008615A8" w:rsidRDefault="003D1F8D" w:rsidP="008615A8">
      <w:pPr>
        <w:spacing w:line="240" w:lineRule="auto"/>
      </w:pPr>
      <w:r>
        <w:rPr>
          <w:noProof/>
          <w:lang w:eastAsia="ru-RU"/>
        </w:rPr>
        <mc:AlternateContent>
          <mc:Choice Requires="wps">
            <w:drawing>
              <wp:anchor distT="0" distB="0" distL="114300" distR="114300" simplePos="0" relativeHeight="252040192" behindDoc="1" locked="0" layoutInCell="1" allowOverlap="1" wp14:anchorId="0B0B9193" wp14:editId="55DC716E">
                <wp:simplePos x="0" y="0"/>
                <wp:positionH relativeFrom="margin">
                  <wp:posOffset>-22860</wp:posOffset>
                </wp:positionH>
                <wp:positionV relativeFrom="paragraph">
                  <wp:posOffset>171450</wp:posOffset>
                </wp:positionV>
                <wp:extent cx="371475" cy="364490"/>
                <wp:effectExtent l="0" t="0" r="9525" b="0"/>
                <wp:wrapNone/>
                <wp:docPr id="463" name="Стрелка вправо 51"/>
                <wp:cNvGraphicFramePr/>
                <a:graphic xmlns:a="http://schemas.openxmlformats.org/drawingml/2006/main">
                  <a:graphicData uri="http://schemas.microsoft.com/office/word/2010/wordprocessingShape">
                    <wps:wsp>
                      <wps:cNvSpPr/>
                      <wps:spPr>
                        <a:xfrm>
                          <a:off x="0" y="0"/>
                          <a:ext cx="371475" cy="364490"/>
                        </a:xfrm>
                        <a:prstGeom prst="rightArrow">
                          <a:avLst>
                            <a:gd name="adj1" fmla="val 39092"/>
                            <a:gd name="adj2"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BEDA" id="Стрелка вправо 51" o:spid="_x0000_s1026" type="#_x0000_t13" style="position:absolute;margin-left:-1.8pt;margin-top:13.5pt;width:29.25pt;height:28.7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" adj="11003,6578" fillcolor="#1f3763 [1604]" stroked="f" strokeweight="1pt">
                <w10:wrap anchorx="margin"/>
              </v:shape>
            </w:pict>
          </mc:Fallback>
        </mc:AlternateContent>
      </w:r>
      <w:r>
        <w:rPr>
          <w:noProof/>
          <w:lang w:eastAsia="ru-RU"/>
        </w:rPr>
        <mc:AlternateContent>
          <mc:Choice Requires="wps">
            <w:drawing>
              <wp:anchor distT="0" distB="0" distL="114300" distR="114300" simplePos="0" relativeHeight="251961344" behindDoc="0" locked="0" layoutInCell="1" allowOverlap="1" wp14:anchorId="37D02649" wp14:editId="475998CF">
                <wp:simplePos x="0" y="0"/>
                <wp:positionH relativeFrom="margin">
                  <wp:posOffset>367665</wp:posOffset>
                </wp:positionH>
                <wp:positionV relativeFrom="paragraph">
                  <wp:posOffset>217805</wp:posOffset>
                </wp:positionV>
                <wp:extent cx="5603240" cy="267970"/>
                <wp:effectExtent l="0" t="0" r="16510" b="17780"/>
                <wp:wrapNone/>
                <wp:docPr id="398" name="Прямоугольник 398"/>
                <wp:cNvGraphicFramePr/>
                <a:graphic xmlns:a="http://schemas.openxmlformats.org/drawingml/2006/main">
                  <a:graphicData uri="http://schemas.microsoft.com/office/word/2010/wordprocessingShape">
                    <wps:wsp>
                      <wps:cNvSpPr/>
                      <wps:spPr>
                        <a:xfrm>
                          <a:off x="0" y="0"/>
                          <a:ext cx="5603240" cy="267970"/>
                        </a:xfrm>
                        <a:prstGeom prst="rect">
                          <a:avLst/>
                        </a:prstGeom>
                        <a:solidFill>
                          <a:schemeClr val="bg1"/>
                        </a:solidFill>
                        <a:ln w="1905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3D1F8D" w:rsidRDefault="00070CDE" w:rsidP="003D1F8D">
                            <w:pPr>
                              <w:spacing w:after="0" w:line="240" w:lineRule="auto"/>
                              <w:ind w:firstLine="709"/>
                              <w:jc w:val="center"/>
                              <w:rPr>
                                <w:rFonts w:ascii="Times New Roman" w:hAnsi="Times New Roman" w:cs="Times New Roman"/>
                                <w:b/>
                                <w:color w:val="000000" w:themeColor="text1"/>
                                <w:sz w:val="24"/>
                                <w:szCs w:val="24"/>
                              </w:rPr>
                            </w:pPr>
                            <w:r w:rsidRPr="003D1F8D">
                              <w:rPr>
                                <w:rFonts w:ascii="Times New Roman" w:hAnsi="Times New Roman" w:cs="Times New Roman"/>
                                <w:b/>
                                <w:color w:val="000000" w:themeColor="text1"/>
                                <w:sz w:val="24"/>
                                <w:szCs w:val="24"/>
                              </w:rPr>
                              <w:t>Рассмотрение жалоб предпринимателей</w:t>
                            </w:r>
                          </w:p>
                          <w:p w:rsidR="00070CDE" w:rsidRPr="003D1F8D" w:rsidRDefault="00070CDE" w:rsidP="003D1F8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2649" id="Прямоугольник 398" o:spid="_x0000_s1076" style="position:absolute;margin-left:28.95pt;margin-top:17.15pt;width:441.2pt;height:21.1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" fillcolor="white [3212]" strokecolor="#1f3763 [1604]" strokeweight="1.5pt">
                <v:textbox>
                  <w:txbxContent>
                    <w:p w:rsidR="00070CDE" w:rsidRPr="003D1F8D" w:rsidRDefault="00070CDE" w:rsidP="003D1F8D">
                      <w:pPr>
                        <w:spacing w:after="0" w:line="240" w:lineRule="auto"/>
                        <w:ind w:firstLine="709"/>
                        <w:jc w:val="center"/>
                        <w:rPr>
                          <w:rFonts w:ascii="Times New Roman" w:hAnsi="Times New Roman" w:cs="Times New Roman"/>
                          <w:b/>
                          <w:color w:val="000000" w:themeColor="text1"/>
                          <w:sz w:val="24"/>
                          <w:szCs w:val="24"/>
                        </w:rPr>
                      </w:pPr>
                      <w:r w:rsidRPr="003D1F8D">
                        <w:rPr>
                          <w:rFonts w:ascii="Times New Roman" w:hAnsi="Times New Roman" w:cs="Times New Roman"/>
                          <w:b/>
                          <w:color w:val="000000" w:themeColor="text1"/>
                          <w:sz w:val="24"/>
                          <w:szCs w:val="24"/>
                        </w:rPr>
                        <w:t>Рассмотрение жалоб предпринимателей</w:t>
                      </w:r>
                    </w:p>
                    <w:p w:rsidR="00070CDE" w:rsidRPr="003D1F8D" w:rsidRDefault="00070CDE" w:rsidP="003D1F8D">
                      <w:pPr>
                        <w:spacing w:after="0" w:line="240" w:lineRule="auto"/>
                        <w:jc w:val="center"/>
                      </w:pPr>
                    </w:p>
                  </w:txbxContent>
                </v:textbox>
                <w10:wrap anchorx="margin"/>
              </v:rect>
            </w:pict>
          </mc:Fallback>
        </mc:AlternateContent>
      </w:r>
    </w:p>
    <w:p w:rsidR="008615A8" w:rsidRPr="00D36894" w:rsidRDefault="003D1F8D" w:rsidP="008615A8">
      <w:pPr>
        <w:spacing w:line="240" w:lineRule="auto"/>
      </w:pPr>
      <w:r>
        <w:rPr>
          <w:noProof/>
          <w:lang w:eastAsia="ru-RU"/>
        </w:rPr>
        <mc:AlternateContent>
          <mc:Choice Requires="wps">
            <w:drawing>
              <wp:anchor distT="0" distB="0" distL="114300" distR="114300" simplePos="0" relativeHeight="251962368" behindDoc="0" locked="0" layoutInCell="1" allowOverlap="1" wp14:anchorId="3192F69D" wp14:editId="6E0BC205">
                <wp:simplePos x="0" y="0"/>
                <wp:positionH relativeFrom="margin">
                  <wp:posOffset>347345</wp:posOffset>
                </wp:positionH>
                <wp:positionV relativeFrom="paragraph">
                  <wp:posOffset>300990</wp:posOffset>
                </wp:positionV>
                <wp:extent cx="5612765" cy="287655"/>
                <wp:effectExtent l="0" t="0" r="26035" b="17145"/>
                <wp:wrapNone/>
                <wp:docPr id="400" name="Прямоугольник 400"/>
                <wp:cNvGraphicFramePr/>
                <a:graphic xmlns:a="http://schemas.openxmlformats.org/drawingml/2006/main">
                  <a:graphicData uri="http://schemas.microsoft.com/office/word/2010/wordprocessingShape">
                    <wps:wsp>
                      <wps:cNvSpPr/>
                      <wps:spPr>
                        <a:xfrm>
                          <a:off x="0" y="0"/>
                          <a:ext cx="5612765" cy="287655"/>
                        </a:xfrm>
                        <a:prstGeom prst="rect">
                          <a:avLst/>
                        </a:prstGeom>
                        <a:solidFill>
                          <a:schemeClr val="bg1"/>
                        </a:solidFill>
                        <a:ln w="1905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3D1F8D" w:rsidRDefault="00070CDE" w:rsidP="003D1F8D">
                            <w:pPr>
                              <w:spacing w:after="0" w:line="240" w:lineRule="auto"/>
                              <w:ind w:firstLine="709"/>
                              <w:jc w:val="center"/>
                              <w:rPr>
                                <w:rFonts w:ascii="Times New Roman" w:hAnsi="Times New Roman" w:cs="Times New Roman"/>
                                <w:b/>
                                <w:color w:val="000000" w:themeColor="text1"/>
                                <w:sz w:val="24"/>
                                <w:szCs w:val="24"/>
                              </w:rPr>
                            </w:pPr>
                            <w:r w:rsidRPr="003D1F8D">
                              <w:rPr>
                                <w:rFonts w:ascii="Times New Roman" w:hAnsi="Times New Roman" w:cs="Times New Roman"/>
                                <w:b/>
                                <w:color w:val="000000" w:themeColor="text1"/>
                                <w:sz w:val="24"/>
                                <w:szCs w:val="24"/>
                              </w:rPr>
                              <w:t>Составление правовых заключений</w:t>
                            </w:r>
                          </w:p>
                          <w:p w:rsidR="00070CDE" w:rsidRPr="00F04280" w:rsidRDefault="00070CDE" w:rsidP="003D1F8D">
                            <w:pPr>
                              <w:spacing w:after="0" w:line="240" w:lineRule="auto"/>
                              <w:rPr>
                                <w14:props3d w14:extrusionH="57150" w14:contourW="0" w14:prstMaterial="none">
                                  <w14:extrusionClr>
                                    <w14:schemeClr w14:val="bg1"/>
                                  </w14:extrusion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2F69D" id="Прямоугольник 400" o:spid="_x0000_s1077" style="position:absolute;margin-left:27.35pt;margin-top:23.7pt;width:441.95pt;height:22.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" fillcolor="white [3212]" strokecolor="#1f3763 [1604]" strokeweight="1.5pt">
                <v:textbox>
                  <w:txbxContent>
                    <w:p w:rsidR="00070CDE" w:rsidRPr="003D1F8D" w:rsidRDefault="00070CDE" w:rsidP="003D1F8D">
                      <w:pPr>
                        <w:spacing w:after="0" w:line="240" w:lineRule="auto"/>
                        <w:ind w:firstLine="709"/>
                        <w:jc w:val="center"/>
                        <w:rPr>
                          <w:rFonts w:ascii="Times New Roman" w:hAnsi="Times New Roman" w:cs="Times New Roman"/>
                          <w:b/>
                          <w:color w:val="000000" w:themeColor="text1"/>
                          <w:sz w:val="24"/>
                          <w:szCs w:val="24"/>
                        </w:rPr>
                      </w:pPr>
                      <w:r w:rsidRPr="003D1F8D">
                        <w:rPr>
                          <w:rFonts w:ascii="Times New Roman" w:hAnsi="Times New Roman" w:cs="Times New Roman"/>
                          <w:b/>
                          <w:color w:val="000000" w:themeColor="text1"/>
                          <w:sz w:val="24"/>
                          <w:szCs w:val="24"/>
                        </w:rPr>
                        <w:t>Составление правовых заключений</w:t>
                      </w:r>
                    </w:p>
                    <w:p w:rsidR="00070CDE" w:rsidRPr="00F04280" w:rsidRDefault="00070CDE" w:rsidP="003D1F8D">
                      <w:pPr>
                        <w:spacing w:after="0" w:line="240" w:lineRule="auto"/>
                        <w:rPr>
                          <w14:props3d w14:extrusionH="57150" w14:contourW="0" w14:prstMaterial="none">
                            <w14:extrusionClr>
                              <w14:schemeClr w14:val="bg1"/>
                            </w14:extrusionClr>
                          </w14:props3d>
                        </w:rPr>
                      </w:pPr>
                    </w:p>
                  </w:txbxContent>
                </v:textbox>
                <w10:wrap anchorx="margin"/>
              </v:rect>
            </w:pict>
          </mc:Fallback>
        </mc:AlternateContent>
      </w:r>
      <w:r>
        <w:rPr>
          <w:noProof/>
          <w:lang w:eastAsia="ru-RU"/>
        </w:rPr>
        <mc:AlternateContent>
          <mc:Choice Requires="wps">
            <w:drawing>
              <wp:anchor distT="0" distB="0" distL="114300" distR="114300" simplePos="0" relativeHeight="252042240" behindDoc="1" locked="0" layoutInCell="1" allowOverlap="1" wp14:anchorId="0B0B9193" wp14:editId="55DC716E">
                <wp:simplePos x="0" y="0"/>
                <wp:positionH relativeFrom="margin">
                  <wp:posOffset>-28575</wp:posOffset>
                </wp:positionH>
                <wp:positionV relativeFrom="paragraph">
                  <wp:posOffset>255905</wp:posOffset>
                </wp:positionV>
                <wp:extent cx="371475" cy="364490"/>
                <wp:effectExtent l="0" t="0" r="9525" b="0"/>
                <wp:wrapNone/>
                <wp:docPr id="464" name="Стрелка вправо 51"/>
                <wp:cNvGraphicFramePr/>
                <a:graphic xmlns:a="http://schemas.openxmlformats.org/drawingml/2006/main">
                  <a:graphicData uri="http://schemas.microsoft.com/office/word/2010/wordprocessingShape">
                    <wps:wsp>
                      <wps:cNvSpPr/>
                      <wps:spPr>
                        <a:xfrm>
                          <a:off x="0" y="0"/>
                          <a:ext cx="371475" cy="364490"/>
                        </a:xfrm>
                        <a:prstGeom prst="rightArrow">
                          <a:avLst>
                            <a:gd name="adj1" fmla="val 39092"/>
                            <a:gd name="adj2"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D34B" id="Стрелка вправо 51" o:spid="_x0000_s1026" type="#_x0000_t13" style="position:absolute;margin-left:-2.25pt;margin-top:20.15pt;width:29.25pt;height:28.7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" adj="11003,6578" fillcolor="#1f3763 [1604]" stroked="f" strokeweight="1pt">
                <w10:wrap anchorx="margin"/>
              </v:shape>
            </w:pict>
          </mc:Fallback>
        </mc:AlternateContent>
      </w:r>
    </w:p>
    <w:p w:rsidR="008615A8" w:rsidRPr="00D36894" w:rsidRDefault="008615A8" w:rsidP="008615A8">
      <w:pPr>
        <w:spacing w:line="240" w:lineRule="auto"/>
      </w:pPr>
    </w:p>
    <w:p w:rsidR="008615A8" w:rsidRPr="00D36894" w:rsidRDefault="003D1F8D" w:rsidP="008615A8">
      <w:pPr>
        <w:spacing w:line="240" w:lineRule="auto"/>
      </w:pPr>
      <w:r>
        <w:rPr>
          <w:noProof/>
          <w:lang w:eastAsia="ru-RU"/>
        </w:rPr>
        <mc:AlternateContent>
          <mc:Choice Requires="wps">
            <w:drawing>
              <wp:anchor distT="0" distB="0" distL="114300" distR="114300" simplePos="0" relativeHeight="251963392" behindDoc="0" locked="0" layoutInCell="1" allowOverlap="1" wp14:anchorId="06AC1E7F" wp14:editId="141A9913">
                <wp:simplePos x="0" y="0"/>
                <wp:positionH relativeFrom="margin">
                  <wp:posOffset>346710</wp:posOffset>
                </wp:positionH>
                <wp:positionV relativeFrom="paragraph">
                  <wp:posOffset>115570</wp:posOffset>
                </wp:positionV>
                <wp:extent cx="5616575" cy="457200"/>
                <wp:effectExtent l="0" t="0" r="22225" b="19050"/>
                <wp:wrapNone/>
                <wp:docPr id="402" name="Прямоугольник 402"/>
                <wp:cNvGraphicFramePr/>
                <a:graphic xmlns:a="http://schemas.openxmlformats.org/drawingml/2006/main">
                  <a:graphicData uri="http://schemas.microsoft.com/office/word/2010/wordprocessingShape">
                    <wps:wsp>
                      <wps:cNvSpPr/>
                      <wps:spPr>
                        <a:xfrm>
                          <a:off x="0" y="0"/>
                          <a:ext cx="5616575" cy="457200"/>
                        </a:xfrm>
                        <a:prstGeom prst="rect">
                          <a:avLst/>
                        </a:prstGeom>
                        <a:solidFill>
                          <a:schemeClr val="bg1"/>
                        </a:solidFill>
                        <a:ln w="1905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3D1F8D" w:rsidRDefault="00070CDE" w:rsidP="003D1F8D">
                            <w:pPr>
                              <w:spacing w:after="0" w:line="240" w:lineRule="auto"/>
                              <w:ind w:firstLine="709"/>
                              <w:jc w:val="center"/>
                              <w:rPr>
                                <w:sz w:val="24"/>
                                <w:szCs w:val="24"/>
                              </w:rPr>
                            </w:pPr>
                            <w:r w:rsidRPr="003D1F8D">
                              <w:rPr>
                                <w:rFonts w:ascii="Times New Roman" w:hAnsi="Times New Roman" w:cs="Times New Roman"/>
                                <w:b/>
                                <w:color w:val="000000" w:themeColor="text1"/>
                                <w:sz w:val="24"/>
                                <w:szCs w:val="24"/>
                              </w:rPr>
                              <w:t xml:space="preserve">Вынесение обращений предпринимателей на публичные </w:t>
                            </w:r>
                            <w:r>
                              <w:rPr>
                                <w:rFonts w:ascii="Times New Roman" w:hAnsi="Times New Roman" w:cs="Times New Roman"/>
                                <w:b/>
                                <w:color w:val="000000" w:themeColor="text1"/>
                                <w:sz w:val="24"/>
                                <w:szCs w:val="24"/>
                              </w:rPr>
                              <w:t>обсуждения Общественного Совета</w:t>
                            </w:r>
                            <w:r w:rsidRPr="003D1F8D">
                              <w:rPr>
                                <w:rFonts w:ascii="Times New Roman" w:hAnsi="Times New Roman" w:cs="Times New Roman"/>
                                <w:b/>
                                <w:color w:val="000000" w:themeColor="text1"/>
                                <w:sz w:val="24"/>
                                <w:szCs w:val="24"/>
                              </w:rPr>
                              <w:t xml:space="preserve"> СПб ЦОП «БПК»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C1E7F" id="Прямоугольник 402" o:spid="_x0000_s1078" style="position:absolute;margin-left:27.3pt;margin-top:9.1pt;width:442.25pt;height:3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" fillcolor="white [3212]" strokecolor="#1f3763 [1604]" strokeweight="1.5pt">
                <v:textbox>
                  <w:txbxContent>
                    <w:p w:rsidR="00070CDE" w:rsidRPr="003D1F8D" w:rsidRDefault="00070CDE" w:rsidP="003D1F8D">
                      <w:pPr>
                        <w:spacing w:after="0" w:line="240" w:lineRule="auto"/>
                        <w:ind w:firstLine="709"/>
                        <w:jc w:val="center"/>
                        <w:rPr>
                          <w:sz w:val="24"/>
                          <w:szCs w:val="24"/>
                        </w:rPr>
                      </w:pPr>
                      <w:r w:rsidRPr="003D1F8D">
                        <w:rPr>
                          <w:rFonts w:ascii="Times New Roman" w:hAnsi="Times New Roman" w:cs="Times New Roman"/>
                          <w:b/>
                          <w:color w:val="000000" w:themeColor="text1"/>
                          <w:sz w:val="24"/>
                          <w:szCs w:val="24"/>
                        </w:rPr>
                        <w:t xml:space="preserve">Вынесение обращений предпринимателей на публичные </w:t>
                      </w:r>
                      <w:r>
                        <w:rPr>
                          <w:rFonts w:ascii="Times New Roman" w:hAnsi="Times New Roman" w:cs="Times New Roman"/>
                          <w:b/>
                          <w:color w:val="000000" w:themeColor="text1"/>
                          <w:sz w:val="24"/>
                          <w:szCs w:val="24"/>
                        </w:rPr>
                        <w:t>обсуждения Общественного Совета</w:t>
                      </w:r>
                      <w:r w:rsidRPr="003D1F8D">
                        <w:rPr>
                          <w:rFonts w:ascii="Times New Roman" w:hAnsi="Times New Roman" w:cs="Times New Roman"/>
                          <w:b/>
                          <w:color w:val="000000" w:themeColor="text1"/>
                          <w:sz w:val="24"/>
                          <w:szCs w:val="24"/>
                        </w:rPr>
                        <w:t xml:space="preserve"> СПб ЦОП «БПК»</w:t>
                      </w:r>
                    </w:p>
                  </w:txbxContent>
                </v:textbox>
                <w10:wrap anchorx="margin"/>
              </v:rect>
            </w:pict>
          </mc:Fallback>
        </mc:AlternateContent>
      </w:r>
      <w:r>
        <w:rPr>
          <w:noProof/>
          <w:lang w:eastAsia="ru-RU"/>
        </w:rPr>
        <mc:AlternateContent>
          <mc:Choice Requires="wps">
            <w:drawing>
              <wp:anchor distT="0" distB="0" distL="114300" distR="114300" simplePos="0" relativeHeight="252044288" behindDoc="1" locked="0" layoutInCell="1" allowOverlap="1" wp14:anchorId="0B0B9193" wp14:editId="55DC716E">
                <wp:simplePos x="0" y="0"/>
                <wp:positionH relativeFrom="margin">
                  <wp:posOffset>-19050</wp:posOffset>
                </wp:positionH>
                <wp:positionV relativeFrom="paragraph">
                  <wp:posOffset>166370</wp:posOffset>
                </wp:positionV>
                <wp:extent cx="371475" cy="364490"/>
                <wp:effectExtent l="0" t="0" r="9525" b="0"/>
                <wp:wrapNone/>
                <wp:docPr id="465" name="Стрелка вправо 51"/>
                <wp:cNvGraphicFramePr/>
                <a:graphic xmlns:a="http://schemas.openxmlformats.org/drawingml/2006/main">
                  <a:graphicData uri="http://schemas.microsoft.com/office/word/2010/wordprocessingShape">
                    <wps:wsp>
                      <wps:cNvSpPr/>
                      <wps:spPr>
                        <a:xfrm>
                          <a:off x="0" y="0"/>
                          <a:ext cx="371475" cy="364490"/>
                        </a:xfrm>
                        <a:prstGeom prst="rightArrow">
                          <a:avLst>
                            <a:gd name="adj1" fmla="val 39092"/>
                            <a:gd name="adj2"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61EF" id="Стрелка вправо 51" o:spid="_x0000_s1026" type="#_x0000_t13" style="position:absolute;margin-left:-1.5pt;margin-top:13.1pt;width:29.25pt;height:28.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" adj="11003,6578" fillcolor="#1f3763 [1604]" stroked="f" strokeweight="1pt">
                <w10:wrap anchorx="margin"/>
              </v:shape>
            </w:pict>
          </mc:Fallback>
        </mc:AlternateContent>
      </w:r>
    </w:p>
    <w:p w:rsidR="008615A8" w:rsidRPr="00D36894" w:rsidRDefault="008615A8" w:rsidP="008615A8">
      <w:pPr>
        <w:spacing w:line="240" w:lineRule="auto"/>
      </w:pPr>
    </w:p>
    <w:p w:rsidR="008615A8" w:rsidRDefault="003D1F8D" w:rsidP="003D1F8D">
      <w:pPr>
        <w:spacing w:line="24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2046336" behindDoc="1" locked="0" layoutInCell="1" allowOverlap="1" wp14:anchorId="0B0B9193" wp14:editId="55DC716E">
                <wp:simplePos x="0" y="0"/>
                <wp:positionH relativeFrom="margin">
                  <wp:posOffset>-28575</wp:posOffset>
                </wp:positionH>
                <wp:positionV relativeFrom="paragraph">
                  <wp:posOffset>165100</wp:posOffset>
                </wp:positionV>
                <wp:extent cx="371475" cy="364490"/>
                <wp:effectExtent l="0" t="0" r="9525" b="0"/>
                <wp:wrapNone/>
                <wp:docPr id="466" name="Стрелка вправо 51"/>
                <wp:cNvGraphicFramePr/>
                <a:graphic xmlns:a="http://schemas.openxmlformats.org/drawingml/2006/main">
                  <a:graphicData uri="http://schemas.microsoft.com/office/word/2010/wordprocessingShape">
                    <wps:wsp>
                      <wps:cNvSpPr/>
                      <wps:spPr>
                        <a:xfrm>
                          <a:off x="0" y="0"/>
                          <a:ext cx="371475" cy="364490"/>
                        </a:xfrm>
                        <a:prstGeom prst="rightArrow">
                          <a:avLst>
                            <a:gd name="adj1" fmla="val 39092"/>
                            <a:gd name="adj2"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4F68" id="Стрелка вправо 51" o:spid="_x0000_s1026" type="#_x0000_t13" style="position:absolute;margin-left:-2.25pt;margin-top:13pt;width:29.25pt;height:28.7pt;z-index:-2512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" adj="11003,6578" fillcolor="#1f3763 [1604]" stroked="f" strokeweight="1pt">
                <w10:wrap anchorx="margin"/>
              </v:shape>
            </w:pict>
          </mc:Fallback>
        </mc:AlternateContent>
      </w:r>
      <w:r w:rsidR="008615A8">
        <w:rPr>
          <w:noProof/>
          <w:lang w:eastAsia="ru-RU"/>
        </w:rPr>
        <mc:AlternateContent>
          <mc:Choice Requires="wps">
            <w:drawing>
              <wp:anchor distT="0" distB="0" distL="114300" distR="114300" simplePos="0" relativeHeight="251964416" behindDoc="0" locked="0" layoutInCell="1" allowOverlap="1" wp14:anchorId="5B6F2473" wp14:editId="51D6329B">
                <wp:simplePos x="0" y="0"/>
                <wp:positionH relativeFrom="margin">
                  <wp:posOffset>347512</wp:posOffset>
                </wp:positionH>
                <wp:positionV relativeFrom="paragraph">
                  <wp:posOffset>95250</wp:posOffset>
                </wp:positionV>
                <wp:extent cx="5613234" cy="551935"/>
                <wp:effectExtent l="57150" t="0" r="83185" b="133985"/>
                <wp:wrapNone/>
                <wp:docPr id="403" name="Прямоугольник 403"/>
                <wp:cNvGraphicFramePr/>
                <a:graphic xmlns:a="http://schemas.openxmlformats.org/drawingml/2006/main">
                  <a:graphicData uri="http://schemas.microsoft.com/office/word/2010/wordprocessingShape">
                    <wps:wsp>
                      <wps:cNvSpPr/>
                      <wps:spPr>
                        <a:xfrm>
                          <a:off x="0" y="0"/>
                          <a:ext cx="5613234" cy="551935"/>
                        </a:xfrm>
                        <a:prstGeom prst="rect">
                          <a:avLst/>
                        </a:prstGeom>
                        <a:solidFill>
                          <a:schemeClr val="bg1"/>
                        </a:solidFill>
                        <a:ln w="19050">
                          <a:solidFill>
                            <a:schemeClr val="accent1">
                              <a:lumMod val="50000"/>
                            </a:schemeClr>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014878" w:rsidRDefault="00070CDE" w:rsidP="00014878">
                            <w:pPr>
                              <w:jc w:val="center"/>
                              <w:rPr>
                                <w:rFonts w:ascii="Times New Roman" w:hAnsi="Times New Roman" w:cs="Times New Roman"/>
                                <w:b/>
                                <w:color w:val="000000" w:themeColor="text1"/>
                              </w:rPr>
                            </w:pPr>
                            <w:r w:rsidRPr="00014878">
                              <w:rPr>
                                <w:rFonts w:ascii="Times New Roman" w:hAnsi="Times New Roman" w:cs="Times New Roman"/>
                                <w:b/>
                                <w:color w:val="000000" w:themeColor="text1"/>
                              </w:rPr>
                              <w:t>Осуществление контроля за решениями, утвержденными на Общественном совете СПб ЦОП «БПК»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F2473" id="Прямоугольник 403" o:spid="_x0000_s1079" style="position:absolute;margin-left:27.35pt;margin-top:7.5pt;width:442pt;height:43.4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" fillcolor="white [3212]" strokecolor="#1f3763 [1604]" strokeweight="1.5pt">
                <v:shadow on="t" color="white [3212]" offset="0,4pt"/>
                <v:textbox>
                  <w:txbxContent>
                    <w:p w:rsidR="00070CDE" w:rsidRPr="00014878" w:rsidRDefault="00070CDE" w:rsidP="00014878">
                      <w:pPr>
                        <w:jc w:val="center"/>
                        <w:rPr>
                          <w:rFonts w:ascii="Times New Roman" w:hAnsi="Times New Roman" w:cs="Times New Roman"/>
                          <w:b/>
                          <w:color w:val="000000" w:themeColor="text1"/>
                        </w:rPr>
                      </w:pPr>
                      <w:r w:rsidRPr="00014878">
                        <w:rPr>
                          <w:rFonts w:ascii="Times New Roman" w:hAnsi="Times New Roman" w:cs="Times New Roman"/>
                          <w:b/>
                          <w:color w:val="000000" w:themeColor="text1"/>
                        </w:rPr>
                        <w:t>Осуществление контроля за решениями, утвержденными на Общественном совете СПб ЦОП «БПК»</w:t>
                      </w:r>
                    </w:p>
                  </w:txbxContent>
                </v:textbox>
                <w10:wrap anchorx="margin"/>
              </v:rect>
            </w:pict>
          </mc:Fallback>
        </mc:AlternateContent>
      </w:r>
    </w:p>
    <w:p w:rsidR="00EF420E" w:rsidRDefault="00EF420E" w:rsidP="008615A8">
      <w:pPr>
        <w:spacing w:after="0" w:line="240" w:lineRule="auto"/>
        <w:ind w:firstLine="709"/>
        <w:jc w:val="both"/>
        <w:rPr>
          <w:rFonts w:ascii="Times New Roman" w:hAnsi="Times New Roman" w:cs="Times New Roman"/>
          <w:sz w:val="28"/>
          <w:szCs w:val="28"/>
        </w:rPr>
      </w:pPr>
    </w:p>
    <w:p w:rsidR="008615A8" w:rsidRPr="0066099A"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целях </w:t>
      </w:r>
      <w:r w:rsidRPr="0066099A">
        <w:rPr>
          <w:rFonts w:ascii="Times New Roman" w:hAnsi="Times New Roman" w:cs="Times New Roman"/>
          <w:sz w:val="28"/>
          <w:szCs w:val="28"/>
        </w:rPr>
        <w:t>формирования общественного мнения о презумпции добросовестности ведения бизнеса</w:t>
      </w:r>
      <w:r>
        <w:rPr>
          <w:rFonts w:ascii="Times New Roman" w:hAnsi="Times New Roman" w:cs="Times New Roman"/>
          <w:sz w:val="28"/>
          <w:szCs w:val="28"/>
        </w:rPr>
        <w:t>, о</w:t>
      </w:r>
      <w:r w:rsidRPr="0066099A">
        <w:rPr>
          <w:rFonts w:ascii="Times New Roman" w:hAnsi="Times New Roman" w:cs="Times New Roman"/>
          <w:sz w:val="28"/>
          <w:szCs w:val="28"/>
        </w:rPr>
        <w:t>тдельные обращения предпринимателей выносятся на обсуждение Общественн</w:t>
      </w:r>
      <w:r>
        <w:rPr>
          <w:rFonts w:ascii="Times New Roman" w:hAnsi="Times New Roman" w:cs="Times New Roman"/>
          <w:sz w:val="28"/>
          <w:szCs w:val="28"/>
        </w:rPr>
        <w:t>ого</w:t>
      </w:r>
      <w:r w:rsidRPr="0066099A">
        <w:rPr>
          <w:rFonts w:ascii="Times New Roman" w:hAnsi="Times New Roman" w:cs="Times New Roman"/>
          <w:sz w:val="28"/>
          <w:szCs w:val="28"/>
        </w:rPr>
        <w:t xml:space="preserve"> Совет</w:t>
      </w:r>
      <w:r>
        <w:rPr>
          <w:rFonts w:ascii="Times New Roman" w:hAnsi="Times New Roman" w:cs="Times New Roman"/>
          <w:sz w:val="28"/>
          <w:szCs w:val="28"/>
        </w:rPr>
        <w:t>а</w:t>
      </w:r>
      <w:r w:rsidRPr="0066099A">
        <w:rPr>
          <w:rFonts w:ascii="Times New Roman" w:hAnsi="Times New Roman" w:cs="Times New Roman"/>
          <w:sz w:val="28"/>
          <w:szCs w:val="28"/>
        </w:rPr>
        <w:t xml:space="preserve"> </w:t>
      </w:r>
      <w:r>
        <w:rPr>
          <w:rFonts w:ascii="Times New Roman" w:hAnsi="Times New Roman" w:cs="Times New Roman"/>
          <w:sz w:val="28"/>
          <w:szCs w:val="28"/>
        </w:rPr>
        <w:t xml:space="preserve">СПб </w:t>
      </w:r>
      <w:r w:rsidRPr="0066099A">
        <w:rPr>
          <w:rFonts w:ascii="Times New Roman" w:hAnsi="Times New Roman" w:cs="Times New Roman"/>
          <w:sz w:val="28"/>
          <w:szCs w:val="28"/>
        </w:rPr>
        <w:t xml:space="preserve">ЦОП «БПК», который представлен руководителями </w:t>
      </w:r>
      <w:r>
        <w:rPr>
          <w:rFonts w:ascii="Times New Roman" w:hAnsi="Times New Roman" w:cs="Times New Roman"/>
          <w:sz w:val="28"/>
          <w:szCs w:val="28"/>
        </w:rPr>
        <w:t xml:space="preserve">ведущих </w:t>
      </w:r>
      <w:r w:rsidRPr="0066099A">
        <w:rPr>
          <w:rFonts w:ascii="Times New Roman" w:hAnsi="Times New Roman" w:cs="Times New Roman"/>
          <w:sz w:val="28"/>
          <w:szCs w:val="28"/>
        </w:rPr>
        <w:t>общественных организаций бизнес-сообщества,</w:t>
      </w:r>
      <w:r w:rsidRPr="00D352C7">
        <w:rPr>
          <w:rFonts w:ascii="Times New Roman" w:hAnsi="Times New Roman" w:cs="Times New Roman"/>
          <w:sz w:val="28"/>
          <w:szCs w:val="28"/>
        </w:rPr>
        <w:t xml:space="preserve"> </w:t>
      </w:r>
      <w:r>
        <w:rPr>
          <w:rFonts w:ascii="Times New Roman" w:hAnsi="Times New Roman" w:cs="Times New Roman"/>
          <w:sz w:val="28"/>
          <w:szCs w:val="28"/>
        </w:rPr>
        <w:t>профильных ассоциаций,</w:t>
      </w:r>
      <w:r w:rsidRPr="0066099A">
        <w:rPr>
          <w:rFonts w:ascii="Times New Roman" w:hAnsi="Times New Roman" w:cs="Times New Roman"/>
          <w:sz w:val="28"/>
          <w:szCs w:val="28"/>
        </w:rPr>
        <w:t xml:space="preserve"> предпринимателями, экономистами </w:t>
      </w:r>
      <w:r w:rsidR="00886839">
        <w:rPr>
          <w:rFonts w:ascii="Times New Roman" w:hAnsi="Times New Roman" w:cs="Times New Roman"/>
          <w:sz w:val="28"/>
          <w:szCs w:val="28"/>
        </w:rPr>
        <w:br/>
      </w:r>
      <w:r w:rsidRPr="0066099A">
        <w:rPr>
          <w:rFonts w:ascii="Times New Roman" w:hAnsi="Times New Roman" w:cs="Times New Roman"/>
          <w:sz w:val="28"/>
          <w:szCs w:val="28"/>
        </w:rPr>
        <w:t xml:space="preserve">и журналистами города.  </w:t>
      </w:r>
    </w:p>
    <w:p w:rsidR="008615A8" w:rsidRPr="0066099A" w:rsidRDefault="008615A8" w:rsidP="008615A8">
      <w:pPr>
        <w:spacing w:after="0" w:line="240" w:lineRule="auto"/>
        <w:ind w:firstLine="709"/>
        <w:jc w:val="both"/>
        <w:rPr>
          <w:rFonts w:ascii="Times New Roman" w:hAnsi="Times New Roman" w:cs="Times New Roman"/>
          <w:sz w:val="28"/>
          <w:szCs w:val="28"/>
        </w:rPr>
      </w:pPr>
      <w:r w:rsidRPr="0066099A">
        <w:rPr>
          <w:rFonts w:ascii="Times New Roman" w:hAnsi="Times New Roman" w:cs="Times New Roman"/>
          <w:sz w:val="28"/>
          <w:szCs w:val="28"/>
        </w:rPr>
        <w:t xml:space="preserve">Решения, принимаемые Общественным Советом </w:t>
      </w:r>
      <w:r w:rsidR="009B0028">
        <w:rPr>
          <w:rFonts w:ascii="Times New Roman" w:hAnsi="Times New Roman" w:cs="Times New Roman"/>
          <w:sz w:val="28"/>
          <w:szCs w:val="28"/>
        </w:rPr>
        <w:t>СПб</w:t>
      </w:r>
      <w:r w:rsidR="009B0028" w:rsidRPr="0066099A">
        <w:rPr>
          <w:rFonts w:ascii="Times New Roman" w:hAnsi="Times New Roman" w:cs="Times New Roman"/>
          <w:sz w:val="28"/>
          <w:szCs w:val="28"/>
        </w:rPr>
        <w:t xml:space="preserve"> </w:t>
      </w:r>
      <w:r w:rsidRPr="0066099A">
        <w:rPr>
          <w:rFonts w:ascii="Times New Roman" w:hAnsi="Times New Roman" w:cs="Times New Roman"/>
          <w:sz w:val="28"/>
          <w:szCs w:val="28"/>
        </w:rPr>
        <w:t xml:space="preserve">ЦОП «БПК» </w:t>
      </w:r>
      <w:r w:rsidR="00FB54C9">
        <w:rPr>
          <w:rFonts w:ascii="Times New Roman" w:hAnsi="Times New Roman" w:cs="Times New Roman"/>
          <w:sz w:val="28"/>
          <w:szCs w:val="28"/>
        </w:rPr>
        <w:br/>
      </w:r>
      <w:r w:rsidRPr="0066099A">
        <w:rPr>
          <w:rFonts w:ascii="Times New Roman" w:hAnsi="Times New Roman" w:cs="Times New Roman"/>
          <w:sz w:val="28"/>
          <w:szCs w:val="28"/>
        </w:rPr>
        <w:t xml:space="preserve">в результате проводимых общественных процедур по обращениям предпринимателей, не являются обязательными для сторон либо органов государственной власти. В тоже время они способствуют эффективному рассмотрению уполномоченными органами и должностными лицами обращений </w:t>
      </w:r>
      <w:r>
        <w:rPr>
          <w:rFonts w:ascii="Times New Roman" w:hAnsi="Times New Roman" w:cs="Times New Roman"/>
          <w:sz w:val="28"/>
          <w:szCs w:val="28"/>
        </w:rPr>
        <w:t xml:space="preserve">субъектов </w:t>
      </w:r>
      <w:r w:rsidRPr="0066099A">
        <w:rPr>
          <w:rFonts w:ascii="Times New Roman" w:hAnsi="Times New Roman" w:cs="Times New Roman"/>
          <w:sz w:val="28"/>
          <w:szCs w:val="28"/>
        </w:rPr>
        <w:t>предпринимател</w:t>
      </w:r>
      <w:r>
        <w:rPr>
          <w:rFonts w:ascii="Times New Roman" w:hAnsi="Times New Roman" w:cs="Times New Roman"/>
          <w:sz w:val="28"/>
          <w:szCs w:val="28"/>
        </w:rPr>
        <w:t>ьской деятельности</w:t>
      </w:r>
      <w:r w:rsidRPr="0066099A">
        <w:rPr>
          <w:rFonts w:ascii="Times New Roman" w:hAnsi="Times New Roman" w:cs="Times New Roman"/>
          <w:sz w:val="28"/>
          <w:szCs w:val="28"/>
        </w:rPr>
        <w:t xml:space="preserve">, поскольку вносят элемент публичности и открытости в рассматриваемые обращения, предотвращают развитие событий в коррупционной плоскости и исключают фактор субъективности. </w:t>
      </w:r>
    </w:p>
    <w:p w:rsidR="008615A8" w:rsidRDefault="008615A8" w:rsidP="008615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проведено 4 заседания Общественного Совета СПб ЦОП «БПК», на которых были рассмотрены обращения порядка </w:t>
      </w:r>
      <w:r w:rsidR="00FB54C9">
        <w:rPr>
          <w:rFonts w:ascii="Times New Roman" w:hAnsi="Times New Roman" w:cs="Times New Roman"/>
          <w:sz w:val="28"/>
          <w:szCs w:val="28"/>
        </w:rPr>
        <w:br/>
      </w:r>
      <w:r>
        <w:rPr>
          <w:rFonts w:ascii="Times New Roman" w:hAnsi="Times New Roman" w:cs="Times New Roman"/>
          <w:sz w:val="28"/>
          <w:szCs w:val="28"/>
        </w:rPr>
        <w:t xml:space="preserve">15 предпринимателей, а также обсуждены системные вопросы, касающиеся совершенствования уголовного и уголовно-процессуального законодательства. </w:t>
      </w:r>
    </w:p>
    <w:p w:rsidR="008615A8" w:rsidRPr="0066099A" w:rsidRDefault="008615A8" w:rsidP="008615A8">
      <w:pPr>
        <w:spacing w:after="0" w:line="240" w:lineRule="auto"/>
        <w:ind w:firstLine="709"/>
        <w:jc w:val="both"/>
        <w:rPr>
          <w:rFonts w:ascii="Times New Roman" w:hAnsi="Times New Roman" w:cs="Times New Roman"/>
          <w:sz w:val="28"/>
          <w:szCs w:val="28"/>
        </w:rPr>
      </w:pPr>
    </w:p>
    <w:p w:rsidR="008615A8" w:rsidRDefault="008615A8" w:rsidP="00FB54C9">
      <w:pPr>
        <w:spacing w:after="0" w:line="240" w:lineRule="auto"/>
        <w:ind w:firstLine="709"/>
        <w:jc w:val="both"/>
        <w:rPr>
          <w:rFonts w:ascii="Times New Roman" w:hAnsi="Times New Roman" w:cs="Times New Roman"/>
          <w:b/>
          <w:iCs/>
          <w:sz w:val="28"/>
          <w:szCs w:val="28"/>
          <w:u w:val="single"/>
        </w:rPr>
      </w:pPr>
      <w:r w:rsidRPr="0077213B">
        <w:rPr>
          <w:rFonts w:ascii="Times New Roman" w:hAnsi="Times New Roman" w:cs="Times New Roman"/>
          <w:b/>
          <w:iCs/>
          <w:sz w:val="28"/>
          <w:szCs w:val="28"/>
          <w:u w:val="single"/>
        </w:rPr>
        <w:t xml:space="preserve">Организация работы общественной приемной </w:t>
      </w:r>
      <w:r>
        <w:rPr>
          <w:rFonts w:ascii="Times New Roman" w:hAnsi="Times New Roman" w:cs="Times New Roman"/>
          <w:b/>
          <w:iCs/>
          <w:sz w:val="28"/>
          <w:szCs w:val="28"/>
          <w:u w:val="single"/>
        </w:rPr>
        <w:br/>
      </w:r>
      <w:r w:rsidRPr="0077213B">
        <w:rPr>
          <w:rFonts w:ascii="Times New Roman" w:hAnsi="Times New Roman" w:cs="Times New Roman"/>
          <w:b/>
          <w:iCs/>
          <w:sz w:val="28"/>
          <w:szCs w:val="28"/>
          <w:u w:val="single"/>
        </w:rPr>
        <w:t>по консультированию в области альтернативного урегулирования споров и конфликтов в предпринимательской деятельности</w:t>
      </w:r>
    </w:p>
    <w:p w:rsidR="008615A8" w:rsidRDefault="008615A8" w:rsidP="008615A8">
      <w:pPr>
        <w:spacing w:after="0" w:line="240" w:lineRule="auto"/>
        <w:ind w:firstLine="709"/>
        <w:jc w:val="both"/>
        <w:rPr>
          <w:rFonts w:ascii="Times New Roman" w:hAnsi="Times New Roman" w:cs="Times New Roman"/>
          <w:sz w:val="28"/>
          <w:szCs w:val="28"/>
        </w:rPr>
      </w:pPr>
    </w:p>
    <w:p w:rsidR="008615A8" w:rsidRPr="008C788C" w:rsidRDefault="008615A8" w:rsidP="008615A8">
      <w:pPr>
        <w:spacing w:after="0" w:line="240" w:lineRule="auto"/>
        <w:ind w:firstLine="709"/>
        <w:jc w:val="both"/>
        <w:rPr>
          <w:rFonts w:ascii="Times New Roman" w:hAnsi="Times New Roman" w:cs="Times New Roman"/>
          <w:sz w:val="28"/>
          <w:szCs w:val="28"/>
        </w:rPr>
      </w:pPr>
      <w:r w:rsidRPr="008C788C">
        <w:rPr>
          <w:rFonts w:ascii="Times New Roman" w:hAnsi="Times New Roman" w:cs="Times New Roman"/>
          <w:sz w:val="28"/>
          <w:szCs w:val="28"/>
        </w:rPr>
        <w:t>Эффективным инструментом для разрешения конфликтных ситуаций, возникающих между предпринимателями и органами государственной власти, в ряде случаев становится новая для Российской Федерации процедура медиации. Медиация – способ урегулирования споров или конфликтов при содействии независимых посредников на основе добровольного согласия сторон в целях достижения ими взаимоприемлемого решения по существу спора.</w:t>
      </w:r>
    </w:p>
    <w:p w:rsidR="008615A8" w:rsidRDefault="008615A8" w:rsidP="008615A8">
      <w:pPr>
        <w:spacing w:after="0" w:line="240" w:lineRule="auto"/>
        <w:ind w:firstLine="709"/>
        <w:jc w:val="both"/>
        <w:rPr>
          <w:rFonts w:ascii="Times New Roman" w:hAnsi="Times New Roman" w:cs="Times New Roman"/>
          <w:sz w:val="28"/>
          <w:szCs w:val="28"/>
        </w:rPr>
      </w:pPr>
      <w:r w:rsidRPr="008C788C">
        <w:rPr>
          <w:rFonts w:ascii="Times New Roman" w:hAnsi="Times New Roman" w:cs="Times New Roman"/>
          <w:sz w:val="28"/>
          <w:szCs w:val="28"/>
        </w:rPr>
        <w:t>В целях содействия развитию в Санкт-Петербурге института медиации на площадке аппарата Уполномоченного организована работа Общественной приемной по консультированию предпринимателей в области альтернативного разрешения споров и конфликтов, в которой осуществляются приемы профессиональными медиаторами – членами Некоммерческого партнерства «Лига медиаторов» и Центра альтернативного урегулирования споров и медиации Санкт-Петербургской торгово-промышленной палаты.</w:t>
      </w:r>
    </w:p>
    <w:p w:rsidR="008615A8" w:rsidRDefault="008615A8" w:rsidP="008615A8">
      <w:pPr>
        <w:keepLines/>
        <w:tabs>
          <w:tab w:val="left" w:pos="709"/>
        </w:tabs>
        <w:spacing w:after="0" w:line="240" w:lineRule="auto"/>
        <w:jc w:val="both"/>
        <w:rPr>
          <w:rFonts w:ascii="Times New Roman" w:hAnsi="Times New Roman" w:cs="Times New Roman"/>
          <w:sz w:val="28"/>
          <w:szCs w:val="28"/>
        </w:rPr>
      </w:pPr>
    </w:p>
    <w:p w:rsidR="00FB54C9" w:rsidRDefault="00FB54C9" w:rsidP="008615A8">
      <w:pPr>
        <w:keepLines/>
        <w:tabs>
          <w:tab w:val="left" w:pos="709"/>
        </w:tabs>
        <w:spacing w:after="0" w:line="240" w:lineRule="auto"/>
        <w:jc w:val="both"/>
        <w:rPr>
          <w:rFonts w:ascii="Times New Roman" w:hAnsi="Times New Roman" w:cs="Times New Roman"/>
          <w:sz w:val="28"/>
          <w:szCs w:val="28"/>
        </w:rPr>
      </w:pPr>
    </w:p>
    <w:p w:rsidR="00FB54C9" w:rsidRDefault="00FB54C9" w:rsidP="008615A8">
      <w:pPr>
        <w:keepLines/>
        <w:tabs>
          <w:tab w:val="left" w:pos="709"/>
        </w:tabs>
        <w:spacing w:after="0" w:line="240" w:lineRule="auto"/>
        <w:jc w:val="both"/>
        <w:rPr>
          <w:rFonts w:ascii="Times New Roman" w:hAnsi="Times New Roman" w:cs="Times New Roman"/>
          <w:sz w:val="28"/>
          <w:szCs w:val="28"/>
        </w:rPr>
      </w:pPr>
    </w:p>
    <w:p w:rsidR="00FB54C9" w:rsidRDefault="00FB54C9" w:rsidP="008615A8">
      <w:pPr>
        <w:keepLines/>
        <w:tabs>
          <w:tab w:val="left" w:pos="709"/>
        </w:tabs>
        <w:spacing w:after="0" w:line="240" w:lineRule="auto"/>
        <w:jc w:val="both"/>
        <w:rPr>
          <w:rFonts w:ascii="Times New Roman" w:hAnsi="Times New Roman" w:cs="Times New Roman"/>
          <w:sz w:val="28"/>
          <w:szCs w:val="28"/>
        </w:rPr>
      </w:pPr>
    </w:p>
    <w:p w:rsidR="00FB54C9" w:rsidRDefault="00FB54C9" w:rsidP="008615A8">
      <w:pPr>
        <w:keepLines/>
        <w:tabs>
          <w:tab w:val="left" w:pos="709"/>
        </w:tabs>
        <w:spacing w:after="0" w:line="240" w:lineRule="auto"/>
        <w:jc w:val="both"/>
        <w:rPr>
          <w:rFonts w:ascii="Times New Roman" w:hAnsi="Times New Roman" w:cs="Times New Roman"/>
          <w:sz w:val="28"/>
          <w:szCs w:val="28"/>
        </w:rPr>
      </w:pPr>
    </w:p>
    <w:p w:rsidR="008615A8" w:rsidRDefault="00FB54C9" w:rsidP="00974F54">
      <w:pPr>
        <w:spacing w:after="0" w:line="240" w:lineRule="auto"/>
        <w:ind w:firstLine="709"/>
        <w:jc w:val="both"/>
        <w:rPr>
          <w:noProof/>
          <w:sz w:val="24"/>
          <w:szCs w:val="24"/>
          <w:lang w:eastAsia="ru-RU"/>
        </w:rPr>
      </w:pPr>
      <w:r w:rsidRPr="007C4660">
        <w:rPr>
          <w:rFonts w:ascii="Times New Roman" w:hAnsi="Times New Roman" w:cs="Times New Roman"/>
          <w:sz w:val="24"/>
          <w:szCs w:val="24"/>
        </w:rPr>
        <w:lastRenderedPageBreak/>
        <w:t xml:space="preserve">Рисунок </w:t>
      </w:r>
      <w:r>
        <w:rPr>
          <w:rFonts w:ascii="Times New Roman" w:hAnsi="Times New Roman" w:cs="Times New Roman"/>
          <w:sz w:val="24"/>
          <w:szCs w:val="24"/>
        </w:rPr>
        <w:t>4</w:t>
      </w:r>
      <w:r w:rsidR="002D66B7">
        <w:rPr>
          <w:rFonts w:ascii="Times New Roman" w:hAnsi="Times New Roman" w:cs="Times New Roman"/>
          <w:sz w:val="24"/>
          <w:szCs w:val="24"/>
        </w:rPr>
        <w:t>1</w:t>
      </w:r>
      <w:r>
        <w:rPr>
          <w:rFonts w:ascii="Times New Roman" w:hAnsi="Times New Roman" w:cs="Times New Roman"/>
          <w:sz w:val="24"/>
          <w:szCs w:val="24"/>
        </w:rPr>
        <w:t xml:space="preserve">. </w:t>
      </w:r>
      <w:r w:rsidRPr="00FB54C9">
        <w:rPr>
          <w:rFonts w:ascii="Times New Roman" w:hAnsi="Times New Roman" w:cs="Times New Roman"/>
          <w:sz w:val="24"/>
          <w:szCs w:val="24"/>
        </w:rPr>
        <w:t xml:space="preserve">– </w:t>
      </w:r>
      <w:r w:rsidR="00974F54">
        <w:rPr>
          <w:rFonts w:ascii="Times New Roman" w:hAnsi="Times New Roman" w:cs="Times New Roman"/>
          <w:sz w:val="24"/>
          <w:szCs w:val="24"/>
        </w:rPr>
        <w:t>Основные цели работы</w:t>
      </w:r>
      <w:r w:rsidRPr="00FB54C9">
        <w:rPr>
          <w:rFonts w:ascii="Times New Roman" w:hAnsi="Times New Roman" w:cs="Times New Roman"/>
          <w:sz w:val="24"/>
          <w:szCs w:val="24"/>
        </w:rPr>
        <w:t xml:space="preserve"> Общественной приемной </w:t>
      </w:r>
      <w:r w:rsidR="00974F54">
        <w:rPr>
          <w:rFonts w:ascii="Times New Roman" w:hAnsi="Times New Roman" w:cs="Times New Roman"/>
          <w:sz w:val="24"/>
          <w:szCs w:val="24"/>
        </w:rPr>
        <w:br/>
      </w:r>
      <w:r w:rsidRPr="00FB54C9">
        <w:rPr>
          <w:rFonts w:ascii="Times New Roman" w:hAnsi="Times New Roman" w:cs="Times New Roman"/>
          <w:sz w:val="24"/>
          <w:szCs w:val="24"/>
        </w:rPr>
        <w:t>по консультированию в области альтернативного разрешения споров и конфликтов</w:t>
      </w:r>
      <w:r w:rsidRPr="00FB54C9">
        <w:rPr>
          <w:noProof/>
          <w:sz w:val="24"/>
          <w:szCs w:val="24"/>
          <w:lang w:eastAsia="ru-RU"/>
        </w:rPr>
        <w:t xml:space="preserve"> </w:t>
      </w:r>
      <w:r w:rsidR="003E18C6">
        <w:rPr>
          <w:noProof/>
          <w:sz w:val="24"/>
          <w:szCs w:val="24"/>
          <w:lang w:eastAsia="ru-RU"/>
        </w:rPr>
        <w:br/>
      </w:r>
      <w:r w:rsidR="00B6395D" w:rsidRPr="00B6395D">
        <w:rPr>
          <w:rFonts w:ascii="Times New Roman" w:hAnsi="Times New Roman" w:cs="Times New Roman"/>
          <w:noProof/>
          <w:sz w:val="24"/>
          <w:szCs w:val="24"/>
          <w:lang w:eastAsia="ru-RU"/>
        </w:rPr>
        <w:t>в предпринимательской деятельности</w:t>
      </w:r>
    </w:p>
    <w:p w:rsidR="00FB54C9" w:rsidRDefault="00974F54" w:rsidP="00FB54C9">
      <w:pPr>
        <w:spacing w:after="0" w:line="240" w:lineRule="auto"/>
        <w:ind w:firstLine="709"/>
        <w:jc w:val="both"/>
        <w:rPr>
          <w:noProof/>
          <w:sz w:val="24"/>
          <w:szCs w:val="24"/>
          <w:lang w:eastAsia="ru-RU"/>
        </w:rPr>
      </w:pPr>
      <w:r>
        <w:rPr>
          <w:noProof/>
          <w:lang w:eastAsia="ru-RU"/>
        </w:rPr>
        <mc:AlternateContent>
          <mc:Choice Requires="wps">
            <w:drawing>
              <wp:anchor distT="0" distB="0" distL="114300" distR="114300" simplePos="0" relativeHeight="252000256" behindDoc="0" locked="0" layoutInCell="1" allowOverlap="1" wp14:anchorId="2160548E" wp14:editId="079882D0">
                <wp:simplePos x="0" y="0"/>
                <wp:positionH relativeFrom="margin">
                  <wp:posOffset>-3809</wp:posOffset>
                </wp:positionH>
                <wp:positionV relativeFrom="paragraph">
                  <wp:posOffset>121920</wp:posOffset>
                </wp:positionV>
                <wp:extent cx="5943600" cy="314325"/>
                <wp:effectExtent l="0" t="0" r="19050" b="28575"/>
                <wp:wrapNone/>
                <wp:docPr id="404" name="Прямоугольник 404"/>
                <wp:cNvGraphicFramePr/>
                <a:graphic xmlns:a="http://schemas.openxmlformats.org/drawingml/2006/main">
                  <a:graphicData uri="http://schemas.microsoft.com/office/word/2010/wordprocessingShape">
                    <wps:wsp>
                      <wps:cNvSpPr/>
                      <wps:spPr>
                        <a:xfrm>
                          <a:off x="0" y="0"/>
                          <a:ext cx="5943600" cy="314325"/>
                        </a:xfrm>
                        <a:prstGeom prst="rect">
                          <a:avLst/>
                        </a:prstGeom>
                        <a:solidFill>
                          <a:schemeClr val="accent1">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974F54" w:rsidRDefault="00070CDE" w:rsidP="008615A8">
                            <w:pPr>
                              <w:jc w:val="center"/>
                              <w:rPr>
                                <w:sz w:val="28"/>
                                <w:szCs w:val="32"/>
                              </w:rPr>
                            </w:pPr>
                            <w:r w:rsidRPr="00974F54">
                              <w:rPr>
                                <w:rFonts w:ascii="Times New Roman" w:hAnsi="Times New Roman" w:cs="Times New Roman"/>
                                <w:b/>
                                <w:sz w:val="28"/>
                                <w:szCs w:val="32"/>
                              </w:rPr>
                              <w:t>Основные цели работы общественной приемной медиаторов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548E" id="Прямоугольник 404" o:spid="_x0000_s1080" style="position:absolute;left:0;text-align:left;margin-left:-.3pt;margin-top:9.6pt;width:468pt;height:24.7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" fillcolor="#1f3763 [1604]" strokecolor="#1f4d78 [1608]" strokeweight="1pt">
                <v:textbox>
                  <w:txbxContent>
                    <w:p w:rsidR="00070CDE" w:rsidRPr="00974F54" w:rsidRDefault="00070CDE" w:rsidP="008615A8">
                      <w:pPr>
                        <w:jc w:val="center"/>
                        <w:rPr>
                          <w:sz w:val="28"/>
                          <w:szCs w:val="32"/>
                        </w:rPr>
                      </w:pPr>
                      <w:r w:rsidRPr="00974F54">
                        <w:rPr>
                          <w:rFonts w:ascii="Times New Roman" w:hAnsi="Times New Roman" w:cs="Times New Roman"/>
                          <w:b/>
                          <w:sz w:val="28"/>
                          <w:szCs w:val="32"/>
                        </w:rPr>
                        <w:t>Основные цели работы общественной приемной медиаторов</w:t>
                      </w:r>
                    </w:p>
                  </w:txbxContent>
                </v:textbox>
                <w10:wrap anchorx="margin"/>
              </v:rect>
            </w:pict>
          </mc:Fallback>
        </mc:AlternateContent>
      </w:r>
    </w:p>
    <w:p w:rsidR="00FB54C9" w:rsidRPr="00FB54C9" w:rsidRDefault="00FB54C9" w:rsidP="00FB54C9">
      <w:pPr>
        <w:spacing w:after="0" w:line="240" w:lineRule="auto"/>
        <w:ind w:firstLine="709"/>
        <w:jc w:val="both"/>
        <w:rPr>
          <w:sz w:val="24"/>
          <w:szCs w:val="24"/>
        </w:rPr>
      </w:pPr>
    </w:p>
    <w:p w:rsidR="008615A8" w:rsidRDefault="00886839" w:rsidP="008615A8">
      <w:pPr>
        <w:spacing w:after="160" w:line="240" w:lineRule="auto"/>
      </w:pPr>
      <w:r>
        <w:rPr>
          <w:noProof/>
          <w:lang w:eastAsia="ru-RU"/>
        </w:rPr>
        <mc:AlternateContent>
          <mc:Choice Requires="wps">
            <w:drawing>
              <wp:anchor distT="0" distB="0" distL="114300" distR="114300" simplePos="0" relativeHeight="252006400" behindDoc="0" locked="0" layoutInCell="1" allowOverlap="1" wp14:anchorId="756BA452" wp14:editId="3D8BE6AF">
                <wp:simplePos x="0" y="0"/>
                <wp:positionH relativeFrom="margin">
                  <wp:posOffset>548640</wp:posOffset>
                </wp:positionH>
                <wp:positionV relativeFrom="paragraph">
                  <wp:posOffset>149860</wp:posOffset>
                </wp:positionV>
                <wp:extent cx="5381735" cy="457200"/>
                <wp:effectExtent l="0" t="0" r="28575" b="19050"/>
                <wp:wrapNone/>
                <wp:docPr id="406" name="Прямоугольник 406"/>
                <wp:cNvGraphicFramePr/>
                <a:graphic xmlns:a="http://schemas.openxmlformats.org/drawingml/2006/main">
                  <a:graphicData uri="http://schemas.microsoft.com/office/word/2010/wordprocessingShape">
                    <wps:wsp>
                      <wps:cNvSpPr/>
                      <wps:spPr>
                        <a:xfrm>
                          <a:off x="0" y="0"/>
                          <a:ext cx="5381735" cy="457200"/>
                        </a:xfrm>
                        <a:prstGeom prst="rect">
                          <a:avLst/>
                        </a:prstGeom>
                        <a:noFill/>
                        <a:ln w="19050" cap="flat" cmpd="sng" algn="ctr">
                          <a:solidFill>
                            <a:schemeClr val="accent1">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txbx>
                        <w:txbxContent>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Совершенствование обычаев делового оборота и повышение уровня предпринимательской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A452" id="Прямоугольник 406" o:spid="_x0000_s1081" style="position:absolute;margin-left:43.2pt;margin-top:11.8pt;width:423.75pt;height:36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" filled="f" strokecolor="#1f3763 [1604]" strokeweight="1.5pt">
                <v:stroke joinstyle="round"/>
                <v:textbox>
                  <w:txbxContent>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Совершенствование обычаев делового оборота и повышение уровня предпринимательской культуры</w:t>
                      </w:r>
                    </w:p>
                  </w:txbxContent>
                </v:textbox>
                <w10:wrap anchorx="margin"/>
              </v:rect>
            </w:pict>
          </mc:Fallback>
        </mc:AlternateContent>
      </w:r>
      <w:r>
        <w:rPr>
          <w:noProof/>
          <w:lang w:eastAsia="ru-RU"/>
        </w:rPr>
        <mc:AlternateContent>
          <mc:Choice Requires="wps">
            <w:drawing>
              <wp:anchor distT="0" distB="0" distL="114300" distR="114300" simplePos="0" relativeHeight="252007424" behindDoc="0" locked="0" layoutInCell="1" allowOverlap="1" wp14:anchorId="3B1D9C05" wp14:editId="79F73A7D">
                <wp:simplePos x="0" y="0"/>
                <wp:positionH relativeFrom="margin">
                  <wp:posOffset>548641</wp:posOffset>
                </wp:positionH>
                <wp:positionV relativeFrom="paragraph">
                  <wp:posOffset>692785</wp:posOffset>
                </wp:positionV>
                <wp:extent cx="5391150" cy="466725"/>
                <wp:effectExtent l="0" t="0" r="19050" b="28575"/>
                <wp:wrapNone/>
                <wp:docPr id="407" name="Прямоугольник 407"/>
                <wp:cNvGraphicFramePr/>
                <a:graphic xmlns:a="http://schemas.openxmlformats.org/drawingml/2006/main">
                  <a:graphicData uri="http://schemas.microsoft.com/office/word/2010/wordprocessingShape">
                    <wps:wsp>
                      <wps:cNvSpPr/>
                      <wps:spPr>
                        <a:xfrm>
                          <a:off x="0" y="0"/>
                          <a:ext cx="5391150" cy="466725"/>
                        </a:xfrm>
                        <a:prstGeom prst="rect">
                          <a:avLst/>
                        </a:prstGeom>
                        <a:noFill/>
                        <a:ln w="19050" cap="flat" cmpd="sng" algn="ctr">
                          <a:solidFill>
                            <a:schemeClr val="accent1">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txbx>
                        <w:txbxContent>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Предупреждение и урегулирование конфликтов и споров с участием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D9C05" id="Прямоугольник 407" o:spid="_x0000_s1082" style="position:absolute;margin-left:43.2pt;margin-top:54.55pt;width:424.5pt;height:36.7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" filled="f" strokecolor="#1f3763 [1604]" strokeweight="1.5pt">
                <v:stroke joinstyle="round"/>
                <v:textbox>
                  <w:txbxContent>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Предупреждение и урегулирование конфликтов и споров с участием предпринимателей</w:t>
                      </w:r>
                    </w:p>
                  </w:txbxContent>
                </v:textbox>
                <w10:wrap anchorx="margin"/>
              </v:rect>
            </w:pict>
          </mc:Fallback>
        </mc:AlternateContent>
      </w:r>
      <w:r>
        <w:rPr>
          <w:noProof/>
          <w:lang w:eastAsia="ru-RU"/>
        </w:rPr>
        <mc:AlternateContent>
          <mc:Choice Requires="wps">
            <w:drawing>
              <wp:anchor distT="0" distB="0" distL="114300" distR="114300" simplePos="0" relativeHeight="252008448" behindDoc="0" locked="0" layoutInCell="1" allowOverlap="1" wp14:anchorId="00DF1406" wp14:editId="090FCEF9">
                <wp:simplePos x="0" y="0"/>
                <wp:positionH relativeFrom="margin">
                  <wp:posOffset>548641</wp:posOffset>
                </wp:positionH>
                <wp:positionV relativeFrom="paragraph">
                  <wp:posOffset>1254760</wp:posOffset>
                </wp:positionV>
                <wp:extent cx="5391150" cy="476250"/>
                <wp:effectExtent l="0" t="0" r="19050" b="19050"/>
                <wp:wrapNone/>
                <wp:docPr id="80" name="Прямоугольник 80"/>
                <wp:cNvGraphicFramePr/>
                <a:graphic xmlns:a="http://schemas.openxmlformats.org/drawingml/2006/main">
                  <a:graphicData uri="http://schemas.microsoft.com/office/word/2010/wordprocessingShape">
                    <wps:wsp>
                      <wps:cNvSpPr/>
                      <wps:spPr>
                        <a:xfrm>
                          <a:off x="0" y="0"/>
                          <a:ext cx="5391150" cy="476250"/>
                        </a:xfrm>
                        <a:prstGeom prst="rect">
                          <a:avLst/>
                        </a:prstGeom>
                        <a:noFill/>
                        <a:ln w="19050" cap="flat" cmpd="sng" algn="ctr">
                          <a:solidFill>
                            <a:schemeClr val="accent1">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txbx>
                        <w:txbxContent>
                          <w:p w:rsidR="00070CDE" w:rsidRPr="00974F54" w:rsidRDefault="00070CDE" w:rsidP="00974F54">
                            <w:pPr>
                              <w:keepLines/>
                              <w:tabs>
                                <w:tab w:val="left" w:pos="709"/>
                              </w:tabs>
                              <w:spacing w:after="0" w:line="240" w:lineRule="auto"/>
                              <w:jc w:val="center"/>
                              <w:rPr>
                                <w:rFonts w:ascii="Times New Roman" w:hAnsi="Times New Roman" w:cs="Times New Roman"/>
                                <w:b/>
                                <w:color w:val="000000" w:themeColor="text1"/>
                                <w:sz w:val="24"/>
                                <w:szCs w:val="24"/>
                              </w:rPr>
                            </w:pPr>
                            <w:r w:rsidRPr="00974F54">
                              <w:rPr>
                                <w:rFonts w:ascii="Times New Roman" w:hAnsi="Times New Roman" w:cs="Times New Roman"/>
                                <w:b/>
                                <w:color w:val="000000" w:themeColor="text1"/>
                                <w:sz w:val="24"/>
                                <w:szCs w:val="24"/>
                              </w:rPr>
                              <w:t>Повышение уровня информированности предпринимателей</w:t>
                            </w:r>
                          </w:p>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об альтернативных процедурах урегулирования конфликтов и споров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F1406" id="Прямоугольник 80" o:spid="_x0000_s1083" style="position:absolute;margin-left:43.2pt;margin-top:98.8pt;width:424.5pt;height:3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" filled="f" strokecolor="#1f3763 [1604]" strokeweight="1.5pt">
                <v:stroke joinstyle="round"/>
                <v:textbox>
                  <w:txbxContent>
                    <w:p w:rsidR="00070CDE" w:rsidRPr="00974F54" w:rsidRDefault="00070CDE" w:rsidP="00974F54">
                      <w:pPr>
                        <w:keepLines/>
                        <w:tabs>
                          <w:tab w:val="left" w:pos="709"/>
                        </w:tabs>
                        <w:spacing w:after="0" w:line="240" w:lineRule="auto"/>
                        <w:jc w:val="center"/>
                        <w:rPr>
                          <w:rFonts w:ascii="Times New Roman" w:hAnsi="Times New Roman" w:cs="Times New Roman"/>
                          <w:b/>
                          <w:color w:val="000000" w:themeColor="text1"/>
                          <w:sz w:val="24"/>
                          <w:szCs w:val="24"/>
                        </w:rPr>
                      </w:pPr>
                      <w:r w:rsidRPr="00974F54">
                        <w:rPr>
                          <w:rFonts w:ascii="Times New Roman" w:hAnsi="Times New Roman" w:cs="Times New Roman"/>
                          <w:b/>
                          <w:color w:val="000000" w:themeColor="text1"/>
                          <w:sz w:val="24"/>
                          <w:szCs w:val="24"/>
                        </w:rPr>
                        <w:t>Повышение уровня информированности предпринимателей</w:t>
                      </w:r>
                    </w:p>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об альтернативных процедурах урегулирования конфликтов и споров</w:t>
                      </w:r>
                    </w:p>
                  </w:txbxContent>
                </v:textbox>
                <w10:wrap anchorx="margin"/>
              </v:rect>
            </w:pict>
          </mc:Fallback>
        </mc:AlternateContent>
      </w:r>
      <w:r>
        <w:rPr>
          <w:noProof/>
          <w:lang w:eastAsia="ru-RU"/>
        </w:rPr>
        <mc:AlternateContent>
          <mc:Choice Requires="wps">
            <w:drawing>
              <wp:anchor distT="0" distB="0" distL="114300" distR="114300" simplePos="0" relativeHeight="252005376" behindDoc="0" locked="0" layoutInCell="1" allowOverlap="1" wp14:anchorId="3E83E10D" wp14:editId="645D96B6">
                <wp:simplePos x="0" y="0"/>
                <wp:positionH relativeFrom="margin">
                  <wp:posOffset>539115</wp:posOffset>
                </wp:positionH>
                <wp:positionV relativeFrom="paragraph">
                  <wp:posOffset>1826260</wp:posOffset>
                </wp:positionV>
                <wp:extent cx="5400565" cy="333375"/>
                <wp:effectExtent l="0" t="0" r="10160" b="28575"/>
                <wp:wrapNone/>
                <wp:docPr id="405" name="Прямоугольник 405"/>
                <wp:cNvGraphicFramePr/>
                <a:graphic xmlns:a="http://schemas.openxmlformats.org/drawingml/2006/main">
                  <a:graphicData uri="http://schemas.microsoft.com/office/word/2010/wordprocessingShape">
                    <wps:wsp>
                      <wps:cNvSpPr/>
                      <wps:spPr>
                        <a:xfrm>
                          <a:off x="0" y="0"/>
                          <a:ext cx="5400565" cy="333375"/>
                        </a:xfrm>
                        <a:prstGeom prst="rect">
                          <a:avLst/>
                        </a:prstGeom>
                        <a:noFill/>
                        <a:ln w="19050" cap="flat" cmpd="sng" algn="ctr">
                          <a:solidFill>
                            <a:schemeClr val="accent1">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txbx>
                        <w:txbxContent>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Снижение уровня конфликтности в предпринимательской сфере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E10D" id="Прямоугольник 405" o:spid="_x0000_s1084" style="position:absolute;margin-left:42.45pt;margin-top:143.8pt;width:425.25pt;height:26.2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" filled="f" strokecolor="#1f3763 [1604]" strokeweight="1.5pt">
                <v:stroke joinstyle="round"/>
                <v:textbox>
                  <w:txbxContent>
                    <w:p w:rsidR="00070CDE" w:rsidRPr="00974F54" w:rsidRDefault="00070CDE" w:rsidP="00974F54">
                      <w:pPr>
                        <w:spacing w:after="0" w:line="240" w:lineRule="auto"/>
                        <w:jc w:val="center"/>
                        <w:rPr>
                          <w:b/>
                          <w:color w:val="000000" w:themeColor="text1"/>
                          <w:sz w:val="24"/>
                          <w:szCs w:val="24"/>
                        </w:rPr>
                      </w:pPr>
                      <w:r w:rsidRPr="00974F54">
                        <w:rPr>
                          <w:rFonts w:ascii="Times New Roman" w:hAnsi="Times New Roman" w:cs="Times New Roman"/>
                          <w:b/>
                          <w:color w:val="000000" w:themeColor="text1"/>
                          <w:sz w:val="24"/>
                          <w:szCs w:val="24"/>
                        </w:rPr>
                        <w:t>Снижение уровня конфликтности в предпринимательской сфере</w:t>
                      </w:r>
                    </w:p>
                  </w:txbxContent>
                </v:textbox>
                <w10:wrap anchorx="margin"/>
              </v:rect>
            </w:pict>
          </mc:Fallback>
        </mc:AlternateContent>
      </w:r>
      <w:r w:rsidR="00974F54">
        <w:rPr>
          <w:noProof/>
          <w:lang w:eastAsia="ru-RU"/>
        </w:rPr>
        <mc:AlternateContent>
          <mc:Choice Requires="wps">
            <w:drawing>
              <wp:anchor distT="0" distB="0" distL="114300" distR="114300" simplePos="0" relativeHeight="252047360" behindDoc="0" locked="0" layoutInCell="1" allowOverlap="1">
                <wp:simplePos x="0" y="0"/>
                <wp:positionH relativeFrom="column">
                  <wp:posOffset>53340</wp:posOffset>
                </wp:positionH>
                <wp:positionV relativeFrom="paragraph">
                  <wp:posOffset>64134</wp:posOffset>
                </wp:positionV>
                <wp:extent cx="0" cy="2028825"/>
                <wp:effectExtent l="57150" t="0" r="76200" b="47625"/>
                <wp:wrapNone/>
                <wp:docPr id="468" name="Прямая соединительная линия 468"/>
                <wp:cNvGraphicFramePr/>
                <a:graphic xmlns:a="http://schemas.openxmlformats.org/drawingml/2006/main">
                  <a:graphicData uri="http://schemas.microsoft.com/office/word/2010/wordprocessingShape">
                    <wps:wsp>
                      <wps:cNvCnPr/>
                      <wps:spPr>
                        <a:xfrm>
                          <a:off x="0" y="0"/>
                          <a:ext cx="0" cy="2028825"/>
                        </a:xfrm>
                        <a:prstGeom prst="line">
                          <a:avLst/>
                        </a:prstGeom>
                        <a:ln w="1270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29B558" id="Прямая соединительная линия 468" o:spid="_x0000_s1026" style="position:absolute;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5.05pt" to="4.2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" strokecolor="#1f3763 [1604]" strokeweight="10pt">
                <v:stroke joinstyle="miter"/>
              </v:line>
            </w:pict>
          </mc:Fallback>
        </mc:AlternateContent>
      </w:r>
      <w:r w:rsidR="00974F54">
        <w:rPr>
          <w:noProof/>
          <w:lang w:eastAsia="ru-RU"/>
        </w:rPr>
        <mc:AlternateContent>
          <mc:Choice Requires="wps">
            <w:drawing>
              <wp:anchor distT="0" distB="0" distL="114300" distR="114300" simplePos="0" relativeHeight="252002304" behindDoc="0" locked="0" layoutInCell="1" allowOverlap="1" wp14:anchorId="1C8BC2FA" wp14:editId="38C3A426">
                <wp:simplePos x="0" y="0"/>
                <wp:positionH relativeFrom="column">
                  <wp:posOffset>62865</wp:posOffset>
                </wp:positionH>
                <wp:positionV relativeFrom="paragraph">
                  <wp:posOffset>149860</wp:posOffset>
                </wp:positionV>
                <wp:extent cx="438150" cy="438150"/>
                <wp:effectExtent l="0" t="19050" r="38100" b="38100"/>
                <wp:wrapNone/>
                <wp:docPr id="408" name="Стрелка вправо 72"/>
                <wp:cNvGraphicFramePr/>
                <a:graphic xmlns:a="http://schemas.openxmlformats.org/drawingml/2006/main">
                  <a:graphicData uri="http://schemas.microsoft.com/office/word/2010/wordprocessingShape">
                    <wps:wsp>
                      <wps:cNvSpPr/>
                      <wps:spPr>
                        <a:xfrm>
                          <a:off x="0" y="0"/>
                          <a:ext cx="438150" cy="43815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412C" id="Стрелка вправо 72" o:spid="_x0000_s1026" type="#_x0000_t13" style="position:absolute;margin-left:4.95pt;margin-top:11.8pt;width:34.5pt;height:3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" adj="10800" fillcolor="#1f3763 [1604]" strokecolor="#1f3763 [1604]" strokeweight="1pt"/>
            </w:pict>
          </mc:Fallback>
        </mc:AlternateContent>
      </w:r>
    </w:p>
    <w:p w:rsidR="00974F54" w:rsidRDefault="00974F54" w:rsidP="008615A8">
      <w:pPr>
        <w:spacing w:after="160" w:line="240" w:lineRule="auto"/>
      </w:pPr>
    </w:p>
    <w:p w:rsidR="00974F54" w:rsidRDefault="00974F54" w:rsidP="008615A8">
      <w:pPr>
        <w:spacing w:after="160" w:line="240" w:lineRule="auto"/>
      </w:pPr>
      <w:r>
        <w:rPr>
          <w:noProof/>
          <w:lang w:eastAsia="ru-RU"/>
        </w:rPr>
        <mc:AlternateContent>
          <mc:Choice Requires="wps">
            <w:drawing>
              <wp:anchor distT="0" distB="0" distL="114300" distR="114300" simplePos="0" relativeHeight="252049408" behindDoc="0" locked="0" layoutInCell="1" allowOverlap="1" wp14:anchorId="0B0D7F12" wp14:editId="1FD09741">
                <wp:simplePos x="0" y="0"/>
                <wp:positionH relativeFrom="column">
                  <wp:posOffset>62865</wp:posOffset>
                </wp:positionH>
                <wp:positionV relativeFrom="paragraph">
                  <wp:posOffset>148590</wp:posOffset>
                </wp:positionV>
                <wp:extent cx="438150" cy="438150"/>
                <wp:effectExtent l="0" t="19050" r="38100" b="38100"/>
                <wp:wrapNone/>
                <wp:docPr id="469" name="Стрелка вправо 72"/>
                <wp:cNvGraphicFramePr/>
                <a:graphic xmlns:a="http://schemas.openxmlformats.org/drawingml/2006/main">
                  <a:graphicData uri="http://schemas.microsoft.com/office/word/2010/wordprocessingShape">
                    <wps:wsp>
                      <wps:cNvSpPr/>
                      <wps:spPr>
                        <a:xfrm>
                          <a:off x="0" y="0"/>
                          <a:ext cx="438150" cy="43815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88CE" id="Стрелка вправо 72" o:spid="_x0000_s1026" type="#_x0000_t13" style="position:absolute;margin-left:4.95pt;margin-top:11.7pt;width:34.5pt;height:3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" adj="10800" fillcolor="#1f3763 [1604]" strokecolor="#1f3763 [1604]" strokeweight="1pt"/>
            </w:pict>
          </mc:Fallback>
        </mc:AlternateContent>
      </w:r>
    </w:p>
    <w:p w:rsidR="00974F54" w:rsidRDefault="00974F54" w:rsidP="008615A8">
      <w:pPr>
        <w:spacing w:after="160" w:line="240" w:lineRule="auto"/>
      </w:pPr>
    </w:p>
    <w:p w:rsidR="00974F54" w:rsidRDefault="00974F54" w:rsidP="008615A8">
      <w:pPr>
        <w:spacing w:after="160" w:line="240" w:lineRule="auto"/>
      </w:pPr>
      <w:r>
        <w:rPr>
          <w:noProof/>
          <w:lang w:eastAsia="ru-RU"/>
        </w:rPr>
        <mc:AlternateContent>
          <mc:Choice Requires="wps">
            <w:drawing>
              <wp:anchor distT="0" distB="0" distL="114300" distR="114300" simplePos="0" relativeHeight="252051456" behindDoc="0" locked="0" layoutInCell="1" allowOverlap="1" wp14:anchorId="4A530B57" wp14:editId="6EE6F33A">
                <wp:simplePos x="0" y="0"/>
                <wp:positionH relativeFrom="column">
                  <wp:posOffset>95250</wp:posOffset>
                </wp:positionH>
                <wp:positionV relativeFrom="paragraph">
                  <wp:posOffset>169545</wp:posOffset>
                </wp:positionV>
                <wp:extent cx="438150" cy="438150"/>
                <wp:effectExtent l="0" t="19050" r="38100" b="38100"/>
                <wp:wrapNone/>
                <wp:docPr id="470" name="Стрелка вправо 72"/>
                <wp:cNvGraphicFramePr/>
                <a:graphic xmlns:a="http://schemas.openxmlformats.org/drawingml/2006/main">
                  <a:graphicData uri="http://schemas.microsoft.com/office/word/2010/wordprocessingShape">
                    <wps:wsp>
                      <wps:cNvSpPr/>
                      <wps:spPr>
                        <a:xfrm>
                          <a:off x="0" y="0"/>
                          <a:ext cx="438150" cy="43815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3548" id="Стрелка вправо 72" o:spid="_x0000_s1026" type="#_x0000_t13" style="position:absolute;margin-left:7.5pt;margin-top:13.35pt;width:34.5pt;height:3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" adj="10800" fillcolor="#1f3763 [1604]" strokecolor="#1f3763 [1604]" strokeweight="1pt"/>
            </w:pict>
          </mc:Fallback>
        </mc:AlternateContent>
      </w:r>
    </w:p>
    <w:p w:rsidR="00974F54" w:rsidRDefault="00974F54" w:rsidP="008615A8">
      <w:pPr>
        <w:spacing w:after="160" w:line="240" w:lineRule="auto"/>
      </w:pPr>
    </w:p>
    <w:p w:rsidR="00974F54" w:rsidRDefault="00974F54" w:rsidP="008615A8">
      <w:pPr>
        <w:spacing w:after="160" w:line="240" w:lineRule="auto"/>
      </w:pPr>
      <w:r>
        <w:rPr>
          <w:noProof/>
          <w:lang w:eastAsia="ru-RU"/>
        </w:rPr>
        <mc:AlternateContent>
          <mc:Choice Requires="wps">
            <w:drawing>
              <wp:anchor distT="0" distB="0" distL="114300" distR="114300" simplePos="0" relativeHeight="252053504" behindDoc="0" locked="0" layoutInCell="1" allowOverlap="1" wp14:anchorId="4A530B57" wp14:editId="6EE6F33A">
                <wp:simplePos x="0" y="0"/>
                <wp:positionH relativeFrom="column">
                  <wp:posOffset>57150</wp:posOffset>
                </wp:positionH>
                <wp:positionV relativeFrom="paragraph">
                  <wp:posOffset>130175</wp:posOffset>
                </wp:positionV>
                <wp:extent cx="438150" cy="438150"/>
                <wp:effectExtent l="0" t="19050" r="38100" b="38100"/>
                <wp:wrapNone/>
                <wp:docPr id="471" name="Стрелка вправо 72"/>
                <wp:cNvGraphicFramePr/>
                <a:graphic xmlns:a="http://schemas.openxmlformats.org/drawingml/2006/main">
                  <a:graphicData uri="http://schemas.microsoft.com/office/word/2010/wordprocessingShape">
                    <wps:wsp>
                      <wps:cNvSpPr/>
                      <wps:spPr>
                        <a:xfrm>
                          <a:off x="0" y="0"/>
                          <a:ext cx="438150" cy="43815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6B4BC" id="Стрелка вправо 72" o:spid="_x0000_s1026" type="#_x0000_t13" style="position:absolute;margin-left:4.5pt;margin-top:10.25pt;width:34.5pt;height:3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" adj="10800" fillcolor="#1f3763 [1604]" strokecolor="#1f3763 [1604]" strokeweight="1pt"/>
            </w:pict>
          </mc:Fallback>
        </mc:AlternateContent>
      </w:r>
    </w:p>
    <w:p w:rsidR="00974F54" w:rsidRDefault="00974F54" w:rsidP="008615A8">
      <w:pPr>
        <w:spacing w:after="160" w:line="240" w:lineRule="auto"/>
      </w:pPr>
    </w:p>
    <w:p w:rsidR="008615A8" w:rsidRDefault="008615A8" w:rsidP="00974F54">
      <w:pPr>
        <w:spacing w:after="0" w:line="240" w:lineRule="auto"/>
        <w:jc w:val="both"/>
        <w:rPr>
          <w:rFonts w:ascii="Times New Roman" w:hAnsi="Times New Roman" w:cs="Times New Roman"/>
          <w:b/>
          <w:iCs/>
          <w:sz w:val="28"/>
          <w:szCs w:val="28"/>
          <w:u w:val="single"/>
        </w:rPr>
      </w:pPr>
    </w:p>
    <w:p w:rsidR="008615A8" w:rsidRDefault="008615A8" w:rsidP="008615A8">
      <w:pPr>
        <w:spacing w:after="0" w:line="240" w:lineRule="auto"/>
        <w:ind w:firstLine="709"/>
        <w:jc w:val="both"/>
        <w:rPr>
          <w:rFonts w:ascii="Times New Roman" w:hAnsi="Times New Roman" w:cs="Times New Roman"/>
          <w:b/>
          <w:iCs/>
          <w:sz w:val="28"/>
          <w:szCs w:val="28"/>
          <w:u w:val="single"/>
        </w:rPr>
      </w:pPr>
      <w:r w:rsidRPr="0077213B">
        <w:rPr>
          <w:rFonts w:ascii="Times New Roman" w:hAnsi="Times New Roman" w:cs="Times New Roman"/>
          <w:b/>
          <w:iCs/>
          <w:sz w:val="28"/>
          <w:szCs w:val="28"/>
          <w:u w:val="single"/>
        </w:rPr>
        <w:t>Организация работы экспертов «</w:t>
      </w:r>
      <w:r w:rsidRPr="0077213B">
        <w:rPr>
          <w:rFonts w:ascii="Times New Roman" w:hAnsi="Times New Roman" w:cs="Times New Roman"/>
          <w:b/>
          <w:iCs/>
          <w:sz w:val="28"/>
          <w:szCs w:val="28"/>
          <w:u w:val="single"/>
          <w:lang w:val="en-US"/>
        </w:rPr>
        <w:t>Pro</w:t>
      </w:r>
      <w:r w:rsidRPr="0077213B">
        <w:rPr>
          <w:rFonts w:ascii="Times New Roman" w:hAnsi="Times New Roman" w:cs="Times New Roman"/>
          <w:b/>
          <w:iCs/>
          <w:sz w:val="28"/>
          <w:szCs w:val="28"/>
          <w:u w:val="single"/>
        </w:rPr>
        <w:t xml:space="preserve"> </w:t>
      </w:r>
      <w:r w:rsidRPr="0077213B">
        <w:rPr>
          <w:rFonts w:ascii="Times New Roman" w:hAnsi="Times New Roman" w:cs="Times New Roman"/>
          <w:b/>
          <w:iCs/>
          <w:sz w:val="28"/>
          <w:szCs w:val="28"/>
          <w:u w:val="single"/>
          <w:lang w:val="en-US"/>
        </w:rPr>
        <w:t>bono</w:t>
      </w:r>
      <w:r w:rsidRPr="00577924">
        <w:rPr>
          <w:rFonts w:ascii="Times New Roman" w:hAnsi="Times New Roman" w:cs="Times New Roman"/>
          <w:b/>
          <w:iCs/>
          <w:sz w:val="28"/>
          <w:szCs w:val="28"/>
          <w:u w:val="single"/>
        </w:rPr>
        <w:t xml:space="preserve"> </w:t>
      </w:r>
      <w:r>
        <w:rPr>
          <w:rFonts w:ascii="Times New Roman" w:hAnsi="Times New Roman" w:cs="Times New Roman"/>
          <w:b/>
          <w:iCs/>
          <w:sz w:val="28"/>
          <w:szCs w:val="28"/>
          <w:u w:val="single"/>
          <w:lang w:val="en-US"/>
        </w:rPr>
        <w:t>publico</w:t>
      </w:r>
      <w:r w:rsidRPr="0077213B">
        <w:rPr>
          <w:rFonts w:ascii="Times New Roman" w:hAnsi="Times New Roman" w:cs="Times New Roman"/>
          <w:b/>
          <w:iCs/>
          <w:sz w:val="28"/>
          <w:szCs w:val="28"/>
          <w:u w:val="single"/>
        </w:rPr>
        <w:t>»</w:t>
      </w:r>
    </w:p>
    <w:p w:rsidR="008615A8" w:rsidRDefault="008615A8" w:rsidP="008615A8">
      <w:pPr>
        <w:spacing w:after="0" w:line="240" w:lineRule="auto"/>
        <w:ind w:firstLine="709"/>
        <w:jc w:val="both"/>
        <w:rPr>
          <w:rFonts w:ascii="Times New Roman" w:hAnsi="Times New Roman" w:cs="Times New Roman"/>
          <w:iCs/>
          <w:sz w:val="28"/>
          <w:szCs w:val="28"/>
        </w:rPr>
      </w:pPr>
    </w:p>
    <w:p w:rsidR="008615A8" w:rsidRDefault="008615A8" w:rsidP="009B0028">
      <w:pPr>
        <w:pStyle w:val="ae"/>
        <w:spacing w:after="0" w:line="240" w:lineRule="auto"/>
        <w:ind w:left="0" w:firstLine="709"/>
        <w:jc w:val="both"/>
        <w:rPr>
          <w:rFonts w:ascii="Times New Roman" w:hAnsi="Times New Roman" w:cs="Times New Roman"/>
          <w:iCs/>
          <w:sz w:val="28"/>
        </w:rPr>
      </w:pPr>
      <w:r w:rsidRPr="00974F54">
        <w:rPr>
          <w:rFonts w:ascii="Times New Roman" w:hAnsi="Times New Roman" w:cs="Times New Roman"/>
          <w:iCs/>
          <w:sz w:val="28"/>
        </w:rPr>
        <w:t>Особое место в деятельности Уполномоченного занимает работа экспертов по принципу «Pro bono publi</w:t>
      </w:r>
      <w:r w:rsidRPr="00974F54">
        <w:rPr>
          <w:rFonts w:ascii="Times New Roman" w:hAnsi="Times New Roman" w:cs="Times New Roman"/>
          <w:iCs/>
          <w:sz w:val="28"/>
          <w:lang w:val="en-US"/>
        </w:rPr>
        <w:t>c</w:t>
      </w:r>
      <w:r w:rsidRPr="00974F54">
        <w:rPr>
          <w:rFonts w:ascii="Times New Roman" w:hAnsi="Times New Roman" w:cs="Times New Roman"/>
          <w:iCs/>
          <w:sz w:val="28"/>
        </w:rPr>
        <w:t xml:space="preserve">o», которая позволяет Уполномоченному использовать квалифицированные правовые заключения при проведении оценки регулирующего воздействия, экспертизы законопроектов, нормативных правовых актов, затрагивающих интересы предпринимательства. Кроме того, институт «Pro bono» призван содействовать рассмотрению вопросов, связанных с отдельными обращениями предпринимателей, требующих проведения независимой правовой экспертизы. </w:t>
      </w:r>
    </w:p>
    <w:p w:rsidR="00974F54" w:rsidRPr="006C6E51" w:rsidRDefault="00974F54" w:rsidP="00974F54">
      <w:pPr>
        <w:pStyle w:val="ae"/>
        <w:spacing w:after="0" w:line="240" w:lineRule="auto"/>
        <w:ind w:left="0" w:firstLine="709"/>
        <w:jc w:val="both"/>
        <w:rPr>
          <w:rFonts w:ascii="Times New Roman" w:hAnsi="Times New Roman" w:cs="Times New Roman"/>
          <w:iCs/>
          <w:sz w:val="18"/>
        </w:rPr>
      </w:pPr>
    </w:p>
    <w:p w:rsidR="009B0028" w:rsidRDefault="009B002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B0028" w:rsidRPr="009B0028" w:rsidRDefault="00974F54" w:rsidP="009B0028">
      <w:pPr>
        <w:spacing w:after="0" w:line="240" w:lineRule="auto"/>
        <w:ind w:firstLine="709"/>
        <w:jc w:val="both"/>
        <w:rPr>
          <w:rFonts w:ascii="Times New Roman" w:hAnsi="Times New Roman" w:cs="Times New Roman"/>
          <w:b/>
          <w:sz w:val="24"/>
          <w:szCs w:val="24"/>
        </w:rPr>
      </w:pPr>
      <w:r w:rsidRPr="007C4660">
        <w:rPr>
          <w:rFonts w:ascii="Times New Roman" w:hAnsi="Times New Roman" w:cs="Times New Roman"/>
          <w:sz w:val="24"/>
          <w:szCs w:val="24"/>
        </w:rPr>
        <w:lastRenderedPageBreak/>
        <w:t xml:space="preserve">Рисунок </w:t>
      </w:r>
      <w:r>
        <w:rPr>
          <w:rFonts w:ascii="Times New Roman" w:hAnsi="Times New Roman" w:cs="Times New Roman"/>
          <w:sz w:val="24"/>
          <w:szCs w:val="24"/>
        </w:rPr>
        <w:t>4</w:t>
      </w:r>
      <w:r w:rsidR="002D66B7">
        <w:rPr>
          <w:rFonts w:ascii="Times New Roman" w:hAnsi="Times New Roman" w:cs="Times New Roman"/>
          <w:sz w:val="24"/>
          <w:szCs w:val="24"/>
        </w:rPr>
        <w:t>2</w:t>
      </w:r>
      <w:r>
        <w:rPr>
          <w:rFonts w:ascii="Times New Roman" w:hAnsi="Times New Roman" w:cs="Times New Roman"/>
          <w:sz w:val="24"/>
          <w:szCs w:val="24"/>
        </w:rPr>
        <w:t xml:space="preserve">. </w:t>
      </w:r>
      <w:r w:rsidRPr="00FB54C9">
        <w:rPr>
          <w:rFonts w:ascii="Times New Roman" w:hAnsi="Times New Roman" w:cs="Times New Roman"/>
          <w:sz w:val="24"/>
          <w:szCs w:val="24"/>
        </w:rPr>
        <w:t xml:space="preserve">– </w:t>
      </w:r>
      <w:r>
        <w:rPr>
          <w:rFonts w:ascii="Times New Roman" w:hAnsi="Times New Roman" w:cs="Times New Roman"/>
          <w:sz w:val="24"/>
          <w:szCs w:val="24"/>
        </w:rPr>
        <w:t xml:space="preserve">Основные </w:t>
      </w:r>
      <w:r w:rsidR="009B0028">
        <w:rPr>
          <w:rFonts w:ascii="Times New Roman" w:hAnsi="Times New Roman" w:cs="Times New Roman"/>
          <w:sz w:val="24"/>
          <w:szCs w:val="24"/>
        </w:rPr>
        <w:t xml:space="preserve">задачи, поставленные перед экспертами </w:t>
      </w:r>
      <w:r w:rsidR="009B0028" w:rsidRPr="009B0028">
        <w:rPr>
          <w:rFonts w:ascii="Times New Roman" w:hAnsi="Times New Roman" w:cs="Times New Roman"/>
          <w:iCs/>
          <w:sz w:val="24"/>
          <w:szCs w:val="24"/>
        </w:rPr>
        <w:t>«Pro bono»</w:t>
      </w:r>
    </w:p>
    <w:p w:rsidR="00974F54" w:rsidRDefault="00974F54" w:rsidP="00974F54">
      <w:pPr>
        <w:spacing w:after="0" w:line="240" w:lineRule="auto"/>
        <w:ind w:firstLine="709"/>
        <w:jc w:val="both"/>
        <w:rPr>
          <w:noProof/>
          <w:sz w:val="24"/>
          <w:szCs w:val="24"/>
          <w:lang w:eastAsia="ru-RU"/>
        </w:rPr>
      </w:pPr>
    </w:p>
    <w:p w:rsidR="008615A8" w:rsidRDefault="008615A8" w:rsidP="008615A8">
      <w:pPr>
        <w:spacing w:after="0"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976704" behindDoc="0" locked="0" layoutInCell="1" allowOverlap="1" wp14:anchorId="1D90C1DF" wp14:editId="556A4C7F">
                <wp:simplePos x="0" y="0"/>
                <wp:positionH relativeFrom="margin">
                  <wp:posOffset>-3809</wp:posOffset>
                </wp:positionH>
                <wp:positionV relativeFrom="paragraph">
                  <wp:posOffset>94615</wp:posOffset>
                </wp:positionV>
                <wp:extent cx="5943600" cy="361950"/>
                <wp:effectExtent l="0" t="0" r="19050" b="19050"/>
                <wp:wrapNone/>
                <wp:docPr id="412" name="Прямоугольник 412"/>
                <wp:cNvGraphicFramePr/>
                <a:graphic xmlns:a="http://schemas.openxmlformats.org/drawingml/2006/main">
                  <a:graphicData uri="http://schemas.microsoft.com/office/word/2010/wordprocessingShape">
                    <wps:wsp>
                      <wps:cNvSpPr/>
                      <wps:spPr>
                        <a:xfrm>
                          <a:off x="0" y="0"/>
                          <a:ext cx="5943600" cy="361950"/>
                        </a:xfrm>
                        <a:prstGeom prst="rect">
                          <a:avLst/>
                        </a:prstGeom>
                        <a:solidFill>
                          <a:schemeClr val="accent1">
                            <a:lumMod val="50000"/>
                          </a:schemeClr>
                        </a:solidFill>
                        <a:ln w="9525" cap="flat" cmpd="sng" algn="ctr">
                          <a:solidFill>
                            <a:schemeClr val="accent1">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974F54" w:rsidRDefault="00070CDE" w:rsidP="008615A8">
                            <w:pPr>
                              <w:jc w:val="center"/>
                              <w:rPr>
                                <w:rFonts w:ascii="Times New Roman" w:hAnsi="Times New Roman" w:cs="Times New Roman"/>
                                <w:b/>
                                <w:color w:val="FFFFFF" w:themeColor="background1"/>
                                <w:sz w:val="28"/>
                                <w:szCs w:val="28"/>
                              </w:rPr>
                            </w:pPr>
                            <w:r w:rsidRPr="00974F54">
                              <w:rPr>
                                <w:rFonts w:ascii="Times New Roman" w:hAnsi="Times New Roman" w:cs="Times New Roman"/>
                                <w:b/>
                                <w:color w:val="FFFFFF" w:themeColor="background1"/>
                                <w:sz w:val="28"/>
                                <w:szCs w:val="28"/>
                                <w14:textOutline w14:w="0" w14:cap="flat" w14:cmpd="sng" w14:algn="ctr">
                                  <w14:noFill/>
                                  <w14:prstDash w14:val="solid"/>
                                  <w14:round/>
                                </w14:textOutline>
                              </w:rPr>
                              <w:t xml:space="preserve">Задачи, поставленные перед экспертами </w:t>
                            </w:r>
                            <w:r w:rsidRPr="00974F54">
                              <w:rPr>
                                <w:rFonts w:ascii="Times New Roman" w:hAnsi="Times New Roman" w:cs="Times New Roman"/>
                                <w:b/>
                                <w:iCs/>
                                <w:color w:val="FFFFFF" w:themeColor="background1"/>
                                <w:sz w:val="28"/>
                                <w:szCs w:val="28"/>
                              </w:rPr>
                              <w:t>«Pro 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0C1DF" id="Прямоугольник 412" o:spid="_x0000_s1085" style="position:absolute;left:0;text-align:left;margin-left:-.3pt;margin-top:7.45pt;width:468pt;height:28.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" fillcolor="#1f3763 [1604]" strokecolor="#1f3763 [1604]">
                <v:stroke joinstyle="round"/>
                <v:textbox>
                  <w:txbxContent>
                    <w:p w:rsidR="00070CDE" w:rsidRPr="00974F54" w:rsidRDefault="00070CDE" w:rsidP="008615A8">
                      <w:pPr>
                        <w:jc w:val="center"/>
                        <w:rPr>
                          <w:rFonts w:ascii="Times New Roman" w:hAnsi="Times New Roman" w:cs="Times New Roman"/>
                          <w:b/>
                          <w:color w:val="FFFFFF" w:themeColor="background1"/>
                          <w:sz w:val="28"/>
                          <w:szCs w:val="28"/>
                        </w:rPr>
                      </w:pPr>
                      <w:r w:rsidRPr="00974F54">
                        <w:rPr>
                          <w:rFonts w:ascii="Times New Roman" w:hAnsi="Times New Roman" w:cs="Times New Roman"/>
                          <w:b/>
                          <w:color w:val="FFFFFF" w:themeColor="background1"/>
                          <w:sz w:val="28"/>
                          <w:szCs w:val="28"/>
                          <w14:textOutline w14:w="0" w14:cap="flat" w14:cmpd="sng" w14:algn="ctr">
                            <w14:noFill/>
                            <w14:prstDash w14:val="solid"/>
                            <w14:round/>
                          </w14:textOutline>
                        </w:rPr>
                        <w:t xml:space="preserve">Задачи, поставленные перед экспертами </w:t>
                      </w:r>
                      <w:r w:rsidRPr="00974F54">
                        <w:rPr>
                          <w:rFonts w:ascii="Times New Roman" w:hAnsi="Times New Roman" w:cs="Times New Roman"/>
                          <w:b/>
                          <w:iCs/>
                          <w:color w:val="FFFFFF" w:themeColor="background1"/>
                          <w:sz w:val="28"/>
                          <w:szCs w:val="28"/>
                        </w:rPr>
                        <w:t>«Pro bono»</w:t>
                      </w:r>
                    </w:p>
                  </w:txbxContent>
                </v:textbox>
                <w10:wrap anchorx="margin"/>
              </v:rect>
            </w:pict>
          </mc:Fallback>
        </mc:AlternateContent>
      </w:r>
    </w:p>
    <w:p w:rsidR="008615A8" w:rsidRDefault="008615A8" w:rsidP="008615A8">
      <w:pPr>
        <w:spacing w:after="0" w:line="240" w:lineRule="auto"/>
        <w:jc w:val="both"/>
        <w:rPr>
          <w:rFonts w:ascii="Times New Roman" w:hAnsi="Times New Roman" w:cs="Times New Roman"/>
          <w:sz w:val="28"/>
          <w:szCs w:val="28"/>
        </w:rPr>
      </w:pPr>
    </w:p>
    <w:p w:rsidR="008615A8" w:rsidRDefault="00886839" w:rsidP="008615A8">
      <w:pPr>
        <w:tabs>
          <w:tab w:val="left" w:pos="1029"/>
        </w:tabs>
        <w:spacing w:line="240" w:lineRule="auto"/>
      </w:pPr>
      <w:r>
        <w:rPr>
          <w:noProof/>
          <w:lang w:eastAsia="ru-RU"/>
        </w:rPr>
        <mc:AlternateContent>
          <mc:Choice Requires="wps">
            <w:drawing>
              <wp:anchor distT="0" distB="0" distL="114300" distR="114300" simplePos="0" relativeHeight="252054528" behindDoc="0" locked="0" layoutInCell="1" allowOverlap="1">
                <wp:simplePos x="0" y="0"/>
                <wp:positionH relativeFrom="column">
                  <wp:posOffset>53340</wp:posOffset>
                </wp:positionH>
                <wp:positionV relativeFrom="paragraph">
                  <wp:posOffset>46356</wp:posOffset>
                </wp:positionV>
                <wp:extent cx="0" cy="4876800"/>
                <wp:effectExtent l="57150" t="0" r="76200" b="57150"/>
                <wp:wrapNone/>
                <wp:docPr id="472" name="Прямая соединительная линия 472"/>
                <wp:cNvGraphicFramePr/>
                <a:graphic xmlns:a="http://schemas.openxmlformats.org/drawingml/2006/main">
                  <a:graphicData uri="http://schemas.microsoft.com/office/word/2010/wordprocessingShape">
                    <wps:wsp>
                      <wps:cNvCnPr/>
                      <wps:spPr>
                        <a:xfrm>
                          <a:off x="0" y="0"/>
                          <a:ext cx="0" cy="4876800"/>
                        </a:xfrm>
                        <a:prstGeom prst="line">
                          <a:avLst/>
                        </a:prstGeom>
                        <a:ln w="127000">
                          <a:solidFill>
                            <a:schemeClr val="accent1">
                              <a:lumMod val="50000"/>
                              <a:alpha val="9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87453" id="Прямая соединительная линия 472"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65pt" to="4.2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" strokecolor="#1f3763 [1604]" strokeweight="10pt">
                <v:stroke opacity="62965f" joinstyle="miter"/>
              </v:line>
            </w:pict>
          </mc:Fallback>
        </mc:AlternateContent>
      </w:r>
      <w:r w:rsidR="006C6E51">
        <w:rPr>
          <w:noProof/>
          <w:lang w:eastAsia="ru-RU"/>
        </w:rPr>
        <mc:AlternateContent>
          <mc:Choice Requires="wps">
            <w:drawing>
              <wp:anchor distT="0" distB="0" distL="114300" distR="114300" simplePos="0" relativeHeight="251978752" behindDoc="0" locked="0" layoutInCell="1" allowOverlap="1" wp14:anchorId="6A057EB9" wp14:editId="6FDB7032">
                <wp:simplePos x="0" y="0"/>
                <wp:positionH relativeFrom="column">
                  <wp:posOffset>100965</wp:posOffset>
                </wp:positionH>
                <wp:positionV relativeFrom="paragraph">
                  <wp:posOffset>219075</wp:posOffset>
                </wp:positionV>
                <wp:extent cx="352425" cy="344170"/>
                <wp:effectExtent l="0" t="19050" r="47625" b="36830"/>
                <wp:wrapNone/>
                <wp:docPr id="413" name="Стрелка вправо 108"/>
                <wp:cNvGraphicFramePr/>
                <a:graphic xmlns:a="http://schemas.openxmlformats.org/drawingml/2006/main">
                  <a:graphicData uri="http://schemas.microsoft.com/office/word/2010/wordprocessingShape">
                    <wps:wsp>
                      <wps:cNvSpPr/>
                      <wps:spPr>
                        <a:xfrm>
                          <a:off x="0" y="0"/>
                          <a:ext cx="352425" cy="34417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4AF1E9" id="Стрелка вправо 108" o:spid="_x0000_s1026" type="#_x0000_t13" style="position:absolute;margin-left:7.95pt;margin-top:17.25pt;width:27.75pt;height:27.1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" adj="11053" fillcolor="#1f3763 [1604]" strokecolor="#1f3763 [1604]" strokeweight="1pt"/>
            </w:pict>
          </mc:Fallback>
        </mc:AlternateContent>
      </w:r>
      <w:r w:rsidR="006C6E51">
        <w:rPr>
          <w:noProof/>
          <w:lang w:eastAsia="ru-RU"/>
        </w:rPr>
        <mc:AlternateContent>
          <mc:Choice Requires="wps">
            <w:drawing>
              <wp:anchor distT="0" distB="0" distL="114300" distR="114300" simplePos="0" relativeHeight="251982848" behindDoc="0" locked="0" layoutInCell="1" allowOverlap="1" wp14:anchorId="506C2B12" wp14:editId="60BD2395">
                <wp:simplePos x="0" y="0"/>
                <wp:positionH relativeFrom="margin">
                  <wp:posOffset>472441</wp:posOffset>
                </wp:positionH>
                <wp:positionV relativeFrom="paragraph">
                  <wp:posOffset>152400</wp:posOffset>
                </wp:positionV>
                <wp:extent cx="5467350" cy="485775"/>
                <wp:effectExtent l="0" t="0" r="19050" b="28575"/>
                <wp:wrapNone/>
                <wp:docPr id="414" name="Прямоугольник 414"/>
                <wp:cNvGraphicFramePr/>
                <a:graphic xmlns:a="http://schemas.openxmlformats.org/drawingml/2006/main">
                  <a:graphicData uri="http://schemas.microsoft.com/office/word/2010/wordprocessingShape">
                    <wps:wsp>
                      <wps:cNvSpPr/>
                      <wps:spPr>
                        <a:xfrm>
                          <a:off x="0" y="0"/>
                          <a:ext cx="5467350" cy="485775"/>
                        </a:xfrm>
                        <a:prstGeom prst="rect">
                          <a:avLst/>
                        </a:prstGeom>
                        <a:ln w="19050">
                          <a:solidFill>
                            <a:schemeClr val="accent1">
                              <a:lumMod val="50000"/>
                            </a:schemeClr>
                          </a:solidFill>
                          <a:headEnd type="none" w="med" len="med"/>
                          <a:tailEnd type="none" w="med" len="med"/>
                        </a:ln>
                        <a:effectLst/>
                      </wps:spPr>
                      <wps:style>
                        <a:lnRef idx="2">
                          <a:schemeClr val="accent5"/>
                        </a:lnRef>
                        <a:fillRef idx="1">
                          <a:schemeClr val="lt1"/>
                        </a:fillRef>
                        <a:effectRef idx="0">
                          <a:schemeClr val="accent5"/>
                        </a:effectRef>
                        <a:fontRef idx="minor">
                          <a:schemeClr val="dk1"/>
                        </a:fontRef>
                      </wps:style>
                      <wps:txbx>
                        <w:txbxContent>
                          <w:p w:rsidR="00070CDE" w:rsidRPr="006C6E51" w:rsidRDefault="00070CDE" w:rsidP="006C6E51">
                            <w:pPr>
                              <w:jc w:val="both"/>
                              <w:rPr>
                                <w:b/>
                                <w:color w:val="000000" w:themeColor="text1"/>
                                <w:sz w:val="20"/>
                                <w:szCs w:val="20"/>
                              </w:rPr>
                            </w:pPr>
                            <w:r w:rsidRPr="006C6E51">
                              <w:rPr>
                                <w:rFonts w:ascii="Times New Roman" w:hAnsi="Times New Roman" w:cs="Times New Roman"/>
                                <w:b/>
                                <w:color w:val="000000" w:themeColor="text1"/>
                                <w:sz w:val="20"/>
                                <w:szCs w:val="20"/>
                              </w:rPr>
                              <w:t>Подготовка запросов в органы государственной власти, органы местного самоуправления, должностным лицам о предоставлении необходимых сведений, документов и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C2B12" id="Прямоугольник 414" o:spid="_x0000_s1086" style="position:absolute;margin-left:37.2pt;margin-top:12pt;width:430.5pt;height:38.2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" fillcolor="white [3201]" strokecolor="#1f3763 [1604]" strokeweight="1.5pt">
                <v:textbox>
                  <w:txbxContent>
                    <w:p w:rsidR="00070CDE" w:rsidRPr="006C6E51" w:rsidRDefault="00070CDE" w:rsidP="006C6E51">
                      <w:pPr>
                        <w:jc w:val="both"/>
                        <w:rPr>
                          <w:b/>
                          <w:color w:val="000000" w:themeColor="text1"/>
                          <w:sz w:val="20"/>
                          <w:szCs w:val="20"/>
                        </w:rPr>
                      </w:pPr>
                      <w:r w:rsidRPr="006C6E51">
                        <w:rPr>
                          <w:rFonts w:ascii="Times New Roman" w:hAnsi="Times New Roman" w:cs="Times New Roman"/>
                          <w:b/>
                          <w:color w:val="000000" w:themeColor="text1"/>
                          <w:sz w:val="20"/>
                          <w:szCs w:val="20"/>
                        </w:rPr>
                        <w:t>Подготовка запросов в органы государственной власти, органы местного самоуправления, должностным лицам о предоставлении необходимых сведений, документов и материалов</w:t>
                      </w:r>
                    </w:p>
                  </w:txbxContent>
                </v:textbox>
                <w10:wrap anchorx="margin"/>
              </v:rect>
            </w:pict>
          </mc:Fallback>
        </mc:AlternateContent>
      </w:r>
    </w:p>
    <w:p w:rsidR="008615A8" w:rsidRDefault="008615A8" w:rsidP="008615A8">
      <w:pPr>
        <w:tabs>
          <w:tab w:val="left" w:pos="1029"/>
        </w:tabs>
        <w:spacing w:line="240" w:lineRule="auto"/>
      </w:pPr>
    </w:p>
    <w:p w:rsidR="008615A8" w:rsidRPr="00535117" w:rsidRDefault="008615A8" w:rsidP="008615A8">
      <w:pPr>
        <w:spacing w:line="240" w:lineRule="auto"/>
      </w:pPr>
      <w:r>
        <w:rPr>
          <w:noProof/>
          <w:lang w:eastAsia="ru-RU"/>
        </w:rPr>
        <mc:AlternateContent>
          <mc:Choice Requires="wps">
            <w:drawing>
              <wp:anchor distT="0" distB="0" distL="114300" distR="114300" simplePos="0" relativeHeight="251983872" behindDoc="0" locked="0" layoutInCell="1" allowOverlap="1" wp14:anchorId="530B075C" wp14:editId="69263467">
                <wp:simplePos x="0" y="0"/>
                <wp:positionH relativeFrom="margin">
                  <wp:posOffset>472440</wp:posOffset>
                </wp:positionH>
                <wp:positionV relativeFrom="paragraph">
                  <wp:posOffset>163829</wp:posOffset>
                </wp:positionV>
                <wp:extent cx="5467350" cy="1552575"/>
                <wp:effectExtent l="0" t="0" r="19050" b="28575"/>
                <wp:wrapNone/>
                <wp:docPr id="415" name="Прямоугольник 415"/>
                <wp:cNvGraphicFramePr/>
                <a:graphic xmlns:a="http://schemas.openxmlformats.org/drawingml/2006/main">
                  <a:graphicData uri="http://schemas.microsoft.com/office/word/2010/wordprocessingShape">
                    <wps:wsp>
                      <wps:cNvSpPr/>
                      <wps:spPr>
                        <a:xfrm>
                          <a:off x="0" y="0"/>
                          <a:ext cx="5467350" cy="1552575"/>
                        </a:xfrm>
                        <a:prstGeom prst="rect">
                          <a:avLst/>
                        </a:prstGeom>
                        <a:ln w="19050">
                          <a:solidFill>
                            <a:schemeClr val="accent1">
                              <a:lumMod val="50000"/>
                            </a:schemeClr>
                          </a:solidFill>
                          <a:headEnd type="none" w="med" len="med"/>
                          <a:tailEnd type="none" w="med" len="med"/>
                        </a:ln>
                        <a:effectLst/>
                      </wps:spPr>
                      <wps:style>
                        <a:lnRef idx="2">
                          <a:schemeClr val="accent5"/>
                        </a:lnRef>
                        <a:fillRef idx="1">
                          <a:schemeClr val="lt1"/>
                        </a:fillRef>
                        <a:effectRef idx="0">
                          <a:schemeClr val="accent5"/>
                        </a:effectRef>
                        <a:fontRef idx="minor">
                          <a:schemeClr val="dk1"/>
                        </a:fontRef>
                      </wps:style>
                      <wps:txbx>
                        <w:txbxContent>
                          <w:p w:rsidR="00070CDE" w:rsidRPr="006C6E51" w:rsidRDefault="00070CDE" w:rsidP="006C6E51">
                            <w:pPr>
                              <w:spacing w:after="0" w:line="240" w:lineRule="auto"/>
                              <w:jc w:val="both"/>
                              <w:rPr>
                                <w:rFonts w:ascii="Times New Roman" w:hAnsi="Times New Roman" w:cs="Times New Roman"/>
                                <w:b/>
                                <w:color w:val="000000" w:themeColor="text1"/>
                                <w:sz w:val="24"/>
                                <w:szCs w:val="24"/>
                              </w:rPr>
                            </w:pPr>
                            <w:r w:rsidRPr="006C6E51">
                              <w:rPr>
                                <w:rFonts w:ascii="Times New Roman" w:hAnsi="Times New Roman" w:cs="Times New Roman"/>
                                <w:b/>
                                <w:color w:val="000000" w:themeColor="text1"/>
                                <w:sz w:val="20"/>
                                <w:szCs w:val="20"/>
                              </w:rPr>
                              <w:t>Направление заявлений в суды о признании недействительными ненормативных правовых актов, признании незаконными решений или действий (бездействий)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случае, если оспариваемый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предпринимателей в сфере предпринимательской деятельности, незаконно возлагают на них какие-либо обязанности, создают иные препятствия для осуществления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B075C" id="Прямоугольник 415" o:spid="_x0000_s1087" style="position:absolute;margin-left:37.2pt;margin-top:12.9pt;width:430.5pt;height:122.2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" fillcolor="white [3201]" strokecolor="#1f3763 [1604]" strokeweight="1.5pt">
                <v:textbox>
                  <w:txbxContent>
                    <w:p w:rsidR="00070CDE" w:rsidRPr="006C6E51" w:rsidRDefault="00070CDE" w:rsidP="006C6E51">
                      <w:pPr>
                        <w:spacing w:after="0" w:line="240" w:lineRule="auto"/>
                        <w:jc w:val="both"/>
                        <w:rPr>
                          <w:rFonts w:ascii="Times New Roman" w:hAnsi="Times New Roman" w:cs="Times New Roman"/>
                          <w:b/>
                          <w:color w:val="000000" w:themeColor="text1"/>
                          <w:sz w:val="24"/>
                          <w:szCs w:val="24"/>
                        </w:rPr>
                      </w:pPr>
                      <w:r w:rsidRPr="006C6E51">
                        <w:rPr>
                          <w:rFonts w:ascii="Times New Roman" w:hAnsi="Times New Roman" w:cs="Times New Roman"/>
                          <w:b/>
                          <w:color w:val="000000" w:themeColor="text1"/>
                          <w:sz w:val="20"/>
                          <w:szCs w:val="20"/>
                        </w:rPr>
                        <w:t>Направление заявлений в суды о признании недействительными ненормативных правовых актов, признании незаконными решений или действий (бездействий)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случае, если оспариваемый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предпринимателей в сфере предпринимательской деятельности, незаконно возлагают на них какие-либо обязанности, создают иные препятствия для осуществления предпринимательской деятельности</w:t>
                      </w:r>
                    </w:p>
                  </w:txbxContent>
                </v:textbox>
                <w10:wrap anchorx="margin"/>
              </v:rect>
            </w:pict>
          </mc:Fallback>
        </mc:AlternateContent>
      </w:r>
    </w:p>
    <w:p w:rsidR="008615A8" w:rsidRDefault="008615A8" w:rsidP="008615A8">
      <w:pPr>
        <w:spacing w:line="240" w:lineRule="auto"/>
      </w:pPr>
    </w:p>
    <w:p w:rsidR="008615A8" w:rsidRDefault="006C6E51" w:rsidP="008615A8">
      <w:pPr>
        <w:tabs>
          <w:tab w:val="left" w:pos="1459"/>
        </w:tabs>
        <w:spacing w:line="240" w:lineRule="auto"/>
      </w:pPr>
      <w:r>
        <w:rPr>
          <w:noProof/>
          <w:lang w:eastAsia="ru-RU"/>
        </w:rPr>
        <mc:AlternateContent>
          <mc:Choice Requires="wps">
            <w:drawing>
              <wp:anchor distT="0" distB="0" distL="114300" distR="114300" simplePos="0" relativeHeight="252056576" behindDoc="0" locked="0" layoutInCell="1" allowOverlap="1" wp14:anchorId="64BB6652" wp14:editId="04515081">
                <wp:simplePos x="0" y="0"/>
                <wp:positionH relativeFrom="column">
                  <wp:posOffset>100965</wp:posOffset>
                </wp:positionH>
                <wp:positionV relativeFrom="paragraph">
                  <wp:posOffset>95885</wp:posOffset>
                </wp:positionV>
                <wp:extent cx="352425" cy="344170"/>
                <wp:effectExtent l="0" t="19050" r="47625" b="36830"/>
                <wp:wrapNone/>
                <wp:docPr id="473" name="Стрелка вправо 108"/>
                <wp:cNvGraphicFramePr/>
                <a:graphic xmlns:a="http://schemas.openxmlformats.org/drawingml/2006/main">
                  <a:graphicData uri="http://schemas.microsoft.com/office/word/2010/wordprocessingShape">
                    <wps:wsp>
                      <wps:cNvSpPr/>
                      <wps:spPr>
                        <a:xfrm>
                          <a:off x="0" y="0"/>
                          <a:ext cx="352425" cy="34417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D3E39D" id="Стрелка вправо 108" o:spid="_x0000_s1026" type="#_x0000_t13" style="position:absolute;margin-left:7.95pt;margin-top:7.55pt;width:27.75pt;height:27.1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" adj="11053" fillcolor="#1f3763 [1604]" strokecolor="#1f3763 [1604]" strokeweight="1pt"/>
            </w:pict>
          </mc:Fallback>
        </mc:AlternateContent>
      </w:r>
      <w:r w:rsidR="008615A8">
        <w:tab/>
        <w:t xml:space="preserve"> </w:t>
      </w:r>
    </w:p>
    <w:p w:rsidR="008615A8" w:rsidRDefault="008615A8" w:rsidP="008615A8">
      <w:pPr>
        <w:spacing w:line="240" w:lineRule="auto"/>
      </w:pPr>
    </w:p>
    <w:p w:rsidR="006C6E51" w:rsidRDefault="006C6E51" w:rsidP="008615A8">
      <w:pPr>
        <w:spacing w:line="240" w:lineRule="auto"/>
      </w:pPr>
    </w:p>
    <w:p w:rsidR="006C6E51" w:rsidRDefault="006C6E51" w:rsidP="008615A8">
      <w:pPr>
        <w:spacing w:line="240" w:lineRule="auto"/>
      </w:pPr>
      <w:r>
        <w:rPr>
          <w:noProof/>
          <w:lang w:eastAsia="ru-RU"/>
        </w:rPr>
        <mc:AlternateContent>
          <mc:Choice Requires="wps">
            <w:drawing>
              <wp:anchor distT="0" distB="0" distL="114300" distR="114300" simplePos="0" relativeHeight="252058624" behindDoc="0" locked="0" layoutInCell="1" allowOverlap="1" wp14:anchorId="64BB6652" wp14:editId="04515081">
                <wp:simplePos x="0" y="0"/>
                <wp:positionH relativeFrom="column">
                  <wp:posOffset>95250</wp:posOffset>
                </wp:positionH>
                <wp:positionV relativeFrom="paragraph">
                  <wp:posOffset>450850</wp:posOffset>
                </wp:positionV>
                <wp:extent cx="352425" cy="344170"/>
                <wp:effectExtent l="0" t="19050" r="47625" b="36830"/>
                <wp:wrapNone/>
                <wp:docPr id="474" name="Стрелка вправо 108"/>
                <wp:cNvGraphicFramePr/>
                <a:graphic xmlns:a="http://schemas.openxmlformats.org/drawingml/2006/main">
                  <a:graphicData uri="http://schemas.microsoft.com/office/word/2010/wordprocessingShape">
                    <wps:wsp>
                      <wps:cNvSpPr/>
                      <wps:spPr>
                        <a:xfrm>
                          <a:off x="0" y="0"/>
                          <a:ext cx="352425" cy="34417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B07ED" id="Стрелка вправо 108" o:spid="_x0000_s1026" type="#_x0000_t13" style="position:absolute;margin-left:7.5pt;margin-top:35.5pt;width:27.75pt;height:27.1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" adj="11053" fillcolor="#1f3763 [1604]" strokecolor="#1f3763 [1604]" strokeweight="1pt"/>
            </w:pict>
          </mc:Fallback>
        </mc:AlternateContent>
      </w:r>
    </w:p>
    <w:p w:rsidR="006C6E51" w:rsidRDefault="00886839" w:rsidP="008615A8">
      <w:pPr>
        <w:spacing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984896" behindDoc="0" locked="0" layoutInCell="1" allowOverlap="1" wp14:anchorId="42D7F287" wp14:editId="71800CBE">
                <wp:simplePos x="0" y="0"/>
                <wp:positionH relativeFrom="margin">
                  <wp:posOffset>472440</wp:posOffset>
                </wp:positionH>
                <wp:positionV relativeFrom="paragraph">
                  <wp:posOffset>57150</wp:posOffset>
                </wp:positionV>
                <wp:extent cx="5467350" cy="676275"/>
                <wp:effectExtent l="0" t="0" r="19050" b="28575"/>
                <wp:wrapNone/>
                <wp:docPr id="420" name="Прямоугольник 420"/>
                <wp:cNvGraphicFramePr/>
                <a:graphic xmlns:a="http://schemas.openxmlformats.org/drawingml/2006/main">
                  <a:graphicData uri="http://schemas.microsoft.com/office/word/2010/wordprocessingShape">
                    <wps:wsp>
                      <wps:cNvSpPr/>
                      <wps:spPr>
                        <a:xfrm>
                          <a:off x="0" y="0"/>
                          <a:ext cx="5467350" cy="676275"/>
                        </a:xfrm>
                        <a:prstGeom prst="rect">
                          <a:avLst/>
                        </a:prstGeom>
                        <a:ln w="19050">
                          <a:solidFill>
                            <a:schemeClr val="accent1">
                              <a:lumMod val="50000"/>
                            </a:schemeClr>
                          </a:solidFill>
                          <a:headEnd type="none" w="med" len="med"/>
                          <a:tailEnd type="none" w="med" len="med"/>
                        </a:ln>
                        <a:effectLst/>
                      </wps:spPr>
                      <wps:style>
                        <a:lnRef idx="2">
                          <a:schemeClr val="accent5"/>
                        </a:lnRef>
                        <a:fillRef idx="1">
                          <a:schemeClr val="lt1"/>
                        </a:fillRef>
                        <a:effectRef idx="0">
                          <a:schemeClr val="accent5"/>
                        </a:effectRef>
                        <a:fontRef idx="minor">
                          <a:schemeClr val="dk1"/>
                        </a:fontRef>
                      </wps:style>
                      <wps:txbx>
                        <w:txbxContent>
                          <w:p w:rsidR="00070CDE" w:rsidRPr="006C6E51" w:rsidRDefault="00070CDE" w:rsidP="006C6E51">
                            <w:pPr>
                              <w:spacing w:after="0" w:line="240" w:lineRule="auto"/>
                              <w:jc w:val="both"/>
                              <w:rPr>
                                <w:rFonts w:ascii="Times New Roman" w:hAnsi="Times New Roman" w:cs="Times New Roman"/>
                                <w:b/>
                                <w:color w:val="000000" w:themeColor="text1"/>
                                <w:sz w:val="20"/>
                                <w:szCs w:val="20"/>
                              </w:rPr>
                            </w:pPr>
                            <w:r w:rsidRPr="006C6E51">
                              <w:rPr>
                                <w:rFonts w:ascii="Times New Roman" w:hAnsi="Times New Roman" w:cs="Times New Roman"/>
                                <w:b/>
                                <w:color w:val="000000" w:themeColor="text1"/>
                                <w:sz w:val="20"/>
                                <w:szCs w:val="20"/>
                              </w:rPr>
                              <w:t xml:space="preserve">Подготовка мотивированных предложений в государственные органы, органы местного самоуправления о принятии нормативных правовых актов (о внесении изменений </w:t>
                            </w:r>
                            <w:r>
                              <w:rPr>
                                <w:rFonts w:ascii="Times New Roman" w:hAnsi="Times New Roman" w:cs="Times New Roman"/>
                                <w:b/>
                                <w:color w:val="000000" w:themeColor="text1"/>
                                <w:sz w:val="20"/>
                                <w:szCs w:val="20"/>
                              </w:rPr>
                              <w:br/>
                            </w:r>
                            <w:r w:rsidRPr="006C6E51">
                              <w:rPr>
                                <w:rFonts w:ascii="Times New Roman" w:hAnsi="Times New Roman" w:cs="Times New Roman"/>
                                <w:b/>
                                <w:color w:val="000000" w:themeColor="text1"/>
                                <w:sz w:val="20"/>
                                <w:szCs w:val="20"/>
                              </w:rPr>
                              <w:t>в нормативные правовые акты или признании их утратившими силу), относящихся к сфере деятельности Уполномоченного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7F287" id="Прямоугольник 420" o:spid="_x0000_s1088" style="position:absolute;left:0;text-align:left;margin-left:37.2pt;margin-top:4.5pt;width:430.5pt;height:53.2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" fillcolor="white [3201]" strokecolor="#1f3763 [1604]" strokeweight="1.5pt">
                <v:textbox>
                  <w:txbxContent>
                    <w:p w:rsidR="00070CDE" w:rsidRPr="006C6E51" w:rsidRDefault="00070CDE" w:rsidP="006C6E51">
                      <w:pPr>
                        <w:spacing w:after="0" w:line="240" w:lineRule="auto"/>
                        <w:jc w:val="both"/>
                        <w:rPr>
                          <w:rFonts w:ascii="Times New Roman" w:hAnsi="Times New Roman" w:cs="Times New Roman"/>
                          <w:b/>
                          <w:color w:val="000000" w:themeColor="text1"/>
                          <w:sz w:val="20"/>
                          <w:szCs w:val="20"/>
                        </w:rPr>
                      </w:pPr>
                      <w:r w:rsidRPr="006C6E51">
                        <w:rPr>
                          <w:rFonts w:ascii="Times New Roman" w:hAnsi="Times New Roman" w:cs="Times New Roman"/>
                          <w:b/>
                          <w:color w:val="000000" w:themeColor="text1"/>
                          <w:sz w:val="20"/>
                          <w:szCs w:val="20"/>
                        </w:rPr>
                        <w:t xml:space="preserve">Подготовка мотивированных предложений в государственные органы, органы местного самоуправления о принятии нормативных правовых актов (о внесении изменений </w:t>
                      </w:r>
                      <w:r>
                        <w:rPr>
                          <w:rFonts w:ascii="Times New Roman" w:hAnsi="Times New Roman" w:cs="Times New Roman"/>
                          <w:b/>
                          <w:color w:val="000000" w:themeColor="text1"/>
                          <w:sz w:val="20"/>
                          <w:szCs w:val="20"/>
                        </w:rPr>
                        <w:br/>
                      </w:r>
                      <w:r w:rsidRPr="006C6E51">
                        <w:rPr>
                          <w:rFonts w:ascii="Times New Roman" w:hAnsi="Times New Roman" w:cs="Times New Roman"/>
                          <w:b/>
                          <w:color w:val="000000" w:themeColor="text1"/>
                          <w:sz w:val="20"/>
                          <w:szCs w:val="20"/>
                        </w:rPr>
                        <w:t>в нормативные правовые акты или признании их утратившими силу), относящихся к сфере деятельности Уполномоченного</w:t>
                      </w:r>
                    </w:p>
                  </w:txbxContent>
                </v:textbox>
                <w10:wrap anchorx="margin"/>
              </v:rect>
            </w:pict>
          </mc:Fallback>
        </mc:AlternateContent>
      </w:r>
    </w:p>
    <w:p w:rsidR="006C6E51" w:rsidRDefault="006C6E51" w:rsidP="008615A8">
      <w:pPr>
        <w:spacing w:line="240" w:lineRule="auto"/>
        <w:ind w:firstLine="709"/>
        <w:jc w:val="both"/>
        <w:rPr>
          <w:rFonts w:ascii="Times New Roman" w:hAnsi="Times New Roman" w:cs="Times New Roman"/>
          <w:sz w:val="28"/>
          <w:szCs w:val="28"/>
        </w:rPr>
      </w:pPr>
    </w:p>
    <w:p w:rsidR="006C6E51" w:rsidRDefault="00886839" w:rsidP="008615A8">
      <w:pPr>
        <w:spacing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61696" behindDoc="0" locked="0" layoutInCell="1" allowOverlap="1" wp14:anchorId="2460FA32" wp14:editId="376B25BC">
                <wp:simplePos x="0" y="0"/>
                <wp:positionH relativeFrom="column">
                  <wp:posOffset>110490</wp:posOffset>
                </wp:positionH>
                <wp:positionV relativeFrom="paragraph">
                  <wp:posOffset>224155</wp:posOffset>
                </wp:positionV>
                <wp:extent cx="352425" cy="344170"/>
                <wp:effectExtent l="0" t="19050" r="47625" b="36830"/>
                <wp:wrapNone/>
                <wp:docPr id="467" name="Стрелка вправо 108"/>
                <wp:cNvGraphicFramePr/>
                <a:graphic xmlns:a="http://schemas.openxmlformats.org/drawingml/2006/main">
                  <a:graphicData uri="http://schemas.microsoft.com/office/word/2010/wordprocessingShape">
                    <wps:wsp>
                      <wps:cNvSpPr/>
                      <wps:spPr>
                        <a:xfrm>
                          <a:off x="0" y="0"/>
                          <a:ext cx="352425" cy="34417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E68663" id="Стрелка вправо 108" o:spid="_x0000_s1026" type="#_x0000_t13" style="position:absolute;margin-left:8.7pt;margin-top:17.65pt;width:27.75pt;height:27.1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" adj="11053" fillcolor="#1f3763 [1604]" strokecolor="#1f3763 [1604]" strokeweight="1pt"/>
            </w:pict>
          </mc:Fallback>
        </mc:AlternateContent>
      </w:r>
      <w:r>
        <w:rPr>
          <w:noProof/>
          <w:lang w:eastAsia="ru-RU"/>
        </w:rPr>
        <mc:AlternateContent>
          <mc:Choice Requires="wps">
            <w:drawing>
              <wp:anchor distT="0" distB="0" distL="114300" distR="114300" simplePos="0" relativeHeight="251985920" behindDoc="0" locked="0" layoutInCell="1" allowOverlap="1" wp14:anchorId="307EE0F7" wp14:editId="0E8942E5">
                <wp:simplePos x="0" y="0"/>
                <wp:positionH relativeFrom="margin">
                  <wp:posOffset>472440</wp:posOffset>
                </wp:positionH>
                <wp:positionV relativeFrom="paragraph">
                  <wp:posOffset>203835</wp:posOffset>
                </wp:positionV>
                <wp:extent cx="5467350" cy="466725"/>
                <wp:effectExtent l="0" t="0" r="19050" b="28575"/>
                <wp:wrapNone/>
                <wp:docPr id="419" name="Прямоугольник 419"/>
                <wp:cNvGraphicFramePr/>
                <a:graphic xmlns:a="http://schemas.openxmlformats.org/drawingml/2006/main">
                  <a:graphicData uri="http://schemas.microsoft.com/office/word/2010/wordprocessingShape">
                    <wps:wsp>
                      <wps:cNvSpPr/>
                      <wps:spPr>
                        <a:xfrm>
                          <a:off x="0" y="0"/>
                          <a:ext cx="5467350" cy="466725"/>
                        </a:xfrm>
                        <a:prstGeom prst="rect">
                          <a:avLst/>
                        </a:prstGeom>
                        <a:ln w="19050">
                          <a:solidFill>
                            <a:schemeClr val="accent1">
                              <a:lumMod val="50000"/>
                            </a:schemeClr>
                          </a:solidFill>
                          <a:headEnd type="none" w="med" len="med"/>
                          <a:tailEnd type="none" w="med" len="med"/>
                        </a:ln>
                        <a:effectLst/>
                      </wps:spPr>
                      <wps:style>
                        <a:lnRef idx="2">
                          <a:schemeClr val="accent5"/>
                        </a:lnRef>
                        <a:fillRef idx="1">
                          <a:schemeClr val="lt1"/>
                        </a:fillRef>
                        <a:effectRef idx="0">
                          <a:schemeClr val="accent5"/>
                        </a:effectRef>
                        <a:fontRef idx="minor">
                          <a:schemeClr val="dk1"/>
                        </a:fontRef>
                      </wps:style>
                      <wps:txbx>
                        <w:txbxContent>
                          <w:p w:rsidR="00070CDE" w:rsidRPr="00BF3437" w:rsidRDefault="00070CDE" w:rsidP="006C6E51">
                            <w:pPr>
                              <w:spacing w:after="0" w:line="240" w:lineRule="auto"/>
                              <w:rPr>
                                <w:b/>
                                <w:color w:val="000000" w:themeColor="text1"/>
                                <w:sz w:val="20"/>
                                <w:szCs w:val="20"/>
                              </w:rPr>
                            </w:pPr>
                            <w:r w:rsidRPr="00BF3437">
                              <w:rPr>
                                <w:rFonts w:ascii="Times New Roman" w:hAnsi="Times New Roman" w:cs="Times New Roman"/>
                                <w:b/>
                                <w:color w:val="000000" w:themeColor="text1"/>
                                <w:sz w:val="20"/>
                                <w:szCs w:val="20"/>
                              </w:rPr>
                              <w:t>Подготовка мотивированных предложений об отмене</w:t>
                            </w:r>
                            <w:r>
                              <w:rPr>
                                <w:rFonts w:ascii="Times New Roman" w:hAnsi="Times New Roman" w:cs="Times New Roman"/>
                                <w:b/>
                                <w:color w:val="000000" w:themeColor="text1"/>
                                <w:sz w:val="20"/>
                                <w:szCs w:val="20"/>
                              </w:rPr>
                              <w:t xml:space="preserve"> </w:t>
                            </w:r>
                            <w:r w:rsidRPr="00BF3437">
                              <w:rPr>
                                <w:rFonts w:ascii="Times New Roman" w:hAnsi="Times New Roman" w:cs="Times New Roman"/>
                                <w:b/>
                                <w:color w:val="000000" w:themeColor="text1"/>
                                <w:sz w:val="20"/>
                                <w:szCs w:val="20"/>
                              </w:rPr>
                              <w:t>или о приостановлении действия актов исполнительных органов государс</w:t>
                            </w:r>
                            <w:r>
                              <w:rPr>
                                <w:rFonts w:ascii="Times New Roman" w:hAnsi="Times New Roman" w:cs="Times New Roman"/>
                                <w:b/>
                                <w:color w:val="000000" w:themeColor="text1"/>
                                <w:sz w:val="20"/>
                                <w:szCs w:val="20"/>
                              </w:rPr>
                              <w:t>твенной власти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EE0F7" id="Прямоугольник 419" o:spid="_x0000_s1089" style="position:absolute;left:0;text-align:left;margin-left:37.2pt;margin-top:16.05pt;width:430.5pt;height:36.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" fillcolor="white [3201]" strokecolor="#1f3763 [1604]" strokeweight="1.5pt">
                <v:textbox>
                  <w:txbxContent>
                    <w:p w:rsidR="00070CDE" w:rsidRPr="00BF3437" w:rsidRDefault="00070CDE" w:rsidP="006C6E51">
                      <w:pPr>
                        <w:spacing w:after="0" w:line="240" w:lineRule="auto"/>
                        <w:rPr>
                          <w:b/>
                          <w:color w:val="000000" w:themeColor="text1"/>
                          <w:sz w:val="20"/>
                          <w:szCs w:val="20"/>
                        </w:rPr>
                      </w:pPr>
                      <w:r w:rsidRPr="00BF3437">
                        <w:rPr>
                          <w:rFonts w:ascii="Times New Roman" w:hAnsi="Times New Roman" w:cs="Times New Roman"/>
                          <w:b/>
                          <w:color w:val="000000" w:themeColor="text1"/>
                          <w:sz w:val="20"/>
                          <w:szCs w:val="20"/>
                        </w:rPr>
                        <w:t>Подготовка мотивированных предложений об отмене</w:t>
                      </w:r>
                      <w:r>
                        <w:rPr>
                          <w:rFonts w:ascii="Times New Roman" w:hAnsi="Times New Roman" w:cs="Times New Roman"/>
                          <w:b/>
                          <w:color w:val="000000" w:themeColor="text1"/>
                          <w:sz w:val="20"/>
                          <w:szCs w:val="20"/>
                        </w:rPr>
                        <w:t xml:space="preserve"> </w:t>
                      </w:r>
                      <w:r w:rsidRPr="00BF3437">
                        <w:rPr>
                          <w:rFonts w:ascii="Times New Roman" w:hAnsi="Times New Roman" w:cs="Times New Roman"/>
                          <w:b/>
                          <w:color w:val="000000" w:themeColor="text1"/>
                          <w:sz w:val="20"/>
                          <w:szCs w:val="20"/>
                        </w:rPr>
                        <w:t>или о приостановлении действия актов исполнительных органов государс</w:t>
                      </w:r>
                      <w:r>
                        <w:rPr>
                          <w:rFonts w:ascii="Times New Roman" w:hAnsi="Times New Roman" w:cs="Times New Roman"/>
                          <w:b/>
                          <w:color w:val="000000" w:themeColor="text1"/>
                          <w:sz w:val="20"/>
                          <w:szCs w:val="20"/>
                        </w:rPr>
                        <w:t>твенной власти Санкт-Петербурга</w:t>
                      </w:r>
                    </w:p>
                  </w:txbxContent>
                </v:textbox>
                <w10:wrap anchorx="margin"/>
              </v:rect>
            </w:pict>
          </mc:Fallback>
        </mc:AlternateContent>
      </w:r>
    </w:p>
    <w:p w:rsidR="006C6E51" w:rsidRDefault="006C6E51" w:rsidP="008615A8">
      <w:pPr>
        <w:spacing w:line="240" w:lineRule="auto"/>
        <w:ind w:firstLine="709"/>
        <w:jc w:val="both"/>
        <w:rPr>
          <w:rFonts w:ascii="Times New Roman" w:hAnsi="Times New Roman" w:cs="Times New Roman"/>
          <w:sz w:val="28"/>
          <w:szCs w:val="28"/>
        </w:rPr>
      </w:pPr>
    </w:p>
    <w:p w:rsidR="006C6E51" w:rsidRDefault="00886839" w:rsidP="008615A8">
      <w:pPr>
        <w:spacing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987968" behindDoc="0" locked="0" layoutInCell="1" allowOverlap="1" wp14:anchorId="533FD540" wp14:editId="52E4D9A8">
                <wp:simplePos x="0" y="0"/>
                <wp:positionH relativeFrom="margin">
                  <wp:posOffset>472440</wp:posOffset>
                </wp:positionH>
                <wp:positionV relativeFrom="paragraph">
                  <wp:posOffset>131445</wp:posOffset>
                </wp:positionV>
                <wp:extent cx="5467350" cy="638175"/>
                <wp:effectExtent l="0" t="0" r="19050" b="28575"/>
                <wp:wrapNone/>
                <wp:docPr id="418" name="Прямоугольник 418"/>
                <wp:cNvGraphicFramePr/>
                <a:graphic xmlns:a="http://schemas.openxmlformats.org/drawingml/2006/main">
                  <a:graphicData uri="http://schemas.microsoft.com/office/word/2010/wordprocessingShape">
                    <wps:wsp>
                      <wps:cNvSpPr/>
                      <wps:spPr>
                        <a:xfrm>
                          <a:off x="0" y="0"/>
                          <a:ext cx="5467350" cy="638175"/>
                        </a:xfrm>
                        <a:prstGeom prst="rect">
                          <a:avLst/>
                        </a:prstGeom>
                        <a:ln w="19050">
                          <a:solidFill>
                            <a:schemeClr val="accent1">
                              <a:lumMod val="50000"/>
                            </a:schemeClr>
                          </a:solidFill>
                          <a:headEnd type="none" w="med" len="med"/>
                          <a:tailEnd type="none" w="med" len="med"/>
                        </a:ln>
                        <a:effectLst/>
                      </wps:spPr>
                      <wps:style>
                        <a:lnRef idx="2">
                          <a:schemeClr val="accent5"/>
                        </a:lnRef>
                        <a:fillRef idx="1">
                          <a:schemeClr val="lt1"/>
                        </a:fillRef>
                        <a:effectRef idx="0">
                          <a:schemeClr val="accent5"/>
                        </a:effectRef>
                        <a:fontRef idx="minor">
                          <a:schemeClr val="dk1"/>
                        </a:fontRef>
                      </wps:style>
                      <wps:txbx>
                        <w:txbxContent>
                          <w:p w:rsidR="00070CDE" w:rsidRPr="00BF3437" w:rsidRDefault="00070CDE" w:rsidP="00EB6440">
                            <w:pPr>
                              <w:jc w:val="both"/>
                              <w:rPr>
                                <w:b/>
                                <w:color w:val="000000" w:themeColor="text1"/>
                                <w:sz w:val="20"/>
                                <w:szCs w:val="20"/>
                              </w:rPr>
                            </w:pPr>
                            <w:r w:rsidRPr="00BF3437">
                              <w:rPr>
                                <w:rFonts w:ascii="Times New Roman" w:hAnsi="Times New Roman" w:cs="Times New Roman"/>
                                <w:b/>
                                <w:color w:val="000000" w:themeColor="text1"/>
                                <w:sz w:val="20"/>
                                <w:szCs w:val="20"/>
                              </w:rPr>
                              <w:t xml:space="preserve">Составление заключений на проекты нормативных правовых актов Правительства </w:t>
                            </w:r>
                            <w:r>
                              <w:rPr>
                                <w:rFonts w:ascii="Times New Roman" w:hAnsi="Times New Roman" w:cs="Times New Roman"/>
                                <w:b/>
                                <w:color w:val="000000" w:themeColor="text1"/>
                                <w:sz w:val="20"/>
                                <w:szCs w:val="20"/>
                              </w:rPr>
                              <w:br/>
                            </w:r>
                            <w:r w:rsidRPr="00BF3437">
                              <w:rPr>
                                <w:rFonts w:ascii="Times New Roman" w:hAnsi="Times New Roman" w:cs="Times New Roman"/>
                                <w:b/>
                                <w:color w:val="000000" w:themeColor="text1"/>
                                <w:sz w:val="20"/>
                                <w:szCs w:val="20"/>
                              </w:rPr>
                              <w:t xml:space="preserve">Санкт-Петербурга, иных исполнительных органов государственной власти </w:t>
                            </w:r>
                            <w:r>
                              <w:rPr>
                                <w:rFonts w:ascii="Times New Roman" w:hAnsi="Times New Roman" w:cs="Times New Roman"/>
                                <w:b/>
                                <w:color w:val="000000" w:themeColor="text1"/>
                                <w:sz w:val="20"/>
                                <w:szCs w:val="20"/>
                              </w:rPr>
                              <w:br/>
                            </w:r>
                            <w:r w:rsidRPr="00BF3437">
                              <w:rPr>
                                <w:rFonts w:ascii="Times New Roman" w:hAnsi="Times New Roman" w:cs="Times New Roman"/>
                                <w:b/>
                                <w:color w:val="000000" w:themeColor="text1"/>
                                <w:sz w:val="20"/>
                                <w:szCs w:val="20"/>
                              </w:rPr>
                              <w:t>Санкт-Петербурга, затрагивающих права и законные интересы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D540" id="Прямоугольник 418" o:spid="_x0000_s1090" style="position:absolute;left:0;text-align:left;margin-left:37.2pt;margin-top:10.35pt;width:430.5pt;height:50.2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" fillcolor="white [3201]" strokecolor="#1f3763 [1604]" strokeweight="1.5pt">
                <v:textbox>
                  <w:txbxContent>
                    <w:p w:rsidR="00070CDE" w:rsidRPr="00BF3437" w:rsidRDefault="00070CDE" w:rsidP="00EB6440">
                      <w:pPr>
                        <w:jc w:val="both"/>
                        <w:rPr>
                          <w:b/>
                          <w:color w:val="000000" w:themeColor="text1"/>
                          <w:sz w:val="20"/>
                          <w:szCs w:val="20"/>
                        </w:rPr>
                      </w:pPr>
                      <w:r w:rsidRPr="00BF3437">
                        <w:rPr>
                          <w:rFonts w:ascii="Times New Roman" w:hAnsi="Times New Roman" w:cs="Times New Roman"/>
                          <w:b/>
                          <w:color w:val="000000" w:themeColor="text1"/>
                          <w:sz w:val="20"/>
                          <w:szCs w:val="20"/>
                        </w:rPr>
                        <w:t xml:space="preserve">Составление заключений на проекты нормативных правовых актов Правительства </w:t>
                      </w:r>
                      <w:r>
                        <w:rPr>
                          <w:rFonts w:ascii="Times New Roman" w:hAnsi="Times New Roman" w:cs="Times New Roman"/>
                          <w:b/>
                          <w:color w:val="000000" w:themeColor="text1"/>
                          <w:sz w:val="20"/>
                          <w:szCs w:val="20"/>
                        </w:rPr>
                        <w:br/>
                      </w:r>
                      <w:r w:rsidRPr="00BF3437">
                        <w:rPr>
                          <w:rFonts w:ascii="Times New Roman" w:hAnsi="Times New Roman" w:cs="Times New Roman"/>
                          <w:b/>
                          <w:color w:val="000000" w:themeColor="text1"/>
                          <w:sz w:val="20"/>
                          <w:szCs w:val="20"/>
                        </w:rPr>
                        <w:t xml:space="preserve">Санкт-Петербурга, иных исполнительных органов государственной власти </w:t>
                      </w:r>
                      <w:r>
                        <w:rPr>
                          <w:rFonts w:ascii="Times New Roman" w:hAnsi="Times New Roman" w:cs="Times New Roman"/>
                          <w:b/>
                          <w:color w:val="000000" w:themeColor="text1"/>
                          <w:sz w:val="20"/>
                          <w:szCs w:val="20"/>
                        </w:rPr>
                        <w:br/>
                      </w:r>
                      <w:r w:rsidRPr="00BF3437">
                        <w:rPr>
                          <w:rFonts w:ascii="Times New Roman" w:hAnsi="Times New Roman" w:cs="Times New Roman"/>
                          <w:b/>
                          <w:color w:val="000000" w:themeColor="text1"/>
                          <w:sz w:val="20"/>
                          <w:szCs w:val="20"/>
                        </w:rPr>
                        <w:t>Санкт-Петербурга, затрагивающих права и законные интересы предпринимателей</w:t>
                      </w:r>
                    </w:p>
                  </w:txbxContent>
                </v:textbox>
                <w10:wrap anchorx="margin"/>
              </v:rect>
            </w:pict>
          </mc:Fallback>
        </mc:AlternateContent>
      </w:r>
    </w:p>
    <w:p w:rsidR="006C6E51" w:rsidRDefault="00886839" w:rsidP="006C6E51">
      <w:pPr>
        <w:spacing w:after="0"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63744" behindDoc="0" locked="0" layoutInCell="1" allowOverlap="1" wp14:anchorId="2460FA32" wp14:editId="376B25BC">
                <wp:simplePos x="0" y="0"/>
                <wp:positionH relativeFrom="column">
                  <wp:posOffset>114300</wp:posOffset>
                </wp:positionH>
                <wp:positionV relativeFrom="paragraph">
                  <wp:posOffset>12065</wp:posOffset>
                </wp:positionV>
                <wp:extent cx="352425" cy="344170"/>
                <wp:effectExtent l="0" t="19050" r="47625" b="36830"/>
                <wp:wrapNone/>
                <wp:docPr id="476" name="Стрелка вправо 108"/>
                <wp:cNvGraphicFramePr/>
                <a:graphic xmlns:a="http://schemas.openxmlformats.org/drawingml/2006/main">
                  <a:graphicData uri="http://schemas.microsoft.com/office/word/2010/wordprocessingShape">
                    <wps:wsp>
                      <wps:cNvSpPr/>
                      <wps:spPr>
                        <a:xfrm>
                          <a:off x="0" y="0"/>
                          <a:ext cx="352425" cy="34417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DE4E4A" id="Стрелка вправо 108" o:spid="_x0000_s1026" type="#_x0000_t13" style="position:absolute;margin-left:9pt;margin-top:.95pt;width:27.75pt;height:27.1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" adj="11053" fillcolor="#1f3763 [1604]" strokecolor="#1f3763 [1604]" strokeweight="1pt"/>
            </w:pict>
          </mc:Fallback>
        </mc:AlternateContent>
      </w:r>
    </w:p>
    <w:p w:rsidR="00886839" w:rsidRDefault="00886839" w:rsidP="008615A8">
      <w:pPr>
        <w:spacing w:line="240" w:lineRule="auto"/>
        <w:ind w:firstLine="709"/>
        <w:jc w:val="both"/>
        <w:rPr>
          <w:rFonts w:ascii="Times New Roman" w:hAnsi="Times New Roman" w:cs="Times New Roman"/>
          <w:sz w:val="28"/>
          <w:szCs w:val="28"/>
        </w:rPr>
      </w:pPr>
    </w:p>
    <w:p w:rsidR="00886839" w:rsidRDefault="00EB6440" w:rsidP="008615A8">
      <w:pPr>
        <w:spacing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65792" behindDoc="0" locked="0" layoutInCell="1" allowOverlap="1" wp14:anchorId="2460FA32" wp14:editId="376B25BC">
                <wp:simplePos x="0" y="0"/>
                <wp:positionH relativeFrom="column">
                  <wp:posOffset>114300</wp:posOffset>
                </wp:positionH>
                <wp:positionV relativeFrom="paragraph">
                  <wp:posOffset>95885</wp:posOffset>
                </wp:positionV>
                <wp:extent cx="352425" cy="344170"/>
                <wp:effectExtent l="0" t="19050" r="47625" b="36830"/>
                <wp:wrapNone/>
                <wp:docPr id="477" name="Стрелка вправо 108"/>
                <wp:cNvGraphicFramePr/>
                <a:graphic xmlns:a="http://schemas.openxmlformats.org/drawingml/2006/main">
                  <a:graphicData uri="http://schemas.microsoft.com/office/word/2010/wordprocessingShape">
                    <wps:wsp>
                      <wps:cNvSpPr/>
                      <wps:spPr>
                        <a:xfrm>
                          <a:off x="0" y="0"/>
                          <a:ext cx="352425" cy="344170"/>
                        </a:xfrm>
                        <a:prstGeom prst="right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B74CFC" id="Стрелка вправо 108" o:spid="_x0000_s1026" type="#_x0000_t13" style="position:absolute;margin-left:9pt;margin-top:7.55pt;width:27.75pt;height:27.1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" adj="11053" fillcolor="#1f3763 [1604]" strokecolor="#1f3763 [1604]" strokeweight="1pt"/>
            </w:pict>
          </mc:Fallback>
        </mc:AlternateContent>
      </w:r>
      <w:r>
        <w:rPr>
          <w:noProof/>
          <w:lang w:eastAsia="ru-RU"/>
        </w:rPr>
        <mc:AlternateContent>
          <mc:Choice Requires="wps">
            <w:drawing>
              <wp:anchor distT="0" distB="0" distL="114300" distR="114300" simplePos="0" relativeHeight="251988992" behindDoc="0" locked="0" layoutInCell="1" allowOverlap="1" wp14:anchorId="79B54767" wp14:editId="3A814184">
                <wp:simplePos x="0" y="0"/>
                <wp:positionH relativeFrom="margin">
                  <wp:posOffset>472440</wp:posOffset>
                </wp:positionH>
                <wp:positionV relativeFrom="paragraph">
                  <wp:posOffset>34925</wp:posOffset>
                </wp:positionV>
                <wp:extent cx="5467350" cy="466725"/>
                <wp:effectExtent l="0" t="0" r="19050" b="28575"/>
                <wp:wrapNone/>
                <wp:docPr id="416" name="Прямоугольник 416"/>
                <wp:cNvGraphicFramePr/>
                <a:graphic xmlns:a="http://schemas.openxmlformats.org/drawingml/2006/main">
                  <a:graphicData uri="http://schemas.microsoft.com/office/word/2010/wordprocessingShape">
                    <wps:wsp>
                      <wps:cNvSpPr/>
                      <wps:spPr>
                        <a:xfrm>
                          <a:off x="0" y="0"/>
                          <a:ext cx="5467350" cy="466725"/>
                        </a:xfrm>
                        <a:prstGeom prst="rect">
                          <a:avLst/>
                        </a:prstGeom>
                        <a:ln w="19050">
                          <a:solidFill>
                            <a:schemeClr val="accent1">
                              <a:lumMod val="50000"/>
                            </a:schemeClr>
                          </a:solidFill>
                          <a:headEnd type="none" w="med" len="med"/>
                          <a:tailEnd type="none" w="med" len="med"/>
                        </a:ln>
                        <a:effectLst/>
                      </wps:spPr>
                      <wps:style>
                        <a:lnRef idx="2">
                          <a:schemeClr val="accent5"/>
                        </a:lnRef>
                        <a:fillRef idx="1">
                          <a:schemeClr val="lt1"/>
                        </a:fillRef>
                        <a:effectRef idx="0">
                          <a:schemeClr val="accent5"/>
                        </a:effectRef>
                        <a:fontRef idx="minor">
                          <a:schemeClr val="dk1"/>
                        </a:fontRef>
                      </wps:style>
                      <wps:txbx>
                        <w:txbxContent>
                          <w:p w:rsidR="00070CDE" w:rsidRPr="00BF3437" w:rsidRDefault="00070CDE" w:rsidP="00EB6440">
                            <w:pPr>
                              <w:jc w:val="both"/>
                              <w:rPr>
                                <w:b/>
                                <w:color w:val="000000" w:themeColor="text1"/>
                                <w:sz w:val="20"/>
                                <w:szCs w:val="20"/>
                              </w:rPr>
                            </w:pPr>
                            <w:r w:rsidRPr="00BF3437">
                              <w:rPr>
                                <w:rFonts w:ascii="Times New Roman" w:hAnsi="Times New Roman" w:cs="Times New Roman"/>
                                <w:b/>
                                <w:color w:val="000000" w:themeColor="text1"/>
                                <w:sz w:val="20"/>
                                <w:szCs w:val="20"/>
                              </w:rPr>
                              <w:t>Оказание содействия в восстановлении нарушенных прав и законных интересов предпринимателей в судебном порядке.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4767" id="Прямоугольник 416" o:spid="_x0000_s1091" style="position:absolute;left:0;text-align:left;margin-left:37.2pt;margin-top:2.75pt;width:430.5pt;height:36.7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" fillcolor="white [3201]" strokecolor="#1f3763 [1604]" strokeweight="1.5pt">
                <v:textbox>
                  <w:txbxContent>
                    <w:p w:rsidR="00070CDE" w:rsidRPr="00BF3437" w:rsidRDefault="00070CDE" w:rsidP="00EB6440">
                      <w:pPr>
                        <w:jc w:val="both"/>
                        <w:rPr>
                          <w:b/>
                          <w:color w:val="000000" w:themeColor="text1"/>
                          <w:sz w:val="20"/>
                          <w:szCs w:val="20"/>
                        </w:rPr>
                      </w:pPr>
                      <w:r w:rsidRPr="00BF3437">
                        <w:rPr>
                          <w:rFonts w:ascii="Times New Roman" w:hAnsi="Times New Roman" w:cs="Times New Roman"/>
                          <w:b/>
                          <w:color w:val="000000" w:themeColor="text1"/>
                          <w:sz w:val="20"/>
                          <w:szCs w:val="20"/>
                        </w:rPr>
                        <w:t>Оказание содействия в восстановлении нарушенных прав и законных интересов предпринимателей в судебном порядке.</w:t>
                      </w:r>
                    </w:p>
                  </w:txbxContent>
                </v:textbox>
                <w10:wrap anchorx="margin"/>
              </v:rect>
            </w:pict>
          </mc:Fallback>
        </mc:AlternateContent>
      </w:r>
    </w:p>
    <w:p w:rsidR="00886839" w:rsidRDefault="00886839" w:rsidP="008615A8">
      <w:pPr>
        <w:spacing w:line="240" w:lineRule="auto"/>
        <w:ind w:firstLine="709"/>
        <w:jc w:val="both"/>
        <w:rPr>
          <w:rFonts w:ascii="Times New Roman" w:hAnsi="Times New Roman" w:cs="Times New Roman"/>
          <w:sz w:val="28"/>
          <w:szCs w:val="28"/>
        </w:rPr>
      </w:pPr>
    </w:p>
    <w:p w:rsidR="009B0028" w:rsidRDefault="008615A8" w:rsidP="008615A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достижения поставленных задач</w:t>
      </w:r>
      <w:r w:rsidRPr="00C076E3">
        <w:rPr>
          <w:rFonts w:ascii="Times New Roman" w:hAnsi="Times New Roman" w:cs="Times New Roman"/>
          <w:sz w:val="28"/>
          <w:szCs w:val="28"/>
        </w:rPr>
        <w:t xml:space="preserve"> Уполномоченным </w:t>
      </w:r>
      <w:r w:rsidR="006C6E51">
        <w:rPr>
          <w:rFonts w:ascii="Times New Roman" w:hAnsi="Times New Roman" w:cs="Times New Roman"/>
          <w:sz w:val="28"/>
          <w:szCs w:val="28"/>
        </w:rPr>
        <w:br/>
      </w:r>
      <w:r>
        <w:rPr>
          <w:rFonts w:ascii="Times New Roman" w:hAnsi="Times New Roman" w:cs="Times New Roman"/>
          <w:sz w:val="28"/>
          <w:szCs w:val="28"/>
        </w:rPr>
        <w:t xml:space="preserve">в 2014-2015 годах были </w:t>
      </w:r>
      <w:r w:rsidRPr="00C076E3">
        <w:rPr>
          <w:rFonts w:ascii="Times New Roman" w:hAnsi="Times New Roman" w:cs="Times New Roman"/>
          <w:sz w:val="28"/>
          <w:szCs w:val="28"/>
        </w:rPr>
        <w:t>заключены соглашения о безвозмездной экспертной правовой деятельности с Коллегией Адвокатов «Юридическ</w:t>
      </w:r>
      <w:r>
        <w:rPr>
          <w:rFonts w:ascii="Times New Roman" w:hAnsi="Times New Roman" w:cs="Times New Roman"/>
          <w:sz w:val="28"/>
          <w:szCs w:val="28"/>
        </w:rPr>
        <w:t>ая компания «Хренов и Партнеры», ООО «Фемида» и</w:t>
      </w:r>
      <w:r w:rsidRPr="00C076E3">
        <w:rPr>
          <w:rFonts w:ascii="Times New Roman" w:hAnsi="Times New Roman" w:cs="Times New Roman"/>
          <w:sz w:val="28"/>
          <w:szCs w:val="28"/>
        </w:rPr>
        <w:t xml:space="preserve"> с Адвокатской палатой </w:t>
      </w:r>
      <w:r w:rsidR="006C6E51">
        <w:rPr>
          <w:rFonts w:ascii="Times New Roman" w:hAnsi="Times New Roman" w:cs="Times New Roman"/>
          <w:sz w:val="28"/>
          <w:szCs w:val="28"/>
        </w:rPr>
        <w:br/>
      </w:r>
      <w:r w:rsidRPr="00C076E3">
        <w:rPr>
          <w:rFonts w:ascii="Times New Roman" w:hAnsi="Times New Roman" w:cs="Times New Roman"/>
          <w:sz w:val="28"/>
          <w:szCs w:val="28"/>
        </w:rPr>
        <w:t xml:space="preserve">Санкт-Петербурга. </w:t>
      </w:r>
      <w:r>
        <w:rPr>
          <w:rFonts w:ascii="Times New Roman" w:hAnsi="Times New Roman" w:cs="Times New Roman"/>
          <w:sz w:val="28"/>
          <w:szCs w:val="28"/>
        </w:rPr>
        <w:t xml:space="preserve">В 2016 году подобные соглашения были подписаны </w:t>
      </w:r>
      <w:r w:rsidR="006C6E51">
        <w:rPr>
          <w:rFonts w:ascii="Times New Roman" w:hAnsi="Times New Roman" w:cs="Times New Roman"/>
          <w:sz w:val="28"/>
          <w:szCs w:val="28"/>
        </w:rPr>
        <w:br/>
      </w:r>
      <w:r>
        <w:rPr>
          <w:rFonts w:ascii="Times New Roman" w:hAnsi="Times New Roman" w:cs="Times New Roman"/>
          <w:sz w:val="28"/>
          <w:szCs w:val="28"/>
        </w:rPr>
        <w:t xml:space="preserve">с Санкт-Петербургской коллегией адвокатов «Компаниец и партнеры», </w:t>
      </w:r>
      <w:r w:rsidR="006C6E51">
        <w:rPr>
          <w:rFonts w:ascii="Times New Roman" w:hAnsi="Times New Roman" w:cs="Times New Roman"/>
          <w:sz w:val="28"/>
          <w:szCs w:val="28"/>
        </w:rPr>
        <w:br/>
        <w:t>а также с ООО «Правовой центр «</w:t>
      </w:r>
      <w:r>
        <w:rPr>
          <w:rFonts w:ascii="Times New Roman" w:hAnsi="Times New Roman" w:cs="Times New Roman"/>
          <w:sz w:val="28"/>
          <w:szCs w:val="28"/>
        </w:rPr>
        <w:t>Тимпур».</w:t>
      </w:r>
    </w:p>
    <w:p w:rsidR="009B0028" w:rsidRDefault="009B002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C6E51" w:rsidRDefault="006C6E51" w:rsidP="00EB6440">
      <w:pPr>
        <w:spacing w:after="0" w:line="240" w:lineRule="auto"/>
        <w:ind w:firstLine="709"/>
        <w:jc w:val="both"/>
        <w:rPr>
          <w:noProof/>
          <w:sz w:val="24"/>
          <w:szCs w:val="24"/>
          <w:lang w:eastAsia="ru-RU"/>
        </w:rPr>
      </w:pPr>
      <w:r w:rsidRPr="007C4660">
        <w:rPr>
          <w:rFonts w:ascii="Times New Roman" w:hAnsi="Times New Roman" w:cs="Times New Roman"/>
          <w:sz w:val="24"/>
          <w:szCs w:val="24"/>
        </w:rPr>
        <w:lastRenderedPageBreak/>
        <w:t xml:space="preserve">Рисунок </w:t>
      </w:r>
      <w:r>
        <w:rPr>
          <w:rFonts w:ascii="Times New Roman" w:hAnsi="Times New Roman" w:cs="Times New Roman"/>
          <w:sz w:val="24"/>
          <w:szCs w:val="24"/>
        </w:rPr>
        <w:t>4</w:t>
      </w:r>
      <w:r w:rsidR="002D66B7">
        <w:rPr>
          <w:rFonts w:ascii="Times New Roman" w:hAnsi="Times New Roman" w:cs="Times New Roman"/>
          <w:sz w:val="24"/>
          <w:szCs w:val="24"/>
        </w:rPr>
        <w:t>3</w:t>
      </w:r>
      <w:r>
        <w:rPr>
          <w:rFonts w:ascii="Times New Roman" w:hAnsi="Times New Roman" w:cs="Times New Roman"/>
          <w:sz w:val="24"/>
          <w:szCs w:val="24"/>
        </w:rPr>
        <w:t xml:space="preserve">. </w:t>
      </w:r>
      <w:r w:rsidRPr="00FB54C9">
        <w:rPr>
          <w:rFonts w:ascii="Times New Roman" w:hAnsi="Times New Roman" w:cs="Times New Roman"/>
          <w:sz w:val="24"/>
          <w:szCs w:val="24"/>
        </w:rPr>
        <w:t xml:space="preserve">– </w:t>
      </w:r>
      <w:r w:rsidR="009B0028">
        <w:rPr>
          <w:rFonts w:ascii="Times New Roman" w:hAnsi="Times New Roman" w:cs="Times New Roman"/>
          <w:sz w:val="24"/>
          <w:szCs w:val="24"/>
        </w:rPr>
        <w:t>Соглашения о безвозмездной экспертной правовой деятельности, заключенные Уполномоченным в 2014-2016 гг.</w:t>
      </w:r>
      <w:r w:rsidRPr="00FB54C9">
        <w:rPr>
          <w:noProof/>
          <w:sz w:val="24"/>
          <w:szCs w:val="24"/>
          <w:lang w:eastAsia="ru-RU"/>
        </w:rPr>
        <w:t xml:space="preserve"> </w:t>
      </w:r>
    </w:p>
    <w:p w:rsidR="008615A8" w:rsidRPr="006C6E51" w:rsidRDefault="006C6E51" w:rsidP="008615A8">
      <w:pPr>
        <w:spacing w:after="0" w:line="240" w:lineRule="auto"/>
        <w:ind w:firstLine="709"/>
        <w:jc w:val="both"/>
        <w:rPr>
          <w:rFonts w:ascii="Times New Roman" w:hAnsi="Times New Roman" w:cs="Times New Roman"/>
          <w:sz w:val="20"/>
          <w:szCs w:val="28"/>
          <w:highlight w:val="yellow"/>
        </w:rPr>
      </w:pPr>
      <w:r>
        <w:rPr>
          <w:noProof/>
          <w:lang w:eastAsia="ru-RU"/>
        </w:rPr>
        <mc:AlternateContent>
          <mc:Choice Requires="wps">
            <w:drawing>
              <wp:anchor distT="0" distB="0" distL="114300" distR="114300" simplePos="0" relativeHeight="251968512" behindDoc="0" locked="0" layoutInCell="1" allowOverlap="1" wp14:anchorId="3D1069E7" wp14:editId="39BB9377">
                <wp:simplePos x="0" y="0"/>
                <wp:positionH relativeFrom="margin">
                  <wp:posOffset>-41910</wp:posOffset>
                </wp:positionH>
                <wp:positionV relativeFrom="paragraph">
                  <wp:posOffset>109856</wp:posOffset>
                </wp:positionV>
                <wp:extent cx="6048375" cy="438150"/>
                <wp:effectExtent l="0" t="0" r="28575" b="19050"/>
                <wp:wrapNone/>
                <wp:docPr id="425" name="Прямоугольник 425"/>
                <wp:cNvGraphicFramePr/>
                <a:graphic xmlns:a="http://schemas.openxmlformats.org/drawingml/2006/main">
                  <a:graphicData uri="http://schemas.microsoft.com/office/word/2010/wordprocessingShape">
                    <wps:wsp>
                      <wps:cNvSpPr/>
                      <wps:spPr>
                        <a:xfrm>
                          <a:off x="0" y="0"/>
                          <a:ext cx="6048375" cy="43815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A93966" w:rsidRDefault="00070CDE" w:rsidP="008615A8">
                            <w:pPr>
                              <w:spacing w:after="0" w:line="240" w:lineRule="auto"/>
                              <w:ind w:firstLine="709"/>
                              <w:rPr>
                                <w:rFonts w:ascii="Times New Roman" w:hAnsi="Times New Roman" w:cs="Times New Roman"/>
                                <w:b/>
                                <w:sz w:val="28"/>
                                <w:szCs w:val="28"/>
                              </w:rPr>
                            </w:pPr>
                            <w:r w:rsidRPr="00A93966">
                              <w:rPr>
                                <w:rFonts w:ascii="Times New Roman" w:hAnsi="Times New Roman" w:cs="Times New Roman"/>
                                <w:b/>
                                <w:sz w:val="28"/>
                                <w:szCs w:val="28"/>
                              </w:rPr>
                              <w:t>Соглашения о безвозмездной экспертной правовой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069E7" id="Прямоугольник 425" o:spid="_x0000_s1092" style="position:absolute;left:0;text-align:left;margin-left:-3.3pt;margin-top:8.65pt;width:476.25pt;height:34.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" fillcolor="#1f3763 [1604]" strokecolor="#1f3763 [1604]" strokeweight="1pt">
                <v:textbox>
                  <w:txbxContent>
                    <w:p w:rsidR="00070CDE" w:rsidRPr="00A93966" w:rsidRDefault="00070CDE" w:rsidP="008615A8">
                      <w:pPr>
                        <w:spacing w:after="0" w:line="240" w:lineRule="auto"/>
                        <w:ind w:firstLine="709"/>
                        <w:rPr>
                          <w:rFonts w:ascii="Times New Roman" w:hAnsi="Times New Roman" w:cs="Times New Roman"/>
                          <w:b/>
                          <w:sz w:val="28"/>
                          <w:szCs w:val="28"/>
                        </w:rPr>
                      </w:pPr>
                      <w:r w:rsidRPr="00A93966">
                        <w:rPr>
                          <w:rFonts w:ascii="Times New Roman" w:hAnsi="Times New Roman" w:cs="Times New Roman"/>
                          <w:b/>
                          <w:sz w:val="28"/>
                          <w:szCs w:val="28"/>
                        </w:rPr>
                        <w:t>Соглашения о безвозмездной экспертной правовой деятельности</w:t>
                      </w:r>
                    </w:p>
                  </w:txbxContent>
                </v:textbox>
                <w10:wrap anchorx="margin"/>
              </v:rect>
            </w:pict>
          </mc:Fallback>
        </mc:AlternateContent>
      </w:r>
    </w:p>
    <w:p w:rsidR="008615A8" w:rsidRDefault="008615A8" w:rsidP="008615A8">
      <w:pPr>
        <w:spacing w:after="0" w:line="240" w:lineRule="auto"/>
        <w:ind w:firstLine="709"/>
        <w:jc w:val="both"/>
        <w:rPr>
          <w:rFonts w:ascii="Times New Roman" w:hAnsi="Times New Roman" w:cs="Times New Roman"/>
          <w:sz w:val="28"/>
          <w:szCs w:val="28"/>
        </w:rPr>
      </w:pPr>
    </w:p>
    <w:p w:rsidR="008615A8" w:rsidRDefault="00D820C3" w:rsidP="008615A8">
      <w:pPr>
        <w:spacing w:after="0" w:line="240" w:lineRule="auto"/>
        <w:ind w:firstLine="709"/>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969536" behindDoc="0" locked="0" layoutInCell="1" allowOverlap="1" wp14:anchorId="3C3E0252" wp14:editId="31EBE533">
                <wp:simplePos x="0" y="0"/>
                <wp:positionH relativeFrom="column">
                  <wp:posOffset>-41910</wp:posOffset>
                </wp:positionH>
                <wp:positionV relativeFrom="paragraph">
                  <wp:posOffset>207009</wp:posOffset>
                </wp:positionV>
                <wp:extent cx="3241675" cy="314325"/>
                <wp:effectExtent l="0" t="0" r="15875" b="28575"/>
                <wp:wrapNone/>
                <wp:docPr id="427" name="Прямоугольник 427"/>
                <wp:cNvGraphicFramePr/>
                <a:graphic xmlns:a="http://schemas.openxmlformats.org/drawingml/2006/main">
                  <a:graphicData uri="http://schemas.microsoft.com/office/word/2010/wordprocessingShape">
                    <wps:wsp>
                      <wps:cNvSpPr/>
                      <wps:spPr>
                        <a:xfrm>
                          <a:off x="0" y="0"/>
                          <a:ext cx="3241675" cy="31432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D820C3" w:rsidRDefault="00070CDE" w:rsidP="008615A8">
                            <w:pPr>
                              <w:jc w:val="center"/>
                              <w:rPr>
                                <w:b/>
                              </w:rPr>
                            </w:pPr>
                            <w:r w:rsidRPr="00D820C3">
                              <w:rPr>
                                <w:rFonts w:ascii="Times New Roman" w:hAnsi="Times New Roman" w:cs="Times New Roman"/>
                                <w:b/>
                                <w:sz w:val="28"/>
                                <w:szCs w:val="28"/>
                              </w:rPr>
                              <w:t>2014-2015 гг.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E0252" id="Прямоугольник 427" o:spid="_x0000_s1093" style="position:absolute;left:0;text-align:left;margin-left:-3.3pt;margin-top:16.3pt;width:255.25pt;height:2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" fillcolor="#2f5496 [2404]" strokecolor="#2f5496 [2404]" strokeweight="1pt">
                <v:textbox>
                  <w:txbxContent>
                    <w:p w:rsidR="00070CDE" w:rsidRPr="00D820C3" w:rsidRDefault="00070CDE" w:rsidP="008615A8">
                      <w:pPr>
                        <w:jc w:val="center"/>
                        <w:rPr>
                          <w:b/>
                        </w:rPr>
                      </w:pPr>
                      <w:r w:rsidRPr="00D820C3">
                        <w:rPr>
                          <w:rFonts w:ascii="Times New Roman" w:hAnsi="Times New Roman" w:cs="Times New Roman"/>
                          <w:b/>
                          <w:sz w:val="28"/>
                          <w:szCs w:val="28"/>
                        </w:rPr>
                        <w:t>2014-2015 гг.</w:t>
                      </w:r>
                    </w:p>
                  </w:txbxContent>
                </v:textbox>
              </v:rect>
            </w:pict>
          </mc:Fallback>
        </mc:AlternateContent>
      </w:r>
      <w:r>
        <w:rPr>
          <w:noProof/>
          <w:lang w:eastAsia="ru-RU"/>
        </w:rPr>
        <mc:AlternateContent>
          <mc:Choice Requires="wps">
            <w:drawing>
              <wp:anchor distT="0" distB="0" distL="114300" distR="114300" simplePos="0" relativeHeight="251970560" behindDoc="0" locked="0" layoutInCell="1" allowOverlap="1" wp14:anchorId="6C15202F" wp14:editId="018090C2">
                <wp:simplePos x="0" y="0"/>
                <wp:positionH relativeFrom="margin">
                  <wp:posOffset>2834640</wp:posOffset>
                </wp:positionH>
                <wp:positionV relativeFrom="paragraph">
                  <wp:posOffset>207010</wp:posOffset>
                </wp:positionV>
                <wp:extent cx="3171825" cy="314325"/>
                <wp:effectExtent l="0" t="0" r="28575" b="28575"/>
                <wp:wrapNone/>
                <wp:docPr id="426" name="Прямоугольник 426"/>
                <wp:cNvGraphicFramePr/>
                <a:graphic xmlns:a="http://schemas.openxmlformats.org/drawingml/2006/main">
                  <a:graphicData uri="http://schemas.microsoft.com/office/word/2010/wordprocessingShape">
                    <wps:wsp>
                      <wps:cNvSpPr/>
                      <wps:spPr>
                        <a:xfrm>
                          <a:off x="0" y="0"/>
                          <a:ext cx="3171825" cy="31432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D820C3" w:rsidRDefault="00070CDE" w:rsidP="008615A8">
                            <w:pPr>
                              <w:jc w:val="center"/>
                              <w:rPr>
                                <w:b/>
                              </w:rPr>
                            </w:pPr>
                            <w:r w:rsidRPr="00D820C3">
                              <w:rPr>
                                <w:rFonts w:ascii="Times New Roman" w:hAnsi="Times New Roman" w:cs="Times New Roman"/>
                                <w:b/>
                                <w:sz w:val="28"/>
                                <w:szCs w:val="28"/>
                              </w:rPr>
                              <w:t>2016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202F" id="Прямоугольник 426" o:spid="_x0000_s1094" style="position:absolute;left:0;text-align:left;margin-left:223.2pt;margin-top:16.3pt;width:249.75pt;height:24.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" fillcolor="#2f5496 [2404]" strokecolor="#2f5496 [2404]" strokeweight="1pt">
                <v:textbox>
                  <w:txbxContent>
                    <w:p w:rsidR="00070CDE" w:rsidRPr="00D820C3" w:rsidRDefault="00070CDE" w:rsidP="008615A8">
                      <w:pPr>
                        <w:jc w:val="center"/>
                        <w:rPr>
                          <w:b/>
                        </w:rPr>
                      </w:pPr>
                      <w:r w:rsidRPr="00D820C3">
                        <w:rPr>
                          <w:rFonts w:ascii="Times New Roman" w:hAnsi="Times New Roman" w:cs="Times New Roman"/>
                          <w:b/>
                          <w:sz w:val="28"/>
                          <w:szCs w:val="28"/>
                        </w:rPr>
                        <w:t>2016 год</w:t>
                      </w:r>
                    </w:p>
                  </w:txbxContent>
                </v:textbox>
                <w10:wrap anchorx="margin"/>
              </v:rect>
            </w:pict>
          </mc:Fallback>
        </mc:AlternateContent>
      </w:r>
    </w:p>
    <w:p w:rsidR="008615A8" w:rsidRPr="00535117" w:rsidRDefault="00D820C3" w:rsidP="008615A8">
      <w:pPr>
        <w:tabs>
          <w:tab w:val="left" w:pos="1459"/>
        </w:tabs>
      </w:pPr>
      <w:r>
        <w:rPr>
          <w:noProof/>
          <w:lang w:eastAsia="ru-RU"/>
        </w:rPr>
        <mc:AlternateContent>
          <mc:Choice Requires="wps">
            <w:drawing>
              <wp:anchor distT="0" distB="0" distL="114300" distR="114300" simplePos="0" relativeHeight="251971584" behindDoc="0" locked="0" layoutInCell="1" allowOverlap="1" wp14:anchorId="41C49990" wp14:editId="2E440075">
                <wp:simplePos x="0" y="0"/>
                <wp:positionH relativeFrom="margin">
                  <wp:posOffset>3110865</wp:posOffset>
                </wp:positionH>
                <wp:positionV relativeFrom="paragraph">
                  <wp:posOffset>326390</wp:posOffset>
                </wp:positionV>
                <wp:extent cx="2895600" cy="914400"/>
                <wp:effectExtent l="0" t="0" r="19050" b="19050"/>
                <wp:wrapNone/>
                <wp:docPr id="428" name="Прямоугольник 428"/>
                <wp:cNvGraphicFramePr/>
                <a:graphic xmlns:a="http://schemas.openxmlformats.org/drawingml/2006/main">
                  <a:graphicData uri="http://schemas.microsoft.com/office/word/2010/wordprocessingShape">
                    <wps:wsp>
                      <wps:cNvSpPr/>
                      <wps:spPr>
                        <a:xfrm>
                          <a:off x="0" y="0"/>
                          <a:ext cx="2895600" cy="914400"/>
                        </a:xfrm>
                        <a:prstGeom prst="rect">
                          <a:avLst/>
                        </a:prstGeom>
                        <a:noFill/>
                        <a:ln w="19050"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D820C3" w:rsidRDefault="00070CDE" w:rsidP="00D820C3">
                            <w:pPr>
                              <w:spacing w:after="0" w:line="240" w:lineRule="auto"/>
                              <w:jc w:val="center"/>
                              <w:rPr>
                                <w:rFonts w:ascii="Times New Roman" w:hAnsi="Times New Roman" w:cs="Times New Roman"/>
                                <w:b/>
                                <w:color w:val="000000" w:themeColor="text1"/>
                                <w:sz w:val="28"/>
                                <w:szCs w:val="28"/>
                              </w:rPr>
                            </w:pPr>
                            <w:r w:rsidRPr="00192D92">
                              <w:rPr>
                                <w:rFonts w:ascii="Times New Roman" w:hAnsi="Times New Roman" w:cs="Times New Roman"/>
                                <w:b/>
                                <w:color w:val="000000" w:themeColor="text1"/>
                                <w:sz w:val="28"/>
                                <w:szCs w:val="28"/>
                              </w:rPr>
                              <w:t>Санкт-Петербургская</w:t>
                            </w:r>
                            <w:r>
                              <w:rPr>
                                <w:rFonts w:ascii="Times New Roman" w:hAnsi="Times New Roman" w:cs="Times New Roman"/>
                                <w:b/>
                                <w:color w:val="000000" w:themeColor="text1"/>
                                <w:sz w:val="28"/>
                                <w:szCs w:val="28"/>
                              </w:rPr>
                              <w:br/>
                            </w:r>
                            <w:r w:rsidRPr="00192D92">
                              <w:rPr>
                                <w:rFonts w:ascii="Times New Roman" w:hAnsi="Times New Roman" w:cs="Times New Roman"/>
                                <w:b/>
                                <w:color w:val="000000" w:themeColor="text1"/>
                                <w:sz w:val="28"/>
                                <w:szCs w:val="28"/>
                              </w:rPr>
                              <w:t>коллегия а</w:t>
                            </w:r>
                            <w:r>
                              <w:rPr>
                                <w:rFonts w:ascii="Times New Roman" w:hAnsi="Times New Roman" w:cs="Times New Roman"/>
                                <w:b/>
                                <w:color w:val="000000" w:themeColor="text1"/>
                                <w:sz w:val="28"/>
                                <w:szCs w:val="28"/>
                              </w:rPr>
                              <w:t xml:space="preserve">двокатов </w:t>
                            </w:r>
                            <w:r>
                              <w:rPr>
                                <w:rFonts w:ascii="Times New Roman" w:hAnsi="Times New Roman" w:cs="Times New Roman"/>
                                <w:b/>
                                <w:color w:val="000000" w:themeColor="text1"/>
                                <w:sz w:val="28"/>
                                <w:szCs w:val="28"/>
                              </w:rPr>
                              <w:br/>
                              <w:t>«Компаниец и партнеры»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49990" id="Прямоугольник 428" o:spid="_x0000_s1095" style="position:absolute;margin-left:244.95pt;margin-top:25.7pt;width:228pt;height:1in;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" filled="f" strokecolor="#2f5496 [2404]" strokeweight="1.5pt">
                <v:stroke joinstyle="round"/>
                <v:textbox>
                  <w:txbxContent>
                    <w:p w:rsidR="00070CDE" w:rsidRPr="00D820C3" w:rsidRDefault="00070CDE" w:rsidP="00D820C3">
                      <w:pPr>
                        <w:spacing w:after="0" w:line="240" w:lineRule="auto"/>
                        <w:jc w:val="center"/>
                        <w:rPr>
                          <w:rFonts w:ascii="Times New Roman" w:hAnsi="Times New Roman" w:cs="Times New Roman"/>
                          <w:b/>
                          <w:color w:val="000000" w:themeColor="text1"/>
                          <w:sz w:val="28"/>
                          <w:szCs w:val="28"/>
                        </w:rPr>
                      </w:pPr>
                      <w:r w:rsidRPr="00192D92">
                        <w:rPr>
                          <w:rFonts w:ascii="Times New Roman" w:hAnsi="Times New Roman" w:cs="Times New Roman"/>
                          <w:b/>
                          <w:color w:val="000000" w:themeColor="text1"/>
                          <w:sz w:val="28"/>
                          <w:szCs w:val="28"/>
                        </w:rPr>
                        <w:t>Санкт-Петербургская</w:t>
                      </w:r>
                      <w:r>
                        <w:rPr>
                          <w:rFonts w:ascii="Times New Roman" w:hAnsi="Times New Roman" w:cs="Times New Roman"/>
                          <w:b/>
                          <w:color w:val="000000" w:themeColor="text1"/>
                          <w:sz w:val="28"/>
                          <w:szCs w:val="28"/>
                        </w:rPr>
                        <w:br/>
                      </w:r>
                      <w:r w:rsidRPr="00192D92">
                        <w:rPr>
                          <w:rFonts w:ascii="Times New Roman" w:hAnsi="Times New Roman" w:cs="Times New Roman"/>
                          <w:b/>
                          <w:color w:val="000000" w:themeColor="text1"/>
                          <w:sz w:val="28"/>
                          <w:szCs w:val="28"/>
                        </w:rPr>
                        <w:t>коллегия а</w:t>
                      </w:r>
                      <w:r>
                        <w:rPr>
                          <w:rFonts w:ascii="Times New Roman" w:hAnsi="Times New Roman" w:cs="Times New Roman"/>
                          <w:b/>
                          <w:color w:val="000000" w:themeColor="text1"/>
                          <w:sz w:val="28"/>
                          <w:szCs w:val="28"/>
                        </w:rPr>
                        <w:t xml:space="preserve">двокатов </w:t>
                      </w:r>
                      <w:r>
                        <w:rPr>
                          <w:rFonts w:ascii="Times New Roman" w:hAnsi="Times New Roman" w:cs="Times New Roman"/>
                          <w:b/>
                          <w:color w:val="000000" w:themeColor="text1"/>
                          <w:sz w:val="28"/>
                          <w:szCs w:val="28"/>
                        </w:rPr>
                        <w:br/>
                        <w:t>«Компаниец и партнеры»</w:t>
                      </w:r>
                    </w:p>
                  </w:txbxContent>
                </v:textbox>
                <w10:wrap anchorx="margin"/>
              </v:rect>
            </w:pict>
          </mc:Fallback>
        </mc:AlternateContent>
      </w:r>
      <w:r>
        <w:rPr>
          <w:noProof/>
          <w:lang w:eastAsia="ru-RU"/>
        </w:rPr>
        <mc:AlternateContent>
          <mc:Choice Requires="wps">
            <w:drawing>
              <wp:anchor distT="0" distB="0" distL="114300" distR="114300" simplePos="0" relativeHeight="251973632" behindDoc="0" locked="0" layoutInCell="1" allowOverlap="1" wp14:anchorId="01D24580" wp14:editId="7AC0ED6E">
                <wp:simplePos x="0" y="0"/>
                <wp:positionH relativeFrom="column">
                  <wp:posOffset>-32385</wp:posOffset>
                </wp:positionH>
                <wp:positionV relativeFrom="paragraph">
                  <wp:posOffset>335915</wp:posOffset>
                </wp:positionV>
                <wp:extent cx="3143250" cy="800100"/>
                <wp:effectExtent l="0" t="0" r="19050" b="19050"/>
                <wp:wrapNone/>
                <wp:docPr id="429" name="Прямоугольник 429"/>
                <wp:cNvGraphicFramePr/>
                <a:graphic xmlns:a="http://schemas.openxmlformats.org/drawingml/2006/main">
                  <a:graphicData uri="http://schemas.microsoft.com/office/word/2010/wordprocessingShape">
                    <wps:wsp>
                      <wps:cNvSpPr/>
                      <wps:spPr>
                        <a:xfrm>
                          <a:off x="0" y="0"/>
                          <a:ext cx="3143250" cy="800100"/>
                        </a:xfrm>
                        <a:prstGeom prst="rect">
                          <a:avLst/>
                        </a:prstGeom>
                        <a:solidFill>
                          <a:schemeClr val="bg1"/>
                        </a:solidFill>
                        <a:ln w="19050"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D820C3" w:rsidRDefault="00070CDE" w:rsidP="00D820C3">
                            <w:pPr>
                              <w:spacing w:after="0" w:line="240" w:lineRule="auto"/>
                              <w:jc w:val="center"/>
                              <w:rPr>
                                <w:b/>
                                <w:color w:val="FFFFFF" w:themeColor="background1"/>
                                <w:sz w:val="28"/>
                                <w:szCs w:val="28"/>
                              </w:rPr>
                            </w:pPr>
                            <w:r w:rsidRPr="00A93966">
                              <w:rPr>
                                <w:rFonts w:ascii="Times New Roman" w:hAnsi="Times New Roman" w:cs="Times New Roman"/>
                                <w:b/>
                                <w:color w:val="000000" w:themeColor="text1"/>
                                <w:sz w:val="28"/>
                                <w:szCs w:val="28"/>
                              </w:rPr>
                              <w:t xml:space="preserve">Коллегия Адвокатов «Юридическая компания </w:t>
                            </w:r>
                            <w:r>
                              <w:rPr>
                                <w:rFonts w:ascii="Times New Roman" w:hAnsi="Times New Roman" w:cs="Times New Roman"/>
                                <w:b/>
                                <w:color w:val="000000" w:themeColor="text1"/>
                                <w:sz w:val="28"/>
                                <w:szCs w:val="28"/>
                              </w:rPr>
                              <w:br/>
                            </w:r>
                            <w:r w:rsidRPr="00A93966">
                              <w:rPr>
                                <w:rFonts w:ascii="Times New Roman" w:hAnsi="Times New Roman" w:cs="Times New Roman"/>
                                <w:b/>
                                <w:color w:val="000000" w:themeColor="text1"/>
                                <w:sz w:val="28"/>
                                <w:szCs w:val="28"/>
                              </w:rPr>
                              <w:t>«Хренов и Партнеры»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24580" id="Прямоугольник 429" o:spid="_x0000_s1096" style="position:absolute;margin-left:-2.55pt;margin-top:26.45pt;width:247.5pt;height:6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" fillcolor="white [3212]" strokecolor="#2f5496 [2404]" strokeweight="1.5pt">
                <v:stroke joinstyle="round"/>
                <v:textbox>
                  <w:txbxContent>
                    <w:p w:rsidR="00070CDE" w:rsidRPr="00D820C3" w:rsidRDefault="00070CDE" w:rsidP="00D820C3">
                      <w:pPr>
                        <w:spacing w:after="0" w:line="240" w:lineRule="auto"/>
                        <w:jc w:val="center"/>
                        <w:rPr>
                          <w:b/>
                          <w:color w:val="FFFFFF" w:themeColor="background1"/>
                          <w:sz w:val="28"/>
                          <w:szCs w:val="28"/>
                        </w:rPr>
                      </w:pPr>
                      <w:r w:rsidRPr="00A93966">
                        <w:rPr>
                          <w:rFonts w:ascii="Times New Roman" w:hAnsi="Times New Roman" w:cs="Times New Roman"/>
                          <w:b/>
                          <w:color w:val="000000" w:themeColor="text1"/>
                          <w:sz w:val="28"/>
                          <w:szCs w:val="28"/>
                        </w:rPr>
                        <w:t xml:space="preserve">Коллегия Адвокатов «Юридическая компания </w:t>
                      </w:r>
                      <w:r>
                        <w:rPr>
                          <w:rFonts w:ascii="Times New Roman" w:hAnsi="Times New Roman" w:cs="Times New Roman"/>
                          <w:b/>
                          <w:color w:val="000000" w:themeColor="text1"/>
                          <w:sz w:val="28"/>
                          <w:szCs w:val="28"/>
                        </w:rPr>
                        <w:br/>
                      </w:r>
                      <w:r w:rsidRPr="00A93966">
                        <w:rPr>
                          <w:rFonts w:ascii="Times New Roman" w:hAnsi="Times New Roman" w:cs="Times New Roman"/>
                          <w:b/>
                          <w:color w:val="000000" w:themeColor="text1"/>
                          <w:sz w:val="28"/>
                          <w:szCs w:val="28"/>
                        </w:rPr>
                        <w:t>«Хренов и Партнеры»</w:t>
                      </w:r>
                    </w:p>
                  </w:txbxContent>
                </v:textbox>
              </v:rect>
            </w:pict>
          </mc:Fallback>
        </mc:AlternateContent>
      </w:r>
    </w:p>
    <w:p w:rsidR="008615A8" w:rsidRDefault="008615A8" w:rsidP="008615A8">
      <w:pPr>
        <w:spacing w:after="0" w:line="240" w:lineRule="auto"/>
        <w:ind w:firstLine="709"/>
        <w:jc w:val="both"/>
        <w:rPr>
          <w:rFonts w:ascii="Times New Roman" w:hAnsi="Times New Roman" w:cs="Times New Roman"/>
          <w:b/>
          <w:sz w:val="28"/>
          <w:szCs w:val="28"/>
        </w:rPr>
      </w:pPr>
    </w:p>
    <w:p w:rsidR="008615A8" w:rsidRDefault="008615A8" w:rsidP="008615A8">
      <w:pPr>
        <w:spacing w:after="0" w:line="240" w:lineRule="auto"/>
        <w:ind w:firstLine="709"/>
        <w:jc w:val="both"/>
        <w:rPr>
          <w:rFonts w:ascii="Times New Roman" w:hAnsi="Times New Roman" w:cs="Times New Roman"/>
          <w:b/>
          <w:sz w:val="28"/>
          <w:szCs w:val="28"/>
        </w:rPr>
      </w:pPr>
    </w:p>
    <w:p w:rsidR="008615A8" w:rsidRDefault="008615A8" w:rsidP="008615A8">
      <w:pPr>
        <w:spacing w:after="0" w:line="240" w:lineRule="auto"/>
        <w:ind w:firstLine="709"/>
        <w:jc w:val="both"/>
        <w:rPr>
          <w:rFonts w:ascii="Times New Roman" w:hAnsi="Times New Roman" w:cs="Times New Roman"/>
          <w:b/>
          <w:sz w:val="28"/>
          <w:szCs w:val="28"/>
        </w:rPr>
      </w:pPr>
    </w:p>
    <w:p w:rsidR="008615A8" w:rsidRDefault="00D820C3" w:rsidP="008615A8">
      <w:pPr>
        <w:spacing w:after="0" w:line="240" w:lineRule="auto"/>
        <w:ind w:firstLine="709"/>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974656" behindDoc="0" locked="0" layoutInCell="1" allowOverlap="1" wp14:anchorId="56617C10" wp14:editId="74E16054">
                <wp:simplePos x="0" y="0"/>
                <wp:positionH relativeFrom="column">
                  <wp:posOffset>-32385</wp:posOffset>
                </wp:positionH>
                <wp:positionV relativeFrom="paragraph">
                  <wp:posOffset>200025</wp:posOffset>
                </wp:positionV>
                <wp:extent cx="3143885" cy="590550"/>
                <wp:effectExtent l="0" t="0" r="18415" b="19050"/>
                <wp:wrapNone/>
                <wp:docPr id="430" name="Прямоугольник 430"/>
                <wp:cNvGraphicFramePr/>
                <a:graphic xmlns:a="http://schemas.openxmlformats.org/drawingml/2006/main">
                  <a:graphicData uri="http://schemas.microsoft.com/office/word/2010/wordprocessingShape">
                    <wps:wsp>
                      <wps:cNvSpPr/>
                      <wps:spPr>
                        <a:xfrm>
                          <a:off x="0" y="0"/>
                          <a:ext cx="3143885" cy="590550"/>
                        </a:xfrm>
                        <a:prstGeom prst="rect">
                          <a:avLst/>
                        </a:prstGeom>
                        <a:noFill/>
                        <a:ln w="19050"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A93966" w:rsidRDefault="00070CDE" w:rsidP="00D820C3">
                            <w:pPr>
                              <w:spacing w:after="0" w:line="240" w:lineRule="auto"/>
                              <w:jc w:val="center"/>
                              <w:rPr>
                                <w:b/>
                                <w:color w:val="000000" w:themeColor="text1"/>
                                <w:sz w:val="28"/>
                                <w:szCs w:val="28"/>
                              </w:rPr>
                            </w:pPr>
                            <w:r w:rsidRPr="00A93966">
                              <w:rPr>
                                <w:rFonts w:ascii="Times New Roman" w:hAnsi="Times New Roman" w:cs="Times New Roman"/>
                                <w:b/>
                                <w:color w:val="000000" w:themeColor="text1"/>
                                <w:sz w:val="28"/>
                                <w:szCs w:val="28"/>
                              </w:rPr>
                              <w:t xml:space="preserve">Адвокатская палата </w:t>
                            </w:r>
                            <w:r>
                              <w:rPr>
                                <w:rFonts w:ascii="Times New Roman" w:hAnsi="Times New Roman" w:cs="Times New Roman"/>
                                <w:b/>
                                <w:color w:val="000000" w:themeColor="text1"/>
                                <w:sz w:val="28"/>
                                <w:szCs w:val="28"/>
                              </w:rPr>
                              <w:br/>
                            </w:r>
                            <w:r w:rsidRPr="00A93966">
                              <w:rPr>
                                <w:rFonts w:ascii="Times New Roman" w:hAnsi="Times New Roman" w:cs="Times New Roman"/>
                                <w:b/>
                                <w:color w:val="000000" w:themeColor="text1"/>
                                <w:sz w:val="28"/>
                                <w:szCs w:val="28"/>
                              </w:rPr>
                              <w:t>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17C10" id="Прямоугольник 430" o:spid="_x0000_s1097" style="position:absolute;left:0;text-align:left;margin-left:-2.55pt;margin-top:15.75pt;width:247.55pt;height:4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" filled="f" strokecolor="#2f5496 [2404]" strokeweight="1.5pt">
                <v:stroke joinstyle="round"/>
                <v:textbox>
                  <w:txbxContent>
                    <w:p w:rsidR="00070CDE" w:rsidRPr="00A93966" w:rsidRDefault="00070CDE" w:rsidP="00D820C3">
                      <w:pPr>
                        <w:spacing w:after="0" w:line="240" w:lineRule="auto"/>
                        <w:jc w:val="center"/>
                        <w:rPr>
                          <w:b/>
                          <w:color w:val="000000" w:themeColor="text1"/>
                          <w:sz w:val="28"/>
                          <w:szCs w:val="28"/>
                        </w:rPr>
                      </w:pPr>
                      <w:r w:rsidRPr="00A93966">
                        <w:rPr>
                          <w:rFonts w:ascii="Times New Roman" w:hAnsi="Times New Roman" w:cs="Times New Roman"/>
                          <w:b/>
                          <w:color w:val="000000" w:themeColor="text1"/>
                          <w:sz w:val="28"/>
                          <w:szCs w:val="28"/>
                        </w:rPr>
                        <w:t xml:space="preserve">Адвокатская палата </w:t>
                      </w:r>
                      <w:r>
                        <w:rPr>
                          <w:rFonts w:ascii="Times New Roman" w:hAnsi="Times New Roman" w:cs="Times New Roman"/>
                          <w:b/>
                          <w:color w:val="000000" w:themeColor="text1"/>
                          <w:sz w:val="28"/>
                          <w:szCs w:val="28"/>
                        </w:rPr>
                        <w:br/>
                      </w:r>
                      <w:r w:rsidRPr="00A93966">
                        <w:rPr>
                          <w:rFonts w:ascii="Times New Roman" w:hAnsi="Times New Roman" w:cs="Times New Roman"/>
                          <w:b/>
                          <w:color w:val="000000" w:themeColor="text1"/>
                          <w:sz w:val="28"/>
                          <w:szCs w:val="28"/>
                        </w:rPr>
                        <w:t>Санкт-Петербурга</w:t>
                      </w:r>
                    </w:p>
                  </w:txbxContent>
                </v:textbox>
              </v:rect>
            </w:pict>
          </mc:Fallback>
        </mc:AlternateContent>
      </w:r>
    </w:p>
    <w:p w:rsidR="008615A8" w:rsidRDefault="00D820C3" w:rsidP="008615A8">
      <w:pPr>
        <w:spacing w:after="0" w:line="240" w:lineRule="auto"/>
        <w:ind w:firstLine="709"/>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972608" behindDoc="0" locked="0" layoutInCell="1" allowOverlap="1" wp14:anchorId="053973A6" wp14:editId="081667F9">
                <wp:simplePos x="0" y="0"/>
                <wp:positionH relativeFrom="margin">
                  <wp:posOffset>3110865</wp:posOffset>
                </wp:positionH>
                <wp:positionV relativeFrom="paragraph">
                  <wp:posOffset>100330</wp:posOffset>
                </wp:positionV>
                <wp:extent cx="2895600" cy="895350"/>
                <wp:effectExtent l="0" t="0" r="19050" b="19050"/>
                <wp:wrapNone/>
                <wp:docPr id="431" name="Прямоугольник 431"/>
                <wp:cNvGraphicFramePr/>
                <a:graphic xmlns:a="http://schemas.openxmlformats.org/drawingml/2006/main">
                  <a:graphicData uri="http://schemas.microsoft.com/office/word/2010/wordprocessingShape">
                    <wps:wsp>
                      <wps:cNvSpPr/>
                      <wps:spPr>
                        <a:xfrm>
                          <a:off x="0" y="0"/>
                          <a:ext cx="2895600" cy="895350"/>
                        </a:xfrm>
                        <a:prstGeom prst="rect">
                          <a:avLst/>
                        </a:prstGeom>
                        <a:noFill/>
                        <a:ln w="19050"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192D92" w:rsidRDefault="00070CDE" w:rsidP="00D820C3">
                            <w:pPr>
                              <w:spacing w:after="0" w:line="240" w:lineRule="auto"/>
                              <w:jc w:val="center"/>
                              <w:rPr>
                                <w:b/>
                                <w:color w:val="000000" w:themeColor="text1"/>
                              </w:rPr>
                            </w:pPr>
                            <w:r w:rsidRPr="00192D92">
                              <w:rPr>
                                <w:rFonts w:ascii="Times New Roman" w:hAnsi="Times New Roman" w:cs="Times New Roman"/>
                                <w:b/>
                                <w:color w:val="000000" w:themeColor="text1"/>
                                <w:sz w:val="28"/>
                                <w:szCs w:val="28"/>
                              </w:rPr>
                              <w:t>ООО «Правовой центр «Тимпур»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973A6" id="Прямоугольник 431" o:spid="_x0000_s1098" style="position:absolute;left:0;text-align:left;margin-left:244.95pt;margin-top:7.9pt;width:228pt;height:70.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" filled="f" strokecolor="#2f5496 [2404]" strokeweight="1.5pt">
                <v:stroke joinstyle="round"/>
                <v:textbox>
                  <w:txbxContent>
                    <w:p w:rsidR="00070CDE" w:rsidRPr="00192D92" w:rsidRDefault="00070CDE" w:rsidP="00D820C3">
                      <w:pPr>
                        <w:spacing w:after="0" w:line="240" w:lineRule="auto"/>
                        <w:jc w:val="center"/>
                        <w:rPr>
                          <w:b/>
                          <w:color w:val="000000" w:themeColor="text1"/>
                        </w:rPr>
                      </w:pPr>
                      <w:r w:rsidRPr="00192D92">
                        <w:rPr>
                          <w:rFonts w:ascii="Times New Roman" w:hAnsi="Times New Roman" w:cs="Times New Roman"/>
                          <w:b/>
                          <w:color w:val="000000" w:themeColor="text1"/>
                          <w:sz w:val="28"/>
                          <w:szCs w:val="28"/>
                        </w:rPr>
                        <w:t>ООО «Правовой центр «Тимпур»</w:t>
                      </w:r>
                    </w:p>
                  </w:txbxContent>
                </v:textbox>
                <w10:wrap anchorx="margin"/>
              </v:rect>
            </w:pict>
          </mc:Fallback>
        </mc:AlternateContent>
      </w:r>
    </w:p>
    <w:p w:rsidR="008615A8" w:rsidRDefault="008615A8" w:rsidP="008615A8">
      <w:pPr>
        <w:spacing w:after="0" w:line="240" w:lineRule="auto"/>
        <w:ind w:firstLine="709"/>
        <w:jc w:val="both"/>
        <w:rPr>
          <w:rFonts w:ascii="Times New Roman" w:hAnsi="Times New Roman" w:cs="Times New Roman"/>
          <w:b/>
          <w:sz w:val="28"/>
          <w:szCs w:val="28"/>
        </w:rPr>
      </w:pPr>
    </w:p>
    <w:p w:rsidR="008615A8" w:rsidRDefault="00D820C3" w:rsidP="008615A8">
      <w:pPr>
        <w:spacing w:after="0" w:line="240" w:lineRule="auto"/>
        <w:ind w:firstLine="709"/>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975680" behindDoc="0" locked="0" layoutInCell="1" allowOverlap="1" wp14:anchorId="5E9F6591" wp14:editId="240848AA">
                <wp:simplePos x="0" y="0"/>
                <wp:positionH relativeFrom="column">
                  <wp:posOffset>-32385</wp:posOffset>
                </wp:positionH>
                <wp:positionV relativeFrom="paragraph">
                  <wp:posOffset>177165</wp:posOffset>
                </wp:positionV>
                <wp:extent cx="3143885" cy="409575"/>
                <wp:effectExtent l="0" t="0" r="18415" b="28575"/>
                <wp:wrapNone/>
                <wp:docPr id="432" name="Прямоугольник 432"/>
                <wp:cNvGraphicFramePr/>
                <a:graphic xmlns:a="http://schemas.openxmlformats.org/drawingml/2006/main">
                  <a:graphicData uri="http://schemas.microsoft.com/office/word/2010/wordprocessingShape">
                    <wps:wsp>
                      <wps:cNvSpPr/>
                      <wps:spPr>
                        <a:xfrm>
                          <a:off x="0" y="0"/>
                          <a:ext cx="3143885" cy="409575"/>
                        </a:xfrm>
                        <a:prstGeom prst="rect">
                          <a:avLst/>
                        </a:prstGeom>
                        <a:noFill/>
                        <a:ln w="19050"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D820C3" w:rsidRDefault="00070CDE" w:rsidP="00D820C3">
                            <w:pPr>
                              <w:spacing w:after="0" w:line="240" w:lineRule="auto"/>
                              <w:jc w:val="center"/>
                              <w:rPr>
                                <w:b/>
                                <w:color w:val="000000" w:themeColor="text1"/>
                                <w:sz w:val="28"/>
                                <w:szCs w:val="32"/>
                              </w:rPr>
                            </w:pPr>
                            <w:r w:rsidRPr="00D820C3">
                              <w:rPr>
                                <w:rFonts w:ascii="Times New Roman" w:hAnsi="Times New Roman" w:cs="Times New Roman"/>
                                <w:b/>
                                <w:color w:val="000000" w:themeColor="text1"/>
                                <w:sz w:val="28"/>
                                <w:szCs w:val="32"/>
                              </w:rPr>
                              <w:t>ООО «Фемида»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6591" id="Прямоугольник 432" o:spid="_x0000_s1099" style="position:absolute;left:0;text-align:left;margin-left:-2.55pt;margin-top:13.95pt;width:247.55pt;height:32.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" filled="f" strokecolor="#2f5496 [2404]" strokeweight="1.5pt">
                <v:stroke joinstyle="round"/>
                <v:textbox>
                  <w:txbxContent>
                    <w:p w:rsidR="00070CDE" w:rsidRPr="00D820C3" w:rsidRDefault="00070CDE" w:rsidP="00D820C3">
                      <w:pPr>
                        <w:spacing w:after="0" w:line="240" w:lineRule="auto"/>
                        <w:jc w:val="center"/>
                        <w:rPr>
                          <w:b/>
                          <w:color w:val="000000" w:themeColor="text1"/>
                          <w:sz w:val="28"/>
                          <w:szCs w:val="32"/>
                        </w:rPr>
                      </w:pPr>
                      <w:r w:rsidRPr="00D820C3">
                        <w:rPr>
                          <w:rFonts w:ascii="Times New Roman" w:hAnsi="Times New Roman" w:cs="Times New Roman"/>
                          <w:b/>
                          <w:color w:val="000000" w:themeColor="text1"/>
                          <w:sz w:val="28"/>
                          <w:szCs w:val="32"/>
                        </w:rPr>
                        <w:t>ООО «Фемида»</w:t>
                      </w:r>
                    </w:p>
                  </w:txbxContent>
                </v:textbox>
              </v:rect>
            </w:pict>
          </mc:Fallback>
        </mc:AlternateContent>
      </w:r>
    </w:p>
    <w:p w:rsidR="008615A8" w:rsidRDefault="008615A8" w:rsidP="008615A8">
      <w:pPr>
        <w:spacing w:after="0" w:line="240" w:lineRule="auto"/>
        <w:ind w:firstLine="709"/>
        <w:jc w:val="both"/>
        <w:rPr>
          <w:rFonts w:ascii="Times New Roman" w:hAnsi="Times New Roman" w:cs="Times New Roman"/>
          <w:b/>
          <w:sz w:val="28"/>
          <w:szCs w:val="28"/>
        </w:rPr>
      </w:pPr>
    </w:p>
    <w:p w:rsidR="008615A8" w:rsidRDefault="008615A8" w:rsidP="008615A8">
      <w:pPr>
        <w:spacing w:after="0" w:line="240" w:lineRule="auto"/>
        <w:ind w:firstLine="709"/>
        <w:jc w:val="both"/>
        <w:rPr>
          <w:rFonts w:ascii="Times New Roman" w:hAnsi="Times New Roman" w:cs="Times New Roman"/>
          <w:b/>
          <w:sz w:val="28"/>
          <w:szCs w:val="28"/>
        </w:rPr>
      </w:pPr>
    </w:p>
    <w:p w:rsidR="00D820C3" w:rsidRDefault="00D820C3" w:rsidP="008615A8">
      <w:pPr>
        <w:keepLines/>
        <w:tabs>
          <w:tab w:val="left" w:pos="709"/>
        </w:tabs>
        <w:spacing w:after="0" w:line="240" w:lineRule="auto"/>
        <w:ind w:firstLine="709"/>
        <w:jc w:val="both"/>
        <w:rPr>
          <w:rFonts w:ascii="Times New Roman" w:hAnsi="Times New Roman" w:cs="Times New Roman"/>
          <w:sz w:val="28"/>
          <w:szCs w:val="28"/>
        </w:rPr>
      </w:pPr>
    </w:p>
    <w:p w:rsidR="008615A8" w:rsidRDefault="008615A8" w:rsidP="008615A8">
      <w:pPr>
        <w:keepLines/>
        <w:tabs>
          <w:tab w:val="left" w:pos="709"/>
        </w:tabs>
        <w:spacing w:after="0" w:line="240" w:lineRule="auto"/>
        <w:ind w:firstLine="709"/>
        <w:jc w:val="both"/>
        <w:rPr>
          <w:rFonts w:ascii="Times New Roman" w:hAnsi="Times New Roman" w:cs="Times New Roman"/>
          <w:sz w:val="28"/>
          <w:szCs w:val="28"/>
        </w:rPr>
      </w:pPr>
      <w:r w:rsidRPr="00C076E3">
        <w:rPr>
          <w:rFonts w:ascii="Times New Roman" w:hAnsi="Times New Roman" w:cs="Times New Roman"/>
          <w:sz w:val="28"/>
          <w:szCs w:val="28"/>
        </w:rPr>
        <w:t xml:space="preserve">Сотрудничество в рамках правовой деятельности системы «Pro bono» направлено как на выработку индивидуальных рекомендаций для защиты прав предпринимателей, так и на формирование предложений по системному решению проблем субъектов предпринимательской деятельности. </w:t>
      </w:r>
      <w:r w:rsidR="00016E4F">
        <w:rPr>
          <w:rFonts w:ascii="Times New Roman" w:hAnsi="Times New Roman" w:cs="Times New Roman"/>
          <w:sz w:val="28"/>
          <w:szCs w:val="28"/>
        </w:rPr>
        <w:br/>
      </w:r>
      <w:r w:rsidRPr="00C076E3">
        <w:rPr>
          <w:rFonts w:ascii="Times New Roman" w:hAnsi="Times New Roman" w:cs="Times New Roman"/>
          <w:sz w:val="28"/>
          <w:szCs w:val="28"/>
        </w:rPr>
        <w:t xml:space="preserve">В 2016 году были проведены независимые правовые экспертизы </w:t>
      </w:r>
      <w:r w:rsidR="00016E4F">
        <w:rPr>
          <w:rFonts w:ascii="Times New Roman" w:hAnsi="Times New Roman" w:cs="Times New Roman"/>
          <w:sz w:val="28"/>
          <w:szCs w:val="28"/>
        </w:rPr>
        <w:br/>
      </w:r>
      <w:r w:rsidRPr="00C076E3">
        <w:rPr>
          <w:rFonts w:ascii="Times New Roman" w:hAnsi="Times New Roman" w:cs="Times New Roman"/>
          <w:sz w:val="28"/>
          <w:szCs w:val="28"/>
        </w:rPr>
        <w:t>по обращениям, касающимся сфер как административного, так и уголовного законодательства.</w:t>
      </w:r>
      <w:r>
        <w:rPr>
          <w:rFonts w:ascii="Times New Roman" w:hAnsi="Times New Roman" w:cs="Times New Roman"/>
          <w:sz w:val="28"/>
          <w:szCs w:val="28"/>
        </w:rPr>
        <w:t xml:space="preserve"> </w:t>
      </w:r>
    </w:p>
    <w:p w:rsidR="008615A8" w:rsidRDefault="008615A8" w:rsidP="00EB6440">
      <w:pPr>
        <w:spacing w:after="0" w:line="240" w:lineRule="auto"/>
        <w:ind w:firstLine="709"/>
        <w:jc w:val="both"/>
        <w:rPr>
          <w:rFonts w:ascii="Times New Roman" w:hAnsi="Times New Roman" w:cs="Times New Roman"/>
          <w:sz w:val="28"/>
          <w:szCs w:val="28"/>
        </w:rPr>
      </w:pPr>
    </w:p>
    <w:p w:rsidR="006B27FE" w:rsidRPr="006B27FE" w:rsidRDefault="006B27FE" w:rsidP="00EB6440">
      <w:pPr>
        <w:pStyle w:val="2"/>
        <w:spacing w:before="0" w:line="240" w:lineRule="auto"/>
        <w:jc w:val="center"/>
        <w:rPr>
          <w:rFonts w:ascii="Times New Roman" w:hAnsi="Times New Roman" w:cs="Times New Roman"/>
          <w:b w:val="0"/>
          <w:color w:val="auto"/>
          <w:sz w:val="28"/>
          <w:szCs w:val="28"/>
        </w:rPr>
      </w:pPr>
      <w:bookmarkStart w:id="34" w:name="_Toc478039269"/>
      <w:r w:rsidRPr="006B27FE">
        <w:rPr>
          <w:rFonts w:ascii="Times New Roman" w:hAnsi="Times New Roman" w:cs="Times New Roman"/>
          <w:color w:val="auto"/>
          <w:sz w:val="28"/>
          <w:szCs w:val="28"/>
        </w:rPr>
        <w:t>2.3. Содействие улучшению делового и инвестиционного</w:t>
      </w:r>
      <w:bookmarkStart w:id="35" w:name="_Toc446692262"/>
      <w:r w:rsidRPr="006B27FE">
        <w:rPr>
          <w:rFonts w:ascii="Times New Roman" w:hAnsi="Times New Roman" w:cs="Times New Roman"/>
          <w:color w:val="auto"/>
          <w:sz w:val="28"/>
          <w:szCs w:val="28"/>
        </w:rPr>
        <w:br/>
        <w:t>климата в Санкт-Петербурге</w:t>
      </w:r>
      <w:bookmarkEnd w:id="34"/>
      <w:bookmarkEnd w:id="35"/>
    </w:p>
    <w:p w:rsidR="006B27FE" w:rsidRPr="00C6517C" w:rsidRDefault="006B27FE" w:rsidP="006B27FE"/>
    <w:p w:rsidR="006B27FE" w:rsidRPr="00C6517C" w:rsidRDefault="006B27FE" w:rsidP="006B27FE">
      <w:pPr>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 xml:space="preserve">Содействие улучшению делового и инвестиционного климата </w:t>
      </w:r>
      <w:r w:rsidRPr="00C6517C">
        <w:rPr>
          <w:rFonts w:ascii="Times New Roman" w:hAnsi="Times New Roman" w:cs="Times New Roman"/>
          <w:sz w:val="28"/>
          <w:szCs w:val="28"/>
        </w:rPr>
        <w:br/>
        <w:t xml:space="preserve">в Санкт-Петербурге закреплено Законом об Уполномоченном в качестве отдельной задачи омбудсмена, выполнение которой позволяет в наилучшей степени обеспечить гарантии защиты прав и законных интересов предпринимателей нашего города. </w:t>
      </w:r>
    </w:p>
    <w:p w:rsidR="006B27FE" w:rsidRPr="00C6517C" w:rsidRDefault="006B27FE" w:rsidP="006B27FE">
      <w:pPr>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В связи с этим в истекшем году, как и в предыдущие периоды, Уполномоченным велась активная работа в указанном направлении посредством следующих форм деятельности:</w:t>
      </w:r>
    </w:p>
    <w:p w:rsidR="006B27FE" w:rsidRPr="00C6517C" w:rsidRDefault="006B27FE" w:rsidP="006B27FE">
      <w:pPr>
        <w:tabs>
          <w:tab w:val="left" w:pos="709"/>
        </w:tabs>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 xml:space="preserve">участия в совершенствовании действующего федерального </w:t>
      </w:r>
      <w:r w:rsidRPr="00C6517C">
        <w:rPr>
          <w:rFonts w:ascii="Times New Roman" w:hAnsi="Times New Roman" w:cs="Times New Roman"/>
          <w:sz w:val="28"/>
          <w:szCs w:val="28"/>
        </w:rPr>
        <w:br/>
        <w:t>и регионального законодательства;</w:t>
      </w:r>
    </w:p>
    <w:p w:rsidR="006B27FE" w:rsidRDefault="006B27FE" w:rsidP="006B27FE">
      <w:pPr>
        <w:tabs>
          <w:tab w:val="left" w:pos="709"/>
        </w:tabs>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t>оценки регулирующего воздействия нормативных правовых актов Санкт-Петербурга</w:t>
      </w:r>
      <w:r>
        <w:rPr>
          <w:rFonts w:ascii="Times New Roman" w:hAnsi="Times New Roman" w:cs="Times New Roman"/>
          <w:sz w:val="28"/>
          <w:szCs w:val="28"/>
        </w:rPr>
        <w:t>;</w:t>
      </w:r>
    </w:p>
    <w:p w:rsidR="006B27FE" w:rsidRPr="00357106" w:rsidRDefault="006B27FE" w:rsidP="006B27FE">
      <w:pPr>
        <w:tabs>
          <w:tab w:val="left" w:pos="709"/>
        </w:tabs>
        <w:spacing w:after="0" w:line="240" w:lineRule="auto"/>
        <w:ind w:firstLine="709"/>
        <w:jc w:val="both"/>
        <w:rPr>
          <w:rFonts w:ascii="Times New Roman" w:hAnsi="Times New Roman" w:cs="Times New Roman"/>
          <w:sz w:val="28"/>
          <w:szCs w:val="28"/>
        </w:rPr>
      </w:pPr>
      <w:r w:rsidRPr="00357106">
        <w:rPr>
          <w:rFonts w:ascii="Times New Roman" w:hAnsi="Times New Roman" w:cs="Times New Roman"/>
          <w:sz w:val="28"/>
          <w:szCs w:val="28"/>
        </w:rPr>
        <w:t xml:space="preserve">участия в реализации антикоррупционной политики </w:t>
      </w:r>
      <w:r w:rsidRPr="00357106">
        <w:rPr>
          <w:rFonts w:ascii="Times New Roman" w:hAnsi="Times New Roman" w:cs="Times New Roman"/>
          <w:sz w:val="28"/>
          <w:szCs w:val="28"/>
        </w:rPr>
        <w:br/>
        <w:t>в Санкт-Петербурге;</w:t>
      </w:r>
    </w:p>
    <w:p w:rsidR="006B27FE" w:rsidRPr="00357106" w:rsidRDefault="006B27FE" w:rsidP="006B27FE">
      <w:pPr>
        <w:tabs>
          <w:tab w:val="left" w:pos="709"/>
        </w:tabs>
        <w:spacing w:after="0" w:line="240" w:lineRule="auto"/>
        <w:ind w:firstLine="709"/>
        <w:jc w:val="both"/>
        <w:rPr>
          <w:rFonts w:ascii="Times New Roman" w:hAnsi="Times New Roman" w:cs="Times New Roman"/>
          <w:sz w:val="28"/>
          <w:szCs w:val="28"/>
        </w:rPr>
      </w:pPr>
      <w:r w:rsidRPr="00357106">
        <w:rPr>
          <w:rFonts w:ascii="Times New Roman" w:hAnsi="Times New Roman" w:cs="Times New Roman"/>
          <w:sz w:val="28"/>
          <w:szCs w:val="28"/>
        </w:rPr>
        <w:t>участия в реализации мер, направленных на снижение чрезмерного административного давления на бизнес, исключение и предотвращение фактов проведения необоснованных проверок</w:t>
      </w:r>
      <w:r>
        <w:rPr>
          <w:rFonts w:ascii="Times New Roman" w:hAnsi="Times New Roman" w:cs="Times New Roman"/>
          <w:sz w:val="28"/>
          <w:szCs w:val="28"/>
        </w:rPr>
        <w:t>;</w:t>
      </w:r>
    </w:p>
    <w:p w:rsidR="006B27FE" w:rsidRPr="002D3EC3" w:rsidRDefault="006B27FE" w:rsidP="006B27FE">
      <w:pPr>
        <w:tabs>
          <w:tab w:val="left" w:pos="709"/>
        </w:tabs>
        <w:spacing w:after="0" w:line="240" w:lineRule="auto"/>
        <w:ind w:firstLine="709"/>
        <w:jc w:val="both"/>
        <w:rPr>
          <w:rFonts w:ascii="Times New Roman" w:hAnsi="Times New Roman" w:cs="Times New Roman"/>
          <w:sz w:val="28"/>
          <w:szCs w:val="28"/>
        </w:rPr>
      </w:pPr>
      <w:r w:rsidRPr="00C6517C">
        <w:rPr>
          <w:rFonts w:ascii="Times New Roman" w:hAnsi="Times New Roman" w:cs="Times New Roman"/>
          <w:sz w:val="28"/>
          <w:szCs w:val="28"/>
        </w:rPr>
        <w:lastRenderedPageBreak/>
        <w:t>взаимодействия с органами государственной власти и общественными объединениями предпринимателей.</w:t>
      </w:r>
    </w:p>
    <w:p w:rsidR="006B27FE" w:rsidRPr="002D3EC3" w:rsidRDefault="006B27FE" w:rsidP="006B27FE">
      <w:pPr>
        <w:tabs>
          <w:tab w:val="left" w:pos="709"/>
        </w:tabs>
        <w:spacing w:after="0" w:line="240" w:lineRule="auto"/>
        <w:jc w:val="both"/>
        <w:rPr>
          <w:rFonts w:ascii="Times New Roman" w:hAnsi="Times New Roman" w:cs="Times New Roman"/>
          <w:sz w:val="28"/>
          <w:szCs w:val="28"/>
        </w:rPr>
      </w:pPr>
    </w:p>
    <w:p w:rsidR="006B27FE" w:rsidRPr="002D3EC3" w:rsidRDefault="006B27FE" w:rsidP="006B27FE">
      <w:pPr>
        <w:tabs>
          <w:tab w:val="left" w:pos="709"/>
        </w:tabs>
        <w:spacing w:after="0" w:line="240" w:lineRule="auto"/>
        <w:ind w:firstLine="709"/>
        <w:jc w:val="both"/>
        <w:rPr>
          <w:rFonts w:ascii="Times New Roman" w:eastAsia="Calibri" w:hAnsi="Times New Roman" w:cs="Times New Roman"/>
          <w:b/>
          <w:sz w:val="28"/>
          <w:szCs w:val="28"/>
          <w:u w:val="single"/>
        </w:rPr>
      </w:pPr>
      <w:r w:rsidRPr="002D3EC3">
        <w:rPr>
          <w:rFonts w:ascii="Times New Roman" w:eastAsia="Calibri" w:hAnsi="Times New Roman" w:cs="Times New Roman"/>
          <w:b/>
          <w:sz w:val="28"/>
          <w:szCs w:val="28"/>
          <w:u w:val="single"/>
        </w:rPr>
        <w:t>Участие в совершенствовании федерального и регионального законодательства</w:t>
      </w:r>
      <w:r w:rsidRPr="002D3EC3">
        <w:rPr>
          <w:rFonts w:ascii="Times New Roman" w:eastAsia="Calibri" w:hAnsi="Times New Roman" w:cs="Times New Roman"/>
          <w:b/>
          <w:sz w:val="28"/>
          <w:szCs w:val="28"/>
          <w:u w:val="single"/>
        </w:rPr>
        <w:br/>
      </w:r>
    </w:p>
    <w:p w:rsidR="006B27FE" w:rsidRPr="004D3D2B" w:rsidRDefault="006B27FE" w:rsidP="006B27FE">
      <w:pPr>
        <w:spacing w:after="0" w:line="240" w:lineRule="auto"/>
        <w:ind w:firstLine="709"/>
        <w:jc w:val="both"/>
        <w:rPr>
          <w:rFonts w:ascii="Times New Roman" w:hAnsi="Times New Roman" w:cs="Times New Roman"/>
          <w:sz w:val="28"/>
          <w:szCs w:val="28"/>
        </w:rPr>
      </w:pPr>
      <w:r w:rsidRPr="004D3D2B">
        <w:rPr>
          <w:rFonts w:ascii="Times New Roman" w:hAnsi="Times New Roman" w:cs="Times New Roman"/>
          <w:sz w:val="28"/>
          <w:szCs w:val="28"/>
        </w:rPr>
        <w:t>Бесспорным представляется тот факт, что от состояния нормативной правовой базы, регулирующей отношения в предпринимательской среде, напрямую зависит состояние делового и инвестиционного климата.</w:t>
      </w:r>
    </w:p>
    <w:p w:rsidR="006B27FE" w:rsidRPr="004D3D2B" w:rsidRDefault="006B27FE" w:rsidP="006B27FE">
      <w:pPr>
        <w:spacing w:after="0" w:line="240" w:lineRule="auto"/>
        <w:ind w:firstLine="709"/>
        <w:jc w:val="both"/>
        <w:rPr>
          <w:rFonts w:ascii="Times New Roman" w:hAnsi="Times New Roman" w:cs="Times New Roman"/>
          <w:sz w:val="28"/>
          <w:szCs w:val="28"/>
        </w:rPr>
      </w:pPr>
      <w:r w:rsidRPr="004D3D2B">
        <w:rPr>
          <w:rFonts w:ascii="Times New Roman" w:hAnsi="Times New Roman" w:cs="Times New Roman"/>
          <w:sz w:val="28"/>
          <w:szCs w:val="28"/>
        </w:rPr>
        <w:t xml:space="preserve">В этой связи, в условиях сложившейся </w:t>
      </w:r>
      <w:r w:rsidRPr="004D3D2B">
        <w:rPr>
          <w:rFonts w:ascii="Times New Roman" w:eastAsia="Calibri" w:hAnsi="Times New Roman" w:cs="Times New Roman"/>
          <w:sz w:val="28"/>
          <w:szCs w:val="28"/>
          <w:lang w:eastAsia="ru-RU"/>
        </w:rPr>
        <w:t xml:space="preserve">внутриэкономической ситуации </w:t>
      </w:r>
      <w:r w:rsidRPr="004D3D2B">
        <w:rPr>
          <w:rFonts w:ascii="Times New Roman" w:eastAsia="Calibri" w:hAnsi="Times New Roman" w:cs="Times New Roman"/>
          <w:sz w:val="28"/>
          <w:szCs w:val="28"/>
          <w:lang w:eastAsia="ru-RU"/>
        </w:rPr>
        <w:br/>
        <w:t xml:space="preserve">в стране </w:t>
      </w:r>
      <w:r w:rsidRPr="004D3D2B">
        <w:rPr>
          <w:rFonts w:ascii="Times New Roman" w:hAnsi="Times New Roman" w:cs="Times New Roman"/>
          <w:sz w:val="28"/>
          <w:szCs w:val="28"/>
        </w:rPr>
        <w:t xml:space="preserve">вопрос эффективного совершенствования федерального </w:t>
      </w:r>
      <w:r>
        <w:rPr>
          <w:rFonts w:ascii="Times New Roman" w:hAnsi="Times New Roman" w:cs="Times New Roman"/>
          <w:sz w:val="28"/>
          <w:szCs w:val="28"/>
        </w:rPr>
        <w:br/>
      </w:r>
      <w:r w:rsidRPr="004D3D2B">
        <w:rPr>
          <w:rFonts w:ascii="Times New Roman" w:hAnsi="Times New Roman" w:cs="Times New Roman"/>
          <w:sz w:val="28"/>
          <w:szCs w:val="28"/>
        </w:rPr>
        <w:t>и регионального законодательства представляется наиболее актуальным.</w:t>
      </w:r>
    </w:p>
    <w:p w:rsidR="006B27FE" w:rsidRPr="00C81CCA" w:rsidRDefault="006B27FE" w:rsidP="006B27FE">
      <w:pPr>
        <w:spacing w:after="0" w:line="240" w:lineRule="auto"/>
        <w:ind w:firstLine="709"/>
        <w:jc w:val="both"/>
        <w:rPr>
          <w:rFonts w:ascii="Times New Roman" w:eastAsia="Calibri" w:hAnsi="Times New Roman" w:cs="Times New Roman"/>
          <w:sz w:val="28"/>
          <w:szCs w:val="28"/>
          <w:lang w:eastAsia="ru-RU"/>
        </w:rPr>
      </w:pPr>
      <w:r w:rsidRPr="004D3D2B">
        <w:rPr>
          <w:rFonts w:ascii="Times New Roman" w:hAnsi="Times New Roman" w:cs="Times New Roman"/>
          <w:sz w:val="28"/>
          <w:szCs w:val="28"/>
        </w:rPr>
        <w:t xml:space="preserve">Поскольку Закон </w:t>
      </w:r>
      <w:r w:rsidRPr="009A1A7C">
        <w:rPr>
          <w:rFonts w:ascii="Times New Roman" w:hAnsi="Times New Roman" w:cs="Times New Roman"/>
          <w:sz w:val="28"/>
          <w:szCs w:val="28"/>
        </w:rPr>
        <w:t xml:space="preserve">Санкт-Петербурга от 11 декабря 2013 года № 694-122 </w:t>
      </w:r>
      <w:r w:rsidRPr="009A1A7C">
        <w:rPr>
          <w:rFonts w:ascii="Times New Roman" w:hAnsi="Times New Roman" w:cs="Times New Roman"/>
          <w:sz w:val="28"/>
          <w:szCs w:val="28"/>
        </w:rPr>
        <w:br/>
        <w:t xml:space="preserve">не наделяет Уполномоченного правом законодательной инициативы, </w:t>
      </w:r>
      <w:r>
        <w:rPr>
          <w:rFonts w:ascii="Times New Roman" w:hAnsi="Times New Roman" w:cs="Times New Roman"/>
          <w:sz w:val="28"/>
          <w:szCs w:val="28"/>
        </w:rPr>
        <w:br/>
      </w:r>
      <w:r w:rsidRPr="009A1A7C">
        <w:rPr>
          <w:rFonts w:ascii="Times New Roman" w:hAnsi="Times New Roman" w:cs="Times New Roman"/>
          <w:sz w:val="28"/>
          <w:szCs w:val="28"/>
        </w:rPr>
        <w:t xml:space="preserve">в истекшем году участие Уполномоченного в правотворческой деятельности осуществлялось путем </w:t>
      </w:r>
      <w:r w:rsidRPr="009A1A7C">
        <w:rPr>
          <w:rFonts w:ascii="Times New Roman" w:eastAsia="Calibri" w:hAnsi="Times New Roman" w:cs="Times New Roman"/>
          <w:sz w:val="28"/>
        </w:rPr>
        <w:t>направления в адрес уполномоченных органов государственной власти</w:t>
      </w:r>
      <w:r>
        <w:rPr>
          <w:rFonts w:ascii="Times New Roman" w:eastAsia="Calibri" w:hAnsi="Times New Roman" w:cs="Times New Roman"/>
          <w:sz w:val="28"/>
        </w:rPr>
        <w:t xml:space="preserve"> </w:t>
      </w:r>
      <w:r w:rsidRPr="009A1A7C">
        <w:rPr>
          <w:rFonts w:ascii="Times New Roman" w:eastAsia="Calibri" w:hAnsi="Times New Roman" w:cs="Times New Roman"/>
          <w:sz w:val="28"/>
        </w:rPr>
        <w:t xml:space="preserve">мотивированных предложений о принятии нормативных правовых актов, о внесении </w:t>
      </w:r>
      <w:r>
        <w:rPr>
          <w:rFonts w:ascii="Times New Roman" w:eastAsia="Calibri" w:hAnsi="Times New Roman" w:cs="Times New Roman"/>
          <w:sz w:val="28"/>
        </w:rPr>
        <w:t xml:space="preserve">в них </w:t>
      </w:r>
      <w:r w:rsidRPr="009A1A7C">
        <w:rPr>
          <w:rFonts w:ascii="Times New Roman" w:eastAsia="Calibri" w:hAnsi="Times New Roman" w:cs="Times New Roman"/>
          <w:sz w:val="28"/>
        </w:rPr>
        <w:t>изменений или о признании их утратившими силу</w:t>
      </w:r>
      <w:r>
        <w:rPr>
          <w:rFonts w:ascii="Times New Roman" w:eastAsia="Calibri" w:hAnsi="Times New Roman" w:cs="Times New Roman"/>
          <w:sz w:val="28"/>
        </w:rPr>
        <w:t>.</w:t>
      </w:r>
    </w:p>
    <w:p w:rsidR="006B27FE" w:rsidRPr="004D3D2B" w:rsidRDefault="006B27FE" w:rsidP="006B27FE">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szCs w:val="28"/>
          <w:lang w:eastAsia="ru-RU"/>
        </w:rPr>
        <w:t>Следует отметить</w:t>
      </w:r>
      <w:r w:rsidRPr="004D3D2B">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что</w:t>
      </w:r>
      <w:r w:rsidRPr="004D3D2B">
        <w:rPr>
          <w:rFonts w:ascii="Times New Roman" w:eastAsia="Calibri" w:hAnsi="Times New Roman" w:cs="Times New Roman"/>
          <w:sz w:val="28"/>
          <w:szCs w:val="28"/>
          <w:lang w:eastAsia="ru-RU"/>
        </w:rPr>
        <w:t xml:space="preserve"> </w:t>
      </w:r>
      <w:r w:rsidRPr="00E16F32">
        <w:rPr>
          <w:rFonts w:ascii="Times New Roman" w:eastAsia="Calibri" w:hAnsi="Times New Roman" w:cs="Times New Roman"/>
          <w:sz w:val="28"/>
          <w:szCs w:val="28"/>
          <w:lang w:eastAsia="ru-RU"/>
        </w:rPr>
        <w:t>указанная д</w:t>
      </w:r>
      <w:r>
        <w:rPr>
          <w:rFonts w:ascii="Times New Roman" w:eastAsia="Calibri" w:hAnsi="Times New Roman" w:cs="Times New Roman"/>
          <w:sz w:val="28"/>
          <w:szCs w:val="28"/>
          <w:lang w:eastAsia="ru-RU"/>
        </w:rPr>
        <w:t xml:space="preserve">еятельность осуществлялась </w:t>
      </w:r>
      <w:r w:rsidRPr="004D3D2B">
        <w:rPr>
          <w:rFonts w:ascii="Times New Roman" w:eastAsia="Calibri" w:hAnsi="Times New Roman" w:cs="Times New Roman"/>
          <w:sz w:val="28"/>
          <w:szCs w:val="28"/>
          <w:lang w:eastAsia="ru-RU"/>
        </w:rPr>
        <w:t xml:space="preserve">Уполномоченным не только в </w:t>
      </w:r>
      <w:r>
        <w:rPr>
          <w:rFonts w:ascii="Times New Roman" w:eastAsia="Calibri" w:hAnsi="Times New Roman" w:cs="Times New Roman"/>
          <w:sz w:val="28"/>
          <w:szCs w:val="28"/>
          <w:lang w:eastAsia="ru-RU"/>
        </w:rPr>
        <w:t xml:space="preserve">отношении </w:t>
      </w:r>
      <w:r w:rsidRPr="004D3D2B">
        <w:rPr>
          <w:rFonts w:ascii="Times New Roman" w:eastAsia="Calibri" w:hAnsi="Times New Roman" w:cs="Times New Roman"/>
          <w:sz w:val="28"/>
          <w:szCs w:val="28"/>
          <w:lang w:eastAsia="ru-RU"/>
        </w:rPr>
        <w:t xml:space="preserve">действующих нормативных правовых актов, но и их проектов, находящихся на стадии принятия, </w:t>
      </w:r>
      <w:r>
        <w:rPr>
          <w:rFonts w:ascii="Times New Roman" w:hAnsi="Times New Roman" w:cs="Times New Roman"/>
          <w:sz w:val="28"/>
          <w:szCs w:val="28"/>
        </w:rPr>
        <w:br/>
      </w:r>
      <w:r w:rsidRPr="004D3D2B">
        <w:rPr>
          <w:rFonts w:ascii="Times New Roman" w:eastAsia="Calibri" w:hAnsi="Times New Roman" w:cs="Times New Roman"/>
          <w:sz w:val="28"/>
          <w:szCs w:val="28"/>
          <w:lang w:eastAsia="ru-RU"/>
        </w:rPr>
        <w:t xml:space="preserve">что обеспечивает возможность превентивно реагировать на имеющиеся </w:t>
      </w:r>
      <w:r>
        <w:rPr>
          <w:rFonts w:ascii="Times New Roman" w:hAnsi="Times New Roman" w:cs="Times New Roman"/>
          <w:sz w:val="28"/>
          <w:szCs w:val="28"/>
        </w:rPr>
        <w:br/>
      </w:r>
      <w:r w:rsidRPr="004D3D2B">
        <w:rPr>
          <w:rFonts w:ascii="Times New Roman" w:eastAsia="Calibri" w:hAnsi="Times New Roman" w:cs="Times New Roman"/>
          <w:sz w:val="28"/>
          <w:szCs w:val="28"/>
          <w:lang w:eastAsia="ru-RU"/>
        </w:rPr>
        <w:t xml:space="preserve">в них изъяны и способствовать </w:t>
      </w:r>
      <w:r w:rsidRPr="004D3D2B">
        <w:rPr>
          <w:rFonts w:ascii="Times New Roman" w:eastAsia="Calibri" w:hAnsi="Times New Roman" w:cs="Times New Roman"/>
          <w:sz w:val="28"/>
          <w:szCs w:val="28"/>
        </w:rPr>
        <w:t>недопущению возникновения новых барьеров для ведения предпринимательской деятельности.</w:t>
      </w:r>
    </w:p>
    <w:p w:rsidR="006B27FE" w:rsidRPr="004D3D2B" w:rsidRDefault="006B27FE" w:rsidP="006B27FE">
      <w:pPr>
        <w:spacing w:after="0" w:line="240" w:lineRule="auto"/>
        <w:ind w:firstLine="709"/>
        <w:jc w:val="both"/>
        <w:rPr>
          <w:rFonts w:ascii="Times New Roman" w:eastAsia="Calibri" w:hAnsi="Times New Roman" w:cs="Times New Roman"/>
          <w:sz w:val="28"/>
          <w:szCs w:val="28"/>
        </w:rPr>
      </w:pPr>
      <w:r w:rsidRPr="004D3D2B">
        <w:rPr>
          <w:rFonts w:ascii="Times New Roman" w:hAnsi="Times New Roman" w:cs="Times New Roman"/>
          <w:sz w:val="28"/>
          <w:szCs w:val="28"/>
        </w:rPr>
        <w:t>Несмотря на то</w:t>
      </w:r>
      <w:r>
        <w:rPr>
          <w:rFonts w:ascii="Times New Roman" w:hAnsi="Times New Roman" w:cs="Times New Roman"/>
          <w:sz w:val="28"/>
          <w:szCs w:val="28"/>
        </w:rPr>
        <w:t>,</w:t>
      </w:r>
      <w:r w:rsidRPr="004D3D2B">
        <w:rPr>
          <w:rFonts w:ascii="Times New Roman" w:hAnsi="Times New Roman" w:cs="Times New Roman"/>
          <w:sz w:val="28"/>
          <w:szCs w:val="28"/>
        </w:rPr>
        <w:t xml:space="preserve"> что </w:t>
      </w:r>
      <w:r>
        <w:rPr>
          <w:rFonts w:ascii="Times New Roman" w:hAnsi="Times New Roman" w:cs="Times New Roman"/>
          <w:sz w:val="28"/>
          <w:szCs w:val="28"/>
        </w:rPr>
        <w:t xml:space="preserve">компетенция </w:t>
      </w:r>
      <w:r w:rsidRPr="004D3D2B">
        <w:rPr>
          <w:rFonts w:ascii="Times New Roman" w:hAnsi="Times New Roman" w:cs="Times New Roman"/>
          <w:sz w:val="28"/>
          <w:szCs w:val="28"/>
        </w:rPr>
        <w:t>Уполномоченного ограничена пределами Санкт-Петербурга, в процессе рассмотрения обращений предпринимателей зачастую выявляются проблемы комплексного, системного характера, разрешить которые возможно посредством совершенствования правового регулирования или механизмов его применения только на федеральном уровне.</w:t>
      </w:r>
    </w:p>
    <w:p w:rsidR="006B27FE" w:rsidRPr="00877E31" w:rsidRDefault="006B27FE" w:rsidP="006B27FE">
      <w:pPr>
        <w:spacing w:after="0" w:line="240" w:lineRule="auto"/>
        <w:ind w:firstLine="709"/>
        <w:jc w:val="both"/>
        <w:rPr>
          <w:rFonts w:ascii="Times New Roman" w:eastAsia="Calibri" w:hAnsi="Times New Roman" w:cs="Times New Roman"/>
          <w:sz w:val="28"/>
          <w:szCs w:val="28"/>
        </w:rPr>
      </w:pPr>
      <w:r w:rsidRPr="004D3D2B">
        <w:rPr>
          <w:rFonts w:ascii="Times New Roman" w:eastAsia="Calibri" w:hAnsi="Times New Roman" w:cs="Times New Roman"/>
          <w:sz w:val="28"/>
          <w:szCs w:val="28"/>
        </w:rPr>
        <w:t xml:space="preserve">В этой связи Уполномоченным были сформированы </w:t>
      </w:r>
      <w:r w:rsidRPr="00CB69F9">
        <w:rPr>
          <w:rFonts w:ascii="Times New Roman" w:eastAsia="Calibri" w:hAnsi="Times New Roman" w:cs="Times New Roman"/>
          <w:b/>
          <w:sz w:val="28"/>
          <w:szCs w:val="28"/>
        </w:rPr>
        <w:t xml:space="preserve">предложения </w:t>
      </w:r>
      <w:r w:rsidRPr="00CB69F9">
        <w:rPr>
          <w:rFonts w:ascii="Times New Roman" w:eastAsia="Calibri" w:hAnsi="Times New Roman" w:cs="Times New Roman"/>
          <w:b/>
          <w:sz w:val="28"/>
          <w:szCs w:val="28"/>
        </w:rPr>
        <w:br/>
        <w:t>по совершенствованию федерального законодательства</w:t>
      </w:r>
      <w:r>
        <w:rPr>
          <w:rFonts w:ascii="Times New Roman" w:eastAsia="Calibri" w:hAnsi="Times New Roman" w:cs="Times New Roman"/>
          <w:sz w:val="28"/>
          <w:szCs w:val="28"/>
        </w:rPr>
        <w:t xml:space="preserve"> </w:t>
      </w:r>
      <w:r w:rsidRPr="004D3D2B">
        <w:rPr>
          <w:rFonts w:ascii="Times New Roman" w:eastAsia="Calibri" w:hAnsi="Times New Roman" w:cs="Times New Roman"/>
          <w:sz w:val="28"/>
          <w:szCs w:val="28"/>
        </w:rPr>
        <w:t>в целях решения системных проблем, ограничивающих развитие бизнеса в Санкт-Петербурге, которые направлены</w:t>
      </w:r>
      <w:r w:rsidRPr="004D3D2B">
        <w:rPr>
          <w:rFonts w:ascii="Times New Roman" w:eastAsia="Calibri" w:hAnsi="Times New Roman" w:cs="Times New Roman"/>
          <w:b/>
          <w:sz w:val="28"/>
          <w:szCs w:val="28"/>
        </w:rPr>
        <w:t xml:space="preserve"> </w:t>
      </w:r>
      <w:r w:rsidRPr="004D3D2B">
        <w:rPr>
          <w:rFonts w:ascii="Times New Roman" w:eastAsia="Calibri" w:hAnsi="Times New Roman" w:cs="Times New Roman"/>
          <w:sz w:val="28"/>
          <w:szCs w:val="28"/>
        </w:rPr>
        <w:t xml:space="preserve">Уполномоченному при Президенте Российской Федерации по защите прав предпринимателей для рассмотрения </w:t>
      </w:r>
      <w:r w:rsidR="00016E4F">
        <w:rPr>
          <w:rFonts w:ascii="Times New Roman" w:eastAsia="Calibri" w:hAnsi="Times New Roman" w:cs="Times New Roman"/>
          <w:sz w:val="28"/>
          <w:szCs w:val="28"/>
        </w:rPr>
        <w:br/>
      </w:r>
      <w:r w:rsidRPr="004D3D2B">
        <w:rPr>
          <w:rFonts w:ascii="Times New Roman" w:eastAsia="Calibri" w:hAnsi="Times New Roman" w:cs="Times New Roman"/>
          <w:sz w:val="28"/>
          <w:szCs w:val="28"/>
        </w:rPr>
        <w:t xml:space="preserve">и реализации, а также </w:t>
      </w:r>
      <w:r w:rsidRPr="004D3D2B">
        <w:rPr>
          <w:rFonts w:ascii="Times New Roman" w:eastAsia="Arial Unicode MS" w:hAnsi="Times New Roman" w:cs="Times New Roman"/>
          <w:sz w:val="28"/>
          <w:szCs w:val="28"/>
        </w:rPr>
        <w:t xml:space="preserve">для включения их </w:t>
      </w:r>
      <w:r w:rsidRPr="004D3D2B">
        <w:rPr>
          <w:rFonts w:ascii="Times New Roman" w:eastAsia="Calibri" w:hAnsi="Times New Roman" w:cs="Times New Roman"/>
          <w:sz w:val="28"/>
          <w:szCs w:val="28"/>
        </w:rPr>
        <w:t>в ежегодный доклад Президенту Российской Федерации.</w:t>
      </w:r>
      <w:r w:rsidRPr="002D3EC3">
        <w:rPr>
          <w:rFonts w:ascii="Times New Roman" w:eastAsia="Calibri" w:hAnsi="Times New Roman" w:cs="Times New Roman"/>
          <w:sz w:val="28"/>
          <w:szCs w:val="28"/>
        </w:rPr>
        <w:t xml:space="preserve"> </w:t>
      </w:r>
      <w:r>
        <w:rPr>
          <w:rFonts w:ascii="Times New Roman" w:eastAsia="Calibri" w:hAnsi="Times New Roman" w:cs="Times New Roman"/>
          <w:sz w:val="28"/>
          <w:szCs w:val="28"/>
        </w:rPr>
        <w:t>Среди указанных предложений представляется оправданным выделить следующие:</w:t>
      </w:r>
    </w:p>
    <w:p w:rsidR="006B27FE" w:rsidRPr="000C7677"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0C7677">
        <w:rPr>
          <w:rFonts w:ascii="Times New Roman" w:eastAsia="Calibri" w:hAnsi="Times New Roman" w:cs="Times New Roman"/>
          <w:sz w:val="28"/>
          <w:szCs w:val="28"/>
        </w:rPr>
        <w:t xml:space="preserve"> корректировк</w:t>
      </w:r>
      <w:r>
        <w:rPr>
          <w:rFonts w:ascii="Times New Roman" w:eastAsia="Calibri" w:hAnsi="Times New Roman" w:cs="Times New Roman"/>
          <w:sz w:val="28"/>
          <w:szCs w:val="28"/>
        </w:rPr>
        <w:t>е</w:t>
      </w:r>
      <w:r w:rsidRPr="000C7677">
        <w:rPr>
          <w:rFonts w:ascii="Times New Roman" w:eastAsia="Calibri" w:hAnsi="Times New Roman" w:cs="Times New Roman"/>
          <w:sz w:val="28"/>
          <w:szCs w:val="28"/>
        </w:rPr>
        <w:t xml:space="preserve"> коэффициентов и базов</w:t>
      </w:r>
      <w:r>
        <w:rPr>
          <w:rFonts w:ascii="Times New Roman" w:eastAsia="Calibri" w:hAnsi="Times New Roman" w:cs="Times New Roman"/>
          <w:sz w:val="28"/>
          <w:szCs w:val="28"/>
        </w:rPr>
        <w:t xml:space="preserve">ых ставок утилизационного сбора, установленных </w:t>
      </w:r>
      <w:r w:rsidRPr="000C7677">
        <w:rPr>
          <w:rFonts w:ascii="Times New Roman" w:eastAsia="Calibri" w:hAnsi="Times New Roman" w:cs="Times New Roman"/>
          <w:sz w:val="28"/>
          <w:szCs w:val="28"/>
        </w:rPr>
        <w:t xml:space="preserve">постановлением Правительства Российской Федерации от 6 февраля 2016 года № 81 «Об утилизационном сборе в отношении самоходных машин и (или) прицепов к ним и о внесении изменений </w:t>
      </w:r>
      <w:r>
        <w:rPr>
          <w:rFonts w:ascii="Times New Roman" w:hAnsi="Times New Roman" w:cs="Times New Roman"/>
          <w:sz w:val="28"/>
          <w:szCs w:val="28"/>
        </w:rPr>
        <w:br/>
      </w:r>
      <w:r w:rsidRPr="000C7677">
        <w:rPr>
          <w:rFonts w:ascii="Times New Roman" w:eastAsia="Calibri" w:hAnsi="Times New Roman" w:cs="Times New Roman"/>
          <w:sz w:val="28"/>
          <w:szCs w:val="28"/>
        </w:rPr>
        <w:t>в некоторые акты Правительства Российской Федерации»</w:t>
      </w:r>
      <w:r>
        <w:rPr>
          <w:rFonts w:ascii="Times New Roman" w:eastAsia="Calibri" w:hAnsi="Times New Roman" w:cs="Times New Roman"/>
          <w:sz w:val="28"/>
          <w:szCs w:val="28"/>
        </w:rPr>
        <w:t>;</w:t>
      </w:r>
    </w:p>
    <w:p w:rsidR="006B27FE" w:rsidRPr="000C7677"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C7677">
        <w:rPr>
          <w:rFonts w:ascii="Times New Roman" w:eastAsia="Calibri" w:hAnsi="Times New Roman" w:cs="Times New Roman"/>
          <w:sz w:val="28"/>
          <w:szCs w:val="28"/>
        </w:rPr>
        <w:lastRenderedPageBreak/>
        <w:t xml:space="preserve">об установлении моратория на принятие Государственной Думой Российской Федерации законопроекта </w:t>
      </w:r>
      <w:r w:rsidRPr="000C7677">
        <w:rPr>
          <w:rFonts w:ascii="Times New Roman" w:eastAsia="Calibri" w:hAnsi="Times New Roman" w:cs="Times New Roman"/>
          <w:iCs/>
          <w:sz w:val="28"/>
          <w:szCs w:val="28"/>
        </w:rPr>
        <w:t xml:space="preserve">№ 876688-6 «О внесении изменения </w:t>
      </w:r>
      <w:r>
        <w:rPr>
          <w:rFonts w:ascii="Times New Roman" w:hAnsi="Times New Roman" w:cs="Times New Roman"/>
          <w:sz w:val="28"/>
          <w:szCs w:val="28"/>
        </w:rPr>
        <w:br/>
      </w:r>
      <w:r w:rsidRPr="000C7677">
        <w:rPr>
          <w:rFonts w:ascii="Times New Roman" w:eastAsia="Calibri" w:hAnsi="Times New Roman" w:cs="Times New Roman"/>
          <w:iCs/>
          <w:sz w:val="28"/>
          <w:szCs w:val="28"/>
        </w:rPr>
        <w:t>в статью 17 Жилищного кодекса Российской Федерации</w:t>
      </w:r>
      <w:r w:rsidRPr="000C7677">
        <w:rPr>
          <w:rFonts w:ascii="Times New Roman" w:eastAsia="Calibri" w:hAnsi="Times New Roman" w:cs="Times New Roman"/>
          <w:bCs/>
          <w:iCs/>
          <w:sz w:val="28"/>
          <w:szCs w:val="28"/>
        </w:rPr>
        <w:t xml:space="preserve"> </w:t>
      </w:r>
      <w:r w:rsidRPr="000C7677">
        <w:rPr>
          <w:rFonts w:ascii="Times New Roman" w:eastAsia="Calibri" w:hAnsi="Times New Roman" w:cs="Times New Roman"/>
          <w:iCs/>
          <w:sz w:val="28"/>
          <w:szCs w:val="28"/>
        </w:rPr>
        <w:t>(в части запрета использования жилых помещений в качестве гостиницы, иного средства временного размещения, а также предоставления в них гостиничных услуг)»</w:t>
      </w:r>
      <w:r>
        <w:rPr>
          <w:rFonts w:ascii="Times New Roman" w:eastAsia="Calibri" w:hAnsi="Times New Roman" w:cs="Times New Roman"/>
          <w:iCs/>
          <w:sz w:val="28"/>
          <w:szCs w:val="28"/>
        </w:rPr>
        <w:t>;</w:t>
      </w:r>
    </w:p>
    <w:p w:rsidR="006B27FE" w:rsidRDefault="006B27FE" w:rsidP="006B27FE">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C7677">
        <w:rPr>
          <w:rFonts w:ascii="Times New Roman" w:eastAsia="Calibri" w:hAnsi="Times New Roman" w:cs="Times New Roman"/>
          <w:sz w:val="28"/>
          <w:szCs w:val="28"/>
        </w:rPr>
        <w:t>о внесении изменений в Закон Российской Федерации от</w:t>
      </w:r>
      <w:r w:rsidRPr="000C7677">
        <w:rPr>
          <w:rFonts w:ascii="Times New Roman" w:eastAsia="Calibri" w:hAnsi="Times New Roman" w:cs="Times New Roman"/>
          <w:bCs/>
          <w:sz w:val="28"/>
          <w:szCs w:val="28"/>
        </w:rPr>
        <w:t xml:space="preserve"> 7 февраля </w:t>
      </w:r>
      <w:r w:rsidR="00A71CC1">
        <w:rPr>
          <w:rFonts w:ascii="Times New Roman" w:eastAsia="Calibri" w:hAnsi="Times New Roman" w:cs="Times New Roman"/>
          <w:bCs/>
          <w:sz w:val="28"/>
          <w:szCs w:val="28"/>
        </w:rPr>
        <w:br/>
      </w:r>
      <w:r w:rsidRPr="000C7677">
        <w:rPr>
          <w:rFonts w:ascii="Times New Roman" w:eastAsia="Calibri" w:hAnsi="Times New Roman" w:cs="Times New Roman"/>
          <w:bCs/>
          <w:sz w:val="28"/>
          <w:szCs w:val="28"/>
        </w:rPr>
        <w:t>1992 года № 2300-1 «О защите прав потребителей» в части недопущения злоупотребления правом со стороны недобросовестных потребителей, установления специальных квалифик</w:t>
      </w:r>
      <w:r>
        <w:rPr>
          <w:rFonts w:ascii="Times New Roman" w:eastAsia="Calibri" w:hAnsi="Times New Roman" w:cs="Times New Roman"/>
          <w:bCs/>
          <w:sz w:val="28"/>
          <w:szCs w:val="28"/>
        </w:rPr>
        <w:t>ационных требований к экспертам;</w:t>
      </w:r>
    </w:p>
    <w:p w:rsidR="006B27FE"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D3D26">
        <w:rPr>
          <w:rFonts w:ascii="Times New Roman" w:eastAsia="Calibri" w:hAnsi="Times New Roman" w:cs="Times New Roman"/>
          <w:sz w:val="28"/>
          <w:szCs w:val="28"/>
        </w:rPr>
        <w:t>о направлении субъектам, надел</w:t>
      </w:r>
      <w:r>
        <w:rPr>
          <w:rFonts w:ascii="Times New Roman" w:eastAsia="Calibri" w:hAnsi="Times New Roman" w:cs="Times New Roman"/>
          <w:sz w:val="28"/>
          <w:szCs w:val="28"/>
        </w:rPr>
        <w:t>е</w:t>
      </w:r>
      <w:r w:rsidRPr="000D3D26">
        <w:rPr>
          <w:rFonts w:ascii="Times New Roman" w:eastAsia="Calibri" w:hAnsi="Times New Roman" w:cs="Times New Roman"/>
          <w:sz w:val="28"/>
          <w:szCs w:val="28"/>
        </w:rPr>
        <w:t>нны</w:t>
      </w:r>
      <w:r w:rsidR="00DF77C1">
        <w:rPr>
          <w:rFonts w:ascii="Times New Roman" w:eastAsia="Calibri" w:hAnsi="Times New Roman" w:cs="Times New Roman"/>
          <w:sz w:val="28"/>
          <w:szCs w:val="28"/>
        </w:rPr>
        <w:t>м</w:t>
      </w:r>
      <w:r w:rsidRPr="000D3D26">
        <w:rPr>
          <w:rFonts w:ascii="Times New Roman" w:eastAsia="Calibri" w:hAnsi="Times New Roman" w:cs="Times New Roman"/>
          <w:sz w:val="28"/>
          <w:szCs w:val="28"/>
        </w:rPr>
        <w:t xml:space="preserve"> правом законодательной</w:t>
      </w:r>
      <w:r>
        <w:rPr>
          <w:rFonts w:ascii="Times New Roman" w:eastAsia="Calibri" w:hAnsi="Times New Roman" w:cs="Times New Roman"/>
          <w:sz w:val="28"/>
          <w:szCs w:val="28"/>
        </w:rPr>
        <w:t xml:space="preserve"> </w:t>
      </w:r>
      <w:r w:rsidRPr="000D3D26">
        <w:rPr>
          <w:rFonts w:ascii="Times New Roman" w:eastAsia="Calibri" w:hAnsi="Times New Roman" w:cs="Times New Roman"/>
          <w:sz w:val="28"/>
          <w:szCs w:val="28"/>
        </w:rPr>
        <w:t>инициативы</w:t>
      </w:r>
      <w:r w:rsidR="00DF77C1">
        <w:rPr>
          <w:rFonts w:ascii="Times New Roman" w:eastAsia="Calibri" w:hAnsi="Times New Roman" w:cs="Times New Roman"/>
          <w:sz w:val="28"/>
          <w:szCs w:val="28"/>
        </w:rPr>
        <w:t>,</w:t>
      </w:r>
      <w:r w:rsidRPr="000D3D26">
        <w:rPr>
          <w:rFonts w:ascii="Times New Roman" w:eastAsia="Calibri" w:hAnsi="Times New Roman" w:cs="Times New Roman"/>
          <w:sz w:val="28"/>
          <w:szCs w:val="28"/>
        </w:rPr>
        <w:t xml:space="preserve"> предложений по внесению изменений в действующее </w:t>
      </w:r>
      <w:r>
        <w:rPr>
          <w:rFonts w:ascii="Times New Roman" w:eastAsia="Calibri" w:hAnsi="Times New Roman" w:cs="Times New Roman"/>
          <w:sz w:val="28"/>
          <w:szCs w:val="28"/>
        </w:rPr>
        <w:t xml:space="preserve">уголовно-процессуальное </w:t>
      </w:r>
      <w:r w:rsidRPr="000D3D26">
        <w:rPr>
          <w:rFonts w:ascii="Times New Roman" w:eastAsia="Calibri" w:hAnsi="Times New Roman" w:cs="Times New Roman"/>
          <w:sz w:val="28"/>
          <w:szCs w:val="28"/>
        </w:rPr>
        <w:t>законодательство</w:t>
      </w:r>
      <w:r w:rsidR="00DF77C1">
        <w:rPr>
          <w:rFonts w:ascii="Times New Roman" w:eastAsia="Calibri" w:hAnsi="Times New Roman" w:cs="Times New Roman"/>
          <w:sz w:val="28"/>
          <w:szCs w:val="28"/>
        </w:rPr>
        <w:t>, в части изменения статей</w:t>
      </w:r>
      <w:r>
        <w:rPr>
          <w:rFonts w:ascii="Times New Roman" w:eastAsia="Calibri" w:hAnsi="Times New Roman" w:cs="Times New Roman"/>
          <w:sz w:val="28"/>
          <w:szCs w:val="28"/>
        </w:rPr>
        <w:t xml:space="preserve"> </w:t>
      </w:r>
      <w:r>
        <w:rPr>
          <w:rFonts w:ascii="Times New Roman" w:hAnsi="Times New Roman" w:cs="Times New Roman"/>
          <w:sz w:val="28"/>
          <w:szCs w:val="28"/>
        </w:rPr>
        <w:br/>
      </w:r>
      <w:r w:rsidRPr="000D3D26">
        <w:rPr>
          <w:rFonts w:ascii="Times New Roman" w:eastAsia="Calibri" w:hAnsi="Times New Roman" w:cs="Times New Roman"/>
          <w:sz w:val="28"/>
          <w:szCs w:val="28"/>
        </w:rPr>
        <w:t>81.1</w:t>
      </w:r>
      <w:r>
        <w:rPr>
          <w:rFonts w:ascii="Times New Roman" w:eastAsia="Calibri" w:hAnsi="Times New Roman" w:cs="Times New Roman"/>
          <w:sz w:val="28"/>
          <w:szCs w:val="28"/>
        </w:rPr>
        <w:t>,</w:t>
      </w:r>
      <w:r w:rsidRPr="000D3D26">
        <w:rPr>
          <w:rFonts w:ascii="Times New Roman" w:eastAsia="Calibri" w:hAnsi="Times New Roman" w:cs="Times New Roman"/>
          <w:sz w:val="28"/>
          <w:szCs w:val="28"/>
        </w:rPr>
        <w:t xml:space="preserve"> </w:t>
      </w:r>
      <w:r>
        <w:rPr>
          <w:rFonts w:ascii="Times New Roman" w:eastAsia="Calibri" w:hAnsi="Times New Roman" w:cs="Times New Roman"/>
          <w:sz w:val="28"/>
          <w:szCs w:val="28"/>
        </w:rPr>
        <w:t>108 Уголовно-процессуального кодекса Российской Федерации с целью предоставления дополнительных гарантий защиты прав и законных интересов предпринимателей;</w:t>
      </w:r>
    </w:p>
    <w:p w:rsidR="006B27FE"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75452">
        <w:rPr>
          <w:rFonts w:ascii="Times New Roman" w:eastAsia="Calibri" w:hAnsi="Times New Roman" w:cs="Times New Roman"/>
          <w:sz w:val="28"/>
          <w:szCs w:val="28"/>
        </w:rPr>
        <w:t xml:space="preserve">об организации мер по недопущению принятия проекта Федерального закона «Об основах государственного и муниципального контроля (надзора) </w:t>
      </w:r>
      <w:r>
        <w:rPr>
          <w:rFonts w:ascii="Times New Roman" w:hAnsi="Times New Roman" w:cs="Times New Roman"/>
          <w:sz w:val="28"/>
          <w:szCs w:val="28"/>
        </w:rPr>
        <w:br/>
      </w:r>
      <w:r w:rsidRPr="00075452">
        <w:rPr>
          <w:rFonts w:ascii="Times New Roman" w:eastAsia="Calibri" w:hAnsi="Times New Roman" w:cs="Times New Roman"/>
          <w:sz w:val="28"/>
          <w:szCs w:val="28"/>
        </w:rPr>
        <w:t>в Российской Федерации» в редакции</w:t>
      </w:r>
      <w:r w:rsidR="00DF77C1">
        <w:rPr>
          <w:rFonts w:ascii="Times New Roman" w:eastAsia="Calibri" w:hAnsi="Times New Roman" w:cs="Times New Roman"/>
          <w:sz w:val="28"/>
          <w:szCs w:val="28"/>
        </w:rPr>
        <w:t>,</w:t>
      </w:r>
      <w:r w:rsidRPr="00075452">
        <w:rPr>
          <w:rFonts w:ascii="Times New Roman" w:eastAsia="Calibri" w:hAnsi="Times New Roman" w:cs="Times New Roman"/>
          <w:sz w:val="28"/>
          <w:szCs w:val="28"/>
        </w:rPr>
        <w:t xml:space="preserve"> подготовленной Министерством экономического развития Российской Федерации</w:t>
      </w:r>
      <w:r w:rsidR="00DF77C1">
        <w:rPr>
          <w:rFonts w:ascii="Times New Roman" w:eastAsia="Calibri" w:hAnsi="Times New Roman" w:cs="Times New Roman"/>
          <w:sz w:val="28"/>
          <w:szCs w:val="28"/>
        </w:rPr>
        <w:t>,</w:t>
      </w:r>
      <w:r w:rsidRPr="00075452">
        <w:rPr>
          <w:rFonts w:ascii="Times New Roman" w:eastAsia="Calibri" w:hAnsi="Times New Roman" w:cs="Times New Roman"/>
          <w:sz w:val="28"/>
          <w:szCs w:val="28"/>
        </w:rPr>
        <w:t xml:space="preserve"> и доработки данного проекта в части уменьшения сроков проверки, разграничения понятий «контроль» и «надзор», установления презумпции добросовестности предпринимателя и </w:t>
      </w:r>
      <w:r>
        <w:rPr>
          <w:rFonts w:ascii="Times New Roman" w:eastAsia="Calibri" w:hAnsi="Times New Roman" w:cs="Times New Roman"/>
          <w:sz w:val="28"/>
          <w:szCs w:val="28"/>
        </w:rPr>
        <w:t>д</w:t>
      </w:r>
      <w:r w:rsidRPr="00075452">
        <w:rPr>
          <w:rFonts w:ascii="Times New Roman" w:eastAsia="Calibri" w:hAnsi="Times New Roman" w:cs="Times New Roman"/>
          <w:sz w:val="28"/>
          <w:szCs w:val="28"/>
        </w:rPr>
        <w:t>р.;</w:t>
      </w:r>
    </w:p>
    <w:p w:rsidR="006B27FE"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75452">
        <w:rPr>
          <w:rFonts w:ascii="Times New Roman" w:eastAsia="Calibri" w:hAnsi="Times New Roman" w:cs="Times New Roman"/>
          <w:sz w:val="28"/>
          <w:szCs w:val="28"/>
        </w:rPr>
        <w:t xml:space="preserve">о поддержке предложений по внесению изменений в законопроект </w:t>
      </w:r>
      <w:r>
        <w:rPr>
          <w:rFonts w:ascii="Times New Roman" w:hAnsi="Times New Roman" w:cs="Times New Roman"/>
          <w:sz w:val="28"/>
          <w:szCs w:val="28"/>
        </w:rPr>
        <w:br/>
      </w:r>
      <w:r w:rsidRPr="00075452">
        <w:rPr>
          <w:rFonts w:ascii="Times New Roman" w:eastAsia="Calibri" w:hAnsi="Times New Roman" w:cs="Times New Roman"/>
          <w:sz w:val="28"/>
          <w:szCs w:val="28"/>
        </w:rPr>
        <w:t xml:space="preserve">№ 1018453-6 «О внесении изменений в Федеральный закон </w:t>
      </w:r>
      <w:r>
        <w:rPr>
          <w:rFonts w:ascii="Times New Roman" w:hAnsi="Times New Roman" w:cs="Times New Roman"/>
          <w:sz w:val="28"/>
          <w:szCs w:val="28"/>
        </w:rPr>
        <w:br/>
      </w:r>
      <w:r w:rsidRPr="00075452">
        <w:rPr>
          <w:rFonts w:ascii="Times New Roman" w:eastAsia="Calibri" w:hAnsi="Times New Roman" w:cs="Times New Roman"/>
          <w:sz w:val="28"/>
          <w:szCs w:val="28"/>
        </w:rPr>
        <w:t xml:space="preserve"> «Об уполномоченных по защите прав предпринимателей в Российской Федерации» и отдельные законодательные акты Российской Федерации </w:t>
      </w:r>
      <w:r>
        <w:rPr>
          <w:rFonts w:ascii="Times New Roman" w:hAnsi="Times New Roman" w:cs="Times New Roman"/>
          <w:sz w:val="28"/>
          <w:szCs w:val="28"/>
        </w:rPr>
        <w:br/>
      </w:r>
      <w:r w:rsidRPr="00877E31">
        <w:rPr>
          <w:rFonts w:ascii="Times New Roman" w:eastAsia="Calibri" w:hAnsi="Times New Roman" w:cs="Times New Roman"/>
          <w:sz w:val="28"/>
          <w:szCs w:val="28"/>
        </w:rPr>
        <w:t xml:space="preserve"> (в части</w:t>
      </w:r>
      <w:r w:rsidRPr="00075452">
        <w:rPr>
          <w:rFonts w:ascii="Times New Roman" w:eastAsia="Calibri" w:hAnsi="Times New Roman" w:cs="Times New Roman"/>
          <w:sz w:val="28"/>
          <w:szCs w:val="28"/>
        </w:rPr>
        <w:t xml:space="preserve"> совершенствования института уполномоченных по защите прав предпринимателей в Российско</w:t>
      </w:r>
      <w:r>
        <w:rPr>
          <w:rFonts w:ascii="Times New Roman" w:eastAsia="Calibri" w:hAnsi="Times New Roman" w:cs="Times New Roman"/>
          <w:sz w:val="28"/>
          <w:szCs w:val="28"/>
        </w:rPr>
        <w:t xml:space="preserve">й Федерации)», предусматривающих </w:t>
      </w:r>
      <w:r w:rsidRPr="00075452">
        <w:rPr>
          <w:rFonts w:ascii="Times New Roman" w:eastAsia="Calibri" w:hAnsi="Times New Roman" w:cs="Times New Roman"/>
          <w:sz w:val="28"/>
          <w:szCs w:val="28"/>
        </w:rPr>
        <w:t>определени</w:t>
      </w:r>
      <w:r>
        <w:rPr>
          <w:rFonts w:ascii="Times New Roman" w:eastAsia="Calibri" w:hAnsi="Times New Roman" w:cs="Times New Roman"/>
          <w:sz w:val="28"/>
          <w:szCs w:val="28"/>
        </w:rPr>
        <w:t xml:space="preserve">е </w:t>
      </w:r>
      <w:r w:rsidRPr="00075452">
        <w:rPr>
          <w:rFonts w:ascii="Times New Roman" w:eastAsia="Calibri" w:hAnsi="Times New Roman" w:cs="Times New Roman"/>
          <w:sz w:val="28"/>
          <w:szCs w:val="28"/>
        </w:rPr>
        <w:t>субъекта, обладающего правом на рассмотрение его обращения Уполномоченным, в зависимости н</w:t>
      </w:r>
      <w:r>
        <w:rPr>
          <w:rFonts w:ascii="Times New Roman" w:eastAsia="Calibri" w:hAnsi="Times New Roman" w:cs="Times New Roman"/>
          <w:sz w:val="28"/>
          <w:szCs w:val="28"/>
        </w:rPr>
        <w:t>е</w:t>
      </w:r>
      <w:r w:rsidRPr="00075452">
        <w:rPr>
          <w:rFonts w:ascii="Times New Roman" w:eastAsia="Calibri" w:hAnsi="Times New Roman" w:cs="Times New Roman"/>
          <w:sz w:val="28"/>
          <w:szCs w:val="28"/>
        </w:rPr>
        <w:t xml:space="preserve"> от его статуса в качестве предпринимателя, а </w:t>
      </w:r>
      <w:r>
        <w:rPr>
          <w:rFonts w:ascii="Times New Roman" w:eastAsia="Calibri" w:hAnsi="Times New Roman" w:cs="Times New Roman"/>
          <w:sz w:val="28"/>
          <w:szCs w:val="28"/>
        </w:rPr>
        <w:t xml:space="preserve">от </w:t>
      </w:r>
      <w:r w:rsidRPr="00075452">
        <w:rPr>
          <w:rFonts w:ascii="Times New Roman" w:eastAsia="Calibri" w:hAnsi="Times New Roman" w:cs="Times New Roman"/>
          <w:sz w:val="28"/>
          <w:szCs w:val="28"/>
        </w:rPr>
        <w:t>сферы деятельности, в которой допущены наруш</w:t>
      </w:r>
      <w:r>
        <w:rPr>
          <w:rFonts w:ascii="Times New Roman" w:eastAsia="Calibri" w:hAnsi="Times New Roman" w:cs="Times New Roman"/>
          <w:sz w:val="28"/>
          <w:szCs w:val="28"/>
        </w:rPr>
        <w:t>ения;</w:t>
      </w:r>
    </w:p>
    <w:p w:rsidR="006B27FE"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внесении </w:t>
      </w:r>
      <w:r w:rsidRPr="00704A46">
        <w:rPr>
          <w:rFonts w:ascii="Times New Roman" w:eastAsia="Calibri" w:hAnsi="Times New Roman" w:cs="Times New Roman"/>
          <w:sz w:val="28"/>
          <w:szCs w:val="28"/>
        </w:rPr>
        <w:t xml:space="preserve">изменений в проект Федерального закона «Кодекс Российской Федерации об административных правонарушениях», в части изменения несправедливой и несоразмерной ответственности </w:t>
      </w:r>
      <w:r>
        <w:rPr>
          <w:rFonts w:ascii="Times New Roman" w:eastAsia="Calibri" w:hAnsi="Times New Roman" w:cs="Times New Roman"/>
          <w:sz w:val="28"/>
          <w:szCs w:val="28"/>
        </w:rPr>
        <w:t>за «г</w:t>
      </w:r>
      <w:r w:rsidRPr="00704A46">
        <w:rPr>
          <w:rFonts w:ascii="Times New Roman" w:eastAsia="Calibri" w:hAnsi="Times New Roman" w:cs="Times New Roman"/>
          <w:sz w:val="28"/>
          <w:szCs w:val="28"/>
        </w:rPr>
        <w:t xml:space="preserve">рубое нарушение Федерального закона от 30 декабря 2008 года № 307-ФЗ </w:t>
      </w:r>
      <w:r>
        <w:rPr>
          <w:rFonts w:ascii="Times New Roman" w:hAnsi="Times New Roman" w:cs="Times New Roman"/>
          <w:sz w:val="28"/>
          <w:szCs w:val="28"/>
        </w:rPr>
        <w:br/>
      </w:r>
      <w:r w:rsidRPr="00704A46">
        <w:rPr>
          <w:rFonts w:ascii="Times New Roman" w:eastAsia="Calibri" w:hAnsi="Times New Roman" w:cs="Times New Roman"/>
          <w:sz w:val="28"/>
          <w:szCs w:val="28"/>
        </w:rPr>
        <w:t xml:space="preserve"> «Об аудиторской деятельности», стандартов аудиторской деятельности, правил независимости аудиторов и аудиторских организаций, кодекса профессиональной этики аудиторов»</w:t>
      </w:r>
      <w:r>
        <w:rPr>
          <w:rFonts w:ascii="Times New Roman" w:eastAsia="Calibri" w:hAnsi="Times New Roman" w:cs="Times New Roman"/>
          <w:sz w:val="28"/>
          <w:szCs w:val="28"/>
        </w:rPr>
        <w:t>;</w:t>
      </w:r>
    </w:p>
    <w:p w:rsidR="006B27FE" w:rsidRDefault="006B27FE" w:rsidP="006B27FE">
      <w:pPr>
        <w:spacing w:after="0" w:line="240" w:lineRule="auto"/>
        <w:ind w:firstLine="709"/>
        <w:jc w:val="both"/>
        <w:rPr>
          <w:rFonts w:ascii="Times New Roman" w:hAnsi="Times New Roman" w:cs="Times New Roman"/>
          <w:sz w:val="28"/>
          <w:szCs w:val="28"/>
        </w:rPr>
      </w:pPr>
      <w:r w:rsidRPr="000308EF">
        <w:rPr>
          <w:rFonts w:ascii="Times New Roman" w:hAnsi="Times New Roman" w:cs="Times New Roman"/>
          <w:sz w:val="28"/>
          <w:szCs w:val="28"/>
        </w:rPr>
        <w:t>о переносе сроков повышения коэффициента (с 0,41 до 0,82), применяемого при расчете размера платы для транспортных средств массой свыше 12 тонн при движении по федеральным дорогам общего пользования (система «Платон»)</w:t>
      </w:r>
      <w:r>
        <w:rPr>
          <w:rFonts w:ascii="Times New Roman" w:hAnsi="Times New Roman" w:cs="Times New Roman"/>
          <w:sz w:val="28"/>
          <w:szCs w:val="28"/>
        </w:rPr>
        <w:t xml:space="preserve"> и др.</w:t>
      </w:r>
    </w:p>
    <w:p w:rsidR="006B27FE" w:rsidRPr="005E3266" w:rsidRDefault="006B27FE" w:rsidP="006B27FE">
      <w:pPr>
        <w:spacing w:after="0" w:line="240" w:lineRule="auto"/>
        <w:ind w:firstLine="709"/>
        <w:jc w:val="both"/>
        <w:rPr>
          <w:rFonts w:ascii="Times New Roman" w:hAnsi="Times New Roman" w:cs="Times New Roman"/>
          <w:bCs/>
          <w:sz w:val="28"/>
          <w:szCs w:val="28"/>
        </w:rPr>
      </w:pPr>
      <w:r w:rsidRPr="002D3EC3">
        <w:rPr>
          <w:rFonts w:ascii="Times New Roman" w:hAnsi="Times New Roman" w:cs="Times New Roman"/>
          <w:bCs/>
          <w:sz w:val="28"/>
          <w:szCs w:val="28"/>
        </w:rPr>
        <w:t xml:space="preserve">Необходимо с удовлетворением подчеркнуть, что ряд сформулированных Уполномоченным инициатив, направленных </w:t>
      </w:r>
      <w:r>
        <w:rPr>
          <w:rFonts w:ascii="Times New Roman" w:hAnsi="Times New Roman" w:cs="Times New Roman"/>
          <w:sz w:val="28"/>
          <w:szCs w:val="28"/>
        </w:rPr>
        <w:br/>
      </w:r>
      <w:r w:rsidRPr="002D3EC3">
        <w:rPr>
          <w:rFonts w:ascii="Times New Roman" w:hAnsi="Times New Roman" w:cs="Times New Roman"/>
          <w:bCs/>
          <w:sz w:val="28"/>
          <w:szCs w:val="28"/>
        </w:rPr>
        <w:lastRenderedPageBreak/>
        <w:t xml:space="preserve">на совершенствование законодательства, а также на предотвращение нарушений прав и законных интересов предпринимателей нашел </w:t>
      </w:r>
      <w:r w:rsidRPr="005E3266">
        <w:rPr>
          <w:rFonts w:ascii="Times New Roman" w:hAnsi="Times New Roman" w:cs="Times New Roman"/>
          <w:bCs/>
          <w:sz w:val="28"/>
          <w:szCs w:val="28"/>
        </w:rPr>
        <w:t>поддержку на федеральном уровне.</w:t>
      </w:r>
    </w:p>
    <w:p w:rsidR="006B27FE" w:rsidRPr="00886FD8" w:rsidRDefault="006B27FE" w:rsidP="006B27FE">
      <w:pPr>
        <w:spacing w:after="0" w:line="240" w:lineRule="auto"/>
        <w:ind w:firstLine="709"/>
        <w:jc w:val="both"/>
        <w:rPr>
          <w:rFonts w:ascii="Times New Roman" w:hAnsi="Times New Roman" w:cs="Times New Roman"/>
          <w:bCs/>
          <w:sz w:val="28"/>
          <w:szCs w:val="28"/>
        </w:rPr>
      </w:pPr>
      <w:r w:rsidRPr="002D3EC3">
        <w:rPr>
          <w:rFonts w:ascii="Times New Roman" w:eastAsia="Calibri" w:hAnsi="Times New Roman" w:cs="Times New Roman"/>
          <w:sz w:val="28"/>
          <w:szCs w:val="28"/>
          <w:lang w:eastAsia="ru-RU"/>
        </w:rPr>
        <w:t>Так</w:t>
      </w:r>
      <w:r>
        <w:rPr>
          <w:rFonts w:ascii="Times New Roman" w:eastAsia="Calibri" w:hAnsi="Times New Roman" w:cs="Times New Roman"/>
          <w:sz w:val="28"/>
          <w:szCs w:val="28"/>
          <w:lang w:eastAsia="ru-RU"/>
        </w:rPr>
        <w:t>, в</w:t>
      </w:r>
      <w:r w:rsidRPr="002D3EC3">
        <w:rPr>
          <w:rFonts w:ascii="Times New Roman" w:eastAsia="Calibri" w:hAnsi="Times New Roman" w:cs="Times New Roman"/>
          <w:sz w:val="28"/>
          <w:szCs w:val="28"/>
          <w:lang w:eastAsia="ru-RU"/>
        </w:rPr>
        <w:t xml:space="preserve"> качестве положительного примера успешной реализации </w:t>
      </w:r>
      <w:r>
        <w:rPr>
          <w:rFonts w:ascii="Times New Roman" w:eastAsia="Calibri" w:hAnsi="Times New Roman" w:cs="Times New Roman"/>
          <w:sz w:val="28"/>
          <w:szCs w:val="28"/>
          <w:lang w:eastAsia="ru-RU"/>
        </w:rPr>
        <w:br/>
      </w:r>
      <w:r w:rsidRPr="002D3EC3">
        <w:rPr>
          <w:rFonts w:ascii="Times New Roman" w:eastAsia="Calibri" w:hAnsi="Times New Roman" w:cs="Times New Roman"/>
          <w:sz w:val="28"/>
          <w:szCs w:val="28"/>
          <w:lang w:eastAsia="ru-RU"/>
        </w:rPr>
        <w:t xml:space="preserve">на федеральном уровне предложений Уполномоченного можно привести ситуацию, связанную с </w:t>
      </w:r>
      <w:r w:rsidRPr="002D3EC3">
        <w:rPr>
          <w:rFonts w:ascii="Times New Roman" w:eastAsia="Calibri" w:hAnsi="Times New Roman" w:cs="Times New Roman"/>
          <w:bCs/>
          <w:sz w:val="28"/>
          <w:szCs w:val="28"/>
          <w:lang w:eastAsia="ru-RU"/>
        </w:rPr>
        <w:t>законодательным нововведением,</w:t>
      </w:r>
      <w:r w:rsidRPr="002D3EC3">
        <w:rPr>
          <w:rFonts w:ascii="Times New Roman" w:eastAsia="Calibri" w:hAnsi="Times New Roman" w:cs="Times New Roman"/>
          <w:b/>
          <w:bCs/>
          <w:sz w:val="28"/>
          <w:szCs w:val="28"/>
          <w:lang w:eastAsia="ru-RU"/>
        </w:rPr>
        <w:t xml:space="preserve"> </w:t>
      </w:r>
      <w:r w:rsidRPr="00886FD8">
        <w:rPr>
          <w:rFonts w:ascii="Times New Roman" w:hAnsi="Times New Roman" w:cs="Times New Roman"/>
          <w:bCs/>
          <w:sz w:val="28"/>
          <w:szCs w:val="28"/>
        </w:rPr>
        <w:t xml:space="preserve">устанавливающим </w:t>
      </w:r>
      <w:r w:rsidRPr="00886FD8">
        <w:rPr>
          <w:rFonts w:ascii="Times New Roman" w:hAnsi="Times New Roman" w:cs="Times New Roman"/>
          <w:b/>
          <w:bCs/>
          <w:sz w:val="28"/>
          <w:szCs w:val="28"/>
        </w:rPr>
        <w:t xml:space="preserve">требования по применению на обязательной основе некоторых частей ГОСТ Р 52044-2003 «Наружная реклама на автомобильных дорогах </w:t>
      </w:r>
      <w:r>
        <w:rPr>
          <w:rFonts w:ascii="Times New Roman" w:hAnsi="Times New Roman" w:cs="Times New Roman"/>
          <w:sz w:val="28"/>
          <w:szCs w:val="28"/>
        </w:rPr>
        <w:br/>
      </w:r>
      <w:r w:rsidRPr="00886FD8">
        <w:rPr>
          <w:rFonts w:ascii="Times New Roman" w:hAnsi="Times New Roman" w:cs="Times New Roman"/>
          <w:b/>
          <w:bCs/>
          <w:sz w:val="28"/>
          <w:szCs w:val="28"/>
        </w:rPr>
        <w:t>и территориях городских и сельских поселений. Общие технические требования к средствам наружной рекламы. Правила размещения»</w:t>
      </w:r>
      <w:r w:rsidRPr="00886FD8">
        <w:rPr>
          <w:rFonts w:ascii="Times New Roman" w:hAnsi="Times New Roman" w:cs="Times New Roman"/>
          <w:bCs/>
          <w:sz w:val="28"/>
          <w:szCs w:val="28"/>
        </w:rPr>
        <w:t xml:space="preserve"> (далее – ГОСТ).</w:t>
      </w:r>
    </w:p>
    <w:p w:rsidR="006B27FE" w:rsidRPr="00886FD8" w:rsidRDefault="006B27FE" w:rsidP="00424175">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В соответствии с постановлением Правитель</w:t>
      </w:r>
      <w:r w:rsidR="009B0028">
        <w:rPr>
          <w:rFonts w:ascii="Times New Roman" w:hAnsi="Times New Roman" w:cs="Times New Roman"/>
          <w:sz w:val="28"/>
          <w:szCs w:val="28"/>
        </w:rPr>
        <w:t>ства Российской Федерации от 29 сентября</w:t>
      </w:r>
      <w:r w:rsidR="009B0028" w:rsidRPr="00886FD8">
        <w:rPr>
          <w:rFonts w:ascii="Times New Roman" w:hAnsi="Times New Roman" w:cs="Times New Roman"/>
          <w:sz w:val="28"/>
          <w:szCs w:val="28"/>
        </w:rPr>
        <w:t xml:space="preserve"> </w:t>
      </w:r>
      <w:r w:rsidRPr="00886FD8">
        <w:rPr>
          <w:rFonts w:ascii="Times New Roman" w:hAnsi="Times New Roman" w:cs="Times New Roman"/>
          <w:sz w:val="28"/>
          <w:szCs w:val="28"/>
        </w:rPr>
        <w:t>2015</w:t>
      </w:r>
      <w:r w:rsidR="009B0028">
        <w:rPr>
          <w:rFonts w:ascii="Times New Roman" w:hAnsi="Times New Roman" w:cs="Times New Roman"/>
          <w:sz w:val="28"/>
          <w:szCs w:val="28"/>
        </w:rPr>
        <w:t xml:space="preserve"> года</w:t>
      </w:r>
      <w:r w:rsidRPr="00886FD8">
        <w:rPr>
          <w:rFonts w:ascii="Times New Roman" w:hAnsi="Times New Roman" w:cs="Times New Roman"/>
          <w:sz w:val="28"/>
          <w:szCs w:val="28"/>
        </w:rPr>
        <w:t xml:space="preserve"> № 1033 «О внесении изменений в постановление Правительства Российской Федерации от 26 декабря 2014 года № 1521» </w:t>
      </w:r>
      <w:r w:rsidR="00016E4F">
        <w:rPr>
          <w:rFonts w:ascii="Times New Roman" w:hAnsi="Times New Roman" w:cs="Times New Roman"/>
          <w:sz w:val="28"/>
          <w:szCs w:val="28"/>
        </w:rPr>
        <w:br/>
      </w:r>
      <w:r w:rsidRPr="00886FD8">
        <w:rPr>
          <w:rFonts w:ascii="Times New Roman" w:hAnsi="Times New Roman" w:cs="Times New Roman"/>
          <w:sz w:val="28"/>
          <w:szCs w:val="28"/>
        </w:rPr>
        <w:t xml:space="preserve">с 1 марта 2016 года соблюдение некоторых частей ГОСТ обеспечивается его применением на обязательной основе. </w:t>
      </w:r>
    </w:p>
    <w:p w:rsidR="006B27FE" w:rsidRPr="00886FD8" w:rsidRDefault="006B27FE" w:rsidP="00424175">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 xml:space="preserve">Оценка характера данной новеллы и вероятных перспектив </w:t>
      </w:r>
      <w:r>
        <w:rPr>
          <w:rFonts w:ascii="Times New Roman" w:hAnsi="Times New Roman" w:cs="Times New Roman"/>
          <w:sz w:val="28"/>
          <w:szCs w:val="28"/>
        </w:rPr>
        <w:br/>
      </w:r>
      <w:r w:rsidRPr="00886FD8">
        <w:rPr>
          <w:rFonts w:ascii="Times New Roman" w:hAnsi="Times New Roman" w:cs="Times New Roman"/>
          <w:sz w:val="28"/>
          <w:szCs w:val="28"/>
        </w:rPr>
        <w:t>ее применения прив</w:t>
      </w:r>
      <w:r>
        <w:rPr>
          <w:rFonts w:ascii="Times New Roman" w:hAnsi="Times New Roman" w:cs="Times New Roman"/>
          <w:sz w:val="28"/>
          <w:szCs w:val="28"/>
        </w:rPr>
        <w:t>ела</w:t>
      </w:r>
      <w:r w:rsidRPr="00886FD8">
        <w:rPr>
          <w:rFonts w:ascii="Times New Roman" w:hAnsi="Times New Roman" w:cs="Times New Roman"/>
          <w:sz w:val="28"/>
          <w:szCs w:val="28"/>
        </w:rPr>
        <w:t xml:space="preserve"> к выводу о том, что использование указанного ГОСТа в качестве акта обязательного к применению, способно самым негативным образом сказаться на функционировании отрасли наружной рекламы. </w:t>
      </w:r>
      <w:r w:rsidR="00424175">
        <w:rPr>
          <w:rFonts w:ascii="Times New Roman" w:hAnsi="Times New Roman" w:cs="Times New Roman"/>
          <w:sz w:val="28"/>
          <w:szCs w:val="28"/>
        </w:rPr>
        <w:br/>
      </w:r>
      <w:r w:rsidRPr="00886FD8">
        <w:rPr>
          <w:rFonts w:ascii="Times New Roman" w:hAnsi="Times New Roman" w:cs="Times New Roman"/>
          <w:sz w:val="28"/>
          <w:szCs w:val="28"/>
        </w:rPr>
        <w:t>По существу его нормы в</w:t>
      </w:r>
      <w:r>
        <w:rPr>
          <w:rFonts w:ascii="Times New Roman" w:hAnsi="Times New Roman" w:cs="Times New Roman"/>
          <w:sz w:val="28"/>
          <w:szCs w:val="28"/>
        </w:rPr>
        <w:t>вели</w:t>
      </w:r>
      <w:r w:rsidRPr="00886FD8">
        <w:rPr>
          <w:rFonts w:ascii="Times New Roman" w:hAnsi="Times New Roman" w:cs="Times New Roman"/>
          <w:sz w:val="28"/>
          <w:szCs w:val="28"/>
        </w:rPr>
        <w:t xml:space="preserve"> запрет на установку и использование наиболее распространенных во всем мире видов рекламных конструкций в полосе отвода автомобильных дорог. </w:t>
      </w:r>
    </w:p>
    <w:p w:rsidR="006B27FE" w:rsidRPr="00886FD8" w:rsidRDefault="006B27FE" w:rsidP="00424175">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bCs/>
          <w:sz w:val="28"/>
          <w:szCs w:val="28"/>
        </w:rPr>
        <w:t>С целью предотвращения принятия необоснованных ограничительны</w:t>
      </w:r>
      <w:r w:rsidR="002B42E1">
        <w:rPr>
          <w:rFonts w:ascii="Times New Roman" w:hAnsi="Times New Roman" w:cs="Times New Roman"/>
          <w:bCs/>
          <w:sz w:val="28"/>
          <w:szCs w:val="28"/>
        </w:rPr>
        <w:t>х мер в сфере наружной рекламы</w:t>
      </w:r>
      <w:r>
        <w:rPr>
          <w:rFonts w:ascii="Times New Roman" w:hAnsi="Times New Roman" w:cs="Times New Roman"/>
          <w:bCs/>
          <w:sz w:val="28"/>
          <w:szCs w:val="28"/>
        </w:rPr>
        <w:t xml:space="preserve"> </w:t>
      </w:r>
      <w:r w:rsidRPr="00886FD8">
        <w:rPr>
          <w:rFonts w:ascii="Times New Roman" w:hAnsi="Times New Roman" w:cs="Times New Roman"/>
          <w:bCs/>
          <w:sz w:val="28"/>
          <w:szCs w:val="28"/>
        </w:rPr>
        <w:t>Уполномоченный обратился</w:t>
      </w:r>
      <w:r w:rsidRPr="00886FD8">
        <w:rPr>
          <w:rFonts w:ascii="Times New Roman" w:hAnsi="Times New Roman" w:cs="Times New Roman"/>
          <w:bCs/>
          <w:sz w:val="28"/>
          <w:szCs w:val="28"/>
        </w:rPr>
        <w:br/>
        <w:t>к Уполномоченному при Президенте Российской Федерации по защите прав предпринимателей с просьбой о направлении соответствующего обращения</w:t>
      </w:r>
      <w:r w:rsidRPr="00886FD8">
        <w:rPr>
          <w:rFonts w:ascii="Times New Roman" w:hAnsi="Times New Roman" w:cs="Times New Roman"/>
          <w:bCs/>
          <w:sz w:val="28"/>
          <w:szCs w:val="28"/>
        </w:rPr>
        <w:br/>
        <w:t xml:space="preserve">в Правительство Российской Федерации с предложением об исключении </w:t>
      </w:r>
      <w:r w:rsidR="00424175">
        <w:rPr>
          <w:rFonts w:ascii="Times New Roman" w:hAnsi="Times New Roman" w:cs="Times New Roman"/>
          <w:sz w:val="28"/>
          <w:szCs w:val="28"/>
        </w:rPr>
        <w:br/>
      </w:r>
      <w:r w:rsidRPr="00886FD8">
        <w:rPr>
          <w:rFonts w:ascii="Times New Roman" w:hAnsi="Times New Roman" w:cs="Times New Roman"/>
          <w:bCs/>
          <w:sz w:val="28"/>
          <w:szCs w:val="28"/>
        </w:rPr>
        <w:t xml:space="preserve">из постановления Правительства Российской Федерации от </w:t>
      </w:r>
      <w:r w:rsidR="009B0028">
        <w:rPr>
          <w:rFonts w:ascii="Times New Roman" w:hAnsi="Times New Roman" w:cs="Times New Roman"/>
          <w:sz w:val="28"/>
          <w:szCs w:val="28"/>
        </w:rPr>
        <w:t>29 сентября</w:t>
      </w:r>
      <w:r w:rsidR="009B0028" w:rsidRPr="00886FD8">
        <w:rPr>
          <w:rFonts w:ascii="Times New Roman" w:hAnsi="Times New Roman" w:cs="Times New Roman"/>
          <w:sz w:val="28"/>
          <w:szCs w:val="28"/>
        </w:rPr>
        <w:t xml:space="preserve"> </w:t>
      </w:r>
      <w:r w:rsidR="009B0028">
        <w:rPr>
          <w:rFonts w:ascii="Times New Roman" w:hAnsi="Times New Roman" w:cs="Times New Roman"/>
          <w:sz w:val="28"/>
          <w:szCs w:val="28"/>
        </w:rPr>
        <w:br/>
      </w:r>
      <w:r w:rsidR="009B0028" w:rsidRPr="00886FD8">
        <w:rPr>
          <w:rFonts w:ascii="Times New Roman" w:hAnsi="Times New Roman" w:cs="Times New Roman"/>
          <w:sz w:val="28"/>
          <w:szCs w:val="28"/>
        </w:rPr>
        <w:t>2015</w:t>
      </w:r>
      <w:r w:rsidR="009B0028">
        <w:rPr>
          <w:rFonts w:ascii="Times New Roman" w:hAnsi="Times New Roman" w:cs="Times New Roman"/>
          <w:sz w:val="28"/>
          <w:szCs w:val="28"/>
        </w:rPr>
        <w:t xml:space="preserve"> года</w:t>
      </w:r>
      <w:r w:rsidRPr="00886FD8">
        <w:rPr>
          <w:rFonts w:ascii="Times New Roman" w:hAnsi="Times New Roman" w:cs="Times New Roman"/>
          <w:bCs/>
          <w:sz w:val="28"/>
          <w:szCs w:val="28"/>
        </w:rPr>
        <w:t>№ 1033 положений об обязательном применении положений ГОСТ</w:t>
      </w:r>
      <w:r w:rsidRPr="00886FD8">
        <w:rPr>
          <w:rFonts w:ascii="Times New Roman" w:hAnsi="Times New Roman" w:cs="Times New Roman"/>
          <w:sz w:val="28"/>
          <w:szCs w:val="28"/>
        </w:rPr>
        <w:t>.</w:t>
      </w:r>
    </w:p>
    <w:p w:rsidR="006B27FE" w:rsidRPr="00886FD8" w:rsidRDefault="006B27FE" w:rsidP="00424175">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bCs/>
          <w:sz w:val="28"/>
          <w:szCs w:val="28"/>
        </w:rPr>
        <w:t xml:space="preserve">По итогам </w:t>
      </w:r>
      <w:r w:rsidRPr="00886FD8">
        <w:rPr>
          <w:rFonts w:ascii="Times New Roman" w:hAnsi="Times New Roman" w:cs="Times New Roman"/>
          <w:sz w:val="28"/>
          <w:szCs w:val="28"/>
        </w:rPr>
        <w:t xml:space="preserve">совещания, состоявшегося 17 февраля 2016 года, </w:t>
      </w:r>
      <w:r w:rsidR="00424175">
        <w:rPr>
          <w:rFonts w:ascii="Times New Roman" w:hAnsi="Times New Roman" w:cs="Times New Roman"/>
          <w:sz w:val="28"/>
          <w:szCs w:val="28"/>
        </w:rPr>
        <w:br/>
      </w:r>
      <w:r w:rsidRPr="00886FD8">
        <w:rPr>
          <w:rFonts w:ascii="Times New Roman" w:hAnsi="Times New Roman" w:cs="Times New Roman"/>
          <w:bCs/>
          <w:sz w:val="28"/>
          <w:szCs w:val="28"/>
        </w:rPr>
        <w:t xml:space="preserve">Первый заместитель Председателя Правительства Российской Федерации И.И. Шувалов </w:t>
      </w:r>
      <w:r w:rsidRPr="00886FD8">
        <w:rPr>
          <w:rFonts w:ascii="Times New Roman" w:hAnsi="Times New Roman" w:cs="Times New Roman"/>
          <w:sz w:val="28"/>
          <w:szCs w:val="28"/>
        </w:rPr>
        <w:t xml:space="preserve">поручил подготовить постановление Правительства Российской Федерации, по которому ГОСТ в наружной рекламе станет обязательным к применению для всех существующих конструкций только </w:t>
      </w:r>
      <w:r w:rsidR="00424175">
        <w:rPr>
          <w:rFonts w:ascii="Times New Roman" w:hAnsi="Times New Roman" w:cs="Times New Roman"/>
          <w:sz w:val="28"/>
          <w:szCs w:val="28"/>
        </w:rPr>
        <w:br/>
      </w:r>
      <w:r w:rsidRPr="00886FD8">
        <w:rPr>
          <w:rFonts w:ascii="Times New Roman" w:hAnsi="Times New Roman" w:cs="Times New Roman"/>
          <w:sz w:val="28"/>
          <w:szCs w:val="28"/>
        </w:rPr>
        <w:t>с 1 января 2020 года.</w:t>
      </w:r>
    </w:p>
    <w:p w:rsidR="006B27FE" w:rsidRPr="00886FD8"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 xml:space="preserve">В связи с этим, на официальном сайте Минпромторга России 1 марта 2016 года был разъяснен порядок применения требования ГОСТ, </w:t>
      </w:r>
      <w:r w:rsidR="00424175">
        <w:rPr>
          <w:rFonts w:ascii="Times New Roman" w:hAnsi="Times New Roman" w:cs="Times New Roman"/>
          <w:sz w:val="28"/>
          <w:szCs w:val="28"/>
        </w:rPr>
        <w:br/>
      </w:r>
      <w:r w:rsidRPr="00886FD8">
        <w:rPr>
          <w:rFonts w:ascii="Times New Roman" w:hAnsi="Times New Roman" w:cs="Times New Roman"/>
          <w:sz w:val="28"/>
          <w:szCs w:val="28"/>
        </w:rPr>
        <w:t>в соответствии</w:t>
      </w:r>
      <w:r w:rsidR="00424175">
        <w:rPr>
          <w:rFonts w:ascii="Times New Roman" w:hAnsi="Times New Roman" w:cs="Times New Roman"/>
          <w:sz w:val="28"/>
          <w:szCs w:val="28"/>
        </w:rPr>
        <w:t xml:space="preserve"> </w:t>
      </w:r>
      <w:r w:rsidRPr="00886FD8">
        <w:rPr>
          <w:rFonts w:ascii="Times New Roman" w:hAnsi="Times New Roman" w:cs="Times New Roman"/>
          <w:sz w:val="28"/>
          <w:szCs w:val="28"/>
        </w:rPr>
        <w:t xml:space="preserve">с которым в </w:t>
      </w:r>
      <w:r>
        <w:rPr>
          <w:rFonts w:ascii="Times New Roman" w:hAnsi="Times New Roman" w:cs="Times New Roman"/>
          <w:sz w:val="28"/>
          <w:szCs w:val="28"/>
        </w:rPr>
        <w:t>обязательном порядке части ГОСТ</w:t>
      </w:r>
      <w:r w:rsidRPr="00886FD8">
        <w:rPr>
          <w:rFonts w:ascii="Times New Roman" w:hAnsi="Times New Roman" w:cs="Times New Roman"/>
          <w:sz w:val="28"/>
          <w:szCs w:val="28"/>
        </w:rPr>
        <w:t xml:space="preserve"> применяются только</w:t>
      </w:r>
      <w:r w:rsidR="006C2C65">
        <w:rPr>
          <w:rFonts w:ascii="Times New Roman" w:hAnsi="Times New Roman" w:cs="Times New Roman"/>
          <w:sz w:val="28"/>
          <w:szCs w:val="28"/>
        </w:rPr>
        <w:t xml:space="preserve"> </w:t>
      </w:r>
      <w:r w:rsidRPr="00886FD8">
        <w:rPr>
          <w:rFonts w:ascii="Times New Roman" w:hAnsi="Times New Roman" w:cs="Times New Roman"/>
          <w:sz w:val="28"/>
          <w:szCs w:val="28"/>
        </w:rPr>
        <w:t>к возводимым с 1 марта 2016 года средствам наружной рекламы.</w:t>
      </w:r>
    </w:p>
    <w:p w:rsidR="006B27FE" w:rsidRPr="00886FD8"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Одновременно, в целях исполнения решений, принятых на заседании третьей рабочей группы по подготовке предложений по внесению изменений</w:t>
      </w:r>
      <w:r w:rsidRPr="00886FD8">
        <w:rPr>
          <w:rFonts w:ascii="Times New Roman" w:hAnsi="Times New Roman" w:cs="Times New Roman"/>
          <w:sz w:val="28"/>
          <w:szCs w:val="28"/>
        </w:rPr>
        <w:br/>
        <w:t xml:space="preserve">в ГОСТ, а также защиты законных интересов предпринимателей, приказом Федерального агентства по техническому урегулированию и метрологии </w:t>
      </w:r>
      <w:r w:rsidRPr="00886FD8">
        <w:rPr>
          <w:rFonts w:ascii="Times New Roman" w:hAnsi="Times New Roman" w:cs="Times New Roman"/>
          <w:sz w:val="28"/>
          <w:szCs w:val="28"/>
        </w:rPr>
        <w:lastRenderedPageBreak/>
        <w:t>(Росстандарта) от 29</w:t>
      </w:r>
      <w:r w:rsidR="009B0028">
        <w:rPr>
          <w:rFonts w:ascii="Times New Roman" w:hAnsi="Times New Roman" w:cs="Times New Roman"/>
          <w:sz w:val="28"/>
          <w:szCs w:val="28"/>
        </w:rPr>
        <w:t xml:space="preserve"> февраля </w:t>
      </w:r>
      <w:r w:rsidRPr="00886FD8">
        <w:rPr>
          <w:rFonts w:ascii="Times New Roman" w:hAnsi="Times New Roman" w:cs="Times New Roman"/>
          <w:sz w:val="28"/>
          <w:szCs w:val="28"/>
        </w:rPr>
        <w:t xml:space="preserve">2016 </w:t>
      </w:r>
      <w:r w:rsidR="009B0028">
        <w:rPr>
          <w:rFonts w:ascii="Times New Roman" w:hAnsi="Times New Roman" w:cs="Times New Roman"/>
          <w:sz w:val="28"/>
          <w:szCs w:val="28"/>
        </w:rPr>
        <w:t xml:space="preserve">года </w:t>
      </w:r>
      <w:r w:rsidRPr="00886FD8">
        <w:rPr>
          <w:rFonts w:ascii="Times New Roman" w:hAnsi="Times New Roman" w:cs="Times New Roman"/>
          <w:sz w:val="28"/>
          <w:szCs w:val="28"/>
        </w:rPr>
        <w:t xml:space="preserve">№ 84-ст «Об утверждении изменения </w:t>
      </w:r>
      <w:r w:rsidRPr="00886FD8">
        <w:rPr>
          <w:rFonts w:ascii="Times New Roman" w:hAnsi="Times New Roman" w:cs="Times New Roman"/>
          <w:sz w:val="28"/>
          <w:szCs w:val="28"/>
        </w:rPr>
        <w:br/>
        <w:t>к национальному стандарту» были внесены изменения в ГОСТ в части возможности уменьшения ширины коридора безопасности до 0,6 м</w:t>
      </w:r>
      <w:r w:rsidR="00424175">
        <w:rPr>
          <w:rFonts w:ascii="Times New Roman" w:hAnsi="Times New Roman" w:cs="Times New Roman"/>
          <w:sz w:val="28"/>
          <w:szCs w:val="28"/>
        </w:rPr>
        <w:t xml:space="preserve"> </w:t>
      </w:r>
      <w:r w:rsidR="00424175">
        <w:rPr>
          <w:rFonts w:ascii="Times New Roman" w:hAnsi="Times New Roman" w:cs="Times New Roman"/>
          <w:sz w:val="28"/>
          <w:szCs w:val="28"/>
        </w:rPr>
        <w:br/>
      </w:r>
      <w:r w:rsidRPr="00886FD8">
        <w:rPr>
          <w:rFonts w:ascii="Times New Roman" w:hAnsi="Times New Roman" w:cs="Times New Roman"/>
          <w:sz w:val="28"/>
          <w:szCs w:val="28"/>
        </w:rPr>
        <w:t>в зависимости от скоростного режима, наличия перекрестков и развязок.</w:t>
      </w:r>
    </w:p>
    <w:p w:rsidR="006B27FE"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 xml:space="preserve">На момент подготовки настоящего доклада на Федеральном портале проектов нормативных правовых актов размещен разработанный </w:t>
      </w:r>
      <w:r w:rsidRPr="00886FD8">
        <w:rPr>
          <w:rFonts w:ascii="Times New Roman" w:hAnsi="Times New Roman" w:cs="Times New Roman"/>
          <w:bCs/>
          <w:sz w:val="28"/>
          <w:szCs w:val="28"/>
        </w:rPr>
        <w:t>Мин</w:t>
      </w:r>
      <w:r>
        <w:rPr>
          <w:rFonts w:ascii="Times New Roman" w:hAnsi="Times New Roman" w:cs="Times New Roman"/>
          <w:bCs/>
          <w:sz w:val="28"/>
          <w:szCs w:val="28"/>
        </w:rPr>
        <w:t>промторгом</w:t>
      </w:r>
      <w:r w:rsidRPr="00886FD8">
        <w:rPr>
          <w:rFonts w:ascii="Times New Roman" w:hAnsi="Times New Roman" w:cs="Times New Roman"/>
          <w:bCs/>
          <w:sz w:val="28"/>
          <w:szCs w:val="28"/>
        </w:rPr>
        <w:t xml:space="preserve"> Росси</w:t>
      </w:r>
      <w:r>
        <w:rPr>
          <w:rFonts w:ascii="Times New Roman" w:hAnsi="Times New Roman" w:cs="Times New Roman"/>
          <w:bCs/>
          <w:sz w:val="28"/>
          <w:szCs w:val="28"/>
        </w:rPr>
        <w:t>и</w:t>
      </w:r>
      <w:r w:rsidRPr="00886FD8">
        <w:rPr>
          <w:rFonts w:ascii="Times New Roman" w:hAnsi="Times New Roman" w:cs="Times New Roman"/>
          <w:bCs/>
          <w:sz w:val="28"/>
          <w:szCs w:val="28"/>
        </w:rPr>
        <w:t xml:space="preserve"> </w:t>
      </w:r>
      <w:r w:rsidRPr="00886FD8">
        <w:rPr>
          <w:rFonts w:ascii="Times New Roman" w:hAnsi="Times New Roman" w:cs="Times New Roman"/>
          <w:sz w:val="28"/>
          <w:szCs w:val="28"/>
        </w:rPr>
        <w:t>проект постановления Правительства Российской Федерации «О внесении изменений</w:t>
      </w:r>
      <w:r>
        <w:rPr>
          <w:rFonts w:ascii="Times New Roman" w:hAnsi="Times New Roman" w:cs="Times New Roman"/>
          <w:sz w:val="28"/>
          <w:szCs w:val="28"/>
        </w:rPr>
        <w:t xml:space="preserve"> </w:t>
      </w:r>
      <w:r w:rsidRPr="00886FD8">
        <w:rPr>
          <w:rFonts w:ascii="Times New Roman" w:hAnsi="Times New Roman" w:cs="Times New Roman"/>
          <w:sz w:val="28"/>
          <w:szCs w:val="28"/>
        </w:rPr>
        <w:t xml:space="preserve">в пункт 2 постановления Правительства Российской Федерации от 26 декабря 2014 года № 1521», устанавливающий переходный период до 1 января 2020 года для приведения в соответствие всех без исключения рекламных конструкций обязательным требованиям ГОСТ. </w:t>
      </w:r>
      <w:r w:rsidRPr="00886FD8">
        <w:rPr>
          <w:rFonts w:ascii="Times New Roman" w:hAnsi="Times New Roman" w:cs="Times New Roman"/>
          <w:bCs/>
          <w:sz w:val="28"/>
          <w:szCs w:val="28"/>
        </w:rPr>
        <w:t>Планируемый срок вступления указанного проекта в силу:</w:t>
      </w:r>
      <w:r w:rsidRPr="00886FD8">
        <w:rPr>
          <w:rFonts w:ascii="Times New Roman" w:hAnsi="Times New Roman" w:cs="Times New Roman"/>
          <w:sz w:val="28"/>
          <w:szCs w:val="28"/>
        </w:rPr>
        <w:t xml:space="preserve"> март </w:t>
      </w:r>
      <w:r w:rsidR="00016E4F">
        <w:rPr>
          <w:rFonts w:ascii="Times New Roman" w:hAnsi="Times New Roman" w:cs="Times New Roman"/>
          <w:sz w:val="28"/>
          <w:szCs w:val="28"/>
        </w:rPr>
        <w:br/>
      </w:r>
      <w:r w:rsidRPr="00886FD8">
        <w:rPr>
          <w:rFonts w:ascii="Times New Roman" w:hAnsi="Times New Roman" w:cs="Times New Roman"/>
          <w:sz w:val="28"/>
          <w:szCs w:val="28"/>
        </w:rPr>
        <w:t>2017 года.</w:t>
      </w:r>
    </w:p>
    <w:p w:rsidR="006B27FE" w:rsidRPr="00E45CA8" w:rsidRDefault="006B27FE" w:rsidP="006B27FE">
      <w:pPr>
        <w:spacing w:after="0" w:line="240" w:lineRule="auto"/>
        <w:ind w:firstLine="709"/>
        <w:jc w:val="both"/>
        <w:rPr>
          <w:rFonts w:ascii="Times New Roman" w:hAnsi="Times New Roman" w:cs="Times New Roman"/>
          <w:b/>
          <w:sz w:val="28"/>
          <w:szCs w:val="28"/>
        </w:rPr>
      </w:pPr>
      <w:r w:rsidRPr="008145FA">
        <w:rPr>
          <w:rFonts w:ascii="Times New Roman" w:hAnsi="Times New Roman" w:cs="Times New Roman"/>
          <w:sz w:val="28"/>
          <w:szCs w:val="28"/>
        </w:rPr>
        <w:t xml:space="preserve">Еще одним успешным примером </w:t>
      </w:r>
      <w:r w:rsidRPr="008145FA">
        <w:rPr>
          <w:rFonts w:ascii="Times New Roman" w:hAnsi="Times New Roman" w:cs="Times New Roman"/>
          <w:bCs/>
          <w:sz w:val="28"/>
          <w:szCs w:val="28"/>
        </w:rPr>
        <w:t>совершенствования федерального законодательства является решение</w:t>
      </w:r>
      <w:r>
        <w:rPr>
          <w:rFonts w:ascii="Times New Roman" w:hAnsi="Times New Roman" w:cs="Times New Roman"/>
          <w:sz w:val="28"/>
          <w:szCs w:val="28"/>
        </w:rPr>
        <w:t xml:space="preserve"> проблемы </w:t>
      </w:r>
      <w:r w:rsidRPr="00886FD8">
        <w:rPr>
          <w:rFonts w:ascii="Times New Roman" w:hAnsi="Times New Roman" w:cs="Times New Roman"/>
          <w:b/>
          <w:sz w:val="28"/>
          <w:szCs w:val="28"/>
        </w:rPr>
        <w:t xml:space="preserve">продления лицензии </w:t>
      </w:r>
      <w:r w:rsidR="00424175">
        <w:rPr>
          <w:rFonts w:ascii="Times New Roman" w:hAnsi="Times New Roman" w:cs="Times New Roman"/>
          <w:sz w:val="28"/>
          <w:szCs w:val="28"/>
        </w:rPr>
        <w:br/>
      </w:r>
      <w:r w:rsidRPr="00886FD8">
        <w:rPr>
          <w:rFonts w:ascii="Times New Roman" w:hAnsi="Times New Roman" w:cs="Times New Roman"/>
          <w:b/>
          <w:sz w:val="28"/>
          <w:szCs w:val="28"/>
        </w:rPr>
        <w:t xml:space="preserve">на розничную продажу алкогольной продукции при условиях появления </w:t>
      </w:r>
      <w:r>
        <w:rPr>
          <w:rFonts w:ascii="Times New Roman" w:hAnsi="Times New Roman" w:cs="Times New Roman"/>
          <w:b/>
          <w:sz w:val="28"/>
          <w:szCs w:val="28"/>
        </w:rPr>
        <w:br/>
      </w:r>
      <w:r w:rsidRPr="00886FD8">
        <w:rPr>
          <w:rFonts w:ascii="Times New Roman" w:hAnsi="Times New Roman" w:cs="Times New Roman"/>
          <w:b/>
          <w:sz w:val="28"/>
          <w:szCs w:val="28"/>
        </w:rPr>
        <w:t xml:space="preserve">в непосредственной близости к торговой точке, осуществляющей розничную продажу такой продукции, детских, образовательных, медицинских организаций, объектов спорта, вблизи с которыми, </w:t>
      </w:r>
      <w:r w:rsidR="00424175">
        <w:rPr>
          <w:rFonts w:ascii="Times New Roman" w:hAnsi="Times New Roman" w:cs="Times New Roman"/>
          <w:sz w:val="28"/>
          <w:szCs w:val="28"/>
        </w:rPr>
        <w:br/>
      </w:r>
      <w:r w:rsidRPr="00CA334B">
        <w:rPr>
          <w:rFonts w:ascii="Times New Roman" w:hAnsi="Times New Roman" w:cs="Times New Roman"/>
          <w:sz w:val="28"/>
          <w:szCs w:val="28"/>
        </w:rPr>
        <w:t xml:space="preserve">в соответствии с нормой пункта 2 статьи 16 Федерального </w:t>
      </w:r>
      <w:r w:rsidRPr="00CA334B">
        <w:rPr>
          <w:rFonts w:ascii="Times New Roman" w:hAnsi="Times New Roman" w:cs="Times New Roman"/>
          <w:bCs/>
          <w:sz w:val="28"/>
          <w:szCs w:val="28"/>
        </w:rPr>
        <w:t xml:space="preserve">закона </w:t>
      </w:r>
      <w:r w:rsidR="00016E4F">
        <w:rPr>
          <w:rFonts w:ascii="Times New Roman" w:hAnsi="Times New Roman" w:cs="Times New Roman"/>
          <w:bCs/>
          <w:sz w:val="28"/>
          <w:szCs w:val="28"/>
        </w:rPr>
        <w:br/>
      </w:r>
      <w:r w:rsidRPr="00CA334B">
        <w:rPr>
          <w:rFonts w:ascii="Times New Roman" w:hAnsi="Times New Roman" w:cs="Times New Roman"/>
          <w:sz w:val="28"/>
          <w:szCs w:val="28"/>
        </w:rPr>
        <w:t>от 22</w:t>
      </w:r>
      <w:r w:rsidR="006C2C65">
        <w:rPr>
          <w:rFonts w:ascii="Times New Roman" w:hAnsi="Times New Roman" w:cs="Times New Roman"/>
          <w:sz w:val="28"/>
          <w:szCs w:val="28"/>
        </w:rPr>
        <w:t xml:space="preserve"> ноября </w:t>
      </w:r>
      <w:r w:rsidRPr="00CA334B">
        <w:rPr>
          <w:rFonts w:ascii="Times New Roman" w:hAnsi="Times New Roman" w:cs="Times New Roman"/>
          <w:sz w:val="28"/>
          <w:szCs w:val="28"/>
        </w:rPr>
        <w:t xml:space="preserve">1995 </w:t>
      </w:r>
      <w:r w:rsidR="006C2C65">
        <w:rPr>
          <w:rFonts w:ascii="Times New Roman" w:hAnsi="Times New Roman" w:cs="Times New Roman"/>
          <w:sz w:val="28"/>
          <w:szCs w:val="28"/>
        </w:rPr>
        <w:t xml:space="preserve">года </w:t>
      </w:r>
      <w:r w:rsidRPr="00CA334B">
        <w:rPr>
          <w:rFonts w:ascii="Times New Roman" w:hAnsi="Times New Roman" w:cs="Times New Roman"/>
          <w:sz w:val="28"/>
          <w:szCs w:val="28"/>
        </w:rPr>
        <w:t>№ 171-ФЗ</w:t>
      </w:r>
      <w:r w:rsidRPr="00CA334B">
        <w:rPr>
          <w:rFonts w:ascii="Times New Roman" w:hAnsi="Times New Roman" w:cs="Times New Roman"/>
          <w:bCs/>
          <w:sz w:val="28"/>
          <w:szCs w:val="2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 Федеральный закон № 171-ФЗ)</w:t>
      </w:r>
      <w:r w:rsidRPr="00CA334B">
        <w:rPr>
          <w:rFonts w:ascii="Times New Roman" w:hAnsi="Times New Roman" w:cs="Times New Roman"/>
          <w:sz w:val="28"/>
          <w:szCs w:val="28"/>
        </w:rPr>
        <w:t>,</w:t>
      </w:r>
      <w:r w:rsidRPr="00886FD8">
        <w:rPr>
          <w:rFonts w:ascii="Times New Roman" w:hAnsi="Times New Roman" w:cs="Times New Roman"/>
          <w:b/>
          <w:sz w:val="28"/>
          <w:szCs w:val="28"/>
        </w:rPr>
        <w:t xml:space="preserve"> </w:t>
      </w:r>
      <w:r w:rsidRPr="00E45CA8">
        <w:rPr>
          <w:rFonts w:ascii="Times New Roman" w:hAnsi="Times New Roman" w:cs="Times New Roman"/>
          <w:b/>
          <w:sz w:val="28"/>
          <w:szCs w:val="28"/>
        </w:rPr>
        <w:t xml:space="preserve">запрещена розничная продажа алкогольной продукции. </w:t>
      </w:r>
    </w:p>
    <w:p w:rsidR="006B27FE" w:rsidRPr="00886FD8"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 xml:space="preserve">Вышеуказанная норма Федерального </w:t>
      </w:r>
      <w:r w:rsidRPr="00886FD8">
        <w:rPr>
          <w:rFonts w:ascii="Times New Roman" w:hAnsi="Times New Roman" w:cs="Times New Roman"/>
          <w:bCs/>
          <w:sz w:val="28"/>
          <w:szCs w:val="28"/>
        </w:rPr>
        <w:t xml:space="preserve">закона </w:t>
      </w:r>
      <w:r w:rsidRPr="00886FD8">
        <w:rPr>
          <w:rFonts w:ascii="Times New Roman" w:hAnsi="Times New Roman" w:cs="Times New Roman"/>
          <w:sz w:val="28"/>
          <w:szCs w:val="28"/>
        </w:rPr>
        <w:t xml:space="preserve">№ 171-ФЗ поставила </w:t>
      </w:r>
      <w:r w:rsidR="00424175">
        <w:rPr>
          <w:rFonts w:ascii="Times New Roman" w:hAnsi="Times New Roman" w:cs="Times New Roman"/>
          <w:sz w:val="28"/>
          <w:szCs w:val="28"/>
        </w:rPr>
        <w:br/>
      </w:r>
      <w:r w:rsidRPr="00886FD8">
        <w:rPr>
          <w:rFonts w:ascii="Times New Roman" w:hAnsi="Times New Roman" w:cs="Times New Roman"/>
          <w:sz w:val="28"/>
          <w:szCs w:val="28"/>
        </w:rPr>
        <w:t>под угрозу закрытия функционирующие на протяжении длительного времени предприятия розничной продажи алкоголя после окончания срока действия лицензии в связи с невозможностью ее продления.</w:t>
      </w:r>
    </w:p>
    <w:p w:rsidR="006B27FE" w:rsidRPr="00886FD8"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С целью предотвращения негативных последствий Уполномоченным</w:t>
      </w:r>
      <w:r w:rsidRPr="00886FD8">
        <w:rPr>
          <w:rFonts w:ascii="Times New Roman" w:hAnsi="Times New Roman" w:cs="Times New Roman"/>
          <w:sz w:val="28"/>
          <w:szCs w:val="28"/>
        </w:rPr>
        <w:br/>
        <w:t xml:space="preserve">в адрес федерального бизнес-омбудсмена было направлено предложение </w:t>
      </w:r>
      <w:r w:rsidR="00424175">
        <w:rPr>
          <w:rFonts w:ascii="Times New Roman" w:hAnsi="Times New Roman" w:cs="Times New Roman"/>
          <w:sz w:val="28"/>
          <w:szCs w:val="28"/>
        </w:rPr>
        <w:br/>
      </w:r>
      <w:r w:rsidRPr="00886FD8">
        <w:rPr>
          <w:rFonts w:ascii="Times New Roman" w:hAnsi="Times New Roman" w:cs="Times New Roman"/>
          <w:sz w:val="28"/>
          <w:szCs w:val="28"/>
        </w:rPr>
        <w:t xml:space="preserve">о </w:t>
      </w:r>
      <w:r w:rsidRPr="00886FD8">
        <w:rPr>
          <w:rFonts w:ascii="Times New Roman" w:hAnsi="Times New Roman" w:cs="Times New Roman"/>
          <w:bCs/>
          <w:sz w:val="28"/>
          <w:szCs w:val="28"/>
        </w:rPr>
        <w:t xml:space="preserve">внесении изменений в Федеральный закон </w:t>
      </w:r>
      <w:r w:rsidRPr="00886FD8">
        <w:rPr>
          <w:rFonts w:ascii="Times New Roman" w:hAnsi="Times New Roman" w:cs="Times New Roman"/>
          <w:sz w:val="28"/>
          <w:szCs w:val="28"/>
        </w:rPr>
        <w:t>№ 171-ФЗ</w:t>
      </w:r>
      <w:r w:rsidRPr="00886FD8">
        <w:rPr>
          <w:rFonts w:ascii="Times New Roman" w:hAnsi="Times New Roman" w:cs="Times New Roman"/>
          <w:b/>
          <w:sz w:val="28"/>
          <w:szCs w:val="28"/>
        </w:rPr>
        <w:t xml:space="preserve"> </w:t>
      </w:r>
      <w:r w:rsidRPr="00886FD8">
        <w:rPr>
          <w:rFonts w:ascii="Times New Roman" w:hAnsi="Times New Roman" w:cs="Times New Roman"/>
          <w:bCs/>
          <w:sz w:val="28"/>
          <w:szCs w:val="28"/>
        </w:rPr>
        <w:t xml:space="preserve">в части </w:t>
      </w:r>
      <w:r w:rsidRPr="00886FD8">
        <w:rPr>
          <w:rFonts w:ascii="Times New Roman" w:hAnsi="Times New Roman" w:cs="Times New Roman"/>
          <w:sz w:val="28"/>
          <w:szCs w:val="28"/>
        </w:rPr>
        <w:t xml:space="preserve">снятия установленных пунктом 2 статьи 16 данного </w:t>
      </w:r>
      <w:r w:rsidRPr="00886FD8">
        <w:rPr>
          <w:rFonts w:ascii="Times New Roman" w:hAnsi="Times New Roman" w:cs="Times New Roman"/>
          <w:bCs/>
          <w:sz w:val="28"/>
          <w:szCs w:val="28"/>
        </w:rPr>
        <w:t xml:space="preserve">Закона </w:t>
      </w:r>
      <w:r w:rsidRPr="00886FD8">
        <w:rPr>
          <w:rFonts w:ascii="Times New Roman" w:hAnsi="Times New Roman" w:cs="Times New Roman"/>
          <w:sz w:val="28"/>
          <w:szCs w:val="28"/>
        </w:rPr>
        <w:t>Российской Федерации ограничений при продлении лицензии на реализацию алкогольной продукции.</w:t>
      </w:r>
    </w:p>
    <w:p w:rsidR="006B27FE" w:rsidRPr="00886FD8"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sz w:val="28"/>
          <w:szCs w:val="28"/>
        </w:rPr>
        <w:t>Результатом совместных действий явилось принятие Федерального закона от 24</w:t>
      </w:r>
      <w:r w:rsidR="006C2C65">
        <w:rPr>
          <w:rFonts w:ascii="Times New Roman" w:hAnsi="Times New Roman" w:cs="Times New Roman"/>
          <w:sz w:val="28"/>
          <w:szCs w:val="28"/>
        </w:rPr>
        <w:t xml:space="preserve"> июня </w:t>
      </w:r>
      <w:r w:rsidRPr="00886FD8">
        <w:rPr>
          <w:rFonts w:ascii="Times New Roman" w:hAnsi="Times New Roman" w:cs="Times New Roman"/>
          <w:sz w:val="28"/>
          <w:szCs w:val="28"/>
        </w:rPr>
        <w:t xml:space="preserve">2016 </w:t>
      </w:r>
      <w:r w:rsidR="006C2C65">
        <w:rPr>
          <w:rFonts w:ascii="Times New Roman" w:hAnsi="Times New Roman" w:cs="Times New Roman"/>
          <w:sz w:val="28"/>
          <w:szCs w:val="28"/>
        </w:rPr>
        <w:t xml:space="preserve">года </w:t>
      </w:r>
      <w:r w:rsidRPr="00886FD8">
        <w:rPr>
          <w:rFonts w:ascii="Times New Roman" w:hAnsi="Times New Roman" w:cs="Times New Roman"/>
          <w:sz w:val="28"/>
          <w:szCs w:val="28"/>
        </w:rPr>
        <w:t xml:space="preserve">№ 261-ФЗ «О внесении изменений </w:t>
      </w:r>
      <w:r w:rsidR="00016E4F">
        <w:rPr>
          <w:rFonts w:ascii="Times New Roman" w:hAnsi="Times New Roman" w:cs="Times New Roman"/>
          <w:sz w:val="28"/>
          <w:szCs w:val="28"/>
        </w:rPr>
        <w:br/>
      </w:r>
      <w:r w:rsidRPr="00886FD8">
        <w:rPr>
          <w:rFonts w:ascii="Times New Roman" w:hAnsi="Times New Roman" w:cs="Times New Roman"/>
          <w:sz w:val="28"/>
          <w:szCs w:val="28"/>
        </w:rPr>
        <w:t xml:space="preserve">в Федеральный закон «О государственном регулировании производства </w:t>
      </w:r>
      <w:r w:rsidR="00016E4F">
        <w:rPr>
          <w:rFonts w:ascii="Times New Roman" w:hAnsi="Times New Roman" w:cs="Times New Roman"/>
          <w:sz w:val="28"/>
          <w:szCs w:val="28"/>
        </w:rPr>
        <w:br/>
      </w:r>
      <w:r w:rsidRPr="00886FD8">
        <w:rPr>
          <w:rFonts w:ascii="Times New Roman" w:hAnsi="Times New Roman" w:cs="Times New Roman"/>
          <w:sz w:val="28"/>
          <w:szCs w:val="28"/>
        </w:rPr>
        <w:t xml:space="preserve">и оборота этилового спирта, алкогольной и спиртосодержащей продукции </w:t>
      </w:r>
      <w:r w:rsidR="00016E4F">
        <w:rPr>
          <w:rFonts w:ascii="Times New Roman" w:hAnsi="Times New Roman" w:cs="Times New Roman"/>
          <w:sz w:val="28"/>
          <w:szCs w:val="28"/>
        </w:rPr>
        <w:br/>
      </w:r>
      <w:r w:rsidRPr="00886FD8">
        <w:rPr>
          <w:rFonts w:ascii="Times New Roman" w:hAnsi="Times New Roman" w:cs="Times New Roman"/>
          <w:sz w:val="28"/>
          <w:szCs w:val="28"/>
        </w:rPr>
        <w:t xml:space="preserve">и об ограничении потребления (распития) алкогольной продукции </w:t>
      </w:r>
      <w:r w:rsidR="00016E4F">
        <w:rPr>
          <w:rFonts w:ascii="Times New Roman" w:hAnsi="Times New Roman" w:cs="Times New Roman"/>
          <w:sz w:val="28"/>
          <w:szCs w:val="28"/>
        </w:rPr>
        <w:br/>
      </w:r>
      <w:r w:rsidRPr="00886FD8">
        <w:rPr>
          <w:rFonts w:ascii="Times New Roman" w:hAnsi="Times New Roman" w:cs="Times New Roman"/>
          <w:sz w:val="28"/>
          <w:szCs w:val="28"/>
        </w:rPr>
        <w:t>и отдельные законодательные акты Российской Федерации»</w:t>
      </w:r>
      <w:r w:rsidRPr="00886FD8">
        <w:rPr>
          <w:rFonts w:ascii="Times New Roman" w:hAnsi="Times New Roman" w:cs="Times New Roman"/>
          <w:bCs/>
          <w:sz w:val="28"/>
          <w:szCs w:val="28"/>
        </w:rPr>
        <w:t xml:space="preserve">, положения которого позволяют </w:t>
      </w:r>
      <w:r w:rsidRPr="00886FD8">
        <w:rPr>
          <w:rFonts w:ascii="Times New Roman" w:hAnsi="Times New Roman" w:cs="Times New Roman"/>
          <w:sz w:val="28"/>
          <w:szCs w:val="28"/>
        </w:rPr>
        <w:t xml:space="preserve">сохранить действующие объекты предпринимательской деятельности, осуществляющие реализацию алкогольной продукции, даже </w:t>
      </w:r>
      <w:r w:rsidR="00016E4F">
        <w:rPr>
          <w:rFonts w:ascii="Times New Roman" w:hAnsi="Times New Roman" w:cs="Times New Roman"/>
          <w:sz w:val="28"/>
          <w:szCs w:val="28"/>
        </w:rPr>
        <w:br/>
      </w:r>
      <w:r w:rsidRPr="00886FD8">
        <w:rPr>
          <w:rFonts w:ascii="Times New Roman" w:hAnsi="Times New Roman" w:cs="Times New Roman"/>
          <w:sz w:val="28"/>
          <w:szCs w:val="28"/>
        </w:rPr>
        <w:t xml:space="preserve">в том случае, если в течение срока действия лицензии возникли ограничения, в соответствии с которыми реализация алкогольной продукции запрещена. </w:t>
      </w:r>
    </w:p>
    <w:p w:rsidR="006B27FE" w:rsidRPr="00886FD8" w:rsidRDefault="006B27FE" w:rsidP="006B27FE">
      <w:pPr>
        <w:spacing w:after="0" w:line="240" w:lineRule="auto"/>
        <w:ind w:firstLine="709"/>
        <w:jc w:val="both"/>
        <w:rPr>
          <w:rFonts w:ascii="Times New Roman" w:hAnsi="Times New Roman" w:cs="Times New Roman"/>
          <w:sz w:val="28"/>
          <w:szCs w:val="28"/>
        </w:rPr>
      </w:pPr>
      <w:r w:rsidRPr="00886FD8">
        <w:rPr>
          <w:rFonts w:ascii="Times New Roman" w:hAnsi="Times New Roman" w:cs="Times New Roman"/>
          <w:bCs/>
          <w:sz w:val="28"/>
          <w:szCs w:val="28"/>
        </w:rPr>
        <w:lastRenderedPageBreak/>
        <w:t xml:space="preserve">Указанные нововведения вступают в силу 31 марта 2017 года. </w:t>
      </w:r>
      <w:r w:rsidR="00424175">
        <w:rPr>
          <w:rFonts w:ascii="Times New Roman" w:hAnsi="Times New Roman" w:cs="Times New Roman"/>
          <w:sz w:val="28"/>
          <w:szCs w:val="28"/>
        </w:rPr>
        <w:br/>
      </w:r>
      <w:r w:rsidRPr="00886FD8">
        <w:rPr>
          <w:rFonts w:ascii="Times New Roman" w:hAnsi="Times New Roman" w:cs="Times New Roman"/>
          <w:bCs/>
          <w:sz w:val="28"/>
          <w:szCs w:val="28"/>
        </w:rPr>
        <w:t>Таким образом,</w:t>
      </w:r>
      <w:r w:rsidRPr="00886FD8">
        <w:rPr>
          <w:rFonts w:ascii="Times New Roman" w:hAnsi="Times New Roman" w:cs="Times New Roman"/>
          <w:sz w:val="28"/>
          <w:szCs w:val="28"/>
        </w:rPr>
        <w:t xml:space="preserve"> предприятия, оказавшиеся в схожих условиях, получили право на продление лицензии, а значит и на сохранение бизнеса.</w:t>
      </w:r>
    </w:p>
    <w:p w:rsidR="006B27FE" w:rsidRPr="008145FA" w:rsidRDefault="006B27FE" w:rsidP="006B27FE">
      <w:pPr>
        <w:spacing w:after="0" w:line="240" w:lineRule="auto"/>
        <w:ind w:firstLine="709"/>
        <w:jc w:val="both"/>
        <w:rPr>
          <w:rFonts w:ascii="Times New Roman" w:hAnsi="Times New Roman" w:cs="Times New Roman"/>
          <w:sz w:val="28"/>
          <w:szCs w:val="28"/>
        </w:rPr>
      </w:pPr>
      <w:r w:rsidRPr="008145FA">
        <w:rPr>
          <w:rFonts w:ascii="Times New Roman" w:hAnsi="Times New Roman" w:cs="Times New Roman"/>
          <w:bCs/>
          <w:sz w:val="28"/>
          <w:szCs w:val="28"/>
        </w:rPr>
        <w:t>Иллюстрацией</w:t>
      </w:r>
      <w:r w:rsidRPr="008145FA">
        <w:rPr>
          <w:rFonts w:ascii="Times New Roman" w:hAnsi="Times New Roman" w:cs="Times New Roman"/>
          <w:sz w:val="28"/>
          <w:szCs w:val="28"/>
        </w:rPr>
        <w:t xml:space="preserve"> </w:t>
      </w:r>
      <w:r w:rsidRPr="008145FA">
        <w:rPr>
          <w:rFonts w:ascii="Times New Roman" w:hAnsi="Times New Roman" w:cs="Times New Roman"/>
          <w:bCs/>
          <w:sz w:val="28"/>
          <w:szCs w:val="28"/>
        </w:rPr>
        <w:t>положительной реализации предложений Уполномоченного по совершенствованию фед</w:t>
      </w:r>
      <w:r>
        <w:rPr>
          <w:rFonts w:ascii="Times New Roman" w:hAnsi="Times New Roman" w:cs="Times New Roman"/>
          <w:bCs/>
          <w:sz w:val="28"/>
          <w:szCs w:val="28"/>
        </w:rPr>
        <w:t xml:space="preserve">ерального законодательства стало также решение вопроса по </w:t>
      </w:r>
      <w:r w:rsidRPr="008145FA">
        <w:rPr>
          <w:rFonts w:ascii="Times New Roman" w:hAnsi="Times New Roman" w:cs="Times New Roman"/>
          <w:b/>
          <w:bCs/>
          <w:sz w:val="28"/>
          <w:szCs w:val="28"/>
        </w:rPr>
        <w:t>внедрени</w:t>
      </w:r>
      <w:r>
        <w:rPr>
          <w:rFonts w:ascii="Times New Roman" w:hAnsi="Times New Roman" w:cs="Times New Roman"/>
          <w:b/>
          <w:bCs/>
          <w:sz w:val="28"/>
          <w:szCs w:val="28"/>
        </w:rPr>
        <w:t>ю</w:t>
      </w:r>
      <w:r w:rsidRPr="008145FA">
        <w:rPr>
          <w:rFonts w:ascii="Times New Roman" w:hAnsi="Times New Roman" w:cs="Times New Roman"/>
          <w:b/>
          <w:bCs/>
          <w:sz w:val="28"/>
          <w:szCs w:val="28"/>
        </w:rPr>
        <w:t xml:space="preserve"> на территории Российской Федерации системы маркировки предметов одежды, принадлежностей </w:t>
      </w:r>
      <w:r w:rsidR="00424175">
        <w:rPr>
          <w:rFonts w:ascii="Times New Roman" w:hAnsi="Times New Roman" w:cs="Times New Roman"/>
          <w:sz w:val="28"/>
          <w:szCs w:val="28"/>
        </w:rPr>
        <w:br/>
      </w:r>
      <w:r w:rsidRPr="008145FA">
        <w:rPr>
          <w:rFonts w:ascii="Times New Roman" w:hAnsi="Times New Roman" w:cs="Times New Roman"/>
          <w:b/>
          <w:bCs/>
          <w:sz w:val="28"/>
          <w:szCs w:val="28"/>
        </w:rPr>
        <w:t>к одежде и прочих изделий из натурального меха.</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 xml:space="preserve">В ходе исследования доводов субъектов предпринимательской деятельности было установлено, что с 1 апреля 2016 года в Российской Федерации проводился эксперимент по маркировке предметов одежды, принадлежностей к одежде и прочих изделий из натурального меха, находящихся в обороте на территории Российской Федерации, участие </w:t>
      </w:r>
      <w:r w:rsidR="00424175">
        <w:rPr>
          <w:rFonts w:ascii="Times New Roman" w:hAnsi="Times New Roman" w:cs="Times New Roman"/>
          <w:sz w:val="28"/>
          <w:szCs w:val="28"/>
        </w:rPr>
        <w:br/>
      </w:r>
      <w:r w:rsidRPr="008145FA">
        <w:rPr>
          <w:rFonts w:ascii="Times New Roman" w:hAnsi="Times New Roman" w:cs="Times New Roman"/>
          <w:bCs/>
          <w:sz w:val="28"/>
          <w:szCs w:val="28"/>
        </w:rPr>
        <w:t>в котором являлось добровольным.</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 xml:space="preserve">Однако, после вступления в силу Соглашения о реализации </w:t>
      </w:r>
      <w:r w:rsidR="00424175">
        <w:rPr>
          <w:rFonts w:ascii="Times New Roman" w:hAnsi="Times New Roman" w:cs="Times New Roman"/>
          <w:sz w:val="28"/>
          <w:szCs w:val="28"/>
        </w:rPr>
        <w:br/>
      </w:r>
      <w:r w:rsidRPr="008145FA">
        <w:rPr>
          <w:rFonts w:ascii="Times New Roman" w:hAnsi="Times New Roman" w:cs="Times New Roman"/>
          <w:bCs/>
          <w:sz w:val="28"/>
          <w:szCs w:val="28"/>
        </w:rPr>
        <w:t xml:space="preserve">в 2015 - 2016 годах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w:t>
      </w:r>
      <w:r w:rsidR="00424175">
        <w:rPr>
          <w:rFonts w:ascii="Times New Roman" w:hAnsi="Times New Roman" w:cs="Times New Roman"/>
          <w:sz w:val="28"/>
          <w:szCs w:val="28"/>
        </w:rPr>
        <w:br/>
      </w:r>
      <w:r w:rsidRPr="008145FA">
        <w:rPr>
          <w:rFonts w:ascii="Times New Roman" w:hAnsi="Times New Roman" w:cs="Times New Roman"/>
          <w:bCs/>
          <w:sz w:val="28"/>
          <w:szCs w:val="28"/>
        </w:rPr>
        <w:t xml:space="preserve">из натурального меха», подписанного в г. Гродно 8 сентября 2015 года, </w:t>
      </w:r>
      <w:r w:rsidR="009B0028">
        <w:rPr>
          <w:rFonts w:ascii="Times New Roman" w:hAnsi="Times New Roman" w:cs="Times New Roman"/>
          <w:bCs/>
          <w:sz w:val="28"/>
          <w:szCs w:val="28"/>
        </w:rPr>
        <w:br/>
      </w:r>
      <w:r w:rsidRPr="008145FA">
        <w:rPr>
          <w:rFonts w:ascii="Times New Roman" w:hAnsi="Times New Roman" w:cs="Times New Roman"/>
          <w:bCs/>
          <w:sz w:val="28"/>
          <w:szCs w:val="28"/>
        </w:rPr>
        <w:t>с 12 августа 2016 года на территории Российской Федерации маркировка предметов одежды из натурального меха стала обязательной.</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 xml:space="preserve">Все участники проекта «Маркировка меховых изделий» должны передавать сведения о чипировании шуб и дубленок в специально созданный информационный ресурс маркировки, оператором которой является Федеральная налоговая служба Российской Федерации. </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 xml:space="preserve">Согласно постановлению Правительства Российской Федерации </w:t>
      </w:r>
      <w:r w:rsidR="00424175">
        <w:rPr>
          <w:rFonts w:ascii="Times New Roman" w:hAnsi="Times New Roman" w:cs="Times New Roman"/>
          <w:sz w:val="28"/>
          <w:szCs w:val="28"/>
        </w:rPr>
        <w:br/>
      </w:r>
      <w:r w:rsidR="00F56B1D">
        <w:rPr>
          <w:rFonts w:ascii="Times New Roman" w:hAnsi="Times New Roman" w:cs="Times New Roman"/>
          <w:bCs/>
          <w:sz w:val="28"/>
          <w:szCs w:val="28"/>
        </w:rPr>
        <w:t xml:space="preserve">от 11 августа </w:t>
      </w:r>
      <w:r w:rsidRPr="008145FA">
        <w:rPr>
          <w:rFonts w:ascii="Times New Roman" w:hAnsi="Times New Roman" w:cs="Times New Roman"/>
          <w:bCs/>
          <w:sz w:val="28"/>
          <w:szCs w:val="28"/>
        </w:rPr>
        <w:t>2016</w:t>
      </w:r>
      <w:r w:rsidR="00F56B1D">
        <w:rPr>
          <w:rFonts w:ascii="Times New Roman" w:hAnsi="Times New Roman" w:cs="Times New Roman"/>
          <w:bCs/>
          <w:sz w:val="28"/>
          <w:szCs w:val="28"/>
        </w:rPr>
        <w:t xml:space="preserve"> года</w:t>
      </w:r>
      <w:r w:rsidRPr="008145FA">
        <w:rPr>
          <w:rFonts w:ascii="Times New Roman" w:hAnsi="Times New Roman" w:cs="Times New Roman"/>
          <w:bCs/>
          <w:sz w:val="28"/>
          <w:szCs w:val="28"/>
        </w:rPr>
        <w:t xml:space="preserve"> № 787 «О реализации пилотного проекта по введению маркировки товаров контрольными (идентификационными) знаками </w:t>
      </w:r>
      <w:r w:rsidR="00A71CC1">
        <w:rPr>
          <w:rFonts w:ascii="Times New Roman" w:hAnsi="Times New Roman" w:cs="Times New Roman"/>
          <w:bCs/>
          <w:sz w:val="28"/>
          <w:szCs w:val="28"/>
        </w:rPr>
        <w:br/>
      </w:r>
      <w:r w:rsidRPr="008145FA">
        <w:rPr>
          <w:rFonts w:ascii="Times New Roman" w:hAnsi="Times New Roman" w:cs="Times New Roman"/>
          <w:bCs/>
          <w:sz w:val="28"/>
          <w:szCs w:val="28"/>
        </w:rPr>
        <w:t xml:space="preserve">по товарной позиции «Предметы одежды, принадлежности к одежде и прочие изделия, из натурального меха» и признании утратившим силу постановления Правительства Российской Федерации от 24 марта 2016 года № 235» </w:t>
      </w:r>
      <w:r w:rsidR="00A71CC1">
        <w:rPr>
          <w:rFonts w:ascii="Times New Roman" w:hAnsi="Times New Roman" w:cs="Times New Roman"/>
          <w:bCs/>
          <w:sz w:val="28"/>
          <w:szCs w:val="28"/>
        </w:rPr>
        <w:br/>
      </w:r>
      <w:r w:rsidRPr="008145FA">
        <w:rPr>
          <w:rFonts w:ascii="Times New Roman" w:hAnsi="Times New Roman" w:cs="Times New Roman"/>
          <w:bCs/>
          <w:sz w:val="28"/>
          <w:szCs w:val="28"/>
        </w:rPr>
        <w:t xml:space="preserve">для товаров, которые были введены в оборот до 12 августа 2016 года (товарные остатки дубленок и шуб), чипирование контрольными идентификационными знаками или маркировка осуществляется по упрощенной схеме </w:t>
      </w:r>
      <w:r w:rsidR="00A71CC1">
        <w:rPr>
          <w:rFonts w:ascii="Times New Roman" w:hAnsi="Times New Roman" w:cs="Times New Roman"/>
          <w:bCs/>
          <w:sz w:val="28"/>
          <w:szCs w:val="28"/>
        </w:rPr>
        <w:br/>
      </w:r>
      <w:r w:rsidRPr="008145FA">
        <w:rPr>
          <w:rFonts w:ascii="Times New Roman" w:hAnsi="Times New Roman" w:cs="Times New Roman"/>
          <w:bCs/>
          <w:sz w:val="28"/>
          <w:szCs w:val="28"/>
        </w:rPr>
        <w:t>(без специальной записи информации) в течение 45 рабочих дней со дня вступления в силу Соглашения.</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Таким образом, с учетом минимальной длительности процедуры чипирования товарной партии даже по упрощенной схеме после вступления</w:t>
      </w:r>
      <w:r w:rsidRPr="008145FA">
        <w:rPr>
          <w:rFonts w:ascii="Times New Roman" w:hAnsi="Times New Roman" w:cs="Times New Roman"/>
          <w:bCs/>
          <w:sz w:val="28"/>
          <w:szCs w:val="28"/>
        </w:rPr>
        <w:br/>
        <w:t>в силу постановления Правительства Российской Федерации от 11</w:t>
      </w:r>
      <w:r w:rsidR="009B0028">
        <w:rPr>
          <w:rFonts w:ascii="Times New Roman" w:hAnsi="Times New Roman" w:cs="Times New Roman"/>
          <w:bCs/>
          <w:sz w:val="28"/>
          <w:szCs w:val="28"/>
        </w:rPr>
        <w:t xml:space="preserve"> августа </w:t>
      </w:r>
      <w:r w:rsidRPr="008145FA">
        <w:rPr>
          <w:rFonts w:ascii="Times New Roman" w:hAnsi="Times New Roman" w:cs="Times New Roman"/>
          <w:bCs/>
          <w:sz w:val="28"/>
          <w:szCs w:val="28"/>
        </w:rPr>
        <w:t xml:space="preserve">2016 </w:t>
      </w:r>
      <w:r w:rsidR="009B0028">
        <w:rPr>
          <w:rFonts w:ascii="Times New Roman" w:hAnsi="Times New Roman" w:cs="Times New Roman"/>
          <w:bCs/>
          <w:sz w:val="28"/>
          <w:szCs w:val="28"/>
        </w:rPr>
        <w:t xml:space="preserve">года </w:t>
      </w:r>
      <w:r w:rsidRPr="008145FA">
        <w:rPr>
          <w:rFonts w:ascii="Times New Roman" w:hAnsi="Times New Roman" w:cs="Times New Roman"/>
          <w:bCs/>
          <w:sz w:val="28"/>
          <w:szCs w:val="28"/>
        </w:rPr>
        <w:t xml:space="preserve">№ 787 многие предприниматели вынуждены были приостановить деятельность с учетом невозможности торговли нечипированными товарами по действующему законодательству при одновременной необходимости нести текущие расходы на ведение бизнеса (аренда, коммунальные платежи </w:t>
      </w:r>
      <w:r w:rsidR="00424175">
        <w:rPr>
          <w:rFonts w:ascii="Times New Roman" w:hAnsi="Times New Roman" w:cs="Times New Roman"/>
          <w:sz w:val="28"/>
          <w:szCs w:val="28"/>
        </w:rPr>
        <w:br/>
      </w:r>
      <w:r w:rsidRPr="008145FA">
        <w:rPr>
          <w:rFonts w:ascii="Times New Roman" w:hAnsi="Times New Roman" w:cs="Times New Roman"/>
          <w:bCs/>
          <w:sz w:val="28"/>
          <w:szCs w:val="28"/>
        </w:rPr>
        <w:t>и прочее).</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lastRenderedPageBreak/>
        <w:t xml:space="preserve">Учитывая изложенное, Уполномоченный обратился </w:t>
      </w:r>
      <w:r w:rsidR="00424175">
        <w:rPr>
          <w:rFonts w:ascii="Times New Roman" w:hAnsi="Times New Roman" w:cs="Times New Roman"/>
          <w:sz w:val="28"/>
          <w:szCs w:val="28"/>
        </w:rPr>
        <w:br/>
      </w:r>
      <w:r w:rsidRPr="008145FA">
        <w:rPr>
          <w:rFonts w:ascii="Times New Roman" w:hAnsi="Times New Roman" w:cs="Times New Roman"/>
          <w:bCs/>
          <w:sz w:val="28"/>
          <w:szCs w:val="28"/>
        </w:rPr>
        <w:t>к Уполномоченному при Президенте Российской Федерации по защите прав предпринимателей</w:t>
      </w:r>
      <w:r w:rsidR="00424175">
        <w:rPr>
          <w:rFonts w:ascii="Times New Roman" w:hAnsi="Times New Roman" w:cs="Times New Roman"/>
          <w:bCs/>
          <w:sz w:val="28"/>
          <w:szCs w:val="28"/>
        </w:rPr>
        <w:t xml:space="preserve"> </w:t>
      </w:r>
      <w:r w:rsidRPr="008145FA">
        <w:rPr>
          <w:rFonts w:ascii="Times New Roman" w:hAnsi="Times New Roman" w:cs="Times New Roman"/>
          <w:bCs/>
          <w:sz w:val="28"/>
          <w:szCs w:val="28"/>
        </w:rPr>
        <w:t xml:space="preserve">с предложением о необходимости предусмотреть разумный срок для приобретения и наладки оборудования, производящего </w:t>
      </w:r>
      <w:r w:rsidR="00424175">
        <w:rPr>
          <w:rFonts w:ascii="Times New Roman" w:hAnsi="Times New Roman" w:cs="Times New Roman"/>
          <w:sz w:val="28"/>
          <w:szCs w:val="28"/>
        </w:rPr>
        <w:br/>
      </w:r>
      <w:r w:rsidRPr="008145FA">
        <w:rPr>
          <w:rFonts w:ascii="Times New Roman" w:hAnsi="Times New Roman" w:cs="Times New Roman"/>
          <w:bCs/>
          <w:sz w:val="28"/>
          <w:szCs w:val="28"/>
        </w:rPr>
        <w:t xml:space="preserve">и считывающего чипы, осуществления маркировки остатков изделий </w:t>
      </w:r>
      <w:r w:rsidR="00424175">
        <w:rPr>
          <w:rFonts w:ascii="Times New Roman" w:hAnsi="Times New Roman" w:cs="Times New Roman"/>
          <w:sz w:val="28"/>
          <w:szCs w:val="28"/>
        </w:rPr>
        <w:br/>
      </w:r>
      <w:r w:rsidRPr="008145FA">
        <w:rPr>
          <w:rFonts w:ascii="Times New Roman" w:hAnsi="Times New Roman" w:cs="Times New Roman"/>
          <w:bCs/>
          <w:sz w:val="28"/>
          <w:szCs w:val="28"/>
        </w:rPr>
        <w:t>из натурального меха и иных действий, предусмотренных данным проектом.</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 xml:space="preserve">Федеральным бизнес-омбудсменом было направлено обращение </w:t>
      </w:r>
      <w:r w:rsidR="00016E4F">
        <w:rPr>
          <w:rFonts w:ascii="Times New Roman" w:hAnsi="Times New Roman" w:cs="Times New Roman"/>
          <w:bCs/>
          <w:sz w:val="28"/>
          <w:szCs w:val="28"/>
        </w:rPr>
        <w:br/>
      </w:r>
      <w:r w:rsidRPr="008145FA">
        <w:rPr>
          <w:rFonts w:ascii="Times New Roman" w:hAnsi="Times New Roman" w:cs="Times New Roman"/>
          <w:bCs/>
          <w:sz w:val="28"/>
          <w:szCs w:val="28"/>
        </w:rPr>
        <w:t xml:space="preserve">в адрес первого заместителя председателя Правительства Российской Федерации И.И. Шувалова по указанному вопросу с просьбой рассмотреть возможность продления срока маркировки товарных остатков по упрощенной схеме до 1 января 2017 года и установления переходного периода, в котором продажа товарных остатков будет возможна без чипирования, длительностью минимум 2 месяца. </w:t>
      </w:r>
    </w:p>
    <w:p w:rsidR="006B27FE" w:rsidRPr="008145FA" w:rsidRDefault="006B27FE" w:rsidP="006B27FE">
      <w:pPr>
        <w:spacing w:after="0" w:line="240" w:lineRule="auto"/>
        <w:ind w:firstLine="709"/>
        <w:jc w:val="both"/>
        <w:rPr>
          <w:rFonts w:ascii="Times New Roman" w:hAnsi="Times New Roman" w:cs="Times New Roman"/>
          <w:bCs/>
          <w:sz w:val="28"/>
          <w:szCs w:val="28"/>
        </w:rPr>
      </w:pPr>
      <w:r w:rsidRPr="008145FA">
        <w:rPr>
          <w:rFonts w:ascii="Times New Roman" w:hAnsi="Times New Roman" w:cs="Times New Roman"/>
          <w:bCs/>
          <w:sz w:val="28"/>
          <w:szCs w:val="28"/>
        </w:rPr>
        <w:t xml:space="preserve">В результате принятых мер 12 октября 2016 года Правительством Российской Федерации издано постановление № 1034 «О внесении измененийв Правила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w:t>
      </w:r>
      <w:r w:rsidR="00424175">
        <w:rPr>
          <w:rFonts w:ascii="Times New Roman" w:hAnsi="Times New Roman" w:cs="Times New Roman"/>
          <w:sz w:val="28"/>
          <w:szCs w:val="28"/>
        </w:rPr>
        <w:br/>
      </w:r>
      <w:r w:rsidRPr="008145FA">
        <w:rPr>
          <w:rFonts w:ascii="Times New Roman" w:hAnsi="Times New Roman" w:cs="Times New Roman"/>
          <w:bCs/>
          <w:sz w:val="28"/>
          <w:szCs w:val="28"/>
        </w:rPr>
        <w:t xml:space="preserve">из натурального меха», согласно которому был продлен срок маркировки нереализованных товаров контрольными (идентификационными) знаками </w:t>
      </w:r>
      <w:r w:rsidR="00424175">
        <w:rPr>
          <w:rFonts w:ascii="Times New Roman" w:hAnsi="Times New Roman" w:cs="Times New Roman"/>
          <w:sz w:val="28"/>
          <w:szCs w:val="28"/>
        </w:rPr>
        <w:br/>
      </w:r>
      <w:r w:rsidRPr="008145FA">
        <w:rPr>
          <w:rFonts w:ascii="Times New Roman" w:hAnsi="Times New Roman" w:cs="Times New Roman"/>
          <w:bCs/>
          <w:sz w:val="28"/>
          <w:szCs w:val="28"/>
        </w:rPr>
        <w:t xml:space="preserve">и представление сведений о маркировке таких товаров контрольными (идентификационными) знаками в информационный ресурс маркировки </w:t>
      </w:r>
      <w:r w:rsidR="00424175">
        <w:rPr>
          <w:rFonts w:ascii="Times New Roman" w:hAnsi="Times New Roman" w:cs="Times New Roman"/>
          <w:sz w:val="28"/>
          <w:szCs w:val="28"/>
        </w:rPr>
        <w:br/>
      </w:r>
      <w:r w:rsidRPr="008145FA">
        <w:rPr>
          <w:rFonts w:ascii="Times New Roman" w:hAnsi="Times New Roman" w:cs="Times New Roman"/>
          <w:bCs/>
          <w:sz w:val="28"/>
          <w:szCs w:val="28"/>
        </w:rPr>
        <w:t>до 80 рабочих дней (ранее - 45 рабочих дней) со дня вступления в силу Соглашения, т.е. до 5 декабря 2016 года (включительно).</w:t>
      </w:r>
    </w:p>
    <w:p w:rsidR="006B27FE" w:rsidRPr="008145FA" w:rsidRDefault="006B27FE" w:rsidP="006B27FE">
      <w:pPr>
        <w:spacing w:after="0" w:line="240" w:lineRule="auto"/>
        <w:ind w:firstLine="709"/>
        <w:jc w:val="both"/>
        <w:rPr>
          <w:rFonts w:ascii="Times New Roman" w:hAnsi="Times New Roman" w:cs="Times New Roman"/>
          <w:sz w:val="28"/>
          <w:szCs w:val="28"/>
        </w:rPr>
      </w:pPr>
      <w:r w:rsidRPr="008145FA">
        <w:rPr>
          <w:rFonts w:ascii="Times New Roman" w:hAnsi="Times New Roman" w:cs="Times New Roman"/>
          <w:sz w:val="28"/>
          <w:szCs w:val="28"/>
        </w:rPr>
        <w:t xml:space="preserve">В 2016 году Уполномоченный принял активное участите </w:t>
      </w:r>
      <w:r w:rsidR="00424175">
        <w:rPr>
          <w:rFonts w:ascii="Times New Roman" w:hAnsi="Times New Roman" w:cs="Times New Roman"/>
          <w:sz w:val="28"/>
          <w:szCs w:val="28"/>
        </w:rPr>
        <w:br/>
      </w:r>
      <w:r w:rsidRPr="008145FA">
        <w:rPr>
          <w:rFonts w:ascii="Times New Roman" w:hAnsi="Times New Roman" w:cs="Times New Roman"/>
          <w:sz w:val="28"/>
          <w:szCs w:val="28"/>
        </w:rPr>
        <w:t xml:space="preserve">в урегулировании ситуации, связанной с </w:t>
      </w:r>
      <w:r>
        <w:rPr>
          <w:rFonts w:ascii="Times New Roman" w:hAnsi="Times New Roman" w:cs="Times New Roman"/>
          <w:bCs/>
          <w:sz w:val="28"/>
          <w:szCs w:val="28"/>
        </w:rPr>
        <w:t>внесе</w:t>
      </w:r>
      <w:r w:rsidRPr="008145FA">
        <w:rPr>
          <w:rFonts w:ascii="Times New Roman" w:hAnsi="Times New Roman" w:cs="Times New Roman"/>
          <w:bCs/>
          <w:sz w:val="28"/>
          <w:szCs w:val="28"/>
        </w:rPr>
        <w:t>ние</w:t>
      </w:r>
      <w:r>
        <w:rPr>
          <w:rFonts w:ascii="Times New Roman" w:hAnsi="Times New Roman" w:cs="Times New Roman"/>
          <w:bCs/>
          <w:sz w:val="28"/>
          <w:szCs w:val="28"/>
        </w:rPr>
        <w:t xml:space="preserve">м на рассмотрение </w:t>
      </w:r>
      <w:r w:rsidR="00424175">
        <w:rPr>
          <w:rFonts w:ascii="Times New Roman" w:hAnsi="Times New Roman" w:cs="Times New Roman"/>
          <w:sz w:val="28"/>
          <w:szCs w:val="28"/>
        </w:rPr>
        <w:br/>
      </w:r>
      <w:r>
        <w:rPr>
          <w:rFonts w:ascii="Times New Roman" w:hAnsi="Times New Roman" w:cs="Times New Roman"/>
          <w:bCs/>
          <w:sz w:val="28"/>
          <w:szCs w:val="28"/>
        </w:rPr>
        <w:t>в Г</w:t>
      </w:r>
      <w:r w:rsidRPr="008145FA">
        <w:rPr>
          <w:rFonts w:ascii="Times New Roman" w:hAnsi="Times New Roman" w:cs="Times New Roman"/>
          <w:bCs/>
          <w:sz w:val="28"/>
          <w:szCs w:val="28"/>
        </w:rPr>
        <w:t xml:space="preserve">осударственную Думу Российской Федерации </w:t>
      </w:r>
      <w:r>
        <w:rPr>
          <w:rFonts w:ascii="Times New Roman" w:hAnsi="Times New Roman" w:cs="Times New Roman"/>
          <w:b/>
          <w:bCs/>
          <w:sz w:val="28"/>
          <w:szCs w:val="28"/>
        </w:rPr>
        <w:t>проектов</w:t>
      </w:r>
      <w:r w:rsidRPr="008145FA">
        <w:rPr>
          <w:rFonts w:ascii="Times New Roman" w:hAnsi="Times New Roman" w:cs="Times New Roman"/>
          <w:bCs/>
          <w:sz w:val="28"/>
          <w:szCs w:val="28"/>
        </w:rPr>
        <w:t xml:space="preserve"> </w:t>
      </w:r>
      <w:r w:rsidRPr="008145FA">
        <w:rPr>
          <w:rFonts w:ascii="Times New Roman" w:hAnsi="Times New Roman" w:cs="Times New Roman"/>
          <w:b/>
          <w:sz w:val="28"/>
          <w:szCs w:val="28"/>
        </w:rPr>
        <w:t>Федеральных законов</w:t>
      </w:r>
      <w:r w:rsidRPr="008145FA">
        <w:rPr>
          <w:rFonts w:ascii="Times New Roman" w:hAnsi="Times New Roman" w:cs="Times New Roman"/>
          <w:sz w:val="28"/>
          <w:szCs w:val="28"/>
        </w:rPr>
        <w:t xml:space="preserve"> </w:t>
      </w:r>
      <w:r w:rsidRPr="004D3D2B">
        <w:rPr>
          <w:rFonts w:ascii="Times New Roman" w:hAnsi="Times New Roman" w:cs="Times New Roman"/>
          <w:b/>
          <w:sz w:val="28"/>
          <w:szCs w:val="28"/>
        </w:rPr>
        <w:t>№ 280796-6 и № 828560-6</w:t>
      </w:r>
      <w:r w:rsidRPr="008145FA">
        <w:rPr>
          <w:rFonts w:ascii="Times New Roman" w:hAnsi="Times New Roman" w:cs="Times New Roman"/>
          <w:sz w:val="28"/>
          <w:szCs w:val="28"/>
        </w:rPr>
        <w:t xml:space="preserve"> </w:t>
      </w:r>
      <w:r w:rsidRPr="008145FA">
        <w:rPr>
          <w:rFonts w:ascii="Times New Roman" w:hAnsi="Times New Roman" w:cs="Times New Roman"/>
          <w:bCs/>
          <w:sz w:val="28"/>
          <w:szCs w:val="28"/>
        </w:rPr>
        <w:t>«О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Pr>
          <w:rFonts w:ascii="Times New Roman" w:hAnsi="Times New Roman" w:cs="Times New Roman"/>
          <w:b/>
          <w:bCs/>
          <w:sz w:val="28"/>
          <w:szCs w:val="28"/>
        </w:rPr>
        <w:t>, устанавливающих</w:t>
      </w:r>
      <w:r w:rsidRPr="008145FA">
        <w:rPr>
          <w:rFonts w:ascii="Times New Roman" w:hAnsi="Times New Roman" w:cs="Times New Roman"/>
          <w:b/>
          <w:bCs/>
          <w:sz w:val="28"/>
          <w:szCs w:val="28"/>
        </w:rPr>
        <w:t xml:space="preserve"> </w:t>
      </w:r>
      <w:r w:rsidR="00424175">
        <w:rPr>
          <w:rFonts w:ascii="Times New Roman" w:hAnsi="Times New Roman" w:cs="Times New Roman"/>
          <w:sz w:val="28"/>
          <w:szCs w:val="28"/>
        </w:rPr>
        <w:br/>
      </w:r>
      <w:r w:rsidRPr="008145FA">
        <w:rPr>
          <w:rFonts w:ascii="Times New Roman" w:hAnsi="Times New Roman" w:cs="Times New Roman"/>
          <w:b/>
          <w:sz w:val="28"/>
          <w:szCs w:val="28"/>
        </w:rPr>
        <w:t xml:space="preserve">с 1 июля 2016 года запрет на розничную продажу алкогольной продукции с содержанием этилового спирта более 4% в полимерной потребительской </w:t>
      </w:r>
      <w:r>
        <w:rPr>
          <w:rFonts w:ascii="Times New Roman" w:hAnsi="Times New Roman" w:cs="Times New Roman"/>
          <w:b/>
          <w:sz w:val="28"/>
          <w:szCs w:val="28"/>
        </w:rPr>
        <w:t>т</w:t>
      </w:r>
      <w:r w:rsidRPr="008145FA">
        <w:rPr>
          <w:rFonts w:ascii="Times New Roman" w:hAnsi="Times New Roman" w:cs="Times New Roman"/>
          <w:b/>
          <w:sz w:val="28"/>
          <w:szCs w:val="28"/>
        </w:rPr>
        <w:t xml:space="preserve">аре </w:t>
      </w:r>
      <w:r w:rsidRPr="008145FA">
        <w:rPr>
          <w:rFonts w:ascii="Times New Roman" w:hAnsi="Times New Roman" w:cs="Times New Roman"/>
          <w:sz w:val="28"/>
          <w:szCs w:val="28"/>
        </w:rPr>
        <w:t>(далее – ПЭТ-таре)</w:t>
      </w:r>
      <w:r>
        <w:rPr>
          <w:rFonts w:ascii="Times New Roman" w:hAnsi="Times New Roman" w:cs="Times New Roman"/>
          <w:sz w:val="28"/>
          <w:szCs w:val="28"/>
        </w:rPr>
        <w:t xml:space="preserve"> </w:t>
      </w:r>
      <w:r w:rsidRPr="008145FA">
        <w:rPr>
          <w:rFonts w:ascii="Times New Roman" w:hAnsi="Times New Roman" w:cs="Times New Roman"/>
          <w:b/>
          <w:sz w:val="28"/>
          <w:szCs w:val="28"/>
        </w:rPr>
        <w:t>и полный запрет производства и оборота алкогольной продукции в ПЭТ-таре.</w:t>
      </w:r>
    </w:p>
    <w:p w:rsidR="006B27FE" w:rsidRPr="008145FA" w:rsidRDefault="006B27FE" w:rsidP="006B27FE">
      <w:pPr>
        <w:spacing w:after="0" w:line="240" w:lineRule="auto"/>
        <w:ind w:firstLine="709"/>
        <w:jc w:val="both"/>
        <w:rPr>
          <w:rFonts w:ascii="Times New Roman" w:hAnsi="Times New Roman" w:cs="Times New Roman"/>
          <w:sz w:val="28"/>
          <w:szCs w:val="28"/>
        </w:rPr>
      </w:pPr>
      <w:r w:rsidRPr="008145FA">
        <w:rPr>
          <w:rFonts w:ascii="Times New Roman" w:hAnsi="Times New Roman" w:cs="Times New Roman"/>
          <w:sz w:val="28"/>
          <w:szCs w:val="28"/>
        </w:rPr>
        <w:t xml:space="preserve">С целью предотвращения наступления негативных последствий </w:t>
      </w:r>
      <w:r w:rsidR="00424175">
        <w:rPr>
          <w:rFonts w:ascii="Times New Roman" w:hAnsi="Times New Roman" w:cs="Times New Roman"/>
          <w:sz w:val="28"/>
          <w:szCs w:val="28"/>
        </w:rPr>
        <w:br/>
      </w:r>
      <w:r w:rsidRPr="008145FA">
        <w:rPr>
          <w:rFonts w:ascii="Times New Roman" w:hAnsi="Times New Roman" w:cs="Times New Roman"/>
          <w:sz w:val="28"/>
          <w:szCs w:val="28"/>
        </w:rPr>
        <w:t xml:space="preserve">для ведения предпринимательской деятельности в сфере розничной продажи, производства и оборота алкогольной продукции Уполномоченным направлен ряд писем в адрес Уполномоченного при Президенте Российской Федерации по защите прав предпринимателей с предложением инициировать </w:t>
      </w:r>
      <w:r w:rsidRPr="008145FA">
        <w:rPr>
          <w:rFonts w:ascii="Times New Roman" w:hAnsi="Times New Roman" w:cs="Times New Roman"/>
          <w:bCs/>
          <w:sz w:val="28"/>
          <w:szCs w:val="28"/>
        </w:rPr>
        <w:t xml:space="preserve">обращение в Государственную Думу Российской Федерации с просьбой об отклонении указанных проектов Федеральных законов в редакции, устанавливающей запрет на </w:t>
      </w:r>
      <w:r w:rsidRPr="008145FA">
        <w:rPr>
          <w:rFonts w:ascii="Times New Roman" w:hAnsi="Times New Roman" w:cs="Times New Roman"/>
          <w:sz w:val="28"/>
          <w:szCs w:val="28"/>
        </w:rPr>
        <w:t xml:space="preserve">розничную продажу, производство и оборот алкогольной продукции в ПЭТ-таре. Также Уполномоченным было предложено рассмотреть вопрос </w:t>
      </w:r>
      <w:r w:rsidR="00A71CC1">
        <w:rPr>
          <w:rFonts w:ascii="Times New Roman" w:hAnsi="Times New Roman" w:cs="Times New Roman"/>
          <w:sz w:val="28"/>
          <w:szCs w:val="28"/>
        </w:rPr>
        <w:br/>
      </w:r>
      <w:r w:rsidRPr="008145FA">
        <w:rPr>
          <w:rFonts w:ascii="Times New Roman" w:hAnsi="Times New Roman" w:cs="Times New Roman"/>
          <w:sz w:val="28"/>
          <w:szCs w:val="28"/>
        </w:rPr>
        <w:lastRenderedPageBreak/>
        <w:t>о введении постепенного ограничения объема ПЭТ-тары –</w:t>
      </w:r>
      <w:r>
        <w:rPr>
          <w:rFonts w:ascii="Times New Roman" w:hAnsi="Times New Roman" w:cs="Times New Roman"/>
          <w:sz w:val="28"/>
          <w:szCs w:val="28"/>
        </w:rPr>
        <w:t xml:space="preserve"> </w:t>
      </w:r>
      <w:r w:rsidRPr="008145FA">
        <w:rPr>
          <w:rFonts w:ascii="Times New Roman" w:hAnsi="Times New Roman" w:cs="Times New Roman"/>
          <w:sz w:val="28"/>
          <w:szCs w:val="28"/>
        </w:rPr>
        <w:t xml:space="preserve">не более 1,5 литра для алкогольной продукции с содержанием этилового спирта: более 6 % </w:t>
      </w:r>
      <w:r w:rsidR="00A71CC1">
        <w:rPr>
          <w:rFonts w:ascii="Times New Roman" w:hAnsi="Times New Roman" w:cs="Times New Roman"/>
          <w:sz w:val="28"/>
          <w:szCs w:val="28"/>
        </w:rPr>
        <w:br/>
      </w:r>
      <w:r w:rsidRPr="008145FA">
        <w:rPr>
          <w:rFonts w:ascii="Times New Roman" w:hAnsi="Times New Roman" w:cs="Times New Roman"/>
          <w:sz w:val="28"/>
          <w:szCs w:val="28"/>
        </w:rPr>
        <w:t>с 1 января 2017 года, более 0,5 % с 1 января 2019 года.</w:t>
      </w:r>
    </w:p>
    <w:p w:rsidR="006B27FE" w:rsidRPr="008145FA" w:rsidRDefault="006B27FE" w:rsidP="00424175">
      <w:pPr>
        <w:spacing w:after="0" w:line="240" w:lineRule="auto"/>
        <w:ind w:firstLine="709"/>
        <w:jc w:val="both"/>
        <w:rPr>
          <w:rFonts w:ascii="Times New Roman" w:hAnsi="Times New Roman" w:cs="Times New Roman"/>
          <w:sz w:val="28"/>
          <w:szCs w:val="28"/>
        </w:rPr>
      </w:pPr>
      <w:r w:rsidRPr="008145FA">
        <w:rPr>
          <w:rFonts w:ascii="Times New Roman" w:hAnsi="Times New Roman" w:cs="Times New Roman"/>
          <w:sz w:val="28"/>
          <w:szCs w:val="28"/>
        </w:rPr>
        <w:t xml:space="preserve">Следует отметить, что в июне 2016 года были приняты компромиссные поправки в </w:t>
      </w:r>
      <w:r w:rsidRPr="008145FA">
        <w:rPr>
          <w:rFonts w:ascii="Times New Roman" w:hAnsi="Times New Roman" w:cs="Times New Roman"/>
          <w:bCs/>
          <w:sz w:val="28"/>
          <w:szCs w:val="28"/>
        </w:rPr>
        <w:t>Федеральный закон</w:t>
      </w:r>
      <w:r w:rsidRPr="008145FA">
        <w:rPr>
          <w:rFonts w:ascii="Times New Roman" w:hAnsi="Times New Roman" w:cs="Times New Roman"/>
          <w:sz w:val="28"/>
          <w:szCs w:val="28"/>
        </w:rPr>
        <w:t xml:space="preserve"> от 22 ноября 1995 года № 171-ФЗ </w:t>
      </w:r>
      <w:r w:rsidR="00424175">
        <w:rPr>
          <w:rFonts w:ascii="Times New Roman" w:hAnsi="Times New Roman" w:cs="Times New Roman"/>
          <w:sz w:val="28"/>
          <w:szCs w:val="28"/>
        </w:rPr>
        <w:br/>
      </w:r>
      <w:r w:rsidR="00424175" w:rsidRPr="008145FA">
        <w:rPr>
          <w:rFonts w:ascii="Times New Roman" w:hAnsi="Times New Roman" w:cs="Times New Roman"/>
          <w:bCs/>
          <w:sz w:val="28"/>
          <w:szCs w:val="28"/>
        </w:rPr>
        <w:t xml:space="preserve"> </w:t>
      </w:r>
      <w:r w:rsidRPr="008145FA">
        <w:rPr>
          <w:rFonts w:ascii="Times New Roman" w:hAnsi="Times New Roman" w:cs="Times New Roman"/>
          <w:bCs/>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Pr="008145FA">
        <w:rPr>
          <w:rFonts w:ascii="Times New Roman" w:hAnsi="Times New Roman" w:cs="Times New Roman"/>
          <w:sz w:val="28"/>
          <w:szCs w:val="28"/>
        </w:rPr>
        <w:t xml:space="preserve">, которыми с 1 января </w:t>
      </w:r>
      <w:r w:rsidR="00424175">
        <w:rPr>
          <w:rFonts w:ascii="Times New Roman" w:hAnsi="Times New Roman" w:cs="Times New Roman"/>
          <w:sz w:val="28"/>
          <w:szCs w:val="28"/>
        </w:rPr>
        <w:br/>
      </w:r>
      <w:r w:rsidRPr="008145FA">
        <w:rPr>
          <w:rFonts w:ascii="Times New Roman" w:hAnsi="Times New Roman" w:cs="Times New Roman"/>
          <w:sz w:val="28"/>
          <w:szCs w:val="28"/>
        </w:rPr>
        <w:t xml:space="preserve">2017 года ограничены производство и оптовые продажи пива в пластиковой упаковке, но в объеме более 1,5 литра. При этом ограничение на розничную продажу продукции будет действовать только с 1 июля 2017 года. </w:t>
      </w:r>
    </w:p>
    <w:p w:rsidR="006B27FE" w:rsidRPr="008145FA" w:rsidRDefault="006B27FE" w:rsidP="00424175">
      <w:pPr>
        <w:spacing w:after="0" w:line="240" w:lineRule="auto"/>
        <w:ind w:firstLine="709"/>
        <w:jc w:val="both"/>
        <w:rPr>
          <w:rFonts w:ascii="Times New Roman" w:hAnsi="Times New Roman" w:cs="Times New Roman"/>
          <w:sz w:val="28"/>
          <w:szCs w:val="28"/>
        </w:rPr>
      </w:pPr>
      <w:r w:rsidRPr="008145FA">
        <w:rPr>
          <w:rFonts w:ascii="Times New Roman" w:hAnsi="Times New Roman" w:cs="Times New Roman"/>
          <w:sz w:val="28"/>
          <w:szCs w:val="28"/>
        </w:rPr>
        <w:t>Данное решение позволит предпринимателям пивоваренной отрасли постепенно адаптироваться к изменениям в законодательстве</w:t>
      </w:r>
      <w:r>
        <w:rPr>
          <w:rFonts w:ascii="Times New Roman" w:hAnsi="Times New Roman" w:cs="Times New Roman"/>
          <w:sz w:val="28"/>
          <w:szCs w:val="28"/>
        </w:rPr>
        <w:t>.</w:t>
      </w:r>
    </w:p>
    <w:p w:rsidR="006B27FE" w:rsidRDefault="006B27FE" w:rsidP="00424175">
      <w:pPr>
        <w:autoSpaceDE w:val="0"/>
        <w:autoSpaceDN w:val="0"/>
        <w:adjustRightInd w:val="0"/>
        <w:spacing w:after="0" w:line="240" w:lineRule="auto"/>
        <w:ind w:firstLine="709"/>
        <w:jc w:val="both"/>
        <w:rPr>
          <w:rFonts w:ascii="Times New Roman" w:eastAsia="Calibri" w:hAnsi="Times New Roman" w:cs="Times New Roman"/>
          <w:sz w:val="28"/>
          <w:szCs w:val="28"/>
        </w:rPr>
      </w:pPr>
      <w:r w:rsidRPr="00877E31">
        <w:rPr>
          <w:rFonts w:ascii="Times New Roman" w:eastAsia="Calibri" w:hAnsi="Times New Roman" w:cs="Times New Roman"/>
          <w:sz w:val="28"/>
          <w:szCs w:val="28"/>
        </w:rPr>
        <w:t xml:space="preserve">Инициативы Уполномоченного по формированию </w:t>
      </w:r>
      <w:r w:rsidR="00016E4F">
        <w:rPr>
          <w:rFonts w:ascii="Times New Roman" w:eastAsia="Calibri" w:hAnsi="Times New Roman" w:cs="Times New Roman"/>
          <w:sz w:val="28"/>
          <w:szCs w:val="28"/>
        </w:rPr>
        <w:br/>
      </w:r>
      <w:r w:rsidRPr="00877E31">
        <w:rPr>
          <w:rFonts w:ascii="Times New Roman" w:eastAsia="Calibri" w:hAnsi="Times New Roman" w:cs="Times New Roman"/>
          <w:sz w:val="28"/>
          <w:szCs w:val="28"/>
        </w:rPr>
        <w:t>и совершенствованию федерального законодательства также реализовывались посредством взаимодействия Уполномоченного и региональных органов государственной власти.</w:t>
      </w:r>
    </w:p>
    <w:p w:rsidR="006B27FE" w:rsidRPr="00C520CF" w:rsidRDefault="006B27FE" w:rsidP="00424175">
      <w:pPr>
        <w:spacing w:after="0" w:line="240" w:lineRule="auto"/>
        <w:ind w:firstLine="709"/>
        <w:jc w:val="both"/>
        <w:rPr>
          <w:rFonts w:ascii="Times New Roman" w:hAnsi="Times New Roman"/>
          <w:sz w:val="28"/>
          <w:szCs w:val="28"/>
          <w:lang w:eastAsia="ru-RU"/>
        </w:rPr>
      </w:pPr>
      <w:r>
        <w:rPr>
          <w:rFonts w:ascii="Times New Roman" w:eastAsia="Calibri" w:hAnsi="Times New Roman" w:cs="Times New Roman"/>
          <w:sz w:val="28"/>
          <w:szCs w:val="28"/>
        </w:rPr>
        <w:t xml:space="preserve">Так, например, Губернатором Санкт-Петербурга было одобрено </w:t>
      </w:r>
      <w:r w:rsidRPr="0081648C">
        <w:rPr>
          <w:rFonts w:ascii="Times New Roman" w:hAnsi="Times New Roman"/>
          <w:bCs/>
          <w:sz w:val="28"/>
          <w:szCs w:val="28"/>
          <w:bdr w:val="none" w:sz="0" w:space="0" w:color="auto" w:frame="1"/>
        </w:rPr>
        <w:t xml:space="preserve">предложение Уполномоченного о направлении обращения </w:t>
      </w:r>
      <w:r w:rsidR="00016E4F">
        <w:rPr>
          <w:rFonts w:ascii="Times New Roman" w:hAnsi="Times New Roman"/>
          <w:bCs/>
          <w:sz w:val="28"/>
          <w:szCs w:val="28"/>
          <w:bdr w:val="none" w:sz="0" w:space="0" w:color="auto" w:frame="1"/>
        </w:rPr>
        <w:br/>
      </w:r>
      <w:r w:rsidRPr="0081648C">
        <w:rPr>
          <w:rFonts w:ascii="Times New Roman" w:hAnsi="Times New Roman"/>
          <w:bCs/>
          <w:sz w:val="28"/>
          <w:szCs w:val="28"/>
          <w:bdr w:val="none" w:sz="0" w:space="0" w:color="auto" w:frame="1"/>
        </w:rPr>
        <w:t>в Государственную Думу Российской Федерации о поддержке проекта Федерального закона № 1067868-6 «О внесении изменений в статьи 164 и 165 части второй Налоговог</w:t>
      </w:r>
      <w:r>
        <w:rPr>
          <w:rFonts w:ascii="Times New Roman" w:hAnsi="Times New Roman"/>
          <w:bCs/>
          <w:sz w:val="28"/>
          <w:szCs w:val="28"/>
          <w:bdr w:val="none" w:sz="0" w:space="0" w:color="auto" w:frame="1"/>
        </w:rPr>
        <w:t>о кодекса Российской Федерации»,</w:t>
      </w:r>
      <w:r w:rsidRPr="001E6A1B">
        <w:rPr>
          <w:rFonts w:ascii="Times New Roman" w:hAnsi="Times New Roman"/>
          <w:sz w:val="28"/>
          <w:szCs w:val="28"/>
          <w:lang w:eastAsia="ru-RU"/>
        </w:rPr>
        <w:t xml:space="preserve"> </w:t>
      </w:r>
      <w:r w:rsidRPr="00C520CF">
        <w:rPr>
          <w:rFonts w:ascii="Times New Roman" w:hAnsi="Times New Roman"/>
          <w:sz w:val="28"/>
          <w:szCs w:val="28"/>
          <w:lang w:eastAsia="ru-RU"/>
        </w:rPr>
        <w:t>направленн</w:t>
      </w:r>
      <w:r>
        <w:rPr>
          <w:rFonts w:ascii="Times New Roman" w:hAnsi="Times New Roman"/>
          <w:sz w:val="28"/>
          <w:szCs w:val="28"/>
          <w:lang w:eastAsia="ru-RU"/>
        </w:rPr>
        <w:t>ого</w:t>
      </w:r>
      <w:r w:rsidRPr="00C520CF">
        <w:rPr>
          <w:rFonts w:ascii="Times New Roman" w:hAnsi="Times New Roman"/>
          <w:sz w:val="28"/>
          <w:szCs w:val="28"/>
          <w:lang w:eastAsia="ru-RU"/>
        </w:rPr>
        <w:t xml:space="preserve"> </w:t>
      </w:r>
      <w:r w:rsidR="00424175">
        <w:rPr>
          <w:rFonts w:ascii="Times New Roman" w:hAnsi="Times New Roman" w:cs="Times New Roman"/>
          <w:sz w:val="28"/>
          <w:szCs w:val="28"/>
        </w:rPr>
        <w:br/>
      </w:r>
      <w:r w:rsidRPr="00C520CF">
        <w:rPr>
          <w:rFonts w:ascii="Times New Roman" w:hAnsi="Times New Roman"/>
          <w:sz w:val="28"/>
          <w:szCs w:val="28"/>
          <w:lang w:eastAsia="ru-RU"/>
        </w:rPr>
        <w:t xml:space="preserve">на распространение налоговой льготы по налогу на добавленную стоимость </w:t>
      </w:r>
      <w:r w:rsidR="00424175">
        <w:rPr>
          <w:rFonts w:ascii="Times New Roman" w:hAnsi="Times New Roman" w:cs="Times New Roman"/>
          <w:sz w:val="28"/>
          <w:szCs w:val="28"/>
        </w:rPr>
        <w:br/>
      </w:r>
      <w:r w:rsidRPr="00C520CF">
        <w:rPr>
          <w:rFonts w:ascii="Times New Roman" w:hAnsi="Times New Roman"/>
          <w:sz w:val="28"/>
          <w:szCs w:val="28"/>
          <w:lang w:eastAsia="ru-RU"/>
        </w:rPr>
        <w:t xml:space="preserve">на судостроительные организации, непосредственно выполняющие работы </w:t>
      </w:r>
      <w:r w:rsidR="00424175">
        <w:rPr>
          <w:rFonts w:ascii="Times New Roman" w:hAnsi="Times New Roman" w:cs="Times New Roman"/>
          <w:sz w:val="28"/>
          <w:szCs w:val="28"/>
        </w:rPr>
        <w:br/>
      </w:r>
      <w:r w:rsidRPr="00C520CF">
        <w:rPr>
          <w:rFonts w:ascii="Times New Roman" w:hAnsi="Times New Roman"/>
          <w:sz w:val="28"/>
          <w:szCs w:val="28"/>
          <w:lang w:eastAsia="ru-RU"/>
        </w:rPr>
        <w:t>по строительству судов в рамках договоров субподряда.</w:t>
      </w:r>
    </w:p>
    <w:p w:rsidR="006B27FE" w:rsidRDefault="006B27FE" w:rsidP="006B27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Кроме того</w:t>
      </w:r>
      <w:r w:rsidR="00F56B1D">
        <w:rPr>
          <w:rFonts w:ascii="Times New Roman" w:hAnsi="Times New Roman" w:cs="Times New Roman"/>
          <w:bCs/>
          <w:sz w:val="28"/>
          <w:szCs w:val="28"/>
        </w:rPr>
        <w:t>,</w:t>
      </w:r>
      <w:r>
        <w:rPr>
          <w:rFonts w:ascii="Times New Roman" w:hAnsi="Times New Roman" w:cs="Times New Roman"/>
          <w:bCs/>
          <w:sz w:val="28"/>
          <w:szCs w:val="28"/>
        </w:rPr>
        <w:t xml:space="preserve"> обращения Уполномоченного, содержащие инициативы </w:t>
      </w:r>
      <w:r w:rsidR="00424175">
        <w:rPr>
          <w:rFonts w:ascii="Times New Roman" w:hAnsi="Times New Roman" w:cs="Times New Roman"/>
          <w:sz w:val="28"/>
          <w:szCs w:val="28"/>
        </w:rPr>
        <w:br/>
      </w:r>
      <w:r>
        <w:rPr>
          <w:rFonts w:ascii="Times New Roman" w:hAnsi="Times New Roman" w:cs="Times New Roman"/>
          <w:bCs/>
          <w:sz w:val="28"/>
          <w:szCs w:val="28"/>
        </w:rPr>
        <w:t xml:space="preserve">об изменении федерального законодательства, направлялись </w:t>
      </w:r>
      <w:r w:rsidR="00424175">
        <w:rPr>
          <w:rFonts w:ascii="Times New Roman" w:hAnsi="Times New Roman" w:cs="Times New Roman"/>
          <w:sz w:val="28"/>
          <w:szCs w:val="28"/>
        </w:rPr>
        <w:br/>
      </w:r>
      <w:r w:rsidRPr="00E74B24">
        <w:rPr>
          <w:rFonts w:ascii="Times New Roman" w:hAnsi="Times New Roman" w:cs="Times New Roman"/>
          <w:bCs/>
          <w:sz w:val="28"/>
          <w:szCs w:val="28"/>
        </w:rPr>
        <w:t>в Законо</w:t>
      </w:r>
      <w:r w:rsidRPr="00E74B24">
        <w:rPr>
          <w:rFonts w:ascii="Times New Roman" w:hAnsi="Times New Roman" w:cs="Times New Roman"/>
          <w:sz w:val="28"/>
          <w:szCs w:val="28"/>
        </w:rPr>
        <w:t>дательн</w:t>
      </w:r>
      <w:r>
        <w:rPr>
          <w:rFonts w:ascii="Times New Roman" w:hAnsi="Times New Roman" w:cs="Times New Roman"/>
          <w:sz w:val="28"/>
          <w:szCs w:val="28"/>
        </w:rPr>
        <w:t>ое</w:t>
      </w:r>
      <w:r w:rsidRPr="00E74B24">
        <w:rPr>
          <w:rFonts w:ascii="Times New Roman" w:hAnsi="Times New Roman" w:cs="Times New Roman"/>
          <w:sz w:val="28"/>
          <w:szCs w:val="28"/>
        </w:rPr>
        <w:t xml:space="preserve"> Собрание Санкт-Петербурга</w:t>
      </w:r>
      <w:r>
        <w:rPr>
          <w:rFonts w:ascii="Times New Roman" w:hAnsi="Times New Roman" w:cs="Times New Roman"/>
          <w:sz w:val="28"/>
          <w:szCs w:val="28"/>
        </w:rPr>
        <w:t>. Среди указанных инициатив можно выделить следующие:</w:t>
      </w:r>
    </w:p>
    <w:p w:rsidR="006B27FE" w:rsidRDefault="006B27FE" w:rsidP="0042417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об </w:t>
      </w:r>
      <w:r>
        <w:rPr>
          <w:rFonts w:ascii="Times New Roman" w:eastAsia="Calibri" w:hAnsi="Times New Roman" w:cs="Times New Roman"/>
          <w:sz w:val="28"/>
          <w:szCs w:val="28"/>
        </w:rPr>
        <w:t>ускорении</w:t>
      </w:r>
      <w:r w:rsidRPr="000B1325">
        <w:rPr>
          <w:rFonts w:ascii="Times New Roman" w:eastAsia="Calibri" w:hAnsi="Times New Roman" w:cs="Times New Roman"/>
          <w:sz w:val="28"/>
          <w:szCs w:val="28"/>
        </w:rPr>
        <w:t xml:space="preserve"> рассмотрени</w:t>
      </w:r>
      <w:r>
        <w:rPr>
          <w:rFonts w:ascii="Times New Roman" w:eastAsia="Calibri" w:hAnsi="Times New Roman" w:cs="Times New Roman"/>
          <w:sz w:val="28"/>
          <w:szCs w:val="28"/>
        </w:rPr>
        <w:t>я</w:t>
      </w:r>
      <w:r w:rsidRPr="000B1325">
        <w:rPr>
          <w:rFonts w:ascii="Times New Roman" w:eastAsia="Calibri" w:hAnsi="Times New Roman" w:cs="Times New Roman"/>
          <w:sz w:val="28"/>
          <w:szCs w:val="28"/>
        </w:rPr>
        <w:t xml:space="preserve"> и приняти</w:t>
      </w:r>
      <w:r>
        <w:rPr>
          <w:rFonts w:ascii="Times New Roman" w:eastAsia="Calibri" w:hAnsi="Times New Roman" w:cs="Times New Roman"/>
          <w:sz w:val="28"/>
          <w:szCs w:val="28"/>
        </w:rPr>
        <w:t>я</w:t>
      </w:r>
      <w:r w:rsidRPr="000B1325">
        <w:rPr>
          <w:rFonts w:ascii="Times New Roman" w:eastAsia="Calibri" w:hAnsi="Times New Roman" w:cs="Times New Roman"/>
          <w:sz w:val="28"/>
          <w:szCs w:val="28"/>
        </w:rPr>
        <w:t xml:space="preserve"> проекта постановления Законодательного Собрания Санкт-Петербурга «О законодательной инициативе о принятии Федерального закона «О внесении изменений </w:t>
      </w:r>
      <w:r w:rsidR="00424175">
        <w:rPr>
          <w:rFonts w:ascii="Times New Roman" w:hAnsi="Times New Roman" w:cs="Times New Roman"/>
          <w:sz w:val="28"/>
          <w:szCs w:val="28"/>
        </w:rPr>
        <w:br/>
      </w:r>
      <w:r w:rsidRPr="000B1325">
        <w:rPr>
          <w:rFonts w:ascii="Times New Roman" w:eastAsia="Calibri" w:hAnsi="Times New Roman" w:cs="Times New Roman"/>
          <w:sz w:val="28"/>
          <w:szCs w:val="28"/>
        </w:rPr>
        <w:t>в Федеральный закон от 29 декабря 2012 г</w:t>
      </w:r>
      <w:r>
        <w:rPr>
          <w:rFonts w:ascii="Times New Roman" w:eastAsia="Calibri" w:hAnsi="Times New Roman" w:cs="Times New Roman"/>
          <w:sz w:val="28"/>
          <w:szCs w:val="28"/>
        </w:rPr>
        <w:t>ода</w:t>
      </w:r>
      <w:r w:rsidRPr="000B1325">
        <w:rPr>
          <w:rFonts w:ascii="Times New Roman" w:eastAsia="Calibri" w:hAnsi="Times New Roman" w:cs="Times New Roman"/>
          <w:sz w:val="28"/>
          <w:szCs w:val="28"/>
        </w:rPr>
        <w:t xml:space="preserve"> № 275-ФЗ «О го</w:t>
      </w:r>
      <w:r>
        <w:rPr>
          <w:rFonts w:ascii="Times New Roman" w:eastAsia="Calibri" w:hAnsi="Times New Roman" w:cs="Times New Roman"/>
          <w:sz w:val="28"/>
          <w:szCs w:val="28"/>
        </w:rPr>
        <w:t>сударственном оборонном заказе»;</w:t>
      </w:r>
    </w:p>
    <w:p w:rsidR="006B27FE" w:rsidRDefault="006B27FE" w:rsidP="00424175">
      <w:pPr>
        <w:autoSpaceDE w:val="0"/>
        <w:autoSpaceDN w:val="0"/>
        <w:adjustRightInd w:val="0"/>
        <w:spacing w:after="0" w:line="240" w:lineRule="auto"/>
        <w:ind w:firstLine="709"/>
        <w:jc w:val="both"/>
        <w:rPr>
          <w:rFonts w:ascii="Times New Roman" w:eastAsia="Times New Roman" w:hAnsi="Times New Roman" w:cs="Times New Roman"/>
          <w:sz w:val="28"/>
          <w:szCs w:val="26"/>
          <w:lang w:eastAsia="ar-SA"/>
        </w:rPr>
      </w:pPr>
      <w:r>
        <w:rPr>
          <w:rFonts w:ascii="Times New Roman" w:hAnsi="Times New Roman" w:cs="Times New Roman"/>
          <w:bCs/>
          <w:sz w:val="28"/>
          <w:szCs w:val="28"/>
        </w:rPr>
        <w:t xml:space="preserve">о направлении в адрес Государственной Думы Российской Федерации инициативы по доработке </w:t>
      </w:r>
      <w:r w:rsidRPr="00C63A53">
        <w:rPr>
          <w:rFonts w:ascii="Times New Roman" w:eastAsia="Times New Roman" w:hAnsi="Times New Roman" w:cs="Times New Roman"/>
          <w:sz w:val="28"/>
          <w:szCs w:val="26"/>
          <w:lang w:eastAsia="ar-SA"/>
        </w:rPr>
        <w:t>проекта федерального закона «О национальном Фонде охраны морей от загр</w:t>
      </w:r>
      <w:r>
        <w:rPr>
          <w:rFonts w:ascii="Times New Roman" w:eastAsia="Times New Roman" w:hAnsi="Times New Roman" w:cs="Times New Roman"/>
          <w:sz w:val="28"/>
          <w:szCs w:val="26"/>
          <w:lang w:eastAsia="ar-SA"/>
        </w:rPr>
        <w:t>язнения нефтью».</w:t>
      </w:r>
    </w:p>
    <w:p w:rsidR="006B27FE" w:rsidRPr="008C1D50" w:rsidRDefault="006B27FE" w:rsidP="004241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eastAsia="ar-SA"/>
        </w:rPr>
      </w:pPr>
      <w:r>
        <w:rPr>
          <w:rFonts w:ascii="Times New Roman" w:eastAsia="Times New Roman" w:hAnsi="Times New Roman" w:cs="Times New Roman"/>
          <w:sz w:val="28"/>
          <w:szCs w:val="26"/>
          <w:lang w:eastAsia="ar-SA"/>
        </w:rPr>
        <w:t xml:space="preserve">В целях совершенствования федерального законодательства Уполномоченным осуществлялось также конструктивное взаимодействие </w:t>
      </w:r>
      <w:r w:rsidR="00424175">
        <w:rPr>
          <w:rFonts w:ascii="Times New Roman" w:hAnsi="Times New Roman" w:cs="Times New Roman"/>
          <w:sz w:val="28"/>
          <w:szCs w:val="28"/>
        </w:rPr>
        <w:br/>
      </w:r>
      <w:r w:rsidRPr="00E97E62">
        <w:rPr>
          <w:rFonts w:ascii="Times New Roman" w:eastAsia="Times New Roman" w:hAnsi="Times New Roman" w:cs="Times New Roman"/>
          <w:sz w:val="28"/>
          <w:szCs w:val="26"/>
          <w:lang w:eastAsia="ar-SA"/>
        </w:rPr>
        <w:t>с Комитет</w:t>
      </w:r>
      <w:r>
        <w:rPr>
          <w:rFonts w:ascii="Times New Roman" w:eastAsia="Times New Roman" w:hAnsi="Times New Roman" w:cs="Times New Roman"/>
          <w:sz w:val="28"/>
          <w:szCs w:val="26"/>
          <w:lang w:eastAsia="ar-SA"/>
        </w:rPr>
        <w:t>ом</w:t>
      </w:r>
      <w:r w:rsidRPr="00E97E62">
        <w:rPr>
          <w:rFonts w:ascii="Times New Roman" w:eastAsia="Times New Roman" w:hAnsi="Times New Roman" w:cs="Times New Roman"/>
          <w:sz w:val="28"/>
          <w:szCs w:val="26"/>
          <w:lang w:eastAsia="ar-SA"/>
        </w:rPr>
        <w:t xml:space="preserve"> по</w:t>
      </w:r>
      <w:r>
        <w:rPr>
          <w:rFonts w:ascii="Times New Roman" w:eastAsia="Times New Roman" w:hAnsi="Times New Roman" w:cs="Times New Roman"/>
          <w:sz w:val="28"/>
          <w:szCs w:val="26"/>
          <w:lang w:eastAsia="ar-SA"/>
        </w:rPr>
        <w:t xml:space="preserve"> развитию предпринимательства и </w:t>
      </w:r>
      <w:r w:rsidRPr="00E97E62">
        <w:rPr>
          <w:rFonts w:ascii="Times New Roman" w:eastAsia="Times New Roman" w:hAnsi="Times New Roman" w:cs="Times New Roman"/>
          <w:sz w:val="28"/>
          <w:szCs w:val="26"/>
          <w:lang w:eastAsia="ar-SA"/>
        </w:rPr>
        <w:t>потребительского рынка Санкт-Петербурга</w:t>
      </w:r>
      <w:r>
        <w:rPr>
          <w:rFonts w:ascii="Times New Roman" w:eastAsia="Times New Roman" w:hAnsi="Times New Roman" w:cs="Times New Roman"/>
          <w:sz w:val="28"/>
          <w:szCs w:val="26"/>
          <w:lang w:eastAsia="ar-SA"/>
        </w:rPr>
        <w:t>, проводящим</w:t>
      </w:r>
      <w:r w:rsidRPr="00E97E62">
        <w:rPr>
          <w:rFonts w:ascii="Times New Roman" w:eastAsia="Times New Roman" w:hAnsi="Times New Roman" w:cs="Times New Roman"/>
          <w:sz w:val="28"/>
          <w:szCs w:val="26"/>
          <w:lang w:eastAsia="ar-SA"/>
        </w:rPr>
        <w:t xml:space="preserve"> работу по улучшению предпринимательского климата в Санкт-Петербурге</w:t>
      </w:r>
      <w:r>
        <w:rPr>
          <w:rFonts w:ascii="Times New Roman" w:eastAsia="Times New Roman" w:hAnsi="Times New Roman" w:cs="Times New Roman"/>
          <w:sz w:val="28"/>
          <w:szCs w:val="26"/>
          <w:lang w:eastAsia="ar-SA"/>
        </w:rPr>
        <w:t xml:space="preserve">. В рамках указанного сотрудничества </w:t>
      </w:r>
      <w:r w:rsidR="00A71CC1">
        <w:rPr>
          <w:rFonts w:ascii="Times New Roman" w:eastAsia="Times New Roman" w:hAnsi="Times New Roman" w:cs="Times New Roman"/>
          <w:sz w:val="28"/>
          <w:szCs w:val="26"/>
          <w:lang w:eastAsia="ar-SA"/>
        </w:rPr>
        <w:br/>
      </w:r>
      <w:r>
        <w:rPr>
          <w:rFonts w:ascii="Times New Roman" w:eastAsia="Times New Roman" w:hAnsi="Times New Roman" w:cs="Times New Roman"/>
          <w:sz w:val="28"/>
          <w:szCs w:val="26"/>
          <w:lang w:eastAsia="ar-SA"/>
        </w:rPr>
        <w:t>в уполномоченный орган направлялись обращения о необходимости разработки изменений в федеральное законодательство в с</w:t>
      </w:r>
      <w:r w:rsidRPr="008C1D50">
        <w:rPr>
          <w:rFonts w:ascii="Times New Roman" w:eastAsia="Times New Roman" w:hAnsi="Times New Roman" w:cs="Times New Roman"/>
          <w:sz w:val="28"/>
          <w:szCs w:val="26"/>
          <w:lang w:eastAsia="ar-SA"/>
        </w:rPr>
        <w:t>фере контрольно-</w:t>
      </w:r>
      <w:r w:rsidRPr="008C1D50">
        <w:rPr>
          <w:rFonts w:ascii="Times New Roman" w:eastAsia="Times New Roman" w:hAnsi="Times New Roman" w:cs="Times New Roman"/>
          <w:sz w:val="28"/>
          <w:szCs w:val="26"/>
          <w:lang w:eastAsia="ar-SA"/>
        </w:rPr>
        <w:lastRenderedPageBreak/>
        <w:t>надзорной деятел</w:t>
      </w:r>
      <w:r>
        <w:rPr>
          <w:rFonts w:ascii="Times New Roman" w:eastAsia="Times New Roman" w:hAnsi="Times New Roman" w:cs="Times New Roman"/>
          <w:sz w:val="28"/>
          <w:szCs w:val="26"/>
          <w:lang w:eastAsia="ar-SA"/>
        </w:rPr>
        <w:t>ьности, среди них:</w:t>
      </w:r>
    </w:p>
    <w:p w:rsidR="006B27FE" w:rsidRPr="008C1D50" w:rsidRDefault="006B27FE" w:rsidP="006B27F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6"/>
          <w:lang w:eastAsia="ar-SA"/>
        </w:rPr>
        <w:t>о</w:t>
      </w:r>
      <w:r w:rsidRPr="008C1D50">
        <w:rPr>
          <w:rFonts w:ascii="Times New Roman" w:hAnsi="Times New Roman" w:cs="Times New Roman"/>
          <w:sz w:val="28"/>
          <w:szCs w:val="28"/>
        </w:rPr>
        <w:t xml:space="preserve"> разработке системы оценки эффективности и результативности деятельности контрольно-надзорных</w:t>
      </w:r>
      <w:r w:rsidRPr="008C1D50">
        <w:rPr>
          <w:rFonts w:ascii="Times New Roman" w:hAnsi="Times New Roman" w:cs="Times New Roman"/>
          <w:b/>
          <w:sz w:val="28"/>
          <w:szCs w:val="28"/>
        </w:rPr>
        <w:t xml:space="preserve"> </w:t>
      </w:r>
      <w:r w:rsidRPr="008C1D50">
        <w:rPr>
          <w:rFonts w:ascii="Times New Roman" w:hAnsi="Times New Roman" w:cs="Times New Roman"/>
          <w:sz w:val="28"/>
          <w:szCs w:val="28"/>
        </w:rPr>
        <w:t xml:space="preserve">органов с учетом степени их влияния </w:t>
      </w:r>
      <w:r w:rsidR="00424175">
        <w:rPr>
          <w:rFonts w:ascii="Times New Roman" w:hAnsi="Times New Roman" w:cs="Times New Roman"/>
          <w:sz w:val="28"/>
          <w:szCs w:val="28"/>
        </w:rPr>
        <w:br/>
      </w:r>
      <w:r w:rsidRPr="008C1D50">
        <w:rPr>
          <w:rFonts w:ascii="Times New Roman" w:hAnsi="Times New Roman" w:cs="Times New Roman"/>
          <w:sz w:val="28"/>
          <w:szCs w:val="28"/>
        </w:rPr>
        <w:t>на достижение социально или экономически значимого эффекта, снижение общественно опасных последствий, возникающих в результате несоблюдения законодательства объектами контроля;</w:t>
      </w:r>
    </w:p>
    <w:p w:rsidR="006B27FE" w:rsidRPr="008C1D50" w:rsidRDefault="006B27FE" w:rsidP="006B27F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eastAsia="ar-SA"/>
        </w:rPr>
      </w:pPr>
      <w:r>
        <w:rPr>
          <w:rFonts w:ascii="Times New Roman" w:hAnsi="Times New Roman" w:cs="Times New Roman"/>
          <w:sz w:val="28"/>
          <w:szCs w:val="28"/>
        </w:rPr>
        <w:t>об у</w:t>
      </w:r>
      <w:r w:rsidRPr="008C1D50">
        <w:rPr>
          <w:rFonts w:ascii="Times New Roman" w:hAnsi="Times New Roman" w:cs="Times New Roman"/>
          <w:sz w:val="28"/>
          <w:szCs w:val="28"/>
        </w:rPr>
        <w:t>странени</w:t>
      </w:r>
      <w:r>
        <w:rPr>
          <w:rFonts w:ascii="Times New Roman" w:hAnsi="Times New Roman" w:cs="Times New Roman"/>
          <w:sz w:val="28"/>
          <w:szCs w:val="28"/>
        </w:rPr>
        <w:t>и</w:t>
      </w:r>
      <w:r w:rsidRPr="008C1D50">
        <w:rPr>
          <w:rFonts w:ascii="Times New Roman" w:hAnsi="Times New Roman" w:cs="Times New Roman"/>
          <w:sz w:val="28"/>
          <w:szCs w:val="28"/>
        </w:rPr>
        <w:t xml:space="preserve"> избыточных и дублирующих функций контрольно-надзорных органов, действующих на территории Санкт-Петербурга, </w:t>
      </w:r>
      <w:r w:rsidRPr="008C1D50">
        <w:rPr>
          <w:rFonts w:ascii="Times New Roman" w:eastAsia="Times New Roman" w:hAnsi="Times New Roman" w:cs="Times New Roman"/>
          <w:sz w:val="28"/>
          <w:szCs w:val="26"/>
          <w:lang w:eastAsia="ar-SA"/>
        </w:rPr>
        <w:t>в части исключения двойного осуществления контроля (надзора), а также</w:t>
      </w:r>
      <w:r>
        <w:rPr>
          <w:rFonts w:ascii="Times New Roman" w:eastAsia="Times New Roman" w:hAnsi="Times New Roman" w:cs="Times New Roman"/>
          <w:sz w:val="28"/>
          <w:szCs w:val="26"/>
          <w:lang w:eastAsia="ar-SA"/>
        </w:rPr>
        <w:t xml:space="preserve"> о внесении изменений</w:t>
      </w:r>
      <w:r w:rsidRPr="008C1D50">
        <w:rPr>
          <w:rFonts w:ascii="Times New Roman" w:eastAsia="Times New Roman" w:hAnsi="Times New Roman" w:cs="Times New Roman"/>
          <w:sz w:val="28"/>
          <w:szCs w:val="26"/>
          <w:lang w:eastAsia="ar-SA"/>
        </w:rPr>
        <w:t xml:space="preserve"> в Кодекс Российской Федерации об административных правонарушениях в части наделения, в случае исключения федерального надзора, органов исполнительной власти субъекта полномочиями </w:t>
      </w:r>
      <w:r w:rsidR="00424175">
        <w:rPr>
          <w:rFonts w:ascii="Times New Roman" w:hAnsi="Times New Roman" w:cs="Times New Roman"/>
          <w:sz w:val="28"/>
          <w:szCs w:val="28"/>
        </w:rPr>
        <w:br/>
      </w:r>
      <w:r w:rsidRPr="008C1D50">
        <w:rPr>
          <w:rFonts w:ascii="Times New Roman" w:eastAsia="Times New Roman" w:hAnsi="Times New Roman" w:cs="Times New Roman"/>
          <w:sz w:val="28"/>
          <w:szCs w:val="26"/>
          <w:lang w:eastAsia="ar-SA"/>
        </w:rPr>
        <w:t xml:space="preserve">по возбуждению дел об административных правонарушениях, в том числе перечисленных в ст. 23.21 Кодекса Российской Федерации </w:t>
      </w:r>
      <w:r w:rsidR="00424175">
        <w:rPr>
          <w:rFonts w:ascii="Times New Roman" w:hAnsi="Times New Roman" w:cs="Times New Roman"/>
          <w:sz w:val="28"/>
          <w:szCs w:val="28"/>
        </w:rPr>
        <w:br/>
      </w:r>
      <w:r w:rsidRPr="008C1D50">
        <w:rPr>
          <w:rFonts w:ascii="Times New Roman" w:eastAsia="Times New Roman" w:hAnsi="Times New Roman" w:cs="Times New Roman"/>
          <w:sz w:val="28"/>
          <w:szCs w:val="26"/>
          <w:lang w:eastAsia="ar-SA"/>
        </w:rPr>
        <w:t>об административных правонарушениях;</w:t>
      </w:r>
    </w:p>
    <w:p w:rsidR="006B27FE" w:rsidRDefault="006B27FE" w:rsidP="006B27F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6"/>
          <w:lang w:eastAsia="ar-SA"/>
        </w:rPr>
        <w:t xml:space="preserve">о </w:t>
      </w:r>
      <w:r w:rsidRPr="008C1D50">
        <w:rPr>
          <w:rFonts w:ascii="Times New Roman" w:eastAsia="Times New Roman" w:hAnsi="Times New Roman" w:cs="Times New Roman"/>
          <w:sz w:val="28"/>
          <w:szCs w:val="26"/>
          <w:lang w:eastAsia="ar-SA"/>
        </w:rPr>
        <w:t>внесени</w:t>
      </w:r>
      <w:r>
        <w:rPr>
          <w:rFonts w:ascii="Times New Roman" w:eastAsia="Times New Roman" w:hAnsi="Times New Roman" w:cs="Times New Roman"/>
          <w:sz w:val="28"/>
          <w:szCs w:val="26"/>
          <w:lang w:eastAsia="ar-SA"/>
        </w:rPr>
        <w:t>и</w:t>
      </w:r>
      <w:r w:rsidRPr="008C1D50">
        <w:rPr>
          <w:rFonts w:ascii="Times New Roman" w:eastAsia="Times New Roman" w:hAnsi="Times New Roman" w:cs="Times New Roman"/>
          <w:sz w:val="28"/>
          <w:szCs w:val="26"/>
          <w:lang w:eastAsia="ar-SA"/>
        </w:rPr>
        <w:t xml:space="preserve"> изменений в Кодекс Российской Федерации </w:t>
      </w:r>
      <w:r>
        <w:rPr>
          <w:rFonts w:ascii="Times New Roman" w:eastAsia="Times New Roman" w:hAnsi="Times New Roman" w:cs="Times New Roman"/>
          <w:sz w:val="28"/>
          <w:szCs w:val="26"/>
          <w:lang w:eastAsia="ar-SA"/>
        </w:rPr>
        <w:br/>
      </w:r>
      <w:r w:rsidRPr="008C1D50">
        <w:rPr>
          <w:rFonts w:ascii="Times New Roman" w:eastAsia="Times New Roman" w:hAnsi="Times New Roman" w:cs="Times New Roman"/>
          <w:sz w:val="28"/>
          <w:szCs w:val="26"/>
          <w:lang w:eastAsia="ar-SA"/>
        </w:rPr>
        <w:t xml:space="preserve">об административных правонарушениях, предусматривающих возможность </w:t>
      </w:r>
      <w:r w:rsidRPr="008C1D50">
        <w:rPr>
          <w:rFonts w:ascii="Times New Roman" w:hAnsi="Times New Roman" w:cs="Times New Roman"/>
          <w:sz w:val="28"/>
          <w:szCs w:val="28"/>
        </w:rPr>
        <w:t xml:space="preserve">при совершении индивидуальным предпринимателем, коммерческим юридическим лицом без доли государственного или муниципального участия административного правонарушения впервые, </w:t>
      </w:r>
      <w:r w:rsidRPr="008C1D50">
        <w:rPr>
          <w:rFonts w:ascii="Times New Roman" w:eastAsia="Times New Roman" w:hAnsi="Times New Roman" w:cs="Times New Roman"/>
          <w:sz w:val="28"/>
          <w:szCs w:val="26"/>
          <w:lang w:eastAsia="ar-SA"/>
        </w:rPr>
        <w:t xml:space="preserve">назначения </w:t>
      </w:r>
      <w:r w:rsidRPr="008C1D50">
        <w:rPr>
          <w:rFonts w:ascii="Times New Roman" w:hAnsi="Times New Roman" w:cs="Times New Roman"/>
          <w:sz w:val="28"/>
          <w:szCs w:val="28"/>
        </w:rPr>
        <w:t>административно</w:t>
      </w:r>
      <w:r>
        <w:rPr>
          <w:rFonts w:ascii="Times New Roman" w:hAnsi="Times New Roman" w:cs="Times New Roman"/>
          <w:sz w:val="28"/>
          <w:szCs w:val="28"/>
        </w:rPr>
        <w:t>го</w:t>
      </w:r>
      <w:r w:rsidRPr="008C1D50">
        <w:rPr>
          <w:rFonts w:ascii="Times New Roman" w:hAnsi="Times New Roman" w:cs="Times New Roman"/>
          <w:sz w:val="28"/>
          <w:szCs w:val="28"/>
        </w:rPr>
        <w:t xml:space="preserve"> наказани</w:t>
      </w:r>
      <w:r>
        <w:rPr>
          <w:rFonts w:ascii="Times New Roman" w:hAnsi="Times New Roman" w:cs="Times New Roman"/>
          <w:sz w:val="28"/>
          <w:szCs w:val="28"/>
        </w:rPr>
        <w:t>я</w:t>
      </w:r>
      <w:r w:rsidRPr="008C1D50">
        <w:rPr>
          <w:rFonts w:ascii="Times New Roman" w:hAnsi="Times New Roman" w:cs="Times New Roman"/>
          <w:sz w:val="28"/>
          <w:szCs w:val="28"/>
        </w:rPr>
        <w:t xml:space="preserve"> в виде предупреждения</w:t>
      </w:r>
      <w:r w:rsidR="009A46A1">
        <w:rPr>
          <w:rFonts w:ascii="Times New Roman" w:hAnsi="Times New Roman" w:cs="Times New Roman"/>
          <w:sz w:val="28"/>
          <w:szCs w:val="28"/>
        </w:rPr>
        <w:t xml:space="preserve"> и др</w:t>
      </w:r>
      <w:r w:rsidRPr="008C1D50">
        <w:rPr>
          <w:rFonts w:ascii="Times New Roman" w:hAnsi="Times New Roman" w:cs="Times New Roman"/>
          <w:sz w:val="28"/>
          <w:szCs w:val="28"/>
        </w:rPr>
        <w:t>.</w:t>
      </w:r>
    </w:p>
    <w:p w:rsidR="006B27FE" w:rsidRPr="002331BE" w:rsidRDefault="006B27FE" w:rsidP="006B27FE">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313DF4">
        <w:rPr>
          <w:rFonts w:ascii="Times New Roman" w:eastAsia="Calibri" w:hAnsi="Times New Roman" w:cs="Times New Roman"/>
          <w:sz w:val="28"/>
          <w:szCs w:val="28"/>
          <w:lang w:eastAsia="ru-RU"/>
        </w:rPr>
        <w:t xml:space="preserve">Представляется также оправданным перечислить некоторые примеры положительной реализации </w:t>
      </w:r>
      <w:r w:rsidRPr="00CB69F9">
        <w:rPr>
          <w:rFonts w:ascii="Times New Roman" w:eastAsia="Calibri" w:hAnsi="Times New Roman" w:cs="Times New Roman"/>
          <w:b/>
          <w:sz w:val="28"/>
          <w:szCs w:val="28"/>
          <w:lang w:eastAsia="ru-RU"/>
        </w:rPr>
        <w:t>предложений</w:t>
      </w:r>
      <w:r w:rsidRPr="00313DF4">
        <w:rPr>
          <w:rFonts w:ascii="Times New Roman" w:eastAsia="Calibri" w:hAnsi="Times New Roman" w:cs="Times New Roman"/>
          <w:sz w:val="28"/>
          <w:szCs w:val="28"/>
          <w:lang w:eastAsia="ru-RU"/>
        </w:rPr>
        <w:t xml:space="preserve"> </w:t>
      </w:r>
      <w:r w:rsidRPr="002331BE">
        <w:rPr>
          <w:rFonts w:ascii="Times New Roman" w:eastAsia="Calibri" w:hAnsi="Times New Roman" w:cs="Times New Roman"/>
          <w:b/>
          <w:sz w:val="28"/>
          <w:szCs w:val="28"/>
          <w:lang w:eastAsia="ru-RU"/>
        </w:rPr>
        <w:t xml:space="preserve">Уполномоченного </w:t>
      </w:r>
      <w:r w:rsidR="00424175">
        <w:rPr>
          <w:rFonts w:ascii="Times New Roman" w:hAnsi="Times New Roman" w:cs="Times New Roman"/>
          <w:sz w:val="28"/>
          <w:szCs w:val="28"/>
        </w:rPr>
        <w:br/>
      </w:r>
      <w:r w:rsidRPr="002331BE">
        <w:rPr>
          <w:rFonts w:ascii="Times New Roman" w:eastAsia="Calibri" w:hAnsi="Times New Roman" w:cs="Times New Roman"/>
          <w:b/>
          <w:sz w:val="28"/>
          <w:szCs w:val="28"/>
          <w:lang w:eastAsia="ru-RU"/>
        </w:rPr>
        <w:t>по совершенствованию регионального законодательства.</w:t>
      </w:r>
      <w:r w:rsidRPr="002331BE">
        <w:rPr>
          <w:rFonts w:ascii="Times New Roman" w:eastAsia="Calibri" w:hAnsi="Times New Roman" w:cs="Times New Roman"/>
          <w:sz w:val="28"/>
          <w:szCs w:val="28"/>
          <w:lang w:eastAsia="ru-RU"/>
        </w:rPr>
        <w:t xml:space="preserve"> </w:t>
      </w:r>
    </w:p>
    <w:p w:rsidR="006B27FE" w:rsidRPr="0001216A"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Pr>
          <w:rFonts w:ascii="Times New Roman" w:eastAsia="Calibri" w:hAnsi="Times New Roman" w:cs="Times New Roman"/>
          <w:sz w:val="28"/>
          <w:szCs w:val="28"/>
          <w:lang w:eastAsia="ru-RU"/>
        </w:rPr>
        <w:t>При этом, следует особо подчеркнуть, что в</w:t>
      </w:r>
      <w:r w:rsidRPr="00313DF4">
        <w:rPr>
          <w:rFonts w:ascii="Times New Roman" w:eastAsia="Times New Roman" w:hAnsi="Times New Roman" w:cs="Times New Roman"/>
          <w:bCs/>
          <w:sz w:val="28"/>
          <w:szCs w:val="26"/>
          <w:lang w:eastAsia="ar-SA"/>
        </w:rPr>
        <w:t xml:space="preserve">о многом </w:t>
      </w:r>
      <w:r>
        <w:rPr>
          <w:rFonts w:ascii="Times New Roman" w:eastAsia="Times New Roman" w:hAnsi="Times New Roman" w:cs="Times New Roman"/>
          <w:bCs/>
          <w:sz w:val="28"/>
          <w:szCs w:val="26"/>
          <w:lang w:eastAsia="ar-SA"/>
        </w:rPr>
        <w:t xml:space="preserve">такие примеры стали возможны благодаря </w:t>
      </w:r>
      <w:r w:rsidRPr="00313DF4">
        <w:rPr>
          <w:rFonts w:ascii="Times New Roman" w:eastAsia="Times New Roman" w:hAnsi="Times New Roman" w:cs="Times New Roman"/>
          <w:bCs/>
          <w:sz w:val="28"/>
          <w:szCs w:val="26"/>
          <w:lang w:eastAsia="ar-SA"/>
        </w:rPr>
        <w:t>взвешенн</w:t>
      </w:r>
      <w:r>
        <w:rPr>
          <w:rFonts w:ascii="Times New Roman" w:eastAsia="Times New Roman" w:hAnsi="Times New Roman" w:cs="Times New Roman"/>
          <w:bCs/>
          <w:sz w:val="28"/>
          <w:szCs w:val="26"/>
          <w:lang w:eastAsia="ar-SA"/>
        </w:rPr>
        <w:t xml:space="preserve">ым и обоснованным решениям существующих </w:t>
      </w:r>
      <w:r w:rsidRPr="0001216A">
        <w:rPr>
          <w:rFonts w:ascii="Times New Roman" w:eastAsia="Times New Roman" w:hAnsi="Times New Roman" w:cs="Times New Roman"/>
          <w:bCs/>
          <w:sz w:val="28"/>
          <w:szCs w:val="26"/>
          <w:lang w:eastAsia="ar-SA"/>
        </w:rPr>
        <w:t xml:space="preserve">проблем, принятым органами государственной власти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Санкт-Петербурга.</w:t>
      </w:r>
    </w:p>
    <w:p w:rsidR="006B27FE" w:rsidRPr="0001216A"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01216A">
        <w:rPr>
          <w:rFonts w:ascii="Times New Roman" w:eastAsia="Times New Roman" w:hAnsi="Times New Roman" w:cs="Times New Roman"/>
          <w:bCs/>
          <w:sz w:val="28"/>
          <w:szCs w:val="26"/>
          <w:lang w:eastAsia="ar-SA"/>
        </w:rPr>
        <w:t>Так, в результате совместных усилий Уполномоченного</w:t>
      </w:r>
      <w:r w:rsidR="009A46A1">
        <w:rPr>
          <w:rFonts w:ascii="Times New Roman" w:eastAsia="Times New Roman" w:hAnsi="Times New Roman" w:cs="Times New Roman"/>
          <w:bCs/>
          <w:sz w:val="28"/>
          <w:szCs w:val="26"/>
          <w:lang w:eastAsia="ar-SA"/>
        </w:rPr>
        <w:t>,</w:t>
      </w:r>
      <w:r w:rsidRPr="0001216A">
        <w:rPr>
          <w:rFonts w:ascii="Times New Roman" w:eastAsia="Times New Roman" w:hAnsi="Times New Roman" w:cs="Times New Roman"/>
          <w:bCs/>
          <w:sz w:val="28"/>
          <w:szCs w:val="26"/>
          <w:lang w:eastAsia="ar-SA"/>
        </w:rPr>
        <w:t xml:space="preserve"> исполнительных </w:t>
      </w:r>
      <w:r w:rsidR="009A46A1">
        <w:rPr>
          <w:rFonts w:ascii="Times New Roman" w:eastAsia="Times New Roman" w:hAnsi="Times New Roman" w:cs="Times New Roman"/>
          <w:bCs/>
          <w:sz w:val="28"/>
          <w:szCs w:val="26"/>
          <w:lang w:eastAsia="ar-SA"/>
        </w:rPr>
        <w:t xml:space="preserve">и законодательных </w:t>
      </w:r>
      <w:r w:rsidRPr="0001216A">
        <w:rPr>
          <w:rFonts w:ascii="Times New Roman" w:eastAsia="Times New Roman" w:hAnsi="Times New Roman" w:cs="Times New Roman"/>
          <w:bCs/>
          <w:sz w:val="28"/>
          <w:szCs w:val="26"/>
          <w:lang w:eastAsia="ar-SA"/>
        </w:rPr>
        <w:t>органов государственной власти города Законодательным Собранием</w:t>
      </w:r>
      <w:r>
        <w:rPr>
          <w:rFonts w:ascii="Times New Roman" w:eastAsia="Times New Roman" w:hAnsi="Times New Roman" w:cs="Times New Roman"/>
          <w:bCs/>
          <w:sz w:val="28"/>
          <w:szCs w:val="26"/>
          <w:lang w:eastAsia="ar-SA"/>
        </w:rPr>
        <w:t xml:space="preserve"> </w:t>
      </w:r>
      <w:r w:rsidRPr="0001216A">
        <w:rPr>
          <w:rFonts w:ascii="Times New Roman" w:eastAsia="Times New Roman" w:hAnsi="Times New Roman" w:cs="Times New Roman"/>
          <w:bCs/>
          <w:sz w:val="28"/>
          <w:szCs w:val="26"/>
          <w:lang w:eastAsia="ar-SA"/>
        </w:rPr>
        <w:t xml:space="preserve">Санкт-Петербурга был принят </w:t>
      </w:r>
      <w:r w:rsidRPr="002331BE">
        <w:rPr>
          <w:rFonts w:ascii="Times New Roman" w:eastAsia="Times New Roman" w:hAnsi="Times New Roman" w:cs="Times New Roman"/>
          <w:b/>
          <w:bCs/>
          <w:sz w:val="28"/>
          <w:szCs w:val="26"/>
          <w:lang w:eastAsia="ar-SA"/>
        </w:rPr>
        <w:t xml:space="preserve">Закон </w:t>
      </w:r>
      <w:r w:rsidR="00016E4F">
        <w:rPr>
          <w:rFonts w:ascii="Times New Roman" w:eastAsia="Times New Roman" w:hAnsi="Times New Roman" w:cs="Times New Roman"/>
          <w:b/>
          <w:bCs/>
          <w:sz w:val="28"/>
          <w:szCs w:val="26"/>
          <w:lang w:eastAsia="ar-SA"/>
        </w:rPr>
        <w:br/>
      </w:r>
      <w:r w:rsidRPr="002331BE">
        <w:rPr>
          <w:rFonts w:ascii="Times New Roman" w:eastAsia="Times New Roman" w:hAnsi="Times New Roman" w:cs="Times New Roman"/>
          <w:b/>
          <w:bCs/>
          <w:sz w:val="28"/>
          <w:szCs w:val="26"/>
          <w:lang w:eastAsia="ar-SA"/>
        </w:rPr>
        <w:t>Санкт-Петербурга от 9 июня 2016 года № 333-56 «О внесении изменения в Закон Санкт-Петербурга «О размещении нестационарных торговых объектов»,</w:t>
      </w:r>
      <w:r w:rsidRPr="0001216A">
        <w:rPr>
          <w:rFonts w:ascii="Times New Roman" w:eastAsia="Times New Roman" w:hAnsi="Times New Roman" w:cs="Times New Roman"/>
          <w:bCs/>
          <w:sz w:val="28"/>
          <w:szCs w:val="26"/>
          <w:lang w:eastAsia="ar-SA"/>
        </w:rPr>
        <w:t xml:space="preserve"> согласно которому предоставление хозяйствующим субъектам права на размещение нестационарных торговых объектов</w:t>
      </w:r>
      <w:r>
        <w:rPr>
          <w:rFonts w:ascii="Times New Roman" w:eastAsia="Times New Roman" w:hAnsi="Times New Roman" w:cs="Times New Roman"/>
          <w:bCs/>
          <w:sz w:val="28"/>
          <w:szCs w:val="26"/>
          <w:lang w:eastAsia="ar-SA"/>
        </w:rPr>
        <w:t xml:space="preserve"> (далее – НТО)</w:t>
      </w:r>
      <w:r w:rsidRPr="0001216A">
        <w:rPr>
          <w:rFonts w:ascii="Times New Roman" w:eastAsia="Times New Roman" w:hAnsi="Times New Roman" w:cs="Times New Roman"/>
          <w:bCs/>
          <w:sz w:val="28"/>
          <w:szCs w:val="26"/>
          <w:lang w:eastAsia="ar-SA"/>
        </w:rPr>
        <w:t xml:space="preserve"> </w:t>
      </w:r>
      <w:r w:rsidR="00016E4F">
        <w:rPr>
          <w:rFonts w:ascii="Times New Roman" w:eastAsia="Times New Roman" w:hAnsi="Times New Roman" w:cs="Times New Roman"/>
          <w:bCs/>
          <w:sz w:val="28"/>
          <w:szCs w:val="26"/>
          <w:lang w:eastAsia="ar-SA"/>
        </w:rPr>
        <w:br/>
      </w:r>
      <w:r w:rsidRPr="0001216A">
        <w:rPr>
          <w:rFonts w:ascii="Times New Roman" w:eastAsia="Times New Roman" w:hAnsi="Times New Roman" w:cs="Times New Roman"/>
          <w:bCs/>
          <w:sz w:val="28"/>
          <w:szCs w:val="26"/>
          <w:lang w:eastAsia="ar-SA"/>
        </w:rPr>
        <w:t>в местах, определенных Схемой размещения, осуществляется</w:t>
      </w:r>
      <w:r>
        <w:rPr>
          <w:rFonts w:ascii="Times New Roman" w:eastAsia="Times New Roman" w:hAnsi="Times New Roman" w:cs="Times New Roman"/>
          <w:bCs/>
          <w:sz w:val="28"/>
          <w:szCs w:val="26"/>
          <w:lang w:eastAsia="ar-SA"/>
        </w:rPr>
        <w:t xml:space="preserve"> </w:t>
      </w:r>
      <w:r w:rsidRPr="0001216A">
        <w:rPr>
          <w:rFonts w:ascii="Times New Roman" w:eastAsia="Times New Roman" w:hAnsi="Times New Roman" w:cs="Times New Roman"/>
          <w:bCs/>
          <w:sz w:val="28"/>
          <w:szCs w:val="26"/>
          <w:lang w:eastAsia="ar-SA"/>
        </w:rPr>
        <w:t>на основании договора на размещение НТО, заключаемого по результатам аукциона либо в случаях, установленных законом, без проведения аукциона на срок, указанный в заявке хозяйствующего субъекта, но не более чем на пять лет.</w:t>
      </w:r>
    </w:p>
    <w:p w:rsidR="006B27FE" w:rsidRPr="007414D7" w:rsidRDefault="006B27FE" w:rsidP="00885D47">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01216A">
        <w:rPr>
          <w:rFonts w:ascii="Times New Roman" w:eastAsia="Times New Roman" w:hAnsi="Times New Roman" w:cs="Times New Roman"/>
          <w:bCs/>
          <w:sz w:val="28"/>
          <w:szCs w:val="26"/>
          <w:lang w:eastAsia="ar-SA"/>
        </w:rPr>
        <w:t xml:space="preserve">Кроме того, по итогам активной работы Уполномоченного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 xml:space="preserve">над проблемой совершенствования регламентации порядка размещения </w:t>
      </w:r>
      <w:r w:rsidRPr="002331BE">
        <w:rPr>
          <w:rFonts w:ascii="Times New Roman" w:hAnsi="Times New Roman"/>
          <w:sz w:val="28"/>
          <w:szCs w:val="28"/>
        </w:rPr>
        <w:t xml:space="preserve">передвижных средств развозной торговли (специализированных </w:t>
      </w:r>
      <w:r w:rsidR="00424175">
        <w:rPr>
          <w:rFonts w:ascii="Times New Roman" w:hAnsi="Times New Roman" w:cs="Times New Roman"/>
          <w:sz w:val="28"/>
          <w:szCs w:val="28"/>
        </w:rPr>
        <w:br/>
      </w:r>
      <w:r w:rsidRPr="002331BE">
        <w:rPr>
          <w:rFonts w:ascii="Times New Roman" w:hAnsi="Times New Roman"/>
          <w:sz w:val="28"/>
          <w:szCs w:val="28"/>
        </w:rPr>
        <w:t xml:space="preserve">или специально оборудованных для розничной торговли механических транспортных средств, производителей хлебобулочных изделий, молочной, </w:t>
      </w:r>
      <w:r w:rsidRPr="002331BE">
        <w:rPr>
          <w:rFonts w:ascii="Times New Roman" w:hAnsi="Times New Roman"/>
          <w:sz w:val="28"/>
          <w:szCs w:val="28"/>
        </w:rPr>
        <w:lastRenderedPageBreak/>
        <w:t>мясной</w:t>
      </w:r>
      <w:r>
        <w:rPr>
          <w:rFonts w:ascii="Times New Roman" w:hAnsi="Times New Roman"/>
          <w:sz w:val="28"/>
          <w:szCs w:val="28"/>
        </w:rPr>
        <w:t xml:space="preserve"> </w:t>
      </w:r>
      <w:r w:rsidRPr="002331BE">
        <w:rPr>
          <w:rFonts w:ascii="Times New Roman" w:hAnsi="Times New Roman"/>
          <w:sz w:val="28"/>
          <w:szCs w:val="28"/>
        </w:rPr>
        <w:t>и рыбной продукции (далее – МТС</w:t>
      </w:r>
      <w:r>
        <w:rPr>
          <w:rFonts w:ascii="Times New Roman" w:hAnsi="Times New Roman"/>
          <w:sz w:val="28"/>
          <w:szCs w:val="28"/>
        </w:rPr>
        <w:t>)</w:t>
      </w:r>
      <w:r w:rsidRPr="0001216A">
        <w:rPr>
          <w:rFonts w:ascii="Times New Roman" w:eastAsia="Times New Roman" w:hAnsi="Times New Roman" w:cs="Times New Roman"/>
          <w:bCs/>
          <w:sz w:val="28"/>
          <w:szCs w:val="26"/>
          <w:lang w:eastAsia="ar-SA"/>
        </w:rPr>
        <w:t xml:space="preserve">, НТО предназначенных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для реализации периодической печатной продукции, и НТО</w:t>
      </w:r>
      <w:r>
        <w:rPr>
          <w:rFonts w:ascii="Times New Roman" w:eastAsia="Times New Roman" w:hAnsi="Times New Roman" w:cs="Times New Roman"/>
          <w:bCs/>
          <w:sz w:val="28"/>
          <w:szCs w:val="26"/>
          <w:lang w:eastAsia="ar-SA"/>
        </w:rPr>
        <w:t xml:space="preserve"> </w:t>
      </w:r>
      <w:r w:rsidRPr="0001216A">
        <w:rPr>
          <w:rFonts w:ascii="Times New Roman" w:eastAsia="Times New Roman" w:hAnsi="Times New Roman" w:cs="Times New Roman"/>
          <w:bCs/>
          <w:sz w:val="28"/>
          <w:szCs w:val="26"/>
          <w:lang w:eastAsia="ar-SA"/>
        </w:rPr>
        <w:t xml:space="preserve">в целях оказания услуг по ремонту обуви, Комитетом имущественных отношений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 xml:space="preserve">Санкт-Петербурга был разработан </w:t>
      </w:r>
      <w:r w:rsidRPr="002331BE">
        <w:rPr>
          <w:rFonts w:ascii="Times New Roman" w:eastAsia="Times New Roman" w:hAnsi="Times New Roman" w:cs="Times New Roman"/>
          <w:b/>
          <w:bCs/>
          <w:sz w:val="28"/>
          <w:szCs w:val="26"/>
          <w:lang w:eastAsia="ar-SA"/>
        </w:rPr>
        <w:t xml:space="preserve">проект постановления Правительства Санкт-Петербурга «О проекте закона Санкт-Петербурга «О внесении изменений в Закон Санкт-Петербурга «О размещении нестационарных торговых объектов», </w:t>
      </w:r>
      <w:r w:rsidRPr="007414D7">
        <w:rPr>
          <w:rFonts w:ascii="Times New Roman" w:eastAsia="Times New Roman" w:hAnsi="Times New Roman" w:cs="Times New Roman"/>
          <w:bCs/>
          <w:sz w:val="28"/>
          <w:szCs w:val="26"/>
          <w:lang w:eastAsia="ar-SA"/>
        </w:rPr>
        <w:t xml:space="preserve">предусматривающий изменение порядка заключения договоров на размещение вышеназванных НТО путем проведения специализированного аукциона на право заключения указанных договоров. </w:t>
      </w:r>
    </w:p>
    <w:p w:rsidR="006B27FE" w:rsidRPr="0001216A" w:rsidRDefault="006B27FE" w:rsidP="00885D47">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01216A">
        <w:rPr>
          <w:rFonts w:ascii="Times New Roman" w:eastAsia="Times New Roman" w:hAnsi="Times New Roman" w:cs="Times New Roman"/>
          <w:bCs/>
          <w:sz w:val="28"/>
          <w:szCs w:val="26"/>
          <w:lang w:eastAsia="ar-SA"/>
        </w:rPr>
        <w:t xml:space="preserve">Отдельно следует отметить, что в истекшем году реализованы предложения Уполномоченного о необходимости разработки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 xml:space="preserve">на региональном уровне мер государственной поддержки, направленных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 xml:space="preserve">на создание и развитие индустриальных парков на территории </w:t>
      </w:r>
      <w:r w:rsidR="00424175">
        <w:rPr>
          <w:rFonts w:ascii="Times New Roman" w:hAnsi="Times New Roman" w:cs="Times New Roman"/>
          <w:sz w:val="28"/>
          <w:szCs w:val="28"/>
        </w:rPr>
        <w:br/>
      </w:r>
      <w:r w:rsidRPr="0001216A">
        <w:rPr>
          <w:rFonts w:ascii="Times New Roman" w:eastAsia="Times New Roman" w:hAnsi="Times New Roman" w:cs="Times New Roman"/>
          <w:bCs/>
          <w:sz w:val="28"/>
          <w:szCs w:val="26"/>
          <w:lang w:eastAsia="ar-SA"/>
        </w:rPr>
        <w:t>Санкт-Петербурга.</w:t>
      </w:r>
    </w:p>
    <w:p w:rsidR="006B27FE" w:rsidRPr="00401B08"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 xml:space="preserve">Так, первым этапом введения мер государственной поддержки резидентов и управляющих компаний индустриальных (промышленных) парков и технопарков стал принятый Законодательным Собранием </w:t>
      </w:r>
      <w:r w:rsidR="00424175">
        <w:rPr>
          <w:rFonts w:ascii="Times New Roman" w:hAnsi="Times New Roman" w:cs="Times New Roman"/>
          <w:sz w:val="28"/>
          <w:szCs w:val="28"/>
        </w:rPr>
        <w:br/>
      </w:r>
      <w:r w:rsidRPr="00F76FC9">
        <w:rPr>
          <w:rFonts w:ascii="Times New Roman" w:eastAsia="Times New Roman" w:hAnsi="Times New Roman" w:cs="Times New Roman"/>
          <w:bCs/>
          <w:sz w:val="28"/>
          <w:szCs w:val="26"/>
          <w:lang w:eastAsia="ar-SA"/>
        </w:rPr>
        <w:t xml:space="preserve">Санкт-Петербурга </w:t>
      </w:r>
      <w:r w:rsidRPr="007414D7">
        <w:rPr>
          <w:rFonts w:ascii="Times New Roman" w:eastAsia="Times New Roman" w:hAnsi="Times New Roman" w:cs="Times New Roman"/>
          <w:b/>
          <w:bCs/>
          <w:sz w:val="28"/>
          <w:szCs w:val="26"/>
          <w:lang w:eastAsia="ar-SA"/>
        </w:rPr>
        <w:t xml:space="preserve">Закон Санкт-Петербурга от 17 февраля 2017 года </w:t>
      </w:r>
      <w:r w:rsidR="00424175">
        <w:rPr>
          <w:rFonts w:ascii="Times New Roman" w:hAnsi="Times New Roman" w:cs="Times New Roman"/>
          <w:sz w:val="28"/>
          <w:szCs w:val="28"/>
        </w:rPr>
        <w:br/>
      </w:r>
      <w:r w:rsidRPr="007414D7">
        <w:rPr>
          <w:rFonts w:ascii="Times New Roman" w:eastAsia="Times New Roman" w:hAnsi="Times New Roman" w:cs="Times New Roman"/>
          <w:b/>
          <w:bCs/>
          <w:sz w:val="28"/>
          <w:szCs w:val="26"/>
          <w:lang w:eastAsia="ar-SA"/>
        </w:rPr>
        <w:t>№ 63-10 «О внесении изменений в Закон Санкт-Петербурга «Об основах промышленной политики</w:t>
      </w:r>
      <w:r>
        <w:rPr>
          <w:rFonts w:ascii="Times New Roman" w:eastAsia="Times New Roman" w:hAnsi="Times New Roman" w:cs="Times New Roman"/>
          <w:b/>
          <w:bCs/>
          <w:sz w:val="28"/>
          <w:szCs w:val="26"/>
          <w:lang w:eastAsia="ar-SA"/>
        </w:rPr>
        <w:t xml:space="preserve"> </w:t>
      </w:r>
      <w:r w:rsidRPr="007414D7">
        <w:rPr>
          <w:rFonts w:ascii="Times New Roman" w:eastAsia="Times New Roman" w:hAnsi="Times New Roman" w:cs="Times New Roman"/>
          <w:b/>
          <w:bCs/>
          <w:sz w:val="28"/>
          <w:szCs w:val="26"/>
          <w:lang w:eastAsia="ar-SA"/>
        </w:rPr>
        <w:t>Санкт-Петербурга»,</w:t>
      </w:r>
      <w:r w:rsidRPr="00F76FC9">
        <w:rPr>
          <w:rFonts w:ascii="Times New Roman" w:eastAsia="Times New Roman" w:hAnsi="Times New Roman" w:cs="Times New Roman"/>
          <w:bCs/>
          <w:sz w:val="28"/>
          <w:szCs w:val="26"/>
          <w:lang w:eastAsia="ar-SA"/>
        </w:rPr>
        <w:t xml:space="preserve"> закрепляющий определение таких понятий, как «инновационно-промышленный парк </w:t>
      </w:r>
      <w:r w:rsidR="00016E4F">
        <w:rPr>
          <w:rFonts w:ascii="Times New Roman" w:eastAsia="Times New Roman" w:hAnsi="Times New Roman" w:cs="Times New Roman"/>
          <w:bCs/>
          <w:sz w:val="28"/>
          <w:szCs w:val="26"/>
          <w:lang w:eastAsia="ar-SA"/>
        </w:rPr>
        <w:br/>
      </w:r>
      <w:r w:rsidRPr="00F76FC9">
        <w:rPr>
          <w:rFonts w:ascii="Times New Roman" w:eastAsia="Times New Roman" w:hAnsi="Times New Roman" w:cs="Times New Roman"/>
          <w:bCs/>
          <w:sz w:val="28"/>
          <w:szCs w:val="26"/>
          <w:lang w:eastAsia="ar-SA"/>
        </w:rPr>
        <w:t>Санкт-Петербурга», «технологический парк (технопарк) Санкт-Петербурга», «управляющая компания инновационно-</w:t>
      </w:r>
      <w:r w:rsidRPr="00401B08">
        <w:rPr>
          <w:rFonts w:ascii="Times New Roman" w:eastAsia="Times New Roman" w:hAnsi="Times New Roman" w:cs="Times New Roman"/>
          <w:bCs/>
          <w:sz w:val="28"/>
          <w:szCs w:val="26"/>
          <w:lang w:eastAsia="ar-SA"/>
        </w:rPr>
        <w:t xml:space="preserve">промышленного парка (технопарка) </w:t>
      </w:r>
      <w:r w:rsidR="00424175">
        <w:rPr>
          <w:rFonts w:ascii="Times New Roman" w:hAnsi="Times New Roman" w:cs="Times New Roman"/>
          <w:sz w:val="28"/>
          <w:szCs w:val="28"/>
        </w:rPr>
        <w:br/>
      </w:r>
      <w:r w:rsidRPr="00401B08">
        <w:rPr>
          <w:rFonts w:ascii="Times New Roman" w:eastAsia="Times New Roman" w:hAnsi="Times New Roman" w:cs="Times New Roman"/>
          <w:bCs/>
          <w:sz w:val="28"/>
          <w:szCs w:val="26"/>
          <w:lang w:eastAsia="ar-SA"/>
        </w:rPr>
        <w:t xml:space="preserve">Санкт-Петербурга», «резиденты инновационно-промышленного парка (технопарка) Санкт-Петербурга». </w:t>
      </w:r>
    </w:p>
    <w:p w:rsidR="006B27FE" w:rsidRPr="007414D7" w:rsidRDefault="006B27FE" w:rsidP="006B27FE">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01B08">
        <w:rPr>
          <w:rFonts w:ascii="Times New Roman" w:eastAsia="Times New Roman" w:hAnsi="Times New Roman" w:cs="Times New Roman"/>
          <w:bCs/>
          <w:sz w:val="28"/>
          <w:szCs w:val="26"/>
          <w:lang w:eastAsia="ar-SA"/>
        </w:rPr>
        <w:t xml:space="preserve">В 2016 году Уполномоченным при активном участии представителей предпринимательских сообществ были сформированы и направлены </w:t>
      </w:r>
      <w:r w:rsidRPr="00401B08">
        <w:rPr>
          <w:rFonts w:ascii="Times New Roman" w:eastAsia="Times New Roman" w:hAnsi="Times New Roman" w:cs="Times New Roman"/>
          <w:bCs/>
          <w:sz w:val="28"/>
          <w:szCs w:val="26"/>
          <w:lang w:eastAsia="ar-SA"/>
        </w:rPr>
        <w:br/>
        <w:t xml:space="preserve">в профильные исполнительные органы государственной власти </w:t>
      </w:r>
      <w:r w:rsidR="00424175">
        <w:rPr>
          <w:rFonts w:ascii="Times New Roman" w:hAnsi="Times New Roman" w:cs="Times New Roman"/>
          <w:sz w:val="28"/>
          <w:szCs w:val="28"/>
        </w:rPr>
        <w:br/>
      </w:r>
      <w:r w:rsidRPr="00401B08">
        <w:rPr>
          <w:rFonts w:ascii="Times New Roman" w:eastAsia="Times New Roman" w:hAnsi="Times New Roman" w:cs="Times New Roman"/>
          <w:bCs/>
          <w:sz w:val="28"/>
          <w:szCs w:val="26"/>
          <w:lang w:eastAsia="ar-SA"/>
        </w:rPr>
        <w:t xml:space="preserve">Санкт-Петербурга предложения о внесении изменений в </w:t>
      </w:r>
      <w:r w:rsidRPr="007414D7">
        <w:rPr>
          <w:rFonts w:ascii="Times New Roman" w:eastAsia="Times New Roman" w:hAnsi="Times New Roman" w:cs="Times New Roman"/>
          <w:b/>
          <w:sz w:val="28"/>
          <w:szCs w:val="28"/>
        </w:rPr>
        <w:t xml:space="preserve">проект закона Санкт-Петербурга </w:t>
      </w:r>
      <w:r w:rsidRPr="007414D7">
        <w:rPr>
          <w:rFonts w:ascii="Times New Roman" w:eastAsia="Times New Roman" w:hAnsi="Times New Roman" w:cs="Times New Roman"/>
          <w:b/>
          <w:sz w:val="28"/>
          <w:szCs w:val="28"/>
          <w:lang w:eastAsia="ru-RU"/>
        </w:rPr>
        <w:t>«О краудинвестинговой деятельности»</w:t>
      </w:r>
      <w:r w:rsidRPr="00401B08">
        <w:rPr>
          <w:rFonts w:ascii="Times New Roman" w:eastAsia="Times New Roman" w:hAnsi="Times New Roman" w:cs="Times New Roman"/>
          <w:sz w:val="28"/>
          <w:szCs w:val="28"/>
          <w:lang w:eastAsia="ru-RU"/>
        </w:rPr>
        <w:t xml:space="preserve">, а также </w:t>
      </w:r>
      <w:r w:rsidR="00424175">
        <w:rPr>
          <w:rFonts w:ascii="Times New Roman" w:hAnsi="Times New Roman" w:cs="Times New Roman"/>
          <w:sz w:val="28"/>
          <w:szCs w:val="28"/>
        </w:rPr>
        <w:br/>
      </w:r>
      <w:r w:rsidRPr="00401B08">
        <w:rPr>
          <w:rFonts w:ascii="Times New Roman" w:eastAsia="Times New Roman" w:hAnsi="Times New Roman" w:cs="Times New Roman"/>
          <w:sz w:val="28"/>
          <w:szCs w:val="28"/>
          <w:lang w:eastAsia="ru-RU"/>
        </w:rPr>
        <w:t xml:space="preserve">в </w:t>
      </w:r>
      <w:r w:rsidRPr="007414D7">
        <w:rPr>
          <w:rFonts w:ascii="Times New Roman" w:eastAsia="Times New Roman" w:hAnsi="Times New Roman" w:cs="Times New Roman"/>
          <w:b/>
          <w:sz w:val="28"/>
          <w:szCs w:val="28"/>
          <w:lang w:eastAsia="ru-RU"/>
        </w:rPr>
        <w:t xml:space="preserve">проект </w:t>
      </w:r>
      <w:r w:rsidRPr="007414D7">
        <w:rPr>
          <w:rFonts w:ascii="Times New Roman" w:eastAsia="Andale Sans UI" w:hAnsi="Times New Roman" w:cs="Times New Roman"/>
          <w:b/>
          <w:kern w:val="3"/>
          <w:sz w:val="28"/>
          <w:szCs w:val="28"/>
          <w:lang w:eastAsia="ja-JP" w:bidi="fa-IR"/>
        </w:rPr>
        <w:t>закона</w:t>
      </w:r>
      <w:r w:rsidR="00424175">
        <w:rPr>
          <w:rFonts w:ascii="Times New Roman" w:eastAsia="Andale Sans UI" w:hAnsi="Times New Roman" w:cs="Times New Roman"/>
          <w:b/>
          <w:kern w:val="3"/>
          <w:sz w:val="28"/>
          <w:szCs w:val="28"/>
          <w:lang w:eastAsia="ja-JP" w:bidi="fa-IR"/>
        </w:rPr>
        <w:t xml:space="preserve"> </w:t>
      </w:r>
      <w:r w:rsidRPr="007414D7">
        <w:rPr>
          <w:rFonts w:ascii="Times New Roman" w:eastAsia="Andale Sans UI" w:hAnsi="Times New Roman" w:cs="Times New Roman"/>
          <w:b/>
          <w:kern w:val="3"/>
          <w:sz w:val="28"/>
          <w:szCs w:val="28"/>
          <w:lang w:eastAsia="ja-JP" w:bidi="fa-IR"/>
        </w:rPr>
        <w:t>Санкт-Петербурга «</w:t>
      </w:r>
      <w:r w:rsidRPr="007414D7">
        <w:rPr>
          <w:rFonts w:ascii="Times New Roman" w:hAnsi="Times New Roman" w:cs="Times New Roman"/>
          <w:b/>
          <w:sz w:val="28"/>
          <w:szCs w:val="28"/>
        </w:rPr>
        <w:t xml:space="preserve">О внесении изменений в Закон Санкт-Петербурга «О стратегических инвестиционных проектах, стратегических инвесторах и стратегических партнерах </w:t>
      </w:r>
      <w:r w:rsidR="00424175">
        <w:rPr>
          <w:rFonts w:ascii="Times New Roman" w:hAnsi="Times New Roman" w:cs="Times New Roman"/>
          <w:sz w:val="28"/>
          <w:szCs w:val="28"/>
        </w:rPr>
        <w:br/>
      </w:r>
      <w:r w:rsidRPr="007414D7">
        <w:rPr>
          <w:rFonts w:ascii="Times New Roman" w:hAnsi="Times New Roman" w:cs="Times New Roman"/>
          <w:b/>
          <w:sz w:val="28"/>
          <w:szCs w:val="28"/>
        </w:rPr>
        <w:t>Санкт-Петербурга»</w:t>
      </w:r>
      <w:r w:rsidRPr="00401B08">
        <w:rPr>
          <w:rFonts w:ascii="Times New Roman" w:hAnsi="Times New Roman" w:cs="Times New Roman"/>
          <w:sz w:val="28"/>
          <w:szCs w:val="28"/>
        </w:rPr>
        <w:t xml:space="preserve"> </w:t>
      </w:r>
      <w:r w:rsidRPr="007414D7">
        <w:rPr>
          <w:rFonts w:ascii="Times New Roman" w:hAnsi="Times New Roman" w:cs="Times New Roman"/>
          <w:b/>
          <w:sz w:val="28"/>
          <w:szCs w:val="28"/>
        </w:rPr>
        <w:t xml:space="preserve">и Закон Санкт-Петербурга «О государственной поддержке инвестиционной деятельности на территории </w:t>
      </w:r>
      <w:r w:rsidR="00424175">
        <w:rPr>
          <w:rFonts w:ascii="Times New Roman" w:hAnsi="Times New Roman" w:cs="Times New Roman"/>
          <w:sz w:val="28"/>
          <w:szCs w:val="28"/>
        </w:rPr>
        <w:br/>
      </w:r>
      <w:r w:rsidRPr="007414D7">
        <w:rPr>
          <w:rFonts w:ascii="Times New Roman" w:hAnsi="Times New Roman" w:cs="Times New Roman"/>
          <w:b/>
          <w:sz w:val="28"/>
          <w:szCs w:val="28"/>
        </w:rPr>
        <w:t>Санкт-Петербурга».</w:t>
      </w:r>
    </w:p>
    <w:p w:rsidR="00C37056" w:rsidRDefault="006B27FE" w:rsidP="006B27F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1B08">
        <w:rPr>
          <w:rFonts w:ascii="Times New Roman" w:eastAsia="Times New Roman" w:hAnsi="Times New Roman" w:cs="Times New Roman"/>
          <w:sz w:val="28"/>
          <w:szCs w:val="28"/>
          <w:lang w:eastAsia="ru-RU"/>
        </w:rPr>
        <w:t>Принимая во внимание стремительно меняющиеся экономические факторы и необходимость обеспечения гибкости и динамизма правового регулирования в 2017 году Уполномоченным будет продолжена активная работа по совершенствованию федерально и регионального законодательства.</w:t>
      </w:r>
    </w:p>
    <w:p w:rsidR="00C37056" w:rsidRDefault="00C37056">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B27FE" w:rsidRDefault="006B27FE" w:rsidP="006B27FE">
      <w:pPr>
        <w:autoSpaceDE w:val="0"/>
        <w:autoSpaceDN w:val="0"/>
        <w:adjustRightInd w:val="0"/>
        <w:spacing w:after="0" w:line="240" w:lineRule="auto"/>
        <w:ind w:firstLine="709"/>
        <w:jc w:val="both"/>
        <w:rPr>
          <w:rFonts w:ascii="Times New Roman" w:eastAsia="Times New Roman" w:hAnsi="Times New Roman" w:cs="Times New Roman"/>
          <w:b/>
          <w:bCs/>
          <w:sz w:val="28"/>
          <w:szCs w:val="26"/>
          <w:u w:val="single"/>
          <w:lang w:eastAsia="ar-SA"/>
        </w:rPr>
      </w:pPr>
      <w:r w:rsidRPr="00F76FC9">
        <w:rPr>
          <w:rFonts w:ascii="Times New Roman" w:eastAsia="Times New Roman" w:hAnsi="Times New Roman" w:cs="Times New Roman"/>
          <w:b/>
          <w:bCs/>
          <w:sz w:val="28"/>
          <w:szCs w:val="26"/>
          <w:u w:val="single"/>
          <w:lang w:eastAsia="ar-SA"/>
        </w:rPr>
        <w:lastRenderedPageBreak/>
        <w:t>Оценка регулирующего воздействия нормативных правовых актов Санкт-Петербурга</w:t>
      </w:r>
      <w:r>
        <w:rPr>
          <w:rFonts w:ascii="Times New Roman" w:eastAsia="Times New Roman" w:hAnsi="Times New Roman" w:cs="Times New Roman"/>
          <w:b/>
          <w:bCs/>
          <w:sz w:val="28"/>
          <w:szCs w:val="26"/>
          <w:u w:val="single"/>
          <w:lang w:eastAsia="ar-SA"/>
        </w:rPr>
        <w:t>.</w:t>
      </w:r>
    </w:p>
    <w:p w:rsidR="00424175" w:rsidRPr="00F76FC9" w:rsidRDefault="00424175" w:rsidP="006B27FE">
      <w:pPr>
        <w:autoSpaceDE w:val="0"/>
        <w:autoSpaceDN w:val="0"/>
        <w:adjustRightInd w:val="0"/>
        <w:spacing w:after="0" w:line="240" w:lineRule="auto"/>
        <w:ind w:firstLine="709"/>
        <w:jc w:val="both"/>
        <w:rPr>
          <w:rFonts w:ascii="Times New Roman" w:eastAsia="Times New Roman" w:hAnsi="Times New Roman" w:cs="Times New Roman"/>
          <w:b/>
          <w:bCs/>
          <w:sz w:val="28"/>
          <w:szCs w:val="26"/>
          <w:u w:val="single"/>
          <w:lang w:eastAsia="ar-SA"/>
        </w:rPr>
      </w:pPr>
    </w:p>
    <w:p w:rsidR="006B27FE" w:rsidRPr="00F76FC9"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В 2016 году получила дальнейшее развитие такая форма содействия совершенствованию законодательства, как участие в публичных консультациях по проектам нормативных правовых актов, затрагивающих вопросы осуществления предпринимательской и инвестиционной деятельности</w:t>
      </w:r>
      <w:r>
        <w:rPr>
          <w:rFonts w:ascii="Times New Roman" w:eastAsia="Times New Roman" w:hAnsi="Times New Roman" w:cs="Times New Roman"/>
          <w:bCs/>
          <w:sz w:val="28"/>
          <w:szCs w:val="26"/>
          <w:lang w:eastAsia="ar-SA"/>
        </w:rPr>
        <w:t>.</w:t>
      </w:r>
    </w:p>
    <w:p w:rsidR="006B27FE" w:rsidRPr="00F76FC9"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Следует подчеркнуть, что институт оценки регулирующего воздействия (далее – ОРВ) в Санкт-Петербурге стал важным компонентом работы по недопущению возникновения новых и снижению действующих барьеров для ведения предпринимательской деятельности и уже зарекомендовал себя как действующий механизм, позволяющий выстраивать диалог между властью и бизнесом.</w:t>
      </w:r>
    </w:p>
    <w:p w:rsidR="006B27FE" w:rsidRPr="00F76FC9"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Реализуя предоставленное пунктом 4.2. постановления Правительства Санкт-Петербурга от 10</w:t>
      </w:r>
      <w:r w:rsidR="00C37056">
        <w:rPr>
          <w:rFonts w:ascii="Times New Roman" w:eastAsia="Times New Roman" w:hAnsi="Times New Roman" w:cs="Times New Roman"/>
          <w:bCs/>
          <w:sz w:val="28"/>
          <w:szCs w:val="26"/>
          <w:lang w:eastAsia="ar-SA"/>
        </w:rPr>
        <w:t xml:space="preserve"> апреля </w:t>
      </w:r>
      <w:r w:rsidRPr="00F76FC9">
        <w:rPr>
          <w:rFonts w:ascii="Times New Roman" w:eastAsia="Times New Roman" w:hAnsi="Times New Roman" w:cs="Times New Roman"/>
          <w:bCs/>
          <w:sz w:val="28"/>
          <w:szCs w:val="26"/>
          <w:lang w:eastAsia="ar-SA"/>
        </w:rPr>
        <w:t xml:space="preserve">2014 </w:t>
      </w:r>
      <w:r w:rsidR="00C37056">
        <w:rPr>
          <w:rFonts w:ascii="Times New Roman" w:eastAsia="Times New Roman" w:hAnsi="Times New Roman" w:cs="Times New Roman"/>
          <w:bCs/>
          <w:sz w:val="28"/>
          <w:szCs w:val="26"/>
          <w:lang w:eastAsia="ar-SA"/>
        </w:rPr>
        <w:t xml:space="preserve">года </w:t>
      </w:r>
      <w:r w:rsidRPr="00F76FC9">
        <w:rPr>
          <w:rFonts w:ascii="Times New Roman" w:eastAsia="Times New Roman" w:hAnsi="Times New Roman" w:cs="Times New Roman"/>
          <w:bCs/>
          <w:sz w:val="28"/>
          <w:szCs w:val="26"/>
          <w:lang w:eastAsia="ar-SA"/>
        </w:rPr>
        <w:t xml:space="preserve">№ 244 «О порядке проведения оценки регулирующего воздействия в Санкт-Петербурге» право инициировать проведение экспертизы действующих нормативных правовых актов </w:t>
      </w:r>
      <w:r w:rsidR="00424175">
        <w:rPr>
          <w:rFonts w:ascii="Times New Roman" w:hAnsi="Times New Roman" w:cs="Times New Roman"/>
          <w:sz w:val="28"/>
          <w:szCs w:val="28"/>
        </w:rPr>
        <w:br/>
      </w:r>
      <w:r w:rsidRPr="00F76FC9">
        <w:rPr>
          <w:rFonts w:ascii="Times New Roman" w:eastAsia="Times New Roman" w:hAnsi="Times New Roman" w:cs="Times New Roman"/>
          <w:bCs/>
          <w:sz w:val="28"/>
          <w:szCs w:val="26"/>
          <w:lang w:eastAsia="ar-SA"/>
        </w:rPr>
        <w:t>на предмет оценки фактического воздействия государственного регулирования на соответствующие правоотношения в сфере предпринимательской деятельности, Уполномоченным на постоянной основе направляются предложения в План проведения экспертизы нормативных правовых актов Санкт-Петербурга.</w:t>
      </w:r>
    </w:p>
    <w:p w:rsidR="006B27FE" w:rsidRPr="00F76FC9"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Необходимо отметить, что Комитетом по развитию предпринимательства и потребительского рынка Санкт-Петербурга, являющимся уполномоченным исполнительным органом государственной власти Санкт-Петербурга в сфере проведения оценки регулирующего воздействия, данные предложения учитываются и успешно реализовываются.</w:t>
      </w:r>
    </w:p>
    <w:p w:rsidR="006B27FE" w:rsidRPr="00F76FC9"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В истекшем году Уполномоченным, с учетом поступивших предложений бизнес-сообщества, для включения в План проведения экспертизы на 2017 год предложены следующие нормативн</w:t>
      </w:r>
      <w:r w:rsidR="00FE7DDF">
        <w:rPr>
          <w:rFonts w:ascii="Times New Roman" w:eastAsia="Times New Roman" w:hAnsi="Times New Roman" w:cs="Times New Roman"/>
          <w:bCs/>
          <w:sz w:val="28"/>
          <w:szCs w:val="26"/>
          <w:lang w:eastAsia="ar-SA"/>
        </w:rPr>
        <w:t xml:space="preserve">ые </w:t>
      </w:r>
      <w:r w:rsidRPr="00F76FC9">
        <w:rPr>
          <w:rFonts w:ascii="Times New Roman" w:eastAsia="Times New Roman" w:hAnsi="Times New Roman" w:cs="Times New Roman"/>
          <w:bCs/>
          <w:sz w:val="28"/>
          <w:szCs w:val="26"/>
          <w:lang w:eastAsia="ar-SA"/>
        </w:rPr>
        <w:t>правовые акты:</w:t>
      </w:r>
    </w:p>
    <w:p w:rsidR="006B27FE" w:rsidRPr="00F76FC9" w:rsidRDefault="006B27FE" w:rsidP="004241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Закон Санкт-Петербурга от 24 ноября 2009 года № 508-100</w:t>
      </w:r>
      <w:r w:rsidRPr="00F76FC9">
        <w:rPr>
          <w:rFonts w:ascii="Times New Roman" w:eastAsia="Times New Roman" w:hAnsi="Times New Roman" w:cs="Times New Roman"/>
          <w:bCs/>
          <w:sz w:val="28"/>
          <w:szCs w:val="26"/>
          <w:lang w:eastAsia="ar-SA"/>
        </w:rPr>
        <w:br/>
        <w:t>«О градостроительной деятельности в Санкт-Петербурге»;</w:t>
      </w:r>
    </w:p>
    <w:p w:rsidR="006B27FE" w:rsidRPr="00F76FC9" w:rsidRDefault="006B27FE" w:rsidP="004241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6"/>
          <w:lang w:eastAsia="ar-SA"/>
        </w:rPr>
      </w:pPr>
      <w:r w:rsidRPr="00F76FC9">
        <w:rPr>
          <w:rFonts w:ascii="Times New Roman" w:eastAsia="Times New Roman" w:hAnsi="Times New Roman" w:cs="Times New Roman"/>
          <w:bCs/>
          <w:sz w:val="28"/>
          <w:szCs w:val="26"/>
          <w:lang w:eastAsia="ar-SA"/>
        </w:rPr>
        <w:t>Закон Санкт-Петербурга от 2 декабря 2015 года № 692-147 «О порядке предоставления решения о согласовании архитектурно-градостроительного облика объекта в сфере жилищного строительства»;</w:t>
      </w:r>
    </w:p>
    <w:p w:rsidR="006B27FE" w:rsidRPr="00CB69F9"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F76FC9">
        <w:rPr>
          <w:rFonts w:ascii="Times New Roman" w:eastAsia="Times New Roman" w:hAnsi="Times New Roman" w:cs="Times New Roman"/>
          <w:bCs/>
          <w:sz w:val="28"/>
          <w:szCs w:val="26"/>
          <w:lang w:eastAsia="ar-SA"/>
        </w:rPr>
        <w:t xml:space="preserve">Распоряжение Комитета имущественных отношений </w:t>
      </w:r>
      <w:r w:rsidR="00424175">
        <w:rPr>
          <w:rFonts w:ascii="Times New Roman" w:hAnsi="Times New Roman" w:cs="Times New Roman"/>
          <w:sz w:val="28"/>
          <w:szCs w:val="28"/>
        </w:rPr>
        <w:br/>
      </w:r>
      <w:r w:rsidRPr="00F76FC9">
        <w:rPr>
          <w:rFonts w:ascii="Times New Roman" w:eastAsia="Times New Roman" w:hAnsi="Times New Roman" w:cs="Times New Roman"/>
          <w:bCs/>
          <w:sz w:val="28"/>
          <w:szCs w:val="26"/>
          <w:lang w:eastAsia="ar-SA"/>
        </w:rPr>
        <w:t xml:space="preserve">Санкт-Петербурга от 13 января 2017 года № 3-р «О внесении изменений </w:t>
      </w:r>
      <w:r w:rsidR="00424175">
        <w:rPr>
          <w:rFonts w:ascii="Times New Roman" w:hAnsi="Times New Roman" w:cs="Times New Roman"/>
          <w:sz w:val="28"/>
          <w:szCs w:val="28"/>
        </w:rPr>
        <w:br/>
      </w:r>
      <w:r w:rsidRPr="00F76FC9">
        <w:rPr>
          <w:rFonts w:ascii="Times New Roman" w:eastAsia="Times New Roman" w:hAnsi="Times New Roman" w:cs="Times New Roman"/>
          <w:bCs/>
          <w:sz w:val="28"/>
          <w:szCs w:val="26"/>
          <w:lang w:eastAsia="ar-SA"/>
        </w:rPr>
        <w:t xml:space="preserve">в распоряжения Комитета </w:t>
      </w:r>
      <w:r w:rsidRPr="00CB69F9">
        <w:rPr>
          <w:rFonts w:ascii="Times New Roman" w:eastAsia="Times New Roman" w:hAnsi="Times New Roman" w:cs="Times New Roman"/>
          <w:bCs/>
          <w:sz w:val="28"/>
          <w:szCs w:val="28"/>
          <w:lang w:eastAsia="ar-SA"/>
        </w:rPr>
        <w:t xml:space="preserve">имущественных отношений Санкт-Петербурга </w:t>
      </w:r>
      <w:r w:rsidR="00424175">
        <w:rPr>
          <w:rFonts w:ascii="Times New Roman" w:hAnsi="Times New Roman" w:cs="Times New Roman"/>
          <w:sz w:val="28"/>
          <w:szCs w:val="28"/>
        </w:rPr>
        <w:br/>
      </w:r>
      <w:r w:rsidRPr="00CB69F9">
        <w:rPr>
          <w:rFonts w:ascii="Times New Roman" w:eastAsia="Times New Roman" w:hAnsi="Times New Roman" w:cs="Times New Roman"/>
          <w:bCs/>
          <w:sz w:val="28"/>
          <w:szCs w:val="28"/>
          <w:lang w:eastAsia="ar-SA"/>
        </w:rPr>
        <w:t>от 13 декабря 2016 года № 147-р и от 13 декабря 2016 года № 148-р».</w:t>
      </w:r>
    </w:p>
    <w:p w:rsidR="006B27FE" w:rsidRDefault="006B27FE" w:rsidP="006B27FE">
      <w:pPr>
        <w:spacing w:after="0" w:line="240" w:lineRule="auto"/>
        <w:ind w:firstLine="709"/>
        <w:jc w:val="both"/>
        <w:rPr>
          <w:rFonts w:ascii="Times New Roman" w:hAnsi="Times New Roman" w:cs="Times New Roman"/>
          <w:sz w:val="28"/>
          <w:szCs w:val="28"/>
          <w:lang w:eastAsia="ar-SA"/>
        </w:rPr>
      </w:pPr>
      <w:r w:rsidRPr="00CB69F9">
        <w:rPr>
          <w:rFonts w:ascii="Times New Roman" w:hAnsi="Times New Roman" w:cs="Times New Roman"/>
          <w:sz w:val="28"/>
          <w:szCs w:val="28"/>
          <w:lang w:eastAsia="ar-SA"/>
        </w:rPr>
        <w:t xml:space="preserve">В период подготовки </w:t>
      </w:r>
      <w:r>
        <w:rPr>
          <w:rFonts w:ascii="Times New Roman" w:hAnsi="Times New Roman" w:cs="Times New Roman"/>
          <w:sz w:val="28"/>
          <w:szCs w:val="28"/>
          <w:lang w:eastAsia="ar-SA"/>
        </w:rPr>
        <w:t>Д</w:t>
      </w:r>
      <w:r w:rsidRPr="00CB69F9">
        <w:rPr>
          <w:rFonts w:ascii="Times New Roman" w:hAnsi="Times New Roman" w:cs="Times New Roman"/>
          <w:sz w:val="28"/>
          <w:szCs w:val="28"/>
          <w:lang w:eastAsia="ar-SA"/>
        </w:rPr>
        <w:t xml:space="preserve">оклада Комитетом по развитию </w:t>
      </w:r>
      <w:r>
        <w:rPr>
          <w:rFonts w:ascii="Times New Roman" w:hAnsi="Times New Roman" w:cs="Times New Roman"/>
          <w:sz w:val="28"/>
          <w:szCs w:val="28"/>
          <w:lang w:eastAsia="ar-SA"/>
        </w:rPr>
        <w:t>п</w:t>
      </w:r>
      <w:r w:rsidRPr="00CB69F9">
        <w:rPr>
          <w:rFonts w:ascii="Times New Roman" w:hAnsi="Times New Roman" w:cs="Times New Roman"/>
          <w:sz w:val="28"/>
          <w:szCs w:val="28"/>
          <w:lang w:eastAsia="ar-SA"/>
        </w:rPr>
        <w:t>редпринимательства и потребительского рынка Санкт-Петербурга указанные предложения были утверждены и включены в План проведения экспертизы на 2017</w:t>
      </w:r>
      <w:r w:rsidR="00DF77C1">
        <w:rPr>
          <w:rFonts w:ascii="Times New Roman" w:hAnsi="Times New Roman" w:cs="Times New Roman"/>
          <w:sz w:val="28"/>
          <w:szCs w:val="28"/>
          <w:lang w:eastAsia="ar-SA"/>
        </w:rPr>
        <w:t xml:space="preserve"> год</w:t>
      </w:r>
      <w:r w:rsidRPr="00CB69F9">
        <w:rPr>
          <w:rFonts w:ascii="Times New Roman" w:hAnsi="Times New Roman" w:cs="Times New Roman"/>
          <w:sz w:val="28"/>
          <w:szCs w:val="28"/>
          <w:lang w:eastAsia="ar-SA"/>
        </w:rPr>
        <w:t>.</w:t>
      </w:r>
    </w:p>
    <w:p w:rsidR="006B27FE" w:rsidRPr="00CB69F9" w:rsidRDefault="006B27FE" w:rsidP="006B27FE">
      <w:pPr>
        <w:spacing w:after="0" w:line="240" w:lineRule="auto"/>
        <w:ind w:firstLine="709"/>
        <w:jc w:val="both"/>
        <w:rPr>
          <w:rFonts w:ascii="Times New Roman" w:eastAsia="Times New Roman" w:hAnsi="Times New Roman" w:cs="Times New Roman"/>
          <w:bCs/>
          <w:sz w:val="28"/>
          <w:szCs w:val="28"/>
          <w:lang w:eastAsia="ar-SA"/>
        </w:rPr>
      </w:pPr>
      <w:r w:rsidRPr="00CB69F9">
        <w:rPr>
          <w:rFonts w:ascii="Times New Roman" w:eastAsia="Times New Roman" w:hAnsi="Times New Roman" w:cs="Times New Roman"/>
          <w:bCs/>
          <w:sz w:val="28"/>
          <w:szCs w:val="28"/>
          <w:lang w:eastAsia="ar-SA"/>
        </w:rPr>
        <w:lastRenderedPageBreak/>
        <w:t xml:space="preserve">В 2017 году участие Уполномоченного в оценке регулирующего воздействия, а также в работе по совершенствованию законодательства </w:t>
      </w:r>
      <w:r w:rsidR="00424175">
        <w:rPr>
          <w:rFonts w:ascii="Times New Roman" w:hAnsi="Times New Roman" w:cs="Times New Roman"/>
          <w:sz w:val="28"/>
          <w:szCs w:val="28"/>
        </w:rPr>
        <w:br/>
      </w:r>
      <w:r w:rsidRPr="00CB69F9">
        <w:rPr>
          <w:rFonts w:ascii="Times New Roman" w:eastAsia="Times New Roman" w:hAnsi="Times New Roman" w:cs="Times New Roman"/>
          <w:bCs/>
          <w:sz w:val="28"/>
          <w:szCs w:val="28"/>
          <w:lang w:eastAsia="ar-SA"/>
        </w:rPr>
        <w:t>Санкт-Петербурга, регулирующего процедуру ОРВ</w:t>
      </w:r>
      <w:r w:rsidR="00DF77C1">
        <w:rPr>
          <w:rFonts w:ascii="Times New Roman" w:eastAsia="Times New Roman" w:hAnsi="Times New Roman" w:cs="Times New Roman"/>
          <w:bCs/>
          <w:sz w:val="28"/>
          <w:szCs w:val="28"/>
          <w:lang w:eastAsia="ar-SA"/>
        </w:rPr>
        <w:t>,</w:t>
      </w:r>
      <w:r w:rsidRPr="00CB69F9">
        <w:rPr>
          <w:rFonts w:ascii="Times New Roman" w:eastAsia="Times New Roman" w:hAnsi="Times New Roman" w:cs="Times New Roman"/>
          <w:bCs/>
          <w:sz w:val="28"/>
          <w:szCs w:val="28"/>
          <w:lang w:eastAsia="ar-SA"/>
        </w:rPr>
        <w:t xml:space="preserve"> будет продолжено. </w:t>
      </w:r>
    </w:p>
    <w:p w:rsidR="006B27FE" w:rsidRDefault="006B27FE" w:rsidP="006B27FE">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p>
    <w:p w:rsidR="00F56B1D" w:rsidRDefault="00F56B1D" w:rsidP="00F56B1D">
      <w:pPr>
        <w:spacing w:after="0" w:line="240" w:lineRule="auto"/>
        <w:ind w:firstLine="709"/>
        <w:jc w:val="both"/>
        <w:rPr>
          <w:rFonts w:ascii="Times New Roman" w:hAnsi="Times New Roman" w:cs="Times New Roman"/>
          <w:b/>
          <w:sz w:val="28"/>
          <w:szCs w:val="28"/>
          <w:u w:val="single"/>
        </w:rPr>
      </w:pPr>
      <w:r w:rsidRPr="0077213B">
        <w:rPr>
          <w:rFonts w:ascii="Times New Roman" w:hAnsi="Times New Roman" w:cs="Times New Roman"/>
          <w:b/>
          <w:sz w:val="28"/>
          <w:szCs w:val="28"/>
          <w:u w:val="single"/>
        </w:rPr>
        <w:t xml:space="preserve">Участие в реализации антикоррупционной политики </w:t>
      </w:r>
      <w:r>
        <w:rPr>
          <w:rFonts w:ascii="Times New Roman" w:hAnsi="Times New Roman" w:cs="Times New Roman"/>
          <w:b/>
          <w:sz w:val="28"/>
          <w:szCs w:val="28"/>
          <w:u w:val="single"/>
        </w:rPr>
        <w:br/>
      </w:r>
      <w:r w:rsidRPr="0077213B">
        <w:rPr>
          <w:rFonts w:ascii="Times New Roman" w:hAnsi="Times New Roman" w:cs="Times New Roman"/>
          <w:b/>
          <w:sz w:val="28"/>
          <w:szCs w:val="28"/>
          <w:u w:val="single"/>
        </w:rPr>
        <w:t>в Санкт-Петербурге</w:t>
      </w:r>
    </w:p>
    <w:p w:rsidR="00F56B1D" w:rsidRPr="0077213B" w:rsidRDefault="00F56B1D" w:rsidP="00F56B1D">
      <w:pPr>
        <w:widowControl w:val="0"/>
        <w:spacing w:after="0" w:line="240" w:lineRule="auto"/>
        <w:ind w:firstLine="709"/>
        <w:jc w:val="both"/>
        <w:rPr>
          <w:rFonts w:ascii="Times New Roman" w:hAnsi="Times New Roman" w:cs="Times New Roman"/>
          <w:b/>
          <w:sz w:val="28"/>
          <w:szCs w:val="28"/>
          <w:u w:val="single"/>
        </w:rPr>
      </w:pPr>
    </w:p>
    <w:p w:rsidR="00F56B1D" w:rsidRPr="00184C62" w:rsidRDefault="00F56B1D" w:rsidP="00F56B1D">
      <w:pPr>
        <w:widowControl w:val="0"/>
        <w:spacing w:after="0" w:line="240" w:lineRule="auto"/>
        <w:ind w:firstLine="709"/>
        <w:jc w:val="both"/>
        <w:rPr>
          <w:rFonts w:ascii="Times New Roman" w:hAnsi="Times New Roman" w:cs="Times New Roman"/>
          <w:sz w:val="28"/>
          <w:szCs w:val="28"/>
        </w:rPr>
      </w:pPr>
      <w:bookmarkStart w:id="36" w:name="_Toc446667950"/>
      <w:bookmarkStart w:id="37" w:name="_Toc446692263"/>
      <w:bookmarkStart w:id="38" w:name="_Toc446925296"/>
      <w:bookmarkStart w:id="39" w:name="_Toc447009950"/>
      <w:r w:rsidRPr="00A031ED">
        <w:rPr>
          <w:rFonts w:ascii="Times New Roman" w:hAnsi="Times New Roman" w:cs="Times New Roman"/>
          <w:sz w:val="28"/>
          <w:szCs w:val="28"/>
        </w:rPr>
        <w:t>По данным исследования индекса восприятия коррупции, проведенного международным общественным движением по противодействию коррупции «Трансперенси Интернешнл» (</w:t>
      </w:r>
      <w:hyperlink r:id="rId57" w:tooltip="Неправительственная организация" w:history="1">
        <w:r w:rsidRPr="00A031ED">
          <w:rPr>
            <w:rFonts w:ascii="Times New Roman" w:hAnsi="Times New Roman" w:cs="Times New Roman"/>
            <w:sz w:val="28"/>
            <w:szCs w:val="28"/>
          </w:rPr>
          <w:t>международной неправительственной организаци</w:t>
        </w:r>
      </w:hyperlink>
      <w:r w:rsidRPr="00A031ED">
        <w:rPr>
          <w:rFonts w:ascii="Times New Roman" w:hAnsi="Times New Roman" w:cs="Times New Roman"/>
          <w:sz w:val="28"/>
          <w:szCs w:val="28"/>
        </w:rPr>
        <w:t>ей «</w:t>
      </w:r>
      <w:hyperlink r:id="rId58" w:tooltip="Transparency International" w:history="1">
        <w:r w:rsidRPr="00A031ED">
          <w:rPr>
            <w:rFonts w:ascii="Times New Roman" w:hAnsi="Times New Roman" w:cs="Times New Roman"/>
            <w:sz w:val="28"/>
            <w:szCs w:val="28"/>
          </w:rPr>
          <w:t>Transparency International</w:t>
        </w:r>
      </w:hyperlink>
      <w:r w:rsidRPr="00A031ED">
        <w:rPr>
          <w:rFonts w:ascii="Times New Roman" w:hAnsi="Times New Roman" w:cs="Times New Roman"/>
          <w:sz w:val="28"/>
          <w:szCs w:val="28"/>
        </w:rPr>
        <w:t>»), Россия в 2016 году заняла 131 место среди 176 стран.</w:t>
      </w:r>
      <w:r>
        <w:rPr>
          <w:rStyle w:val="a7"/>
          <w:rFonts w:ascii="Times New Roman" w:hAnsi="Times New Roman"/>
          <w:sz w:val="28"/>
          <w:szCs w:val="28"/>
        </w:rPr>
        <w:footnoteReference w:id="66"/>
      </w:r>
      <w:r>
        <w:rPr>
          <w:rFonts w:ascii="Times New Roman" w:hAnsi="Times New Roman" w:cs="Times New Roman"/>
          <w:sz w:val="28"/>
          <w:szCs w:val="28"/>
        </w:rPr>
        <w:t xml:space="preserve"> Н</w:t>
      </w:r>
      <w:r w:rsidRPr="00A031ED">
        <w:rPr>
          <w:rFonts w:ascii="Times New Roman" w:hAnsi="Times New Roman" w:cs="Times New Roman"/>
          <w:sz w:val="28"/>
          <w:szCs w:val="28"/>
        </w:rPr>
        <w:t xml:space="preserve">еобходимо подчеркнуть, что коррупция является существенной системной проблемой, характерной не только для России, </w:t>
      </w:r>
      <w:r w:rsidR="00A71CC1">
        <w:rPr>
          <w:rFonts w:ascii="Times New Roman" w:hAnsi="Times New Roman" w:cs="Times New Roman"/>
          <w:sz w:val="28"/>
          <w:szCs w:val="28"/>
        </w:rPr>
        <w:br/>
      </w:r>
      <w:r w:rsidRPr="00A031ED">
        <w:rPr>
          <w:rFonts w:ascii="Times New Roman" w:hAnsi="Times New Roman" w:cs="Times New Roman"/>
          <w:sz w:val="28"/>
          <w:szCs w:val="28"/>
        </w:rPr>
        <w:t xml:space="preserve">но и для большинства стран мира. </w:t>
      </w:r>
      <w:r w:rsidRPr="00184C62">
        <w:rPr>
          <w:rFonts w:ascii="Times New Roman" w:hAnsi="Times New Roman" w:cs="Times New Roman"/>
          <w:sz w:val="28"/>
          <w:szCs w:val="28"/>
        </w:rPr>
        <w:t xml:space="preserve">Представители </w:t>
      </w:r>
      <w:r>
        <w:rPr>
          <w:rFonts w:ascii="Times New Roman" w:hAnsi="Times New Roman" w:cs="Times New Roman"/>
          <w:sz w:val="28"/>
          <w:szCs w:val="28"/>
        </w:rPr>
        <w:t>«</w:t>
      </w:r>
      <w:r w:rsidRPr="00184C62">
        <w:rPr>
          <w:rFonts w:ascii="Times New Roman" w:hAnsi="Times New Roman" w:cs="Times New Roman"/>
          <w:sz w:val="28"/>
          <w:szCs w:val="28"/>
        </w:rPr>
        <w:t>Transparency International</w:t>
      </w:r>
      <w:r>
        <w:rPr>
          <w:rFonts w:ascii="Times New Roman" w:hAnsi="Times New Roman" w:cs="Times New Roman"/>
          <w:sz w:val="28"/>
          <w:szCs w:val="28"/>
        </w:rPr>
        <w:t>» в исследовании</w:t>
      </w:r>
      <w:r w:rsidRPr="00184C62">
        <w:rPr>
          <w:rFonts w:ascii="Times New Roman" w:hAnsi="Times New Roman" w:cs="Times New Roman"/>
          <w:sz w:val="28"/>
          <w:szCs w:val="28"/>
        </w:rPr>
        <w:t xml:space="preserve"> отмечают, что в 201</w:t>
      </w:r>
      <w:r>
        <w:rPr>
          <w:rFonts w:ascii="Times New Roman" w:hAnsi="Times New Roman" w:cs="Times New Roman"/>
          <w:sz w:val="28"/>
          <w:szCs w:val="28"/>
        </w:rPr>
        <w:t>6</w:t>
      </w:r>
      <w:r w:rsidRPr="00184C62">
        <w:rPr>
          <w:rFonts w:ascii="Times New Roman" w:hAnsi="Times New Roman" w:cs="Times New Roman"/>
          <w:sz w:val="28"/>
          <w:szCs w:val="28"/>
        </w:rPr>
        <w:t xml:space="preserve"> г</w:t>
      </w:r>
      <w:r>
        <w:rPr>
          <w:rFonts w:ascii="Times New Roman" w:hAnsi="Times New Roman" w:cs="Times New Roman"/>
          <w:sz w:val="28"/>
          <w:szCs w:val="28"/>
        </w:rPr>
        <w:t>оду</w:t>
      </w:r>
      <w:r w:rsidR="002B42E1">
        <w:rPr>
          <w:rFonts w:ascii="Times New Roman" w:hAnsi="Times New Roman" w:cs="Times New Roman"/>
          <w:sz w:val="28"/>
          <w:szCs w:val="28"/>
        </w:rPr>
        <w:t xml:space="preserve"> зарегистрировано больше стран, </w:t>
      </w:r>
      <w:r w:rsidR="00A71CC1">
        <w:rPr>
          <w:rFonts w:ascii="Times New Roman" w:hAnsi="Times New Roman" w:cs="Times New Roman"/>
          <w:sz w:val="28"/>
          <w:szCs w:val="28"/>
        </w:rPr>
        <w:br/>
      </w:r>
      <w:r w:rsidRPr="00184C62">
        <w:rPr>
          <w:rFonts w:ascii="Times New Roman" w:hAnsi="Times New Roman" w:cs="Times New Roman"/>
          <w:sz w:val="28"/>
          <w:szCs w:val="28"/>
        </w:rPr>
        <w:t>в которых наблюдается ухудшение ситуации</w:t>
      </w:r>
      <w:r>
        <w:rPr>
          <w:rFonts w:ascii="Times New Roman" w:hAnsi="Times New Roman" w:cs="Times New Roman"/>
          <w:sz w:val="28"/>
          <w:szCs w:val="28"/>
        </w:rPr>
        <w:t xml:space="preserve"> в данной сфере</w:t>
      </w:r>
      <w:r w:rsidRPr="00184C62">
        <w:rPr>
          <w:rFonts w:ascii="Times New Roman" w:hAnsi="Times New Roman" w:cs="Times New Roman"/>
          <w:sz w:val="28"/>
          <w:szCs w:val="28"/>
        </w:rPr>
        <w:t xml:space="preserve">, чем улучшения, что говорит о необходимости </w:t>
      </w:r>
      <w:r>
        <w:rPr>
          <w:rFonts w:ascii="Times New Roman" w:hAnsi="Times New Roman" w:cs="Times New Roman"/>
          <w:sz w:val="28"/>
          <w:szCs w:val="28"/>
        </w:rPr>
        <w:t>принятия</w:t>
      </w:r>
      <w:r w:rsidRPr="00184C62">
        <w:rPr>
          <w:rFonts w:ascii="Times New Roman" w:hAnsi="Times New Roman" w:cs="Times New Roman"/>
          <w:sz w:val="28"/>
          <w:szCs w:val="28"/>
        </w:rPr>
        <w:t xml:space="preserve"> </w:t>
      </w:r>
      <w:r>
        <w:rPr>
          <w:rFonts w:ascii="Times New Roman" w:hAnsi="Times New Roman" w:cs="Times New Roman"/>
          <w:sz w:val="28"/>
          <w:szCs w:val="28"/>
        </w:rPr>
        <w:t>безотлагательных</w:t>
      </w:r>
      <w:r w:rsidRPr="00184C62">
        <w:rPr>
          <w:rFonts w:ascii="Times New Roman" w:hAnsi="Times New Roman" w:cs="Times New Roman"/>
          <w:sz w:val="28"/>
          <w:szCs w:val="28"/>
        </w:rPr>
        <w:t xml:space="preserve"> мер</w:t>
      </w:r>
      <w:r>
        <w:rPr>
          <w:rFonts w:ascii="Times New Roman" w:hAnsi="Times New Roman" w:cs="Times New Roman"/>
          <w:sz w:val="28"/>
          <w:szCs w:val="28"/>
        </w:rPr>
        <w:t xml:space="preserve"> по борьбе </w:t>
      </w:r>
      <w:r w:rsidR="00016E4F">
        <w:rPr>
          <w:rFonts w:ascii="Times New Roman" w:hAnsi="Times New Roman" w:cs="Times New Roman"/>
          <w:sz w:val="28"/>
          <w:szCs w:val="28"/>
        </w:rPr>
        <w:br/>
      </w:r>
      <w:r>
        <w:rPr>
          <w:rFonts w:ascii="Times New Roman" w:hAnsi="Times New Roman" w:cs="Times New Roman"/>
          <w:sz w:val="28"/>
          <w:szCs w:val="28"/>
        </w:rPr>
        <w:t>с коррупционными проявлениями</w:t>
      </w:r>
      <w:r w:rsidRPr="00184C62">
        <w:rPr>
          <w:rFonts w:ascii="Times New Roman" w:hAnsi="Times New Roman" w:cs="Times New Roman"/>
          <w:sz w:val="28"/>
          <w:szCs w:val="28"/>
        </w:rPr>
        <w:t>.</w:t>
      </w:r>
    </w:p>
    <w:p w:rsidR="00F56B1D" w:rsidRPr="00A031ED" w:rsidRDefault="00F56B1D" w:rsidP="00F56B1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в Российской Федерации в последние годы </w:t>
      </w:r>
      <w:r>
        <w:rPr>
          <w:rFonts w:ascii="Times New Roman" w:hAnsi="Times New Roman" w:cs="Times New Roman"/>
          <w:sz w:val="28"/>
          <w:szCs w:val="28"/>
        </w:rPr>
        <w:br/>
        <w:t xml:space="preserve">в целях реализации антикоррупционной политики предприняты важные шаги: активно развиваются государственные и общественные институты, деятельность которых направлена на противодействие коррупции, </w:t>
      </w:r>
      <w:r w:rsidRPr="00A031ED">
        <w:rPr>
          <w:rFonts w:ascii="Times New Roman" w:hAnsi="Times New Roman" w:cs="Times New Roman"/>
          <w:sz w:val="28"/>
          <w:szCs w:val="28"/>
        </w:rPr>
        <w:t xml:space="preserve">разработан соответствующий нормативный инструментарий, позволяющий бороться </w:t>
      </w:r>
      <w:r w:rsidR="00A71CC1">
        <w:rPr>
          <w:rFonts w:ascii="Times New Roman" w:hAnsi="Times New Roman" w:cs="Times New Roman"/>
          <w:sz w:val="28"/>
          <w:szCs w:val="28"/>
        </w:rPr>
        <w:br/>
      </w:r>
      <w:r w:rsidRPr="00A031ED">
        <w:rPr>
          <w:rFonts w:ascii="Times New Roman" w:hAnsi="Times New Roman" w:cs="Times New Roman"/>
          <w:sz w:val="28"/>
          <w:szCs w:val="28"/>
        </w:rPr>
        <w:t>с этим негативным явлением</w:t>
      </w:r>
      <w:r>
        <w:rPr>
          <w:rFonts w:ascii="Times New Roman" w:hAnsi="Times New Roman" w:cs="Times New Roman"/>
          <w:sz w:val="28"/>
          <w:szCs w:val="28"/>
        </w:rPr>
        <w:t xml:space="preserve"> и др. Вместе с тем, в целях искоренения данной проблемы, создания обстановки нетерпимости к ней в обществе необходима консолидация усилий как государственного аппарата, так и бизнес-сообщества.</w:t>
      </w:r>
    </w:p>
    <w:bookmarkEnd w:id="36"/>
    <w:bookmarkEnd w:id="37"/>
    <w:bookmarkEnd w:id="38"/>
    <w:bookmarkEnd w:id="39"/>
    <w:p w:rsidR="00F56B1D" w:rsidRPr="00A031ED" w:rsidRDefault="00F56B1D" w:rsidP="00F56B1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что коррупция представляет опасность не только </w:t>
      </w:r>
      <w:r>
        <w:rPr>
          <w:rFonts w:ascii="Times New Roman" w:hAnsi="Times New Roman" w:cs="Times New Roman"/>
          <w:sz w:val="28"/>
          <w:szCs w:val="28"/>
        </w:rPr>
        <w:br/>
        <w:t xml:space="preserve">для национальной безопасности и экономики государства, но и для отдельных субъектов предпринимательской деятельности, </w:t>
      </w:r>
      <w:r w:rsidRPr="00A7121D">
        <w:rPr>
          <w:rFonts w:ascii="Times New Roman" w:hAnsi="Times New Roman" w:cs="Times New Roman"/>
          <w:b/>
          <w:sz w:val="28"/>
          <w:szCs w:val="28"/>
        </w:rPr>
        <w:t xml:space="preserve">работа </w:t>
      </w:r>
      <w:r w:rsidR="00016E4F">
        <w:rPr>
          <w:rFonts w:ascii="Times New Roman" w:hAnsi="Times New Roman" w:cs="Times New Roman"/>
          <w:b/>
          <w:sz w:val="28"/>
          <w:szCs w:val="28"/>
        </w:rPr>
        <w:br/>
      </w:r>
      <w:r w:rsidRPr="00A7121D">
        <w:rPr>
          <w:rFonts w:ascii="Times New Roman" w:hAnsi="Times New Roman" w:cs="Times New Roman"/>
          <w:b/>
          <w:sz w:val="28"/>
          <w:szCs w:val="28"/>
        </w:rPr>
        <w:t>с жалобами, указывающими на коррупционные признаки,</w:t>
      </w:r>
      <w:r w:rsidRPr="00A031ED">
        <w:rPr>
          <w:rFonts w:ascii="Times New Roman" w:hAnsi="Times New Roman" w:cs="Times New Roman"/>
          <w:sz w:val="28"/>
          <w:szCs w:val="28"/>
        </w:rPr>
        <w:t xml:space="preserve"> </w:t>
      </w:r>
      <w:r>
        <w:rPr>
          <w:rFonts w:ascii="Times New Roman" w:hAnsi="Times New Roman" w:cs="Times New Roman"/>
          <w:sz w:val="28"/>
          <w:szCs w:val="28"/>
        </w:rPr>
        <w:t>занимает особое место в деятельности Уполномоченного</w:t>
      </w:r>
      <w:r w:rsidRPr="00A031ED">
        <w:rPr>
          <w:rFonts w:ascii="Times New Roman" w:hAnsi="Times New Roman" w:cs="Times New Roman"/>
          <w:sz w:val="28"/>
          <w:szCs w:val="28"/>
        </w:rPr>
        <w:t xml:space="preserve">. Несмотря на отсутствие </w:t>
      </w:r>
      <w:r w:rsidR="00016E4F">
        <w:rPr>
          <w:rFonts w:ascii="Times New Roman" w:hAnsi="Times New Roman" w:cs="Times New Roman"/>
          <w:sz w:val="28"/>
          <w:szCs w:val="28"/>
        </w:rPr>
        <w:br/>
      </w:r>
      <w:r w:rsidRPr="00A031ED">
        <w:rPr>
          <w:rFonts w:ascii="Times New Roman" w:hAnsi="Times New Roman" w:cs="Times New Roman"/>
          <w:sz w:val="28"/>
          <w:szCs w:val="28"/>
        </w:rPr>
        <w:t xml:space="preserve">в них, в ряде случаев прямой информации о коррупционных проявлениях </w:t>
      </w:r>
      <w:r w:rsidR="00016E4F">
        <w:rPr>
          <w:rFonts w:ascii="Times New Roman" w:hAnsi="Times New Roman" w:cs="Times New Roman"/>
          <w:sz w:val="28"/>
          <w:szCs w:val="28"/>
        </w:rPr>
        <w:br/>
      </w:r>
      <w:r w:rsidRPr="00A031ED">
        <w:rPr>
          <w:rFonts w:ascii="Times New Roman" w:hAnsi="Times New Roman" w:cs="Times New Roman"/>
          <w:sz w:val="28"/>
          <w:szCs w:val="28"/>
        </w:rPr>
        <w:t xml:space="preserve">со стороны органов власти, зачастую анализ ситуации, изложенной </w:t>
      </w:r>
      <w:r w:rsidR="00016E4F">
        <w:rPr>
          <w:rFonts w:ascii="Times New Roman" w:hAnsi="Times New Roman" w:cs="Times New Roman"/>
          <w:sz w:val="28"/>
          <w:szCs w:val="28"/>
        </w:rPr>
        <w:br/>
      </w:r>
      <w:r w:rsidRPr="00A031ED">
        <w:rPr>
          <w:rFonts w:ascii="Times New Roman" w:hAnsi="Times New Roman" w:cs="Times New Roman"/>
          <w:sz w:val="28"/>
          <w:szCs w:val="28"/>
        </w:rPr>
        <w:t xml:space="preserve">в конкретном обращении, позволяет прийти к выводу о наличии злоупотреблений со стороны должностных лиц, вызванных корыстной или иной личной заинтересованностью. Именно поэтому каждое такое обращение предпринимателя рассматривается под призмой наличия возможной коррупционной составляющей, и при наличии оснований оно </w:t>
      </w:r>
      <w:r w:rsidR="00016E4F">
        <w:rPr>
          <w:rFonts w:ascii="Times New Roman" w:hAnsi="Times New Roman" w:cs="Times New Roman"/>
          <w:sz w:val="28"/>
          <w:szCs w:val="28"/>
        </w:rPr>
        <w:br/>
      </w:r>
      <w:r w:rsidRPr="00A031ED">
        <w:rPr>
          <w:rFonts w:ascii="Times New Roman" w:hAnsi="Times New Roman" w:cs="Times New Roman"/>
          <w:sz w:val="28"/>
          <w:szCs w:val="28"/>
        </w:rPr>
        <w:t xml:space="preserve">в обязательном порядке направляется для рассмотрения в органы прокуратуры, призванные в соответствии с предоставленной </w:t>
      </w:r>
      <w:r w:rsidR="00016E4F">
        <w:rPr>
          <w:rFonts w:ascii="Times New Roman" w:hAnsi="Times New Roman" w:cs="Times New Roman"/>
          <w:sz w:val="28"/>
          <w:szCs w:val="28"/>
        </w:rPr>
        <w:br/>
      </w:r>
      <w:r w:rsidRPr="00A031ED">
        <w:rPr>
          <w:rFonts w:ascii="Times New Roman" w:hAnsi="Times New Roman" w:cs="Times New Roman"/>
          <w:sz w:val="28"/>
          <w:szCs w:val="28"/>
        </w:rPr>
        <w:t>им компетенцией, пресекать такие явления.</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A031ED">
        <w:rPr>
          <w:rFonts w:ascii="Times New Roman" w:hAnsi="Times New Roman" w:cs="Times New Roman"/>
          <w:sz w:val="28"/>
          <w:szCs w:val="28"/>
        </w:rPr>
        <w:lastRenderedPageBreak/>
        <w:t xml:space="preserve">Одним из основных механизмов в </w:t>
      </w:r>
      <w:r>
        <w:rPr>
          <w:rFonts w:ascii="Times New Roman" w:hAnsi="Times New Roman" w:cs="Times New Roman"/>
          <w:sz w:val="28"/>
          <w:szCs w:val="28"/>
        </w:rPr>
        <w:t>работе</w:t>
      </w:r>
      <w:r w:rsidRPr="00A031ED">
        <w:rPr>
          <w:rFonts w:ascii="Times New Roman" w:hAnsi="Times New Roman" w:cs="Times New Roman"/>
          <w:sz w:val="28"/>
          <w:szCs w:val="28"/>
        </w:rPr>
        <w:t xml:space="preserve"> Уполномоченного, обеспечивающим реализацию </w:t>
      </w:r>
      <w:r w:rsidRPr="00184C62">
        <w:rPr>
          <w:rFonts w:ascii="Times New Roman" w:hAnsi="Times New Roman" w:cs="Times New Roman"/>
          <w:sz w:val="28"/>
          <w:szCs w:val="28"/>
        </w:rPr>
        <w:t xml:space="preserve">задач </w:t>
      </w:r>
      <w:r w:rsidRPr="00107E2B">
        <w:rPr>
          <w:rFonts w:ascii="Times New Roman" w:hAnsi="Times New Roman" w:cs="Times New Roman"/>
          <w:sz w:val="28"/>
          <w:szCs w:val="28"/>
        </w:rPr>
        <w:t xml:space="preserve">по противодействию коррупции, </w:t>
      </w:r>
      <w:r w:rsidRPr="00107E2B">
        <w:rPr>
          <w:rFonts w:ascii="Times New Roman" w:hAnsi="Times New Roman" w:cs="Times New Roman"/>
          <w:sz w:val="28"/>
          <w:szCs w:val="28"/>
        </w:rPr>
        <w:br/>
        <w:t xml:space="preserve">по-прежнему является </w:t>
      </w:r>
      <w:r w:rsidRPr="00A7121D">
        <w:rPr>
          <w:rFonts w:ascii="Times New Roman" w:hAnsi="Times New Roman" w:cs="Times New Roman"/>
          <w:b/>
          <w:sz w:val="28"/>
          <w:szCs w:val="28"/>
        </w:rPr>
        <w:t>деятельность Рабочей группы по вопросам совместного участия в противодействии коррупции представителей бизнес-сообщества и органов государственной власти Санкт-Петербурга</w:t>
      </w:r>
      <w:r w:rsidRPr="00107E2B">
        <w:rPr>
          <w:rFonts w:ascii="Times New Roman" w:hAnsi="Times New Roman" w:cs="Times New Roman"/>
          <w:sz w:val="28"/>
          <w:szCs w:val="28"/>
        </w:rPr>
        <w:t xml:space="preserve"> (далее – Рабочая группа), созданной в 2014 году. </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Необходимо подчеркнуть, что организация деятельности Рабочей группы включена в План мероприятий по противодействию коррупции </w:t>
      </w:r>
      <w:r w:rsidRPr="00107E2B">
        <w:rPr>
          <w:rFonts w:ascii="Times New Roman" w:hAnsi="Times New Roman" w:cs="Times New Roman"/>
          <w:sz w:val="28"/>
          <w:szCs w:val="28"/>
        </w:rPr>
        <w:br/>
        <w:t>в Санкт-Петербурге на 2016-2017 годы, утвержденный</w:t>
      </w:r>
      <w:r w:rsidRPr="00107E2B">
        <w:rPr>
          <w:rFonts w:ascii="Times New Roman" w:hAnsi="Times New Roman" w:cs="Times New Roman"/>
          <w:spacing w:val="2"/>
          <w:sz w:val="28"/>
          <w:szCs w:val="28"/>
          <w:shd w:val="clear" w:color="auto" w:fill="FFFFFF"/>
        </w:rPr>
        <w:t xml:space="preserve"> постановлением Правительства Санкт-Петербурга от 26 ноября 2015 года № 1097. </w:t>
      </w:r>
      <w:r w:rsidRPr="00107E2B">
        <w:rPr>
          <w:rFonts w:ascii="Times New Roman" w:hAnsi="Times New Roman" w:cs="Times New Roman"/>
          <w:sz w:val="28"/>
          <w:szCs w:val="28"/>
        </w:rPr>
        <w:t xml:space="preserve">В рамках ее работы вырабатываются рекомендации, направленные </w:t>
      </w:r>
      <w:r w:rsidRPr="00107E2B">
        <w:rPr>
          <w:rFonts w:ascii="Times New Roman" w:hAnsi="Times New Roman" w:cs="Times New Roman"/>
          <w:sz w:val="28"/>
          <w:szCs w:val="28"/>
        </w:rPr>
        <w:br/>
        <w:t xml:space="preserve">на совершенствование правовых, экономических и организационных механизмов функционирования государственных органов в целях устранения причин и условий, способствующих возникновению и распространению коррупции, осуществляется мониторинг коррупциогенных факторов </w:t>
      </w:r>
      <w:r w:rsidRPr="00107E2B">
        <w:rPr>
          <w:rFonts w:ascii="Times New Roman" w:hAnsi="Times New Roman" w:cs="Times New Roman"/>
          <w:sz w:val="28"/>
          <w:szCs w:val="28"/>
        </w:rPr>
        <w:br/>
        <w:t>и эффективности мер антикоррупционной политики, проводится анализ деятельности предпринимательского сообщества в сфере реализации антикоррупционной политики.</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В ходе заседаний Рабочей группы, прошедших в 2016 году, рассмотрены наиболее острые и наболевшие для предпринимателей города вопросы минимизации возможных коррупционных проявлений </w:t>
      </w:r>
      <w:r w:rsidR="00016E4F">
        <w:rPr>
          <w:rFonts w:ascii="Times New Roman" w:hAnsi="Times New Roman" w:cs="Times New Roman"/>
          <w:sz w:val="28"/>
          <w:szCs w:val="28"/>
        </w:rPr>
        <w:br/>
      </w:r>
      <w:r w:rsidRPr="00107E2B">
        <w:rPr>
          <w:rFonts w:ascii="Times New Roman" w:hAnsi="Times New Roman" w:cs="Times New Roman"/>
          <w:sz w:val="28"/>
          <w:szCs w:val="28"/>
        </w:rPr>
        <w:t xml:space="preserve">в деятельности исполнительных органов государственной власти </w:t>
      </w:r>
      <w:r w:rsidR="00016E4F">
        <w:rPr>
          <w:rFonts w:ascii="Times New Roman" w:hAnsi="Times New Roman" w:cs="Times New Roman"/>
          <w:sz w:val="28"/>
          <w:szCs w:val="28"/>
        </w:rPr>
        <w:br/>
      </w:r>
      <w:r w:rsidRPr="00107E2B">
        <w:rPr>
          <w:rFonts w:ascii="Times New Roman" w:hAnsi="Times New Roman" w:cs="Times New Roman"/>
          <w:sz w:val="28"/>
          <w:szCs w:val="28"/>
        </w:rPr>
        <w:t xml:space="preserve">при организации и проведении ярмарок, а также при принятии мер </w:t>
      </w:r>
      <w:r w:rsidR="00016E4F">
        <w:rPr>
          <w:rFonts w:ascii="Times New Roman" w:hAnsi="Times New Roman" w:cs="Times New Roman"/>
          <w:sz w:val="28"/>
          <w:szCs w:val="28"/>
        </w:rPr>
        <w:br/>
      </w:r>
      <w:r w:rsidRPr="00107E2B">
        <w:rPr>
          <w:rFonts w:ascii="Times New Roman" w:hAnsi="Times New Roman" w:cs="Times New Roman"/>
          <w:sz w:val="28"/>
          <w:szCs w:val="28"/>
        </w:rPr>
        <w:t xml:space="preserve">по противодействию несанкционированной торговой деятельности </w:t>
      </w:r>
      <w:r w:rsidR="00016E4F">
        <w:rPr>
          <w:rFonts w:ascii="Times New Roman" w:hAnsi="Times New Roman" w:cs="Times New Roman"/>
          <w:sz w:val="28"/>
          <w:szCs w:val="28"/>
        </w:rPr>
        <w:br/>
      </w:r>
      <w:r w:rsidRPr="00107E2B">
        <w:rPr>
          <w:rFonts w:ascii="Times New Roman" w:hAnsi="Times New Roman" w:cs="Times New Roman"/>
          <w:sz w:val="28"/>
          <w:szCs w:val="28"/>
        </w:rPr>
        <w:t xml:space="preserve">в Санкт-Петербурге; обсуждены вопросы и предложения по изменению действующего уголовного, уголовно-процессуального законодательства, </w:t>
      </w:r>
      <w:r w:rsidR="00016E4F">
        <w:rPr>
          <w:rFonts w:ascii="Times New Roman" w:hAnsi="Times New Roman" w:cs="Times New Roman"/>
          <w:sz w:val="28"/>
          <w:szCs w:val="28"/>
        </w:rPr>
        <w:br/>
      </w:r>
      <w:r w:rsidRPr="00107E2B">
        <w:rPr>
          <w:rFonts w:ascii="Times New Roman" w:hAnsi="Times New Roman" w:cs="Times New Roman"/>
          <w:sz w:val="28"/>
          <w:szCs w:val="28"/>
        </w:rPr>
        <w:t>в том числе в целях исключения коррупционных проявлений в отношении субъектов предпринимательской деятельности и другие.</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Сформулированные в ходе данных мероприятий рекомендации исполнительным органам власти города направлены Уполномоченным </w:t>
      </w:r>
      <w:r w:rsidRPr="00107E2B">
        <w:rPr>
          <w:rFonts w:ascii="Times New Roman" w:hAnsi="Times New Roman" w:cs="Times New Roman"/>
          <w:sz w:val="28"/>
          <w:szCs w:val="28"/>
        </w:rPr>
        <w:br/>
        <w:t>в профильные ведомства. Предложения, реализация которых возможна исключительно на федеральном уровне, адресованы в аппарат Уполномоченного при Президенте Российской Федерации по защите прав предпринимателей.</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Участие Уполномоченного в вопросах противодействия коррупции </w:t>
      </w:r>
      <w:r w:rsidRPr="00107E2B">
        <w:rPr>
          <w:rFonts w:ascii="Times New Roman" w:hAnsi="Times New Roman" w:cs="Times New Roman"/>
          <w:sz w:val="28"/>
          <w:szCs w:val="28"/>
        </w:rPr>
        <w:br/>
        <w:t xml:space="preserve">не ограничивается деятельностью Рабочей группы, активно для достижения поставленных целей используются и другие площадки. </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В данном контексте следует отметить эффективное </w:t>
      </w:r>
      <w:r w:rsidRPr="00A7121D">
        <w:rPr>
          <w:rFonts w:ascii="Times New Roman" w:hAnsi="Times New Roman" w:cs="Times New Roman"/>
          <w:b/>
          <w:sz w:val="28"/>
          <w:szCs w:val="28"/>
        </w:rPr>
        <w:t xml:space="preserve">взаимодействие </w:t>
      </w:r>
      <w:r w:rsidRPr="00A7121D">
        <w:rPr>
          <w:rFonts w:ascii="Times New Roman" w:hAnsi="Times New Roman" w:cs="Times New Roman"/>
          <w:b/>
          <w:sz w:val="28"/>
          <w:szCs w:val="28"/>
        </w:rPr>
        <w:br/>
      </w:r>
      <w:r w:rsidR="00FE7DDF">
        <w:rPr>
          <w:rFonts w:ascii="Times New Roman" w:hAnsi="Times New Roman" w:cs="Times New Roman"/>
          <w:b/>
          <w:sz w:val="28"/>
          <w:szCs w:val="28"/>
        </w:rPr>
        <w:t>в сфере</w:t>
      </w:r>
      <w:r w:rsidRPr="00A7121D">
        <w:rPr>
          <w:rFonts w:ascii="Times New Roman" w:hAnsi="Times New Roman" w:cs="Times New Roman"/>
          <w:b/>
          <w:sz w:val="28"/>
          <w:szCs w:val="28"/>
        </w:rPr>
        <w:t xml:space="preserve"> противодействи</w:t>
      </w:r>
      <w:r w:rsidR="00FE7DDF">
        <w:rPr>
          <w:rFonts w:ascii="Times New Roman" w:hAnsi="Times New Roman" w:cs="Times New Roman"/>
          <w:b/>
          <w:sz w:val="28"/>
          <w:szCs w:val="28"/>
        </w:rPr>
        <w:t>я</w:t>
      </w:r>
      <w:r w:rsidRPr="00A7121D">
        <w:rPr>
          <w:rFonts w:ascii="Times New Roman" w:hAnsi="Times New Roman" w:cs="Times New Roman"/>
          <w:b/>
          <w:sz w:val="28"/>
          <w:szCs w:val="28"/>
        </w:rPr>
        <w:t xml:space="preserve"> коррупции, осуществляемое Уполномоченным </w:t>
      </w:r>
      <w:r w:rsidRPr="00A7121D">
        <w:rPr>
          <w:rFonts w:ascii="Times New Roman" w:hAnsi="Times New Roman" w:cs="Times New Roman"/>
          <w:b/>
          <w:sz w:val="28"/>
          <w:szCs w:val="28"/>
        </w:rPr>
        <w:br/>
        <w:t xml:space="preserve">и </w:t>
      </w:r>
      <w:r w:rsidR="00FE7DDF">
        <w:rPr>
          <w:rFonts w:ascii="Times New Roman" w:hAnsi="Times New Roman" w:cs="Times New Roman"/>
          <w:b/>
          <w:sz w:val="28"/>
          <w:szCs w:val="28"/>
        </w:rPr>
        <w:t>п</w:t>
      </w:r>
      <w:r w:rsidRPr="00A7121D">
        <w:rPr>
          <w:rFonts w:ascii="Times New Roman" w:hAnsi="Times New Roman" w:cs="Times New Roman"/>
          <w:b/>
          <w:sz w:val="28"/>
          <w:szCs w:val="28"/>
        </w:rPr>
        <w:t>рокуратурой города</w:t>
      </w:r>
      <w:r w:rsidRPr="00107E2B">
        <w:rPr>
          <w:rFonts w:ascii="Times New Roman" w:hAnsi="Times New Roman" w:cs="Times New Roman"/>
          <w:sz w:val="28"/>
          <w:szCs w:val="28"/>
        </w:rPr>
        <w:t xml:space="preserve"> в рамках работы Общественного совета по защите малого и среднего бизнеса при прокуратуре Санкт-Петербурга </w:t>
      </w:r>
      <w:r w:rsidR="00DF77C1">
        <w:rPr>
          <w:rFonts w:ascii="Times New Roman" w:hAnsi="Times New Roman" w:cs="Times New Roman"/>
          <w:sz w:val="28"/>
          <w:szCs w:val="28"/>
        </w:rPr>
        <w:br/>
      </w:r>
      <w:r w:rsidRPr="00107E2B">
        <w:rPr>
          <w:rFonts w:ascii="Times New Roman" w:hAnsi="Times New Roman" w:cs="Times New Roman"/>
          <w:sz w:val="28"/>
          <w:szCs w:val="28"/>
        </w:rPr>
        <w:t xml:space="preserve">и Межведомственной рабочей группы прокуратуры Санкт-Петербурга </w:t>
      </w:r>
      <w:r w:rsidR="00DF77C1">
        <w:rPr>
          <w:rFonts w:ascii="Times New Roman" w:hAnsi="Times New Roman" w:cs="Times New Roman"/>
          <w:sz w:val="28"/>
          <w:szCs w:val="28"/>
        </w:rPr>
        <w:br/>
      </w:r>
      <w:r w:rsidRPr="00107E2B">
        <w:rPr>
          <w:rFonts w:ascii="Times New Roman" w:hAnsi="Times New Roman" w:cs="Times New Roman"/>
          <w:sz w:val="28"/>
          <w:szCs w:val="28"/>
        </w:rPr>
        <w:t xml:space="preserve">по защите прав субъектов предпринимательства. Все предложения Уполномоченного по разрешению проблем, в том числе носящих </w:t>
      </w:r>
      <w:r w:rsidRPr="00107E2B">
        <w:rPr>
          <w:rFonts w:ascii="Times New Roman" w:hAnsi="Times New Roman" w:cs="Times New Roman"/>
          <w:sz w:val="28"/>
          <w:szCs w:val="28"/>
        </w:rPr>
        <w:lastRenderedPageBreak/>
        <w:t>коррупционный оттенок, рассмотрены</w:t>
      </w:r>
      <w:r w:rsidR="00FE7DDF">
        <w:rPr>
          <w:rFonts w:ascii="Times New Roman" w:hAnsi="Times New Roman" w:cs="Times New Roman"/>
          <w:sz w:val="28"/>
          <w:szCs w:val="28"/>
        </w:rPr>
        <w:t xml:space="preserve"> </w:t>
      </w:r>
      <w:r w:rsidRPr="00107E2B">
        <w:rPr>
          <w:rFonts w:ascii="Times New Roman" w:hAnsi="Times New Roman" w:cs="Times New Roman"/>
          <w:sz w:val="28"/>
          <w:szCs w:val="28"/>
        </w:rPr>
        <w:t xml:space="preserve">и внесены в план работы указанных органов. </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Примером практических решений, принятых в 2016 году в рамках данного взаимодействия, можно назвать поручения о проведении в 2017 году прокуратурой города анализа нормативных правовых актов, регламентирующих порядок конкурсного отбора юридических лиц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 индивидуальных предпринимателей, осуществляющих функции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по организации ярмарок на территории Санкт-Петербурга, а также оценки деятельности районных администраций, Комитета имущественных отношений Санкт-Петербурга, Государственной инспекции по контролю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за использованием объектов недвижимости Санкт-Петербурга </w:t>
      </w:r>
      <w:r w:rsidR="00DF77C1">
        <w:rPr>
          <w:rFonts w:ascii="Times New Roman" w:hAnsi="Times New Roman" w:cs="Times New Roman"/>
          <w:sz w:val="28"/>
          <w:szCs w:val="28"/>
        </w:rPr>
        <w:br/>
      </w:r>
      <w:r w:rsidRPr="00107E2B">
        <w:rPr>
          <w:rFonts w:ascii="Times New Roman" w:hAnsi="Times New Roman" w:cs="Times New Roman"/>
          <w:sz w:val="28"/>
          <w:szCs w:val="28"/>
        </w:rPr>
        <w:t>по исполнению требований действующего законодательства при организации ярмарочной деятельности и реализации полномочий по освобождению земельных участков от незаконно находящегося на них имущества третьих лиц.</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По-прежнему одними из действенных форм взаимодействия с органами прокуратуры, в том числе в вопросах противодействия коррупции, остаются проведение совместных приемов предпринимателей Прокурором города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 Уполномоченным, а также деятельность организованной на площадке Уполномоченного Временной приемной прокуратуры Санкт-Петербурга.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В рамках реализации данных мероприятий предпринимателям предоставляется дополнительная возможность обратиться одновременно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в надзорный орган и к Уполномоченному, в том числе и с жалобой, содержащей признаки коррупционных нарушений.</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Представляется уместным отметить, что в Санкт-Петербурге создана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 активно функционирует </w:t>
      </w:r>
      <w:r w:rsidRPr="00A7121D">
        <w:rPr>
          <w:rFonts w:ascii="Times New Roman" w:hAnsi="Times New Roman" w:cs="Times New Roman"/>
          <w:b/>
          <w:sz w:val="28"/>
          <w:szCs w:val="28"/>
        </w:rPr>
        <w:t xml:space="preserve">Комиссия по координации работы </w:t>
      </w:r>
      <w:r w:rsidR="00107E2B" w:rsidRPr="00A7121D">
        <w:rPr>
          <w:rFonts w:ascii="Times New Roman" w:hAnsi="Times New Roman" w:cs="Times New Roman"/>
          <w:b/>
          <w:sz w:val="28"/>
          <w:szCs w:val="28"/>
        </w:rPr>
        <w:br/>
      </w:r>
      <w:r w:rsidRPr="00A7121D">
        <w:rPr>
          <w:rFonts w:ascii="Times New Roman" w:hAnsi="Times New Roman" w:cs="Times New Roman"/>
          <w:b/>
          <w:sz w:val="28"/>
          <w:szCs w:val="28"/>
        </w:rPr>
        <w:t xml:space="preserve">по противодействию коррупции под председательством Губернатора </w:t>
      </w:r>
      <w:r w:rsidR="00107E2B" w:rsidRPr="00A7121D">
        <w:rPr>
          <w:rFonts w:ascii="Times New Roman" w:hAnsi="Times New Roman" w:cs="Times New Roman"/>
          <w:b/>
          <w:sz w:val="28"/>
          <w:szCs w:val="28"/>
        </w:rPr>
        <w:br/>
      </w:r>
      <w:r w:rsidR="002B42E1" w:rsidRPr="00A7121D">
        <w:rPr>
          <w:rFonts w:ascii="Times New Roman" w:hAnsi="Times New Roman" w:cs="Times New Roman"/>
          <w:b/>
          <w:sz w:val="28"/>
          <w:szCs w:val="28"/>
        </w:rPr>
        <w:t>Санкт-Петербурга</w:t>
      </w:r>
      <w:r w:rsidR="002B42E1" w:rsidRPr="00107E2B">
        <w:rPr>
          <w:rFonts w:ascii="Times New Roman" w:hAnsi="Times New Roman" w:cs="Times New Roman"/>
          <w:sz w:val="28"/>
          <w:szCs w:val="28"/>
        </w:rPr>
        <w:t xml:space="preserve"> </w:t>
      </w:r>
      <w:r w:rsidRPr="00A7121D">
        <w:rPr>
          <w:rFonts w:ascii="Times New Roman" w:hAnsi="Times New Roman" w:cs="Times New Roman"/>
          <w:b/>
          <w:sz w:val="28"/>
          <w:szCs w:val="28"/>
        </w:rPr>
        <w:t xml:space="preserve">Г.С. Полтавченко </w:t>
      </w:r>
      <w:r w:rsidRPr="00107E2B">
        <w:rPr>
          <w:rFonts w:ascii="Times New Roman" w:hAnsi="Times New Roman" w:cs="Times New Roman"/>
          <w:sz w:val="28"/>
          <w:szCs w:val="28"/>
        </w:rPr>
        <w:t xml:space="preserve">(далее – Комиссия), членом которой является Уполномоченный. Участие в работе Комиссии позволяет Уполномоченному вносить и реализовать на практике предложения в сфере совершенствования антикоррупционной политики, проводимой государственными органами города. Так, например, предложение Уполномоченного о рассмотрении проблем правоприменения законодательства в области планирования и организации ярмарочной деятельности в Санкт-Петербурге включено в План работы Комиссии </w:t>
      </w:r>
      <w:r w:rsidR="00DF77C1">
        <w:rPr>
          <w:rFonts w:ascii="Times New Roman" w:hAnsi="Times New Roman" w:cs="Times New Roman"/>
          <w:sz w:val="28"/>
          <w:szCs w:val="28"/>
        </w:rPr>
        <w:br/>
      </w:r>
      <w:r w:rsidRPr="00107E2B">
        <w:rPr>
          <w:rFonts w:ascii="Times New Roman" w:hAnsi="Times New Roman" w:cs="Times New Roman"/>
          <w:sz w:val="28"/>
          <w:szCs w:val="28"/>
        </w:rPr>
        <w:t>на 2017 год.</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Несмотря на принимаемые органами государственной власти меры, существенная роль в сфере снижения коррупции должна отводиться и самим предприятиям. В этой связи особое внимание Уполномоченный уделяет такому направлению работы, как </w:t>
      </w:r>
      <w:r w:rsidRPr="00A7121D">
        <w:rPr>
          <w:rFonts w:ascii="Times New Roman" w:hAnsi="Times New Roman" w:cs="Times New Roman"/>
          <w:b/>
          <w:sz w:val="28"/>
          <w:szCs w:val="28"/>
        </w:rPr>
        <w:t xml:space="preserve">внедрение антикоррупционных практик </w:t>
      </w:r>
      <w:r w:rsidR="00107E2B" w:rsidRPr="00A7121D">
        <w:rPr>
          <w:rFonts w:ascii="Times New Roman" w:hAnsi="Times New Roman" w:cs="Times New Roman"/>
          <w:b/>
          <w:sz w:val="28"/>
          <w:szCs w:val="28"/>
        </w:rPr>
        <w:br/>
      </w:r>
      <w:r w:rsidRPr="00A7121D">
        <w:rPr>
          <w:rFonts w:ascii="Times New Roman" w:hAnsi="Times New Roman" w:cs="Times New Roman"/>
          <w:b/>
          <w:sz w:val="28"/>
          <w:szCs w:val="28"/>
        </w:rPr>
        <w:t>в деятельность субъектов предпринимательской деятельности</w:t>
      </w:r>
      <w:r w:rsidRPr="00107E2B">
        <w:rPr>
          <w:rFonts w:ascii="Times New Roman" w:hAnsi="Times New Roman" w:cs="Times New Roman"/>
          <w:sz w:val="28"/>
          <w:szCs w:val="28"/>
        </w:rPr>
        <w:t xml:space="preserve">, в том числе и путем правового просвещения предпринимателей в указанной сфере правоотношений. </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В помощь предпринимателям города на официальном сайте </w:t>
      </w:r>
      <w:r w:rsidRPr="00107E2B">
        <w:rPr>
          <w:rFonts w:ascii="Times New Roman" w:hAnsi="Times New Roman" w:cs="Times New Roman"/>
          <w:sz w:val="28"/>
          <w:szCs w:val="28"/>
        </w:rPr>
        <w:lastRenderedPageBreak/>
        <w:t xml:space="preserve">Уполномоченного размещен раздел «Противодействие коррупции», который в истекшем году пополнился специальной ссылкой, позволяющей оперативно перейти на сайт Комитета по вопросам законности, правопорядка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 безопасности, в раздел Специальной линии «Нет коррупции!», состоящий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из электронного почтового ящика и выделенной телефонной линии. Данное приложение позволяет сообщать информацию о неисполнении (недобросовестном исполнении) служебных обязанностей государственными служащими и муниципальными служащими, работниками государственных (муниципальных) учреждений и предприятий, о нарушениях требований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к служебному поведению и случаях конфликта интересов, о превышении служебных (должностных) полномочий, а также о нарушениях прав, свобод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 законных интересов граждан и организаций, фактах вымогательства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со стороны должностных лиц, необоснованных запретах и ограничениях.</w:t>
      </w:r>
    </w:p>
    <w:p w:rsidR="00F56B1D" w:rsidRPr="00107E2B" w:rsidRDefault="00F56B1D" w:rsidP="00107E2B">
      <w:pPr>
        <w:widowControl w:val="0"/>
        <w:spacing w:after="0" w:line="240" w:lineRule="auto"/>
        <w:ind w:firstLine="709"/>
        <w:jc w:val="both"/>
        <w:rPr>
          <w:rFonts w:ascii="Times New Roman" w:hAnsi="Times New Roman" w:cs="Times New Roman"/>
          <w:sz w:val="28"/>
          <w:szCs w:val="28"/>
        </w:rPr>
      </w:pPr>
      <w:r w:rsidRPr="00107E2B">
        <w:rPr>
          <w:rFonts w:ascii="Times New Roman" w:hAnsi="Times New Roman" w:cs="Times New Roman"/>
          <w:sz w:val="28"/>
          <w:szCs w:val="28"/>
        </w:rPr>
        <w:t xml:space="preserve">В рамках деятельности по правовому просвещению Уполномоченный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и сотрудники аппарата участвуют в семинарах, круглых столах и других мероприятиях, проводимых для представителей общественных объединений предпринимателей по вопросам реализации антикоррупционной политики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 xml:space="preserve">в Санкт-Петербурге, в том числе по формированию в обществе нетерпимого отношения к коррупционным проявлениям. В ходе проведения таких мероприятий до бизнес-сообщества доводится, в том числе информация </w:t>
      </w:r>
      <w:r w:rsidR="00107E2B" w:rsidRPr="00107E2B">
        <w:rPr>
          <w:rFonts w:ascii="Times New Roman" w:hAnsi="Times New Roman" w:cs="Times New Roman"/>
          <w:sz w:val="28"/>
          <w:szCs w:val="28"/>
        </w:rPr>
        <w:br/>
      </w:r>
      <w:r w:rsidRPr="00107E2B">
        <w:rPr>
          <w:rFonts w:ascii="Times New Roman" w:hAnsi="Times New Roman" w:cs="Times New Roman"/>
          <w:sz w:val="28"/>
          <w:szCs w:val="28"/>
        </w:rPr>
        <w:t>о необходимости соблюдения требований Федерального закона от 25</w:t>
      </w:r>
      <w:r w:rsidR="00107E2B" w:rsidRPr="00107E2B">
        <w:rPr>
          <w:rFonts w:ascii="Times New Roman" w:hAnsi="Times New Roman" w:cs="Times New Roman"/>
          <w:sz w:val="28"/>
          <w:szCs w:val="28"/>
        </w:rPr>
        <w:t xml:space="preserve"> декабря </w:t>
      </w:r>
      <w:r w:rsidRPr="00107E2B">
        <w:rPr>
          <w:rFonts w:ascii="Times New Roman" w:hAnsi="Times New Roman" w:cs="Times New Roman"/>
          <w:sz w:val="28"/>
          <w:szCs w:val="28"/>
        </w:rPr>
        <w:t>2008</w:t>
      </w:r>
      <w:r w:rsidR="00107E2B" w:rsidRPr="00107E2B">
        <w:rPr>
          <w:rFonts w:ascii="Times New Roman" w:hAnsi="Times New Roman" w:cs="Times New Roman"/>
          <w:sz w:val="28"/>
          <w:szCs w:val="28"/>
        </w:rPr>
        <w:t xml:space="preserve"> года</w:t>
      </w:r>
      <w:r w:rsidRPr="00107E2B">
        <w:rPr>
          <w:rFonts w:ascii="Times New Roman" w:hAnsi="Times New Roman" w:cs="Times New Roman"/>
          <w:sz w:val="28"/>
          <w:szCs w:val="28"/>
        </w:rPr>
        <w:t xml:space="preserve"> № 273-ФЗ «О противодействии коррупции», а в частности статьи 13.3, в соответствии с которой предпринимателям необходимо разрабатывать и принимать меры по предупреждению коррупции. Методическое пособие для организаций размещено на официальном сайте Уполномоченного </w:t>
      </w:r>
      <w:r w:rsidR="00016E4F">
        <w:rPr>
          <w:rFonts w:ascii="Times New Roman" w:hAnsi="Times New Roman" w:cs="Times New Roman"/>
          <w:sz w:val="28"/>
          <w:szCs w:val="28"/>
        </w:rPr>
        <w:br/>
      </w:r>
      <w:r w:rsidRPr="00107E2B">
        <w:rPr>
          <w:rFonts w:ascii="Times New Roman" w:hAnsi="Times New Roman" w:cs="Times New Roman"/>
          <w:sz w:val="28"/>
          <w:szCs w:val="28"/>
        </w:rPr>
        <w:t xml:space="preserve">по защите прав предпринимателей в Санкт-Петербурге </w:t>
      </w:r>
      <w:hyperlink r:id="rId59" w:history="1">
        <w:r w:rsidRPr="00107E2B">
          <w:rPr>
            <w:rFonts w:ascii="Times New Roman" w:hAnsi="Times New Roman" w:cs="Times New Roman"/>
            <w:sz w:val="28"/>
            <w:szCs w:val="28"/>
          </w:rPr>
          <w:t>www.ombudsmanbiz.spb.ru</w:t>
        </w:r>
      </w:hyperlink>
      <w:r w:rsidRPr="00107E2B">
        <w:rPr>
          <w:rFonts w:ascii="Times New Roman" w:hAnsi="Times New Roman" w:cs="Times New Roman"/>
          <w:sz w:val="28"/>
          <w:szCs w:val="28"/>
        </w:rPr>
        <w:t>.</w:t>
      </w:r>
    </w:p>
    <w:p w:rsidR="00F56B1D" w:rsidRPr="00107E2B" w:rsidRDefault="00F56B1D" w:rsidP="00107E2B">
      <w:pPr>
        <w:widowControl w:val="0"/>
        <w:spacing w:after="0" w:line="240" w:lineRule="auto"/>
        <w:ind w:firstLine="709"/>
        <w:jc w:val="both"/>
        <w:rPr>
          <w:rFonts w:ascii="Times New Roman" w:hAnsi="Times New Roman" w:cs="Times New Roman"/>
          <w:sz w:val="28"/>
          <w:szCs w:val="24"/>
        </w:rPr>
      </w:pPr>
      <w:r w:rsidRPr="00107E2B">
        <w:rPr>
          <w:rFonts w:ascii="Times New Roman" w:hAnsi="Times New Roman" w:cs="Times New Roman"/>
          <w:sz w:val="28"/>
          <w:szCs w:val="28"/>
        </w:rPr>
        <w:t xml:space="preserve">В качестве одного из действенных механизмов по борьбе с коррупцией в Санкт-Петербурге продолжает оставаться </w:t>
      </w:r>
      <w:r w:rsidRPr="00A7121D">
        <w:rPr>
          <w:rFonts w:ascii="Times New Roman" w:hAnsi="Times New Roman" w:cs="Times New Roman"/>
          <w:b/>
          <w:sz w:val="28"/>
          <w:szCs w:val="28"/>
        </w:rPr>
        <w:t xml:space="preserve">площадка </w:t>
      </w:r>
      <w:r w:rsidR="00107E2B" w:rsidRPr="00A7121D">
        <w:rPr>
          <w:rFonts w:ascii="Times New Roman" w:hAnsi="Times New Roman" w:cs="Times New Roman"/>
          <w:b/>
          <w:sz w:val="28"/>
          <w:szCs w:val="28"/>
        </w:rPr>
        <w:br/>
      </w:r>
      <w:r w:rsidRPr="00A7121D">
        <w:rPr>
          <w:rFonts w:ascii="Times New Roman" w:hAnsi="Times New Roman" w:cs="Times New Roman"/>
          <w:b/>
          <w:sz w:val="28"/>
          <w:szCs w:val="24"/>
        </w:rPr>
        <w:t xml:space="preserve">АНО «Санкт-Петербургский Центр общественных процедур «Бизнес против коррупции» </w:t>
      </w:r>
      <w:r w:rsidRPr="00107E2B">
        <w:rPr>
          <w:rFonts w:ascii="Times New Roman" w:hAnsi="Times New Roman" w:cs="Times New Roman"/>
          <w:sz w:val="28"/>
          <w:szCs w:val="24"/>
        </w:rPr>
        <w:t xml:space="preserve">(далее – Центр). Деятельность Центра позволяет эффективно предавать гласности факты коррупционного давления </w:t>
      </w:r>
      <w:r w:rsidR="00016E4F">
        <w:rPr>
          <w:rFonts w:ascii="Times New Roman" w:hAnsi="Times New Roman" w:cs="Times New Roman"/>
          <w:sz w:val="28"/>
          <w:szCs w:val="24"/>
        </w:rPr>
        <w:br/>
      </w:r>
      <w:r w:rsidRPr="00107E2B">
        <w:rPr>
          <w:rFonts w:ascii="Times New Roman" w:hAnsi="Times New Roman" w:cs="Times New Roman"/>
          <w:sz w:val="28"/>
          <w:szCs w:val="24"/>
        </w:rPr>
        <w:t xml:space="preserve">на предпринимателей и способствует внедрению мировых стандартов прозрачности во взаимоотношениях бизнеса, государственных органов </w:t>
      </w:r>
      <w:r w:rsidR="00016E4F">
        <w:rPr>
          <w:rFonts w:ascii="Times New Roman" w:hAnsi="Times New Roman" w:cs="Times New Roman"/>
          <w:sz w:val="28"/>
          <w:szCs w:val="24"/>
        </w:rPr>
        <w:br/>
      </w:r>
      <w:r w:rsidRPr="00107E2B">
        <w:rPr>
          <w:rFonts w:ascii="Times New Roman" w:hAnsi="Times New Roman" w:cs="Times New Roman"/>
          <w:sz w:val="28"/>
          <w:szCs w:val="24"/>
        </w:rPr>
        <w:t>и органов судебной власти. Кроме того, эксперты Центра на регулярной основе проводят приемы, в ходе которых предприниматели получают бесплатные юридические консультации.</w:t>
      </w:r>
    </w:p>
    <w:p w:rsidR="00885D47" w:rsidRDefault="00F56B1D" w:rsidP="00885D47">
      <w:pPr>
        <w:pStyle w:val="af4"/>
        <w:ind w:firstLine="709"/>
        <w:rPr>
          <w:szCs w:val="28"/>
        </w:rPr>
      </w:pPr>
      <w:r w:rsidRPr="00107E2B">
        <w:rPr>
          <w:color w:val="auto"/>
          <w:szCs w:val="28"/>
          <w:lang w:val="ru-RU" w:eastAsia="ru-RU"/>
        </w:rPr>
        <w:t>Является</w:t>
      </w:r>
      <w:r w:rsidRPr="00107E2B">
        <w:rPr>
          <w:szCs w:val="28"/>
          <w:lang w:val="ru-RU"/>
        </w:rPr>
        <w:t xml:space="preserve"> оправданным подчеркнуть, что</w:t>
      </w:r>
      <w:r w:rsidRPr="00107E2B">
        <w:rPr>
          <w:szCs w:val="28"/>
          <w:lang w:val="ru-RU" w:eastAsia="ru-RU"/>
        </w:rPr>
        <w:t xml:space="preserve"> реализованные Уполномоченным в истекшем году меры, </w:t>
      </w:r>
      <w:r w:rsidRPr="00107E2B">
        <w:rPr>
          <w:szCs w:val="28"/>
          <w:lang w:val="ru-RU"/>
        </w:rPr>
        <w:t>направленные на противодействие коррупции,</w:t>
      </w:r>
      <w:r w:rsidRPr="00107E2B">
        <w:rPr>
          <w:szCs w:val="28"/>
          <w:lang w:val="ru-RU" w:eastAsia="ru-RU"/>
        </w:rPr>
        <w:t xml:space="preserve"> призваны способствовать минимизации этого явления </w:t>
      </w:r>
      <w:r w:rsidR="009B2AB1">
        <w:rPr>
          <w:szCs w:val="28"/>
          <w:lang w:val="ru-RU" w:eastAsia="ru-RU"/>
        </w:rPr>
        <w:br/>
      </w:r>
      <w:r w:rsidRPr="00107E2B">
        <w:rPr>
          <w:szCs w:val="28"/>
          <w:lang w:val="ru-RU" w:eastAsia="ru-RU"/>
        </w:rPr>
        <w:t xml:space="preserve">и, как следствие, оказать позитивное влияние на предпринимательский </w:t>
      </w:r>
      <w:r w:rsidR="00107E2B" w:rsidRPr="00107E2B">
        <w:rPr>
          <w:szCs w:val="28"/>
        </w:rPr>
        <w:br/>
      </w:r>
      <w:r w:rsidRPr="00107E2B">
        <w:rPr>
          <w:szCs w:val="28"/>
          <w:lang w:val="ru-RU" w:eastAsia="ru-RU"/>
        </w:rPr>
        <w:t>и инвестиционный климат, а также</w:t>
      </w:r>
      <w:r w:rsidRPr="00107E2B">
        <w:rPr>
          <w:szCs w:val="28"/>
          <w:lang w:eastAsia="ru-RU"/>
        </w:rPr>
        <w:t xml:space="preserve"> </w:t>
      </w:r>
      <w:r w:rsidRPr="00107E2B">
        <w:rPr>
          <w:szCs w:val="28"/>
          <w:lang w:val="ru-RU" w:eastAsia="ru-RU"/>
        </w:rPr>
        <w:t xml:space="preserve">на </w:t>
      </w:r>
      <w:r w:rsidRPr="00107E2B">
        <w:rPr>
          <w:szCs w:val="28"/>
          <w:lang w:eastAsia="ru-RU"/>
        </w:rPr>
        <w:t>стабильнос</w:t>
      </w:r>
      <w:r w:rsidRPr="00107E2B">
        <w:rPr>
          <w:szCs w:val="28"/>
          <w:lang w:val="ru-RU" w:eastAsia="ru-RU"/>
        </w:rPr>
        <w:t>ть</w:t>
      </w:r>
      <w:r w:rsidRPr="00107E2B">
        <w:rPr>
          <w:szCs w:val="28"/>
          <w:lang w:eastAsia="ru-RU"/>
        </w:rPr>
        <w:t xml:space="preserve"> и эффективност</w:t>
      </w:r>
      <w:r w:rsidRPr="00107E2B">
        <w:rPr>
          <w:szCs w:val="28"/>
          <w:lang w:val="ru-RU" w:eastAsia="ru-RU"/>
        </w:rPr>
        <w:t>ь</w:t>
      </w:r>
      <w:r w:rsidRPr="00107E2B">
        <w:rPr>
          <w:szCs w:val="28"/>
          <w:lang w:eastAsia="ru-RU"/>
        </w:rPr>
        <w:t xml:space="preserve"> функционирования </w:t>
      </w:r>
      <w:r w:rsidRPr="00107E2B">
        <w:rPr>
          <w:szCs w:val="28"/>
          <w:lang w:val="ru-RU" w:eastAsia="ru-RU"/>
        </w:rPr>
        <w:t xml:space="preserve">бизнеса. </w:t>
      </w:r>
      <w:r w:rsidRPr="00107E2B">
        <w:rPr>
          <w:szCs w:val="28"/>
        </w:rPr>
        <w:t>В связи с вышеизложенным,</w:t>
      </w:r>
      <w:r>
        <w:rPr>
          <w:szCs w:val="28"/>
        </w:rPr>
        <w:t xml:space="preserve"> деятельность Уполномоченного </w:t>
      </w:r>
      <w:r>
        <w:rPr>
          <w:szCs w:val="28"/>
          <w:lang w:val="ru-RU"/>
        </w:rPr>
        <w:t xml:space="preserve">на данном направлении </w:t>
      </w:r>
      <w:r>
        <w:rPr>
          <w:szCs w:val="28"/>
        </w:rPr>
        <w:t>будет продолжена.</w:t>
      </w:r>
      <w:r w:rsidR="00885D47">
        <w:rPr>
          <w:szCs w:val="28"/>
        </w:rPr>
        <w:br w:type="page"/>
      </w:r>
    </w:p>
    <w:p w:rsidR="00A655F1" w:rsidRDefault="00A655F1" w:rsidP="00A655F1">
      <w:pPr>
        <w:spacing w:after="0" w:line="240" w:lineRule="auto"/>
        <w:ind w:firstLine="709"/>
        <w:jc w:val="both"/>
        <w:rPr>
          <w:b/>
          <w:sz w:val="28"/>
          <w:u w:val="single"/>
        </w:rPr>
      </w:pPr>
      <w:r w:rsidRPr="006E0BA5">
        <w:rPr>
          <w:rFonts w:ascii="Times New Roman Полужирный" w:hAnsi="Times New Roman Полужирный"/>
          <w:b/>
          <w:sz w:val="28"/>
          <w:u w:val="single"/>
        </w:rPr>
        <w:lastRenderedPageBreak/>
        <w:t>Участие в реализации мер, направленных на снижение чрезмерного административного давления на бизнес, исключение и предотвращение фактов проведения необоснованных проверок</w:t>
      </w:r>
    </w:p>
    <w:p w:rsidR="00A655F1" w:rsidRDefault="00A655F1" w:rsidP="00A655F1">
      <w:pPr>
        <w:spacing w:after="0" w:line="240" w:lineRule="auto"/>
        <w:ind w:firstLine="709"/>
        <w:jc w:val="both"/>
        <w:rPr>
          <w:b/>
          <w:sz w:val="28"/>
          <w:u w:val="single"/>
        </w:rPr>
      </w:pPr>
    </w:p>
    <w:p w:rsidR="00A655F1" w:rsidRPr="001D3125" w:rsidRDefault="00A655F1" w:rsidP="00A655F1">
      <w:pPr>
        <w:pStyle w:val="24"/>
        <w:shd w:val="clear" w:color="auto" w:fill="auto"/>
        <w:spacing w:line="240" w:lineRule="auto"/>
        <w:ind w:firstLine="709"/>
        <w:rPr>
          <w:rFonts w:cs="Times New Roman"/>
          <w:sz w:val="28"/>
          <w:szCs w:val="28"/>
        </w:rPr>
      </w:pPr>
      <w:r w:rsidRPr="001D3125">
        <w:rPr>
          <w:rFonts w:cs="Times New Roman"/>
          <w:sz w:val="28"/>
          <w:szCs w:val="28"/>
        </w:rPr>
        <w:t xml:space="preserve">Обеспечение гарантий прав и законных интересов </w:t>
      </w:r>
      <w:r>
        <w:rPr>
          <w:rFonts w:cs="Times New Roman"/>
          <w:sz w:val="28"/>
          <w:szCs w:val="28"/>
        </w:rPr>
        <w:t xml:space="preserve">субъектов </w:t>
      </w:r>
      <w:r w:rsidRPr="001D3125">
        <w:rPr>
          <w:rFonts w:cs="Times New Roman"/>
          <w:sz w:val="28"/>
          <w:szCs w:val="28"/>
        </w:rPr>
        <w:t>предпринимател</w:t>
      </w:r>
      <w:r>
        <w:rPr>
          <w:rFonts w:cs="Times New Roman"/>
          <w:sz w:val="28"/>
          <w:szCs w:val="28"/>
        </w:rPr>
        <w:t>ьской деятельности</w:t>
      </w:r>
      <w:r w:rsidRPr="001D3125">
        <w:rPr>
          <w:rFonts w:cs="Times New Roman"/>
          <w:sz w:val="28"/>
          <w:szCs w:val="28"/>
        </w:rPr>
        <w:t xml:space="preserve"> является важнейшей задачей органов власти. Высшим руководством страны задан вектор на расширение свободы предпринимательства, снижение чрезмерного административного давления </w:t>
      </w:r>
      <w:r>
        <w:rPr>
          <w:rFonts w:cs="Times New Roman"/>
          <w:sz w:val="28"/>
          <w:szCs w:val="28"/>
        </w:rPr>
        <w:br/>
      </w:r>
      <w:r w:rsidRPr="001D3125">
        <w:rPr>
          <w:rFonts w:cs="Times New Roman"/>
          <w:sz w:val="28"/>
          <w:szCs w:val="28"/>
        </w:rPr>
        <w:t xml:space="preserve">на бизнес, исключение и предотвращение фактов проведения необоснованных проверок, оказание ему всесторонней поддержки для динамичного развития. </w:t>
      </w:r>
    </w:p>
    <w:p w:rsidR="00A655F1" w:rsidRDefault="00A655F1" w:rsidP="00A655F1">
      <w:pPr>
        <w:pStyle w:val="24"/>
        <w:shd w:val="clear" w:color="auto" w:fill="auto"/>
        <w:spacing w:line="240" w:lineRule="auto"/>
        <w:ind w:firstLine="709"/>
        <w:rPr>
          <w:rFonts w:cs="Times New Roman"/>
          <w:sz w:val="28"/>
          <w:szCs w:val="28"/>
        </w:rPr>
      </w:pPr>
      <w:r w:rsidRPr="00A71EC3">
        <w:rPr>
          <w:rFonts w:cs="Times New Roman"/>
          <w:sz w:val="28"/>
          <w:szCs w:val="28"/>
        </w:rPr>
        <w:t>В свою очередь снижение административно</w:t>
      </w:r>
      <w:r>
        <w:rPr>
          <w:rFonts w:cs="Times New Roman"/>
          <w:sz w:val="28"/>
          <w:szCs w:val="28"/>
        </w:rPr>
        <w:t>й нагрузки</w:t>
      </w:r>
      <w:r w:rsidRPr="00A71EC3">
        <w:rPr>
          <w:rFonts w:cs="Times New Roman"/>
          <w:sz w:val="28"/>
          <w:szCs w:val="28"/>
        </w:rPr>
        <w:t xml:space="preserve"> на бизнес</w:t>
      </w:r>
      <w:r>
        <w:rPr>
          <w:rFonts w:cs="Times New Roman"/>
          <w:sz w:val="28"/>
          <w:szCs w:val="28"/>
        </w:rPr>
        <w:t xml:space="preserve"> </w:t>
      </w:r>
      <w:r w:rsidRPr="00A71EC3">
        <w:rPr>
          <w:rFonts w:cs="Times New Roman"/>
          <w:sz w:val="28"/>
          <w:szCs w:val="28"/>
        </w:rPr>
        <w:t xml:space="preserve">является необходимой составляющей государственной политики </w:t>
      </w:r>
      <w:r w:rsidR="00016E4F">
        <w:rPr>
          <w:rFonts w:cs="Times New Roman"/>
          <w:sz w:val="28"/>
          <w:szCs w:val="28"/>
        </w:rPr>
        <w:br/>
      </w:r>
      <w:r w:rsidRPr="00A71EC3">
        <w:rPr>
          <w:rFonts w:cs="Times New Roman"/>
          <w:sz w:val="28"/>
          <w:szCs w:val="28"/>
        </w:rPr>
        <w:t xml:space="preserve">по созданию условий для улучшения делового и инвестиционного климата, </w:t>
      </w:r>
      <w:r w:rsidR="00016E4F">
        <w:rPr>
          <w:rFonts w:cs="Times New Roman"/>
          <w:sz w:val="28"/>
          <w:szCs w:val="28"/>
        </w:rPr>
        <w:br/>
      </w:r>
      <w:r w:rsidRPr="00A71EC3">
        <w:rPr>
          <w:rFonts w:cs="Times New Roman"/>
          <w:sz w:val="28"/>
          <w:szCs w:val="28"/>
        </w:rPr>
        <w:t>в связи с чем</w:t>
      </w:r>
      <w:r>
        <w:rPr>
          <w:rFonts w:cs="Times New Roman"/>
          <w:sz w:val="28"/>
          <w:szCs w:val="28"/>
        </w:rPr>
        <w:t>,</w:t>
      </w:r>
      <w:r w:rsidRPr="00A71EC3">
        <w:rPr>
          <w:rFonts w:cs="Times New Roman"/>
          <w:sz w:val="28"/>
          <w:szCs w:val="28"/>
        </w:rPr>
        <w:t xml:space="preserve"> работа Уполномоченного на данном направлении является приоритетной.</w:t>
      </w:r>
    </w:p>
    <w:p w:rsidR="00A655F1" w:rsidRDefault="00A655F1" w:rsidP="00A655F1">
      <w:pPr>
        <w:pStyle w:val="24"/>
        <w:shd w:val="clear" w:color="auto" w:fill="auto"/>
        <w:spacing w:line="240" w:lineRule="auto"/>
        <w:ind w:firstLine="709"/>
        <w:rPr>
          <w:rFonts w:cs="Times New Roman"/>
          <w:sz w:val="28"/>
          <w:szCs w:val="28"/>
        </w:rPr>
      </w:pPr>
      <w:r>
        <w:rPr>
          <w:rFonts w:cs="Times New Roman"/>
          <w:sz w:val="28"/>
          <w:szCs w:val="28"/>
        </w:rPr>
        <w:t xml:space="preserve">Необходимо отметить, что одним из элементов деятельности Уполномоченного в указанной сфере является проведение </w:t>
      </w:r>
      <w:r w:rsidR="00016E4F">
        <w:rPr>
          <w:rFonts w:cs="Times New Roman"/>
          <w:sz w:val="28"/>
          <w:szCs w:val="28"/>
        </w:rPr>
        <w:br/>
      </w:r>
      <w:r>
        <w:rPr>
          <w:rFonts w:cs="Times New Roman"/>
          <w:sz w:val="28"/>
          <w:szCs w:val="28"/>
        </w:rPr>
        <w:t xml:space="preserve">на систематической основе </w:t>
      </w:r>
      <w:r w:rsidRPr="0052070A">
        <w:rPr>
          <w:rFonts w:cs="Times New Roman"/>
          <w:b/>
          <w:sz w:val="28"/>
          <w:szCs w:val="28"/>
        </w:rPr>
        <w:t>мониторинга административных издержек бизнеса, связанных с контрольно-надзорной деятельностью</w:t>
      </w:r>
      <w:r w:rsidR="00F62135">
        <w:rPr>
          <w:rFonts w:cs="Times New Roman"/>
          <w:b/>
          <w:sz w:val="28"/>
          <w:szCs w:val="28"/>
        </w:rPr>
        <w:t xml:space="preserve">. </w:t>
      </w:r>
      <w:r w:rsidR="00F62135" w:rsidRPr="00F62135">
        <w:rPr>
          <w:rFonts w:cs="Times New Roman"/>
          <w:sz w:val="28"/>
          <w:szCs w:val="28"/>
        </w:rPr>
        <w:t>Р</w:t>
      </w:r>
      <w:r>
        <w:rPr>
          <w:rFonts w:cs="Times New Roman"/>
          <w:sz w:val="28"/>
          <w:szCs w:val="28"/>
        </w:rPr>
        <w:t xml:space="preserve">езультаты </w:t>
      </w:r>
      <w:r w:rsidR="00F62135">
        <w:rPr>
          <w:rFonts w:cs="Times New Roman"/>
          <w:sz w:val="28"/>
          <w:szCs w:val="28"/>
        </w:rPr>
        <w:t>проведенного в истекшем году мониторинга</w:t>
      </w:r>
      <w:r>
        <w:rPr>
          <w:rFonts w:cs="Times New Roman"/>
          <w:sz w:val="28"/>
          <w:szCs w:val="28"/>
        </w:rPr>
        <w:t xml:space="preserve"> позволяют говорить о наличии ряда нерешенных проблем</w:t>
      </w:r>
      <w:r w:rsidR="00F62135">
        <w:rPr>
          <w:rFonts w:cs="Times New Roman"/>
          <w:sz w:val="28"/>
          <w:szCs w:val="28"/>
        </w:rPr>
        <w:t xml:space="preserve"> при организации и проведении контрольно-надзорных мероприятий</w:t>
      </w:r>
      <w:r>
        <w:rPr>
          <w:rFonts w:cs="Times New Roman"/>
          <w:sz w:val="28"/>
          <w:szCs w:val="28"/>
        </w:rPr>
        <w:t xml:space="preserve">, оказывающих </w:t>
      </w:r>
      <w:r w:rsidR="00F62135">
        <w:rPr>
          <w:rFonts w:cs="Times New Roman"/>
          <w:sz w:val="28"/>
          <w:szCs w:val="28"/>
        </w:rPr>
        <w:t xml:space="preserve">негативное </w:t>
      </w:r>
      <w:r>
        <w:rPr>
          <w:rFonts w:cs="Times New Roman"/>
          <w:sz w:val="28"/>
          <w:szCs w:val="28"/>
        </w:rPr>
        <w:t>влияние на развитие предпринимательства в Санкт-Петербурге.</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выводы подтверждаются </w:t>
      </w:r>
      <w:r w:rsidRPr="001D3125">
        <w:rPr>
          <w:rFonts w:ascii="Times New Roman" w:eastAsia="Times New Roman" w:hAnsi="Times New Roman" w:cs="Times New Roman"/>
          <w:sz w:val="28"/>
          <w:szCs w:val="28"/>
          <w:lang w:eastAsia="ru-RU"/>
        </w:rPr>
        <w:t>проведенн</w:t>
      </w:r>
      <w:r>
        <w:rPr>
          <w:rFonts w:ascii="Times New Roman" w:eastAsia="Times New Roman" w:hAnsi="Times New Roman" w:cs="Times New Roman"/>
          <w:sz w:val="28"/>
          <w:szCs w:val="28"/>
          <w:lang w:eastAsia="ru-RU"/>
        </w:rPr>
        <w:t>ым</w:t>
      </w:r>
      <w:r w:rsidRPr="001D3125">
        <w:rPr>
          <w:rFonts w:ascii="Times New Roman" w:eastAsia="Times New Roman" w:hAnsi="Times New Roman" w:cs="Times New Roman"/>
          <w:sz w:val="28"/>
          <w:szCs w:val="28"/>
          <w:lang w:eastAsia="ru-RU"/>
        </w:rPr>
        <w:t xml:space="preserve"> Автономной некоммерческой организацией «Национальный институт системных исследований проблем предпринимательства» исследовани</w:t>
      </w:r>
      <w:r>
        <w:rPr>
          <w:rFonts w:ascii="Times New Roman" w:eastAsia="Times New Roman" w:hAnsi="Times New Roman" w:cs="Times New Roman"/>
          <w:sz w:val="28"/>
          <w:szCs w:val="28"/>
          <w:lang w:eastAsia="ru-RU"/>
        </w:rPr>
        <w:t>ем</w:t>
      </w:r>
      <w:r w:rsidRPr="001D3125">
        <w:rPr>
          <w:rFonts w:ascii="Times New Roman" w:eastAsia="Times New Roman" w:hAnsi="Times New Roman" w:cs="Times New Roman"/>
          <w:sz w:val="28"/>
          <w:szCs w:val="28"/>
          <w:lang w:eastAsia="ru-RU"/>
        </w:rPr>
        <w:t xml:space="preserve"> «Оценка условий осуществления предпринимательской деятельности </w:t>
      </w:r>
      <w:r>
        <w:rPr>
          <w:rFonts w:cs="Times New Roman"/>
          <w:sz w:val="28"/>
          <w:szCs w:val="28"/>
        </w:rPr>
        <w:br/>
      </w:r>
      <w:r w:rsidRPr="001D3125">
        <w:rPr>
          <w:rFonts w:ascii="Times New Roman" w:eastAsia="Times New Roman" w:hAnsi="Times New Roman" w:cs="Times New Roman"/>
          <w:sz w:val="28"/>
          <w:szCs w:val="28"/>
          <w:lang w:eastAsia="ru-RU"/>
        </w:rPr>
        <w:t>в Санкт-Петербурге в 2016 году»,</w:t>
      </w:r>
      <w:r w:rsidRPr="001D3125">
        <w:rPr>
          <w:rStyle w:val="a7"/>
          <w:sz w:val="28"/>
          <w:szCs w:val="28"/>
        </w:rPr>
        <w:footnoteReference w:id="67"/>
      </w:r>
      <w:r w:rsidRPr="001D31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результаты которого показали, </w:t>
      </w:r>
      <w:r>
        <w:rPr>
          <w:rFonts w:cs="Times New Roman"/>
          <w:sz w:val="28"/>
          <w:szCs w:val="28"/>
        </w:rPr>
        <w:br/>
      </w:r>
      <w:r>
        <w:rPr>
          <w:rFonts w:ascii="Times New Roman" w:eastAsia="Times New Roman" w:hAnsi="Times New Roman" w:cs="Times New Roman"/>
          <w:sz w:val="28"/>
          <w:szCs w:val="28"/>
          <w:lang w:eastAsia="ru-RU"/>
        </w:rPr>
        <w:t xml:space="preserve">что </w:t>
      </w:r>
      <w:r w:rsidRPr="001D3125">
        <w:rPr>
          <w:rFonts w:ascii="Times New Roman" w:eastAsia="Times New Roman" w:hAnsi="Times New Roman" w:cs="Times New Roman"/>
          <w:sz w:val="28"/>
          <w:szCs w:val="28"/>
          <w:lang w:eastAsia="ru-RU"/>
        </w:rPr>
        <w:t xml:space="preserve">в значительной степени предпринимателей беспокоит недостаточная компетентность должностных лиц, проводящих проверки (указали 18,3% респондентов из числа предприятий, подвергавшихся проверкам); чрезмерная частота проверок (16,1%); требования избыточного, </w:t>
      </w:r>
      <w:r w:rsidR="00016E4F">
        <w:rPr>
          <w:rFonts w:ascii="Times New Roman" w:eastAsia="Times New Roman" w:hAnsi="Times New Roman" w:cs="Times New Roman"/>
          <w:sz w:val="28"/>
          <w:szCs w:val="28"/>
          <w:lang w:eastAsia="ru-RU"/>
        </w:rPr>
        <w:br/>
      </w:r>
      <w:r w:rsidRPr="001D3125">
        <w:rPr>
          <w:rFonts w:ascii="Times New Roman" w:eastAsia="Times New Roman" w:hAnsi="Times New Roman" w:cs="Times New Roman"/>
          <w:sz w:val="28"/>
          <w:szCs w:val="28"/>
          <w:lang w:eastAsia="ru-RU"/>
        </w:rPr>
        <w:t>по сравнению с законом, числа документов (15,7%), откровенно «заказные» проверки (11,2%) и прочие вопросы.</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Необходимо отметить, что если в 2015 году наибольшую проблему </w:t>
      </w:r>
      <w:r>
        <w:rPr>
          <w:rFonts w:cs="Times New Roman"/>
          <w:sz w:val="28"/>
          <w:szCs w:val="28"/>
        </w:rPr>
        <w:br/>
      </w:r>
      <w:r w:rsidRPr="001D3125">
        <w:rPr>
          <w:rFonts w:ascii="Times New Roman" w:eastAsia="Times New Roman" w:hAnsi="Times New Roman" w:cs="Times New Roman"/>
          <w:sz w:val="28"/>
          <w:szCs w:val="28"/>
          <w:lang w:eastAsia="ru-RU"/>
        </w:rPr>
        <w:t xml:space="preserve">в данной сфере составляла чрезмерная частота проверок, то в 2016 году </w:t>
      </w:r>
      <w:r>
        <w:rPr>
          <w:rFonts w:cs="Times New Roman"/>
          <w:sz w:val="28"/>
          <w:szCs w:val="28"/>
        </w:rPr>
        <w:br/>
      </w:r>
      <w:r w:rsidRPr="001D3125">
        <w:rPr>
          <w:rFonts w:ascii="Times New Roman" w:eastAsia="Times New Roman" w:hAnsi="Times New Roman" w:cs="Times New Roman"/>
          <w:sz w:val="28"/>
          <w:szCs w:val="28"/>
          <w:lang w:eastAsia="ru-RU"/>
        </w:rPr>
        <w:t>она уступила место недостаточной компетентности должностных лиц контрольно-надзорных органов. Вместе с тем частота проверок продолжает вызывать обеспокоенность среди предпринимателей города.</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Так, наиболее многочисленная группа предприятий имеет в 2016 году опыт проведения от 1 до 5 проверок (87,9% из числа ответивших на данный </w:t>
      </w:r>
      <w:r w:rsidRPr="001D3125">
        <w:rPr>
          <w:rFonts w:ascii="Times New Roman" w:eastAsia="Times New Roman" w:hAnsi="Times New Roman" w:cs="Times New Roman"/>
          <w:sz w:val="28"/>
          <w:szCs w:val="28"/>
          <w:lang w:eastAsia="ru-RU"/>
        </w:rPr>
        <w:lastRenderedPageBreak/>
        <w:t xml:space="preserve">вопрос). В отношении небольшой доли предприятий проводилось от 6 </w:t>
      </w:r>
      <w:r>
        <w:rPr>
          <w:rFonts w:cs="Times New Roman"/>
          <w:sz w:val="28"/>
          <w:szCs w:val="28"/>
        </w:rPr>
        <w:br/>
      </w:r>
      <w:r w:rsidRPr="001D3125">
        <w:rPr>
          <w:rFonts w:ascii="Times New Roman" w:eastAsia="Times New Roman" w:hAnsi="Times New Roman" w:cs="Times New Roman"/>
          <w:sz w:val="28"/>
          <w:szCs w:val="28"/>
          <w:lang w:eastAsia="ru-RU"/>
        </w:rPr>
        <w:t xml:space="preserve">до 10 проверок (6,5% из числа ответивших на данный вопрос) и еще меньшей – от 11 до 20 проверок (3,2% из числа ответивших на данный вопрос). Кроме этого, 3 малых и 1 среднее предприятие попали в категорию от 21 </w:t>
      </w:r>
      <w:r>
        <w:rPr>
          <w:rFonts w:cs="Times New Roman"/>
          <w:sz w:val="28"/>
          <w:szCs w:val="28"/>
        </w:rPr>
        <w:br/>
      </w:r>
      <w:r w:rsidRPr="001D3125">
        <w:rPr>
          <w:rFonts w:ascii="Times New Roman" w:eastAsia="Times New Roman" w:hAnsi="Times New Roman" w:cs="Times New Roman"/>
          <w:sz w:val="28"/>
          <w:szCs w:val="28"/>
          <w:lang w:eastAsia="ru-RU"/>
        </w:rPr>
        <w:t>до 50 проверок.</w:t>
      </w:r>
      <w:r w:rsidRPr="001D3125">
        <w:rPr>
          <w:rStyle w:val="a7"/>
          <w:sz w:val="28"/>
          <w:szCs w:val="28"/>
        </w:rPr>
        <w:footnoteReference w:id="68"/>
      </w:r>
      <w:r w:rsidRPr="001D3125">
        <w:rPr>
          <w:rFonts w:ascii="Times New Roman" w:eastAsia="Times New Roman" w:hAnsi="Times New Roman" w:cs="Times New Roman"/>
          <w:sz w:val="28"/>
          <w:szCs w:val="28"/>
          <w:lang w:eastAsia="ru-RU"/>
        </w:rPr>
        <w:t xml:space="preserve"> </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В данном контексте следует обратить внимание на то, что на общем фоне снижения количества проводимых в отношении предпринимателей проверок возрастает число внеплановых проверок в отношении субъектов малого и среднего предпринимательства. Согласно предоставленным прокуратурой Санкт-Петербурга данным о результатах работы органов государственного контроля (надзора) в части проведения плановых </w:t>
      </w:r>
      <w:r>
        <w:rPr>
          <w:rFonts w:cs="Times New Roman"/>
          <w:sz w:val="28"/>
          <w:szCs w:val="28"/>
        </w:rPr>
        <w:br/>
      </w:r>
      <w:r w:rsidRPr="001D3125">
        <w:rPr>
          <w:rFonts w:ascii="Times New Roman" w:eastAsia="Times New Roman" w:hAnsi="Times New Roman" w:cs="Times New Roman"/>
          <w:sz w:val="28"/>
          <w:szCs w:val="28"/>
          <w:lang w:eastAsia="ru-RU"/>
        </w:rPr>
        <w:t>и внеплановых проверок в отношении субъектов предпринимательской деятельности в 2016 году</w:t>
      </w:r>
      <w:r w:rsidR="00C37056">
        <w:rPr>
          <w:rFonts w:ascii="Times New Roman" w:eastAsia="Times New Roman" w:hAnsi="Times New Roman" w:cs="Times New Roman"/>
          <w:sz w:val="28"/>
          <w:szCs w:val="28"/>
          <w:lang w:eastAsia="ru-RU"/>
        </w:rPr>
        <w:t>,</w:t>
      </w:r>
      <w:r w:rsidRPr="001D3125">
        <w:rPr>
          <w:rStyle w:val="a7"/>
          <w:sz w:val="28"/>
          <w:szCs w:val="28"/>
        </w:rPr>
        <w:footnoteReference w:id="69"/>
      </w:r>
      <w:r w:rsidRPr="001D3125">
        <w:rPr>
          <w:rFonts w:ascii="Times New Roman" w:eastAsia="Times New Roman" w:hAnsi="Times New Roman" w:cs="Times New Roman"/>
          <w:sz w:val="28"/>
          <w:szCs w:val="28"/>
          <w:lang w:eastAsia="ru-RU"/>
        </w:rPr>
        <w:t xml:space="preserve"> число внеплановых проверок в отношении субъектов малого и среднего предпринимательства составило 12572, </w:t>
      </w:r>
      <w:r>
        <w:rPr>
          <w:rFonts w:cs="Times New Roman"/>
          <w:sz w:val="28"/>
          <w:szCs w:val="28"/>
        </w:rPr>
        <w:br/>
      </w:r>
      <w:r w:rsidRPr="001D3125">
        <w:rPr>
          <w:rFonts w:ascii="Times New Roman" w:eastAsia="Times New Roman" w:hAnsi="Times New Roman" w:cs="Times New Roman"/>
          <w:sz w:val="28"/>
          <w:szCs w:val="28"/>
          <w:lang w:eastAsia="ru-RU"/>
        </w:rPr>
        <w:t>что превышает показатель 2015 года (9899) на 27%.</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При этом следует отметить, что существенное увеличение внеплановых проверок произошло в деятельности исполнительных органов государственной власти Санкт-Петербурга, наделенных контрольно-надзорными полномочиями, их количество составило в 2016 году 21395, </w:t>
      </w:r>
      <w:r>
        <w:rPr>
          <w:rFonts w:cs="Times New Roman"/>
          <w:sz w:val="28"/>
          <w:szCs w:val="28"/>
        </w:rPr>
        <w:br/>
      </w:r>
      <w:r w:rsidRPr="001D3125">
        <w:rPr>
          <w:rFonts w:ascii="Times New Roman" w:eastAsia="Times New Roman" w:hAnsi="Times New Roman" w:cs="Times New Roman"/>
          <w:sz w:val="28"/>
          <w:szCs w:val="28"/>
          <w:lang w:eastAsia="ru-RU"/>
        </w:rPr>
        <w:t xml:space="preserve">что больше по сравнению с 2015 годом (17606) на 21,5%. </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Незначительный рост числа проведенных проверок отмечается </w:t>
      </w:r>
      <w:r>
        <w:rPr>
          <w:rFonts w:cs="Times New Roman"/>
          <w:sz w:val="28"/>
          <w:szCs w:val="28"/>
        </w:rPr>
        <w:br/>
      </w:r>
      <w:r w:rsidRPr="001D3125">
        <w:rPr>
          <w:rFonts w:ascii="Times New Roman" w:eastAsia="Times New Roman" w:hAnsi="Times New Roman" w:cs="Times New Roman"/>
          <w:sz w:val="28"/>
          <w:szCs w:val="28"/>
          <w:lang w:eastAsia="ru-RU"/>
        </w:rPr>
        <w:t xml:space="preserve">и в деятельности ряда федеральных органов исполнительной власти, </w:t>
      </w:r>
      <w:r>
        <w:rPr>
          <w:rFonts w:cs="Times New Roman"/>
          <w:sz w:val="28"/>
          <w:szCs w:val="28"/>
        </w:rPr>
        <w:br/>
      </w:r>
      <w:r w:rsidRPr="001D3125">
        <w:rPr>
          <w:rFonts w:ascii="Times New Roman" w:eastAsia="Times New Roman" w:hAnsi="Times New Roman" w:cs="Times New Roman"/>
          <w:sz w:val="28"/>
          <w:szCs w:val="28"/>
          <w:lang w:eastAsia="ru-RU"/>
        </w:rPr>
        <w:t>в частности:</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Территориального органа Росздравнадзора по Санкт-Петербургу </w:t>
      </w:r>
      <w:r>
        <w:rPr>
          <w:rFonts w:cs="Times New Roman"/>
          <w:sz w:val="28"/>
          <w:szCs w:val="28"/>
        </w:rPr>
        <w:br/>
      </w:r>
      <w:r w:rsidRPr="001D3125">
        <w:rPr>
          <w:rFonts w:ascii="Times New Roman" w:eastAsia="Times New Roman" w:hAnsi="Times New Roman" w:cs="Times New Roman"/>
          <w:sz w:val="28"/>
          <w:szCs w:val="28"/>
          <w:lang w:eastAsia="ru-RU"/>
        </w:rPr>
        <w:t>и Ленинградской области – 571 (в 2015 году – 544, + 4,9 %), за счет увеличения количества внеплановых проверок – 51</w:t>
      </w:r>
      <w:r w:rsidR="001F43E5">
        <w:rPr>
          <w:rFonts w:ascii="Times New Roman" w:eastAsia="Times New Roman" w:hAnsi="Times New Roman" w:cs="Times New Roman"/>
          <w:sz w:val="28"/>
          <w:szCs w:val="28"/>
          <w:lang w:eastAsia="ru-RU"/>
        </w:rPr>
        <w:t>7 (в 2015 году – 488, + 5,9 %).</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bCs/>
          <w:iCs/>
          <w:sz w:val="28"/>
          <w:szCs w:val="28"/>
          <w:lang w:eastAsia="ru-RU"/>
        </w:rPr>
        <w:t>В целом, анализируя воздействие государственных органов власти, выполняющих контрольно-надзорные функции, на текущую деятельность предпринимателей города, н</w:t>
      </w:r>
      <w:r w:rsidRPr="001D3125">
        <w:rPr>
          <w:rFonts w:ascii="Times New Roman" w:eastAsia="Times New Roman" w:hAnsi="Times New Roman" w:cs="Times New Roman"/>
          <w:sz w:val="28"/>
          <w:szCs w:val="28"/>
          <w:lang w:eastAsia="ru-RU"/>
        </w:rPr>
        <w:t xml:space="preserve">аиболее отягощающим деятельность предприятий в относительном выражении остается Главное управление Министерства внутренних дел Российской Федерации по городу Санкт-Петербургу </w:t>
      </w:r>
      <w:r w:rsidR="00A71CC1">
        <w:rPr>
          <w:rFonts w:ascii="Times New Roman" w:eastAsia="Times New Roman" w:hAnsi="Times New Roman" w:cs="Times New Roman"/>
          <w:sz w:val="28"/>
          <w:szCs w:val="28"/>
          <w:lang w:eastAsia="ru-RU"/>
        </w:rPr>
        <w:br/>
      </w:r>
      <w:r w:rsidRPr="001D3125">
        <w:rPr>
          <w:rFonts w:ascii="Times New Roman" w:eastAsia="Times New Roman" w:hAnsi="Times New Roman" w:cs="Times New Roman"/>
          <w:sz w:val="28"/>
          <w:szCs w:val="28"/>
          <w:lang w:eastAsia="ru-RU"/>
        </w:rPr>
        <w:t>и Ленинградской области, которое также характеризуется и существенным количеством проверок.</w:t>
      </w:r>
      <w:r w:rsidRPr="001D3125">
        <w:rPr>
          <w:rStyle w:val="a7"/>
          <w:sz w:val="28"/>
          <w:szCs w:val="28"/>
        </w:rPr>
        <w:footnoteReference w:id="70"/>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Санкт-Петербургу, несмотря на существенное количество проверенных предприятий (25,8% от общего числа подвергшихся проверкам предприятий), нельзя отнести к числу контролирующих органов, </w:t>
      </w:r>
      <w:r w:rsidRPr="001D3125">
        <w:rPr>
          <w:rFonts w:ascii="Times New Roman" w:eastAsia="Times New Roman" w:hAnsi="Times New Roman" w:cs="Times New Roman"/>
          <w:sz w:val="28"/>
          <w:szCs w:val="28"/>
          <w:lang w:eastAsia="ru-RU"/>
        </w:rPr>
        <w:lastRenderedPageBreak/>
        <w:t>мешающих ведению предпринимательской деятельности. Как и в 2015 году данный орган практически не затрагивает деятельность предприятий.</w:t>
      </w:r>
    </w:p>
    <w:p w:rsidR="00A655F1" w:rsidRPr="001D3125"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3125">
        <w:rPr>
          <w:rFonts w:ascii="Times New Roman" w:eastAsia="Times New Roman" w:hAnsi="Times New Roman" w:cs="Times New Roman"/>
          <w:sz w:val="28"/>
          <w:szCs w:val="28"/>
          <w:lang w:eastAsia="ru-RU"/>
        </w:rPr>
        <w:t xml:space="preserve">Прочие контролирующие инстанции, как показал опрос, оказывают </w:t>
      </w:r>
      <w:r w:rsidR="003A72AF">
        <w:rPr>
          <w:rFonts w:ascii="Times New Roman" w:eastAsia="Times New Roman" w:hAnsi="Times New Roman" w:cs="Times New Roman"/>
          <w:sz w:val="28"/>
          <w:szCs w:val="28"/>
          <w:lang w:eastAsia="ru-RU"/>
        </w:rPr>
        <w:br/>
      </w:r>
      <w:r w:rsidRPr="001D3125">
        <w:rPr>
          <w:rFonts w:ascii="Times New Roman" w:eastAsia="Times New Roman" w:hAnsi="Times New Roman" w:cs="Times New Roman"/>
          <w:sz w:val="28"/>
          <w:szCs w:val="28"/>
          <w:lang w:eastAsia="ru-RU"/>
        </w:rPr>
        <w:t xml:space="preserve">не очень существенное влияние на предпринимательскую деятельность, хотя отдельные проверки таких органов как Управление Федеральной миграционной службы Российской Федерации по Санкт-Петербургу </w:t>
      </w:r>
      <w:r>
        <w:rPr>
          <w:rFonts w:cs="Times New Roman"/>
          <w:sz w:val="28"/>
          <w:szCs w:val="28"/>
        </w:rPr>
        <w:br/>
      </w:r>
      <w:r w:rsidRPr="001D3125">
        <w:rPr>
          <w:rFonts w:ascii="Times New Roman" w:eastAsia="Times New Roman" w:hAnsi="Times New Roman" w:cs="Times New Roman"/>
          <w:sz w:val="28"/>
          <w:szCs w:val="28"/>
          <w:lang w:eastAsia="ru-RU"/>
        </w:rPr>
        <w:t xml:space="preserve">и Ленинградской области, Северо-Западное управление Федеральной службы по экологическому, технологическому и атомному надзору, Комитет </w:t>
      </w:r>
      <w:r>
        <w:rPr>
          <w:rFonts w:cs="Times New Roman"/>
          <w:sz w:val="28"/>
          <w:szCs w:val="28"/>
        </w:rPr>
        <w:br/>
      </w:r>
      <w:r w:rsidRPr="001D3125">
        <w:rPr>
          <w:rFonts w:ascii="Times New Roman" w:eastAsia="Times New Roman" w:hAnsi="Times New Roman" w:cs="Times New Roman"/>
          <w:sz w:val="28"/>
          <w:szCs w:val="28"/>
          <w:lang w:eastAsia="ru-RU"/>
        </w:rPr>
        <w:t xml:space="preserve">по развитию предпринимательства и потребительского рынка </w:t>
      </w:r>
      <w:r>
        <w:rPr>
          <w:rFonts w:cs="Times New Roman"/>
          <w:sz w:val="28"/>
          <w:szCs w:val="28"/>
        </w:rPr>
        <w:br/>
      </w:r>
      <w:r w:rsidRPr="001D3125">
        <w:rPr>
          <w:rFonts w:ascii="Times New Roman" w:eastAsia="Times New Roman" w:hAnsi="Times New Roman" w:cs="Times New Roman"/>
          <w:sz w:val="28"/>
          <w:szCs w:val="28"/>
          <w:lang w:eastAsia="ru-RU"/>
        </w:rPr>
        <w:t xml:space="preserve">Санкт-Петербурга, Служба государственного строительного надзора </w:t>
      </w:r>
      <w:r>
        <w:rPr>
          <w:rFonts w:cs="Times New Roman"/>
          <w:sz w:val="28"/>
          <w:szCs w:val="28"/>
        </w:rPr>
        <w:br/>
      </w:r>
      <w:r w:rsidRPr="001D3125">
        <w:rPr>
          <w:rFonts w:ascii="Times New Roman" w:eastAsia="Times New Roman" w:hAnsi="Times New Roman" w:cs="Times New Roman"/>
          <w:sz w:val="28"/>
          <w:szCs w:val="28"/>
          <w:lang w:eastAsia="ru-RU"/>
        </w:rPr>
        <w:t>и экспертизы Санкт-Петербурга, Государственная административно-техническая инспекция (ГАТИ) по ответам респондентов вызывали полную остановку деятельности предприятий.</w:t>
      </w:r>
      <w:r w:rsidRPr="001D3125">
        <w:rPr>
          <w:rStyle w:val="a7"/>
          <w:sz w:val="28"/>
          <w:szCs w:val="28"/>
        </w:rPr>
        <w:footnoteReference w:id="71"/>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E2686B">
        <w:rPr>
          <w:rFonts w:ascii="Times New Roman" w:eastAsia="Times New Roman" w:hAnsi="Times New Roman" w:cs="Times New Roman"/>
          <w:sz w:val="28"/>
          <w:szCs w:val="28"/>
          <w:lang w:eastAsia="ru-RU"/>
        </w:rPr>
        <w:t xml:space="preserve">роблемы в сфере защиты прав и законных интересов предпринимателей при осуществлении в отношении них контрольных (надзорных) мероприятий носят системный характер. При этом, часть </w:t>
      </w:r>
      <w:r>
        <w:rPr>
          <w:rFonts w:cs="Times New Roman"/>
          <w:sz w:val="28"/>
          <w:szCs w:val="28"/>
        </w:rPr>
        <w:br/>
      </w:r>
      <w:r w:rsidRPr="00E2686B">
        <w:rPr>
          <w:rFonts w:ascii="Times New Roman" w:eastAsia="Times New Roman" w:hAnsi="Times New Roman" w:cs="Times New Roman"/>
          <w:sz w:val="28"/>
          <w:szCs w:val="28"/>
          <w:lang w:eastAsia="ru-RU"/>
        </w:rPr>
        <w:t>из них может быть разрешена на региональном уровне, а часть – исключительно на федеральном.</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В связи с этим, Уполномоченным ведется работа, направленная </w:t>
      </w:r>
      <w:r>
        <w:rPr>
          <w:rFonts w:cs="Times New Roman"/>
          <w:sz w:val="28"/>
          <w:szCs w:val="28"/>
        </w:rPr>
        <w:br/>
      </w:r>
      <w:r w:rsidRPr="00E2686B">
        <w:rPr>
          <w:rFonts w:ascii="Times New Roman" w:eastAsia="Times New Roman" w:hAnsi="Times New Roman" w:cs="Times New Roman"/>
          <w:sz w:val="28"/>
          <w:szCs w:val="28"/>
          <w:lang w:eastAsia="ru-RU"/>
        </w:rPr>
        <w:t xml:space="preserve">на </w:t>
      </w:r>
      <w:r w:rsidRPr="00501578">
        <w:rPr>
          <w:rFonts w:ascii="Times New Roman" w:eastAsia="Times New Roman" w:hAnsi="Times New Roman" w:cs="Times New Roman"/>
          <w:b/>
          <w:sz w:val="28"/>
          <w:szCs w:val="28"/>
          <w:lang w:eastAsia="ru-RU"/>
        </w:rPr>
        <w:t>совершенствование нормативного правового регулировани</w:t>
      </w:r>
      <w:r w:rsidR="00DC46E9">
        <w:rPr>
          <w:rFonts w:ascii="Times New Roman" w:eastAsia="Times New Roman" w:hAnsi="Times New Roman" w:cs="Times New Roman"/>
          <w:b/>
          <w:sz w:val="28"/>
          <w:szCs w:val="28"/>
          <w:lang w:eastAsia="ru-RU"/>
        </w:rPr>
        <w:t>я правоотношений в данной сфере, а также правоприменительной практики.</w:t>
      </w:r>
      <w:r w:rsidRPr="00501578">
        <w:rPr>
          <w:rFonts w:ascii="Times New Roman" w:eastAsia="Times New Roman" w:hAnsi="Times New Roman" w:cs="Times New Roman"/>
          <w:b/>
          <w:sz w:val="28"/>
          <w:szCs w:val="28"/>
          <w:lang w:eastAsia="ru-RU"/>
        </w:rPr>
        <w:t xml:space="preserve"> </w:t>
      </w:r>
      <w:r w:rsidRPr="00E2686B">
        <w:rPr>
          <w:rFonts w:ascii="Times New Roman" w:eastAsia="Times New Roman" w:hAnsi="Times New Roman" w:cs="Times New Roman"/>
          <w:sz w:val="28"/>
          <w:szCs w:val="28"/>
          <w:lang w:eastAsia="ru-RU"/>
        </w:rPr>
        <w:t xml:space="preserve">Учитывая то, что Уполномоченный не обладает правом законодательной инициативы, участие в правотворческой деятельности осуществляется им путем направления в </w:t>
      </w:r>
      <w:r>
        <w:rPr>
          <w:rFonts w:ascii="Times New Roman" w:eastAsia="Times New Roman" w:hAnsi="Times New Roman" w:cs="Times New Roman"/>
          <w:sz w:val="28"/>
          <w:szCs w:val="28"/>
          <w:lang w:eastAsia="ru-RU"/>
        </w:rPr>
        <w:t xml:space="preserve">уполномоченные исполнительные органы </w:t>
      </w:r>
      <w:r w:rsidRPr="00E2686B">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 xml:space="preserve">ой власти, а также в адрес </w:t>
      </w:r>
      <w:r w:rsidRPr="00E2686B">
        <w:rPr>
          <w:rFonts w:ascii="Times New Roman" w:eastAsia="Times New Roman" w:hAnsi="Times New Roman" w:cs="Times New Roman"/>
          <w:sz w:val="28"/>
          <w:szCs w:val="28"/>
          <w:lang w:eastAsia="ru-RU"/>
        </w:rPr>
        <w:t>Уполномоченного при Президенте Российской Федерации по защите прав предпринимателей мотивированных предложений об изменении законодательства</w:t>
      </w:r>
      <w:r>
        <w:rPr>
          <w:rFonts w:ascii="Times New Roman" w:eastAsia="Times New Roman" w:hAnsi="Times New Roman" w:cs="Times New Roman"/>
          <w:sz w:val="28"/>
          <w:szCs w:val="28"/>
          <w:lang w:eastAsia="ru-RU"/>
        </w:rPr>
        <w:t xml:space="preserve">. </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Так, в частности</w:t>
      </w:r>
      <w:r>
        <w:rPr>
          <w:rFonts w:ascii="Times New Roman" w:eastAsia="Times New Roman" w:hAnsi="Times New Roman" w:cs="Times New Roman"/>
          <w:sz w:val="28"/>
          <w:szCs w:val="28"/>
          <w:lang w:eastAsia="ru-RU"/>
        </w:rPr>
        <w:t>,</w:t>
      </w:r>
      <w:r w:rsidRPr="00E268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адрес Комитета по развитию предпринимательства </w:t>
      </w:r>
      <w:r>
        <w:rPr>
          <w:rFonts w:cs="Times New Roman"/>
          <w:sz w:val="28"/>
          <w:szCs w:val="28"/>
        </w:rPr>
        <w:br/>
      </w:r>
      <w:r>
        <w:rPr>
          <w:rFonts w:ascii="Times New Roman" w:eastAsia="Times New Roman" w:hAnsi="Times New Roman" w:cs="Times New Roman"/>
          <w:sz w:val="28"/>
          <w:szCs w:val="28"/>
          <w:lang w:eastAsia="ru-RU"/>
        </w:rPr>
        <w:t xml:space="preserve">и потребительского рынка Санкт-Петербурга </w:t>
      </w:r>
      <w:r w:rsidRPr="00E2686B">
        <w:rPr>
          <w:rFonts w:ascii="Times New Roman" w:eastAsia="Times New Roman" w:hAnsi="Times New Roman" w:cs="Times New Roman"/>
          <w:sz w:val="28"/>
          <w:szCs w:val="28"/>
          <w:lang w:eastAsia="ru-RU"/>
        </w:rPr>
        <w:t>направлены предложения Уполномоченного, связанные с необходимостью:</w:t>
      </w:r>
    </w:p>
    <w:p w:rsidR="00A655F1" w:rsidRPr="00E2686B" w:rsidRDefault="00A655F1" w:rsidP="00A655F1">
      <w:pPr>
        <w:autoSpaceDE w:val="0"/>
        <w:autoSpaceDN w:val="0"/>
        <w:adjustRightInd w:val="0"/>
        <w:spacing w:after="0" w:line="240" w:lineRule="auto"/>
        <w:ind w:firstLine="709"/>
        <w:jc w:val="both"/>
        <w:rPr>
          <w:rFonts w:ascii="Times New Roman" w:eastAsia="Calibri" w:hAnsi="Times New Roman" w:cs="Times New Roman"/>
          <w:sz w:val="28"/>
          <w:szCs w:val="28"/>
        </w:rPr>
      </w:pPr>
      <w:r w:rsidRPr="00E2686B">
        <w:rPr>
          <w:rFonts w:ascii="Times New Roman" w:eastAsia="Calibri" w:hAnsi="Times New Roman" w:cs="Times New Roman"/>
          <w:sz w:val="28"/>
          <w:szCs w:val="28"/>
        </w:rPr>
        <w:t>исключения дублирования контрольно-надзорных функций государственными органами;</w:t>
      </w:r>
    </w:p>
    <w:p w:rsidR="00A655F1" w:rsidRPr="00E2686B" w:rsidRDefault="00A655F1" w:rsidP="00A655F1">
      <w:pPr>
        <w:autoSpaceDE w:val="0"/>
        <w:autoSpaceDN w:val="0"/>
        <w:adjustRightInd w:val="0"/>
        <w:spacing w:after="0" w:line="240" w:lineRule="auto"/>
        <w:ind w:firstLine="709"/>
        <w:jc w:val="both"/>
        <w:rPr>
          <w:rFonts w:ascii="Times New Roman" w:eastAsia="Calibri" w:hAnsi="Times New Roman" w:cs="Times New Roman"/>
          <w:sz w:val="28"/>
          <w:szCs w:val="28"/>
        </w:rPr>
      </w:pPr>
      <w:r w:rsidRPr="00E2686B">
        <w:rPr>
          <w:rFonts w:ascii="Times New Roman" w:eastAsia="Calibri" w:hAnsi="Times New Roman" w:cs="Times New Roman"/>
          <w:sz w:val="28"/>
          <w:szCs w:val="28"/>
        </w:rPr>
        <w:t>исключения завуалированного осуществления контрольно-надзорных мероприятий в отношении юридических лиц и индивидуальных предпринимателей исполнительными органами государственной власти Санкт-Петербурга, не обладающими полномочиями контрольно-надзорных органов;</w:t>
      </w:r>
    </w:p>
    <w:p w:rsidR="00A655F1" w:rsidRPr="00E2686B" w:rsidRDefault="00A655F1" w:rsidP="00A655F1">
      <w:pPr>
        <w:autoSpaceDE w:val="0"/>
        <w:autoSpaceDN w:val="0"/>
        <w:adjustRightInd w:val="0"/>
        <w:spacing w:after="0" w:line="240" w:lineRule="auto"/>
        <w:ind w:firstLine="709"/>
        <w:jc w:val="both"/>
        <w:rPr>
          <w:rFonts w:ascii="Times New Roman" w:eastAsia="Calibri" w:hAnsi="Times New Roman" w:cs="Times New Roman"/>
          <w:sz w:val="28"/>
          <w:szCs w:val="28"/>
        </w:rPr>
      </w:pPr>
      <w:r w:rsidRPr="00E2686B">
        <w:rPr>
          <w:rFonts w:ascii="Times New Roman" w:eastAsia="Calibri" w:hAnsi="Times New Roman" w:cs="Times New Roman"/>
          <w:sz w:val="28"/>
          <w:szCs w:val="28"/>
        </w:rPr>
        <w:t xml:space="preserve">исключения практики проведения административных расследований при отсутствии необходимости совершения процессуальных действий, требующих значительных временных затрат (экспертиза, установление </w:t>
      </w:r>
      <w:r w:rsidRPr="00E2686B">
        <w:rPr>
          <w:rFonts w:ascii="Times New Roman" w:eastAsia="Calibri" w:hAnsi="Times New Roman" w:cs="Times New Roman"/>
          <w:sz w:val="28"/>
          <w:szCs w:val="28"/>
        </w:rPr>
        <w:lastRenderedPageBreak/>
        <w:t xml:space="preserve">потерпевших, свидетелей, допроса лиц, проживающих в другой местности </w:t>
      </w:r>
      <w:r>
        <w:rPr>
          <w:rFonts w:cs="Times New Roman"/>
          <w:sz w:val="28"/>
          <w:szCs w:val="28"/>
        </w:rPr>
        <w:br/>
      </w:r>
      <w:r w:rsidRPr="00E2686B">
        <w:rPr>
          <w:rFonts w:ascii="Times New Roman" w:eastAsia="Calibri" w:hAnsi="Times New Roman" w:cs="Times New Roman"/>
          <w:sz w:val="28"/>
          <w:szCs w:val="28"/>
        </w:rPr>
        <w:t>и др.);</w:t>
      </w:r>
    </w:p>
    <w:p w:rsidR="00A655F1" w:rsidRDefault="00A655F1" w:rsidP="00A655F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6"/>
          <w:lang w:eastAsia="ar-SA"/>
        </w:rPr>
        <w:t>о</w:t>
      </w:r>
      <w:r w:rsidRPr="008C1D50">
        <w:rPr>
          <w:rFonts w:ascii="Times New Roman" w:hAnsi="Times New Roman" w:cs="Times New Roman"/>
          <w:sz w:val="28"/>
          <w:szCs w:val="28"/>
        </w:rPr>
        <w:t xml:space="preserve"> разработке системы оценки эффективности и результативности деятельности контрольно-надзорных</w:t>
      </w:r>
      <w:r w:rsidRPr="008C1D50">
        <w:rPr>
          <w:rFonts w:ascii="Times New Roman" w:hAnsi="Times New Roman" w:cs="Times New Roman"/>
          <w:b/>
          <w:sz w:val="28"/>
          <w:szCs w:val="28"/>
        </w:rPr>
        <w:t xml:space="preserve"> </w:t>
      </w:r>
      <w:r w:rsidRPr="008C1D50">
        <w:rPr>
          <w:rFonts w:ascii="Times New Roman" w:hAnsi="Times New Roman" w:cs="Times New Roman"/>
          <w:sz w:val="28"/>
          <w:szCs w:val="28"/>
        </w:rPr>
        <w:t>органов</w:t>
      </w:r>
      <w:r>
        <w:rPr>
          <w:rFonts w:ascii="Times New Roman" w:hAnsi="Times New Roman" w:cs="Times New Roman"/>
          <w:sz w:val="28"/>
          <w:szCs w:val="28"/>
        </w:rPr>
        <w:t>,</w:t>
      </w:r>
      <w:r w:rsidRPr="008C1D50">
        <w:rPr>
          <w:rFonts w:ascii="Times New Roman" w:hAnsi="Times New Roman" w:cs="Times New Roman"/>
          <w:sz w:val="28"/>
          <w:szCs w:val="28"/>
        </w:rPr>
        <w:t xml:space="preserve"> </w:t>
      </w:r>
      <w:r w:rsidRPr="00E2686B">
        <w:rPr>
          <w:rFonts w:ascii="Times New Roman" w:eastAsia="Calibri" w:hAnsi="Times New Roman" w:cs="Times New Roman"/>
          <w:sz w:val="28"/>
          <w:szCs w:val="28"/>
        </w:rPr>
        <w:t>применения риск-ориентированного подхода, замены административного штрафа предупреждением и др.</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Следует отметить, что в прошедшем году значительная часть указанных предложений разработана Уполномоченным совместно с бизнес-сообществом по итогам работы Круглого стола «Соблюдение прав предпринимателей при организации и проведении в отношении них проверочных мероприятий», проведенного 11 ноября 2016 года в рамках Публичных слушаний </w:t>
      </w:r>
      <w:r w:rsidR="00A71CC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по проблемам, препятствующим развитию предпринимательства </w:t>
      </w:r>
      <w:r w:rsidR="00A71CC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в Санкт-Петербурге.</w:t>
      </w:r>
    </w:p>
    <w:p w:rsidR="00A655F1"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Кроме того, учитывая необходимость разрешения системных проблем </w:t>
      </w:r>
      <w:r>
        <w:rPr>
          <w:rFonts w:cs="Times New Roman"/>
          <w:sz w:val="28"/>
          <w:szCs w:val="28"/>
        </w:rPr>
        <w:br/>
      </w:r>
      <w:r>
        <w:rPr>
          <w:rFonts w:ascii="Times New Roman" w:eastAsia="Calibri" w:hAnsi="Times New Roman" w:cs="Times New Roman"/>
          <w:sz w:val="28"/>
          <w:szCs w:val="28"/>
        </w:rPr>
        <w:t xml:space="preserve">в сфере осуществления контрольно-надзорной деятельности на федеральном уровне и недопущения возникновения новых </w:t>
      </w:r>
      <w:r w:rsidRPr="00E2686B">
        <w:rPr>
          <w:rFonts w:ascii="Times New Roman" w:eastAsia="Times New Roman" w:hAnsi="Times New Roman" w:cs="Times New Roman"/>
          <w:sz w:val="28"/>
          <w:szCs w:val="28"/>
          <w:lang w:eastAsia="ru-RU"/>
        </w:rPr>
        <w:t xml:space="preserve">в адрес Уполномоченного </w:t>
      </w:r>
      <w:r>
        <w:rPr>
          <w:rFonts w:cs="Times New Roman"/>
          <w:sz w:val="28"/>
          <w:szCs w:val="28"/>
        </w:rPr>
        <w:br/>
      </w:r>
      <w:r w:rsidRPr="00E2686B">
        <w:rPr>
          <w:rFonts w:ascii="Times New Roman" w:eastAsia="Times New Roman" w:hAnsi="Times New Roman" w:cs="Times New Roman"/>
          <w:sz w:val="28"/>
          <w:szCs w:val="28"/>
          <w:lang w:eastAsia="ru-RU"/>
        </w:rPr>
        <w:t xml:space="preserve">при Президенте Российской Федерации по защите прав предпринимателей </w:t>
      </w:r>
      <w:r>
        <w:rPr>
          <w:rFonts w:cs="Times New Roman"/>
          <w:sz w:val="28"/>
          <w:szCs w:val="28"/>
        </w:rPr>
        <w:br/>
      </w:r>
      <w:r w:rsidRPr="004D3D2B">
        <w:rPr>
          <w:rFonts w:ascii="Times New Roman" w:eastAsia="Calibri" w:hAnsi="Times New Roman" w:cs="Times New Roman"/>
          <w:sz w:val="28"/>
          <w:szCs w:val="28"/>
        </w:rPr>
        <w:t xml:space="preserve">для рассмотрения и реализации </w:t>
      </w:r>
      <w:r w:rsidRPr="00E2686B">
        <w:rPr>
          <w:rFonts w:ascii="Times New Roman" w:eastAsia="Times New Roman" w:hAnsi="Times New Roman" w:cs="Times New Roman"/>
          <w:sz w:val="28"/>
          <w:szCs w:val="28"/>
          <w:lang w:eastAsia="ru-RU"/>
        </w:rPr>
        <w:t xml:space="preserve">направлены предложения, связанные </w:t>
      </w:r>
      <w:r w:rsidR="0093709A">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 xml:space="preserve">с </w:t>
      </w:r>
      <w:r>
        <w:rPr>
          <w:rFonts w:ascii="Times New Roman" w:eastAsia="Calibri" w:hAnsi="Times New Roman" w:cs="Times New Roman"/>
          <w:sz w:val="28"/>
          <w:szCs w:val="28"/>
        </w:rPr>
        <w:t>доработкой</w:t>
      </w:r>
      <w:r w:rsidRPr="00075452">
        <w:rPr>
          <w:rFonts w:ascii="Times New Roman" w:eastAsia="Calibri" w:hAnsi="Times New Roman" w:cs="Times New Roman"/>
          <w:sz w:val="28"/>
          <w:szCs w:val="28"/>
        </w:rPr>
        <w:t xml:space="preserve"> проект</w:t>
      </w:r>
      <w:r>
        <w:rPr>
          <w:rFonts w:ascii="Times New Roman" w:eastAsia="Calibri" w:hAnsi="Times New Roman" w:cs="Times New Roman"/>
          <w:sz w:val="28"/>
          <w:szCs w:val="28"/>
        </w:rPr>
        <w:t>ов</w:t>
      </w:r>
      <w:r w:rsidRPr="00075452">
        <w:rPr>
          <w:rFonts w:ascii="Times New Roman" w:eastAsia="Calibri" w:hAnsi="Times New Roman" w:cs="Times New Roman"/>
          <w:sz w:val="28"/>
          <w:szCs w:val="28"/>
        </w:rPr>
        <w:t xml:space="preserve"> Федеральн</w:t>
      </w:r>
      <w:r>
        <w:rPr>
          <w:rFonts w:ascii="Times New Roman" w:eastAsia="Calibri" w:hAnsi="Times New Roman" w:cs="Times New Roman"/>
          <w:sz w:val="28"/>
          <w:szCs w:val="28"/>
        </w:rPr>
        <w:t>ых</w:t>
      </w:r>
      <w:r w:rsidRPr="00075452">
        <w:rPr>
          <w:rFonts w:ascii="Times New Roman" w:eastAsia="Calibri" w:hAnsi="Times New Roman" w:cs="Times New Roman"/>
          <w:sz w:val="28"/>
          <w:szCs w:val="28"/>
        </w:rPr>
        <w:t xml:space="preserve"> закон</w:t>
      </w:r>
      <w:r>
        <w:rPr>
          <w:rFonts w:ascii="Times New Roman" w:eastAsia="Calibri" w:hAnsi="Times New Roman" w:cs="Times New Roman"/>
          <w:sz w:val="28"/>
          <w:szCs w:val="28"/>
        </w:rPr>
        <w:t>ов</w:t>
      </w:r>
      <w:r w:rsidRPr="00075452">
        <w:rPr>
          <w:rFonts w:ascii="Times New Roman" w:eastAsia="Calibri" w:hAnsi="Times New Roman" w:cs="Times New Roman"/>
          <w:sz w:val="28"/>
          <w:szCs w:val="28"/>
        </w:rPr>
        <w:t xml:space="preserve"> «Об основах государственного </w:t>
      </w:r>
      <w:r w:rsidR="0093709A">
        <w:rPr>
          <w:rFonts w:ascii="Times New Roman" w:eastAsia="Calibri" w:hAnsi="Times New Roman" w:cs="Times New Roman"/>
          <w:sz w:val="28"/>
          <w:szCs w:val="28"/>
        </w:rPr>
        <w:br/>
      </w:r>
      <w:r w:rsidRPr="00075452">
        <w:rPr>
          <w:rFonts w:ascii="Times New Roman" w:eastAsia="Calibri" w:hAnsi="Times New Roman" w:cs="Times New Roman"/>
          <w:sz w:val="28"/>
          <w:szCs w:val="28"/>
        </w:rPr>
        <w:t xml:space="preserve">и муниципального контроля (надзора) в Российской Федерации» </w:t>
      </w:r>
      <w:r>
        <w:rPr>
          <w:rFonts w:ascii="Times New Roman" w:eastAsia="Calibri" w:hAnsi="Times New Roman" w:cs="Times New Roman"/>
          <w:sz w:val="28"/>
          <w:szCs w:val="28"/>
        </w:rPr>
        <w:t xml:space="preserve">и </w:t>
      </w:r>
      <w:r w:rsidRPr="00704A46">
        <w:rPr>
          <w:rFonts w:ascii="Times New Roman" w:eastAsia="Calibri" w:hAnsi="Times New Roman" w:cs="Times New Roman"/>
          <w:sz w:val="28"/>
          <w:szCs w:val="28"/>
        </w:rPr>
        <w:t>«Кодекс Российской Федерации об административных правонарушениях»</w:t>
      </w:r>
      <w:r>
        <w:rPr>
          <w:rFonts w:ascii="Times New Roman" w:eastAsia="Calibri" w:hAnsi="Times New Roman" w:cs="Times New Roman"/>
          <w:sz w:val="28"/>
          <w:szCs w:val="28"/>
        </w:rPr>
        <w:t xml:space="preserve"> </w:t>
      </w:r>
      <w:r w:rsidRPr="00075452">
        <w:rPr>
          <w:rFonts w:ascii="Times New Roman" w:eastAsia="Calibri" w:hAnsi="Times New Roman" w:cs="Times New Roman"/>
          <w:sz w:val="28"/>
          <w:szCs w:val="28"/>
        </w:rPr>
        <w:t>в части уменьшения сроков проверки, разграничения понятий «контроль» и «надзор», установления презумпции добросовестности предпринимателя</w:t>
      </w:r>
      <w:r>
        <w:rPr>
          <w:rFonts w:ascii="Times New Roman" w:eastAsia="Calibri" w:hAnsi="Times New Roman" w:cs="Times New Roman"/>
          <w:sz w:val="28"/>
          <w:szCs w:val="28"/>
        </w:rPr>
        <w:t>, устранения несоразмерной и несправедливой административной ответственности</w:t>
      </w:r>
      <w:r w:rsidRPr="00075452">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д</w:t>
      </w:r>
      <w:r w:rsidRPr="00075452">
        <w:rPr>
          <w:rFonts w:ascii="Times New Roman" w:eastAsia="Calibri" w:hAnsi="Times New Roman" w:cs="Times New Roman"/>
          <w:sz w:val="28"/>
          <w:szCs w:val="28"/>
        </w:rPr>
        <w:t>р.</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Отдельно необходимо подчеркнуть, что в целях</w:t>
      </w:r>
      <w:r w:rsidRPr="00E2686B">
        <w:rPr>
          <w:rFonts w:ascii="Times New Roman" w:eastAsia="Times New Roman" w:hAnsi="Times New Roman" w:cs="Times New Roman"/>
          <w:sz w:val="28"/>
          <w:szCs w:val="28"/>
          <w:lang w:eastAsia="ru-RU"/>
        </w:rPr>
        <w:t xml:space="preserve"> снижения административного давления на бизнес</w:t>
      </w:r>
      <w:r>
        <w:rPr>
          <w:rFonts w:ascii="Times New Roman" w:eastAsia="Times New Roman" w:hAnsi="Times New Roman" w:cs="Times New Roman"/>
          <w:sz w:val="28"/>
          <w:szCs w:val="28"/>
          <w:lang w:eastAsia="ru-RU"/>
        </w:rPr>
        <w:t>,</w:t>
      </w:r>
      <w:r w:rsidRPr="00E2686B">
        <w:rPr>
          <w:rFonts w:ascii="Times New Roman" w:eastAsia="Times New Roman" w:hAnsi="Times New Roman" w:cs="Times New Roman"/>
          <w:sz w:val="28"/>
          <w:szCs w:val="28"/>
          <w:lang w:eastAsia="ru-RU"/>
        </w:rPr>
        <w:t xml:space="preserve"> решения проблемных вопросов предпринимателей в сфере ко</w:t>
      </w:r>
      <w:r>
        <w:rPr>
          <w:rFonts w:ascii="Times New Roman" w:eastAsia="Times New Roman" w:hAnsi="Times New Roman" w:cs="Times New Roman"/>
          <w:sz w:val="28"/>
          <w:szCs w:val="28"/>
          <w:lang w:eastAsia="ru-RU"/>
        </w:rPr>
        <w:t xml:space="preserve">нтрольно-надзорной деятельности </w:t>
      </w:r>
      <w:r w:rsidRPr="00E2686B">
        <w:rPr>
          <w:rFonts w:ascii="Times New Roman" w:eastAsia="Times New Roman" w:hAnsi="Times New Roman" w:cs="Times New Roman"/>
          <w:sz w:val="28"/>
          <w:szCs w:val="28"/>
          <w:lang w:eastAsia="ru-RU"/>
        </w:rPr>
        <w:t xml:space="preserve">между Уполномоченным и контрольными (надзорными) органами ведется конструктивная работа, которая осуществляется, в том числе в рамках заключенных </w:t>
      </w:r>
      <w:r w:rsidRPr="00501578">
        <w:rPr>
          <w:rFonts w:ascii="Times New Roman" w:eastAsia="Times New Roman" w:hAnsi="Times New Roman" w:cs="Times New Roman"/>
          <w:b/>
          <w:sz w:val="28"/>
          <w:szCs w:val="28"/>
          <w:lang w:eastAsia="ru-RU"/>
        </w:rPr>
        <w:t xml:space="preserve">соглашений о </w:t>
      </w:r>
      <w:r>
        <w:rPr>
          <w:rFonts w:ascii="Times New Roman" w:eastAsia="Times New Roman" w:hAnsi="Times New Roman" w:cs="Times New Roman"/>
          <w:b/>
          <w:sz w:val="28"/>
          <w:szCs w:val="28"/>
          <w:lang w:eastAsia="ru-RU"/>
        </w:rPr>
        <w:t>взаимодействии</w:t>
      </w:r>
      <w:r w:rsidRPr="00E2686B">
        <w:rPr>
          <w:rFonts w:ascii="Times New Roman" w:eastAsia="Times New Roman" w:hAnsi="Times New Roman" w:cs="Times New Roman"/>
          <w:sz w:val="28"/>
          <w:szCs w:val="28"/>
          <w:lang w:eastAsia="ru-RU"/>
        </w:rPr>
        <w:t xml:space="preserve"> с:</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Северо-Западной транспортной прокуратурой;</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Прокуратурой Санкт-Петербурга;</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Главным управлением Министерства внутренних дел Российской Федерации по г</w:t>
      </w:r>
      <w:r>
        <w:rPr>
          <w:rFonts w:ascii="Times New Roman" w:eastAsia="Times New Roman" w:hAnsi="Times New Roman" w:cs="Times New Roman"/>
          <w:sz w:val="28"/>
          <w:szCs w:val="28"/>
          <w:lang w:eastAsia="ru-RU"/>
        </w:rPr>
        <w:t>ороду</w:t>
      </w:r>
      <w:r w:rsidRPr="00E2686B">
        <w:rPr>
          <w:rFonts w:ascii="Times New Roman" w:eastAsia="Times New Roman" w:hAnsi="Times New Roman" w:cs="Times New Roman"/>
          <w:sz w:val="28"/>
          <w:szCs w:val="28"/>
          <w:lang w:eastAsia="ru-RU"/>
        </w:rPr>
        <w:t xml:space="preserve"> Санкт-Петербургу и Ленинградской области;</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Главным управлением МЧС России по городу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Главным следственным управлением Следственного комитета Российской Федерации по городу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Управлением Федеральной службы по надзору в сфере защиты прав потребителей и благополучия человека по городу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Управлением Федеральной антимонопольной службы </w:t>
      </w:r>
      <w:r w:rsidR="007847A1">
        <w:rPr>
          <w:rFonts w:cs="Times New Roman"/>
          <w:sz w:val="28"/>
          <w:szCs w:val="28"/>
        </w:rPr>
        <w:br/>
      </w:r>
      <w:r w:rsidRPr="00E2686B">
        <w:rPr>
          <w:rFonts w:ascii="Times New Roman" w:eastAsia="Times New Roman" w:hAnsi="Times New Roman" w:cs="Times New Roman"/>
          <w:sz w:val="28"/>
          <w:szCs w:val="28"/>
          <w:lang w:eastAsia="ru-RU"/>
        </w:rPr>
        <w:t>по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Управлением Федеральной налоговой службы по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Государственной инспекцией труда в городе Санкт-Петербург и др.</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Pr="00E2686B">
        <w:rPr>
          <w:rFonts w:ascii="Times New Roman" w:eastAsia="Times New Roman" w:hAnsi="Times New Roman" w:cs="Times New Roman"/>
          <w:sz w:val="28"/>
          <w:szCs w:val="28"/>
          <w:lang w:eastAsia="ru-RU"/>
        </w:rPr>
        <w:t>ешение значительного числа проблем предпринимателей города, связанных с проведением контрольно-надзорных мероприятий, осуществляется путем взаимодействия в рамках реализации указанных соглашений.</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Важным инструментом в деятельности по защите и реализации прав предпринимателей в сфере осуществления контрольной (надзорной) деятельности стала такая форма работы как </w:t>
      </w:r>
      <w:r w:rsidRPr="00501578">
        <w:rPr>
          <w:rFonts w:ascii="Times New Roman" w:eastAsia="Times New Roman" w:hAnsi="Times New Roman" w:cs="Times New Roman"/>
          <w:b/>
          <w:sz w:val="28"/>
          <w:szCs w:val="28"/>
          <w:lang w:eastAsia="ru-RU"/>
        </w:rPr>
        <w:t>проведение на площадке Уполномоченного совместных приемов</w:t>
      </w:r>
      <w:r w:rsidRPr="00E2686B">
        <w:rPr>
          <w:rFonts w:ascii="Times New Roman" w:eastAsia="Times New Roman" w:hAnsi="Times New Roman" w:cs="Times New Roman"/>
          <w:sz w:val="28"/>
          <w:szCs w:val="28"/>
          <w:lang w:eastAsia="ru-RU"/>
        </w:rPr>
        <w:t xml:space="preserve"> с руководителями органов исполнительной власти города, территориальных Управлений федеральных органов государственной власти в Санкт-Петербурге, а также правоохранительных структур. В ходе данных приемов заявителям разъясняются вопросы, касающиеся их прав и законных интересов, форм </w:t>
      </w:r>
      <w:r w:rsidR="007847A1">
        <w:rPr>
          <w:rFonts w:cs="Times New Roman"/>
          <w:sz w:val="28"/>
          <w:szCs w:val="28"/>
        </w:rPr>
        <w:br/>
      </w:r>
      <w:r w:rsidRPr="00E2686B">
        <w:rPr>
          <w:rFonts w:ascii="Times New Roman" w:eastAsia="Times New Roman" w:hAnsi="Times New Roman" w:cs="Times New Roman"/>
          <w:sz w:val="28"/>
          <w:szCs w:val="28"/>
          <w:lang w:eastAsia="ru-RU"/>
        </w:rPr>
        <w:t xml:space="preserve">и способов их защиты. Представители бизнес-сообщества также имеют возможность обратиться c конкретными жалобами напрямую </w:t>
      </w:r>
      <w:r w:rsidR="00016E4F">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к руководителям соответствующих ведомств.</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Так, на площадке аппарата Уполномоченного проводятся совместные приемы предпринимателей с прокурором Санкт-Петербурга. В помещении аппарата Уполномоченного с июля 2015 года размещена и активно функционирует Временная приемная прокуратуры Санкт-Петербурга.</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Учитывая значительное количество проблемных </w:t>
      </w:r>
      <w:r w:rsidR="00016E4F">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для предпринимателей вопросов в таможенной сфере, внешнеэкономической и транспортной деятельности Уполномоченным существует практика проведения совместных приемов с заместителем Северо-Западного транспортного прокурора и с заместителем Санкт-Петербургского транспортного прокурора.</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Кроме того, в целях недопущения нарушения прав предпринимателей </w:t>
      </w:r>
      <w:r w:rsidR="00567C53">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в ходе осуществления надзорных мероприятий налоговыми органами, налажено конструктивное взаимодействие с Управлением Федеральной налоговой службы по Санкт-Петербургу, в том числе в формате проведения совместных приемов.</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Следует подчеркнуть, что подобный формат взаимодействия Уполномоченного и государственных органов, наделенных контрольно-надзорными полномочиями, подтвердил свою востребованность </w:t>
      </w:r>
      <w:r w:rsidR="007847A1">
        <w:rPr>
          <w:rFonts w:cs="Times New Roman"/>
          <w:sz w:val="28"/>
          <w:szCs w:val="28"/>
        </w:rPr>
        <w:br/>
      </w:r>
      <w:r w:rsidRPr="00E2686B">
        <w:rPr>
          <w:rFonts w:ascii="Times New Roman" w:eastAsia="Times New Roman" w:hAnsi="Times New Roman" w:cs="Times New Roman"/>
          <w:sz w:val="28"/>
          <w:szCs w:val="28"/>
          <w:lang w:eastAsia="ru-RU"/>
        </w:rPr>
        <w:t>и эффективность.</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Направление деятельности Уполномоченного по снижению административных барьеров и улучшению условий ведения бизнеса </w:t>
      </w:r>
      <w:r w:rsidRPr="00E2686B">
        <w:rPr>
          <w:rFonts w:ascii="Times New Roman" w:eastAsia="Times New Roman" w:hAnsi="Times New Roman" w:cs="Times New Roman"/>
          <w:sz w:val="28"/>
          <w:szCs w:val="28"/>
          <w:lang w:eastAsia="ru-RU"/>
        </w:rPr>
        <w:br/>
        <w:t xml:space="preserve">в Санкт-Петербурге реализуется и посредством </w:t>
      </w:r>
      <w:r w:rsidRPr="00501578">
        <w:rPr>
          <w:rFonts w:ascii="Times New Roman" w:eastAsia="Times New Roman" w:hAnsi="Times New Roman" w:cs="Times New Roman"/>
          <w:b/>
          <w:sz w:val="28"/>
          <w:szCs w:val="28"/>
          <w:lang w:eastAsia="ru-RU"/>
        </w:rPr>
        <w:t xml:space="preserve">участия Уполномоченного или сотрудников аппарата в постоянно действующих совещательных </w:t>
      </w:r>
      <w:r w:rsidR="007847A1">
        <w:rPr>
          <w:rFonts w:cs="Times New Roman"/>
          <w:sz w:val="28"/>
          <w:szCs w:val="28"/>
        </w:rPr>
        <w:br/>
      </w:r>
      <w:r w:rsidRPr="00501578">
        <w:rPr>
          <w:rFonts w:ascii="Times New Roman" w:eastAsia="Times New Roman" w:hAnsi="Times New Roman" w:cs="Times New Roman"/>
          <w:b/>
          <w:sz w:val="28"/>
          <w:szCs w:val="28"/>
          <w:lang w:eastAsia="ru-RU"/>
        </w:rPr>
        <w:t>и консультативных органах</w:t>
      </w:r>
      <w:r w:rsidRPr="00E2686B">
        <w:rPr>
          <w:rFonts w:ascii="Times New Roman" w:eastAsia="Times New Roman" w:hAnsi="Times New Roman" w:cs="Times New Roman"/>
          <w:sz w:val="28"/>
          <w:szCs w:val="28"/>
          <w:lang w:eastAsia="ru-RU"/>
        </w:rPr>
        <w:t xml:space="preserve">, созданных при органах государственной власти Санкт-Петербурга и территориальных управлениях федеральных органов власти в городе, призванных рассматривать проблемные вопросы, в том числе связанные с административным давлением на субъекты предпринимательской деятельности. </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lastRenderedPageBreak/>
        <w:t>Уполномоченный и сотрудники аппарата принимают активное участие в работе таких постоянно действующих совещательных и консультативных органах как:</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Правительственная комиссия по профилактике правонарушений </w:t>
      </w:r>
      <w:r w:rsidR="007847A1">
        <w:rPr>
          <w:rFonts w:cs="Times New Roman"/>
          <w:sz w:val="28"/>
          <w:szCs w:val="28"/>
        </w:rPr>
        <w:br/>
      </w:r>
      <w:r w:rsidRPr="00E2686B">
        <w:rPr>
          <w:rFonts w:ascii="Times New Roman" w:eastAsia="Times New Roman" w:hAnsi="Times New Roman" w:cs="Times New Roman"/>
          <w:sz w:val="28"/>
          <w:szCs w:val="28"/>
          <w:lang w:eastAsia="ru-RU"/>
        </w:rPr>
        <w:t xml:space="preserve">под председательством Министра внутренних дел Российской Федерации; </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Консультативный совет при начальнике Главного управления МЧС </w:t>
      </w:r>
      <w:r w:rsidR="007847A1">
        <w:rPr>
          <w:rFonts w:cs="Times New Roman"/>
          <w:sz w:val="28"/>
          <w:szCs w:val="28"/>
        </w:rPr>
        <w:br/>
      </w:r>
      <w:r w:rsidRPr="00E2686B">
        <w:rPr>
          <w:rFonts w:ascii="Times New Roman" w:eastAsia="Times New Roman" w:hAnsi="Times New Roman" w:cs="Times New Roman"/>
          <w:sz w:val="28"/>
          <w:szCs w:val="28"/>
          <w:lang w:eastAsia="ru-RU"/>
        </w:rPr>
        <w:t>по Санкт-Петербурге;</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Общественно-консультативный совет при Управлении Федеральной антимонопольной службы России по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Общественный совет по защите прав субъектов предпринимательской деятельности и противодействию коррупции при Северо-Западной транспортной прокуратуре;</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Межведомственная рабочая группа по защите прав субъектов предпринимательской деятельности при Северо-Западной транспортной прокуратуре;</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Общественный совет при Управлении Федеральной налоговой службы по Санкт-Петербургу;</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Консультативный совет по таможенной политике при Северо-Западном таможенном управлении;</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Общественный совет по защите малого и среднего бизнеса </w:t>
      </w:r>
      <w:r w:rsidR="003A72AF">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при прокуратуре Санкт-Петербурга;</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Межведомственная рабочая группа по защите прав субъектов предпринимательской деятельности п</w:t>
      </w:r>
      <w:r>
        <w:rPr>
          <w:rFonts w:ascii="Times New Roman" w:eastAsia="Times New Roman" w:hAnsi="Times New Roman" w:cs="Times New Roman"/>
          <w:sz w:val="28"/>
          <w:szCs w:val="28"/>
          <w:lang w:eastAsia="ru-RU"/>
        </w:rPr>
        <w:t>ри прокуратуре Санкт-Петербурга и др.</w:t>
      </w:r>
    </w:p>
    <w:p w:rsidR="00A655F1" w:rsidRPr="00E2686B"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0" w:name="_Toc446667951"/>
      <w:bookmarkStart w:id="41" w:name="_Toc446692264"/>
      <w:bookmarkStart w:id="42" w:name="_Toc446925297"/>
      <w:bookmarkStart w:id="43" w:name="_Toc447009951"/>
      <w:r w:rsidRPr="00E2686B">
        <w:rPr>
          <w:rFonts w:ascii="Times New Roman" w:eastAsia="Times New Roman" w:hAnsi="Times New Roman" w:cs="Times New Roman"/>
          <w:sz w:val="28"/>
          <w:szCs w:val="28"/>
          <w:lang w:eastAsia="ru-RU"/>
        </w:rPr>
        <w:t xml:space="preserve">Формируемые в рамках такого взаимодействия площадки позволяют оперативно реагировать на различные случаи нарушения прав предпринимателей, контролировать ход устранения выявленных нарушений; непосредственно участвовать в разработке предложений и рекомендаций </w:t>
      </w:r>
      <w:r w:rsidR="003A72AF">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 xml:space="preserve">по совершенствованию действующего законодательства </w:t>
      </w:r>
      <w:r w:rsidR="00016E4F">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и правоприменительной практики.</w:t>
      </w:r>
    </w:p>
    <w:p w:rsidR="00A655F1" w:rsidRDefault="00A655F1" w:rsidP="00A65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686B">
        <w:rPr>
          <w:rFonts w:ascii="Times New Roman" w:eastAsia="Times New Roman" w:hAnsi="Times New Roman" w:cs="Times New Roman"/>
          <w:sz w:val="28"/>
          <w:szCs w:val="28"/>
          <w:lang w:eastAsia="ru-RU"/>
        </w:rPr>
        <w:t xml:space="preserve">Кроме того, проблемные вопросы, связанные с нарушением прав предпринимателей в сфере осуществления в отношении них контрольных (надзорных) мероприятий и излишним административным давлением </w:t>
      </w:r>
      <w:r w:rsidR="007847A1">
        <w:rPr>
          <w:rFonts w:ascii="Times New Roman" w:eastAsia="Times New Roman" w:hAnsi="Times New Roman" w:cs="Times New Roman"/>
          <w:sz w:val="28"/>
          <w:szCs w:val="28"/>
          <w:lang w:eastAsia="ru-RU"/>
        </w:rPr>
        <w:br/>
      </w:r>
      <w:r w:rsidRPr="00E2686B">
        <w:rPr>
          <w:rFonts w:ascii="Times New Roman" w:eastAsia="Times New Roman" w:hAnsi="Times New Roman" w:cs="Times New Roman"/>
          <w:sz w:val="28"/>
          <w:szCs w:val="28"/>
          <w:lang w:eastAsia="ru-RU"/>
        </w:rPr>
        <w:t xml:space="preserve">на бизнес, являются предметом рассмотрения </w:t>
      </w:r>
      <w:r w:rsidRPr="00501578">
        <w:rPr>
          <w:rFonts w:ascii="Times New Roman" w:eastAsia="Times New Roman" w:hAnsi="Times New Roman" w:cs="Times New Roman"/>
          <w:b/>
          <w:sz w:val="28"/>
          <w:szCs w:val="28"/>
          <w:lang w:eastAsia="ru-RU"/>
        </w:rPr>
        <w:t>Рабочей группы по вопросам совместного участия в противодействии коррупции представителей бизнес-сообщества и органов государственной власти Санкт-Петербурга</w:t>
      </w:r>
      <w:r w:rsidRPr="00E2686B">
        <w:rPr>
          <w:rFonts w:ascii="Times New Roman" w:eastAsia="Times New Roman" w:hAnsi="Times New Roman" w:cs="Times New Roman"/>
          <w:sz w:val="28"/>
          <w:szCs w:val="28"/>
          <w:lang w:eastAsia="ru-RU"/>
        </w:rPr>
        <w:t xml:space="preserve"> (далее – Рабочая группа)</w:t>
      </w:r>
      <w:r>
        <w:rPr>
          <w:rFonts w:ascii="Times New Roman" w:eastAsia="Times New Roman" w:hAnsi="Times New Roman" w:cs="Times New Roman"/>
          <w:sz w:val="28"/>
          <w:szCs w:val="28"/>
          <w:lang w:eastAsia="ru-RU"/>
        </w:rPr>
        <w:t xml:space="preserve">, </w:t>
      </w:r>
      <w:bookmarkEnd w:id="40"/>
      <w:bookmarkEnd w:id="41"/>
      <w:bookmarkEnd w:id="42"/>
      <w:bookmarkEnd w:id="43"/>
      <w:r>
        <w:rPr>
          <w:rFonts w:ascii="Times New Roman" w:eastAsia="Times New Roman" w:hAnsi="Times New Roman" w:cs="Times New Roman"/>
          <w:sz w:val="28"/>
          <w:szCs w:val="28"/>
          <w:lang w:eastAsia="ru-RU"/>
        </w:rPr>
        <w:t>а</w:t>
      </w:r>
      <w:r w:rsidRPr="00E2686B">
        <w:rPr>
          <w:rFonts w:ascii="Times New Roman" w:eastAsia="Times New Roman" w:hAnsi="Times New Roman" w:cs="Times New Roman"/>
          <w:sz w:val="28"/>
          <w:szCs w:val="28"/>
          <w:lang w:eastAsia="ru-RU"/>
        </w:rPr>
        <w:t xml:space="preserve">ктивное участие в деятельности </w:t>
      </w:r>
      <w:r>
        <w:rPr>
          <w:rFonts w:ascii="Times New Roman" w:eastAsia="Times New Roman" w:hAnsi="Times New Roman" w:cs="Times New Roman"/>
          <w:sz w:val="28"/>
          <w:szCs w:val="28"/>
          <w:lang w:eastAsia="ru-RU"/>
        </w:rPr>
        <w:t>которой</w:t>
      </w:r>
      <w:r w:rsidRPr="00E2686B">
        <w:rPr>
          <w:rFonts w:ascii="Times New Roman" w:eastAsia="Times New Roman" w:hAnsi="Times New Roman" w:cs="Times New Roman"/>
          <w:sz w:val="28"/>
          <w:szCs w:val="28"/>
          <w:lang w:eastAsia="ru-RU"/>
        </w:rPr>
        <w:t xml:space="preserve"> принимают представители исполнительных органов государственной власти </w:t>
      </w:r>
      <w:r w:rsidRPr="00E2686B">
        <w:rPr>
          <w:rFonts w:ascii="Times New Roman" w:eastAsia="Times New Roman" w:hAnsi="Times New Roman" w:cs="Times New Roman"/>
          <w:sz w:val="28"/>
          <w:szCs w:val="28"/>
          <w:lang w:eastAsia="ru-RU"/>
        </w:rPr>
        <w:br/>
        <w:t>Санкт-Петербурга, руководители общественных и иных организаций, а также представители контрольных (надзорных) органов власти.</w:t>
      </w:r>
    </w:p>
    <w:p w:rsidR="00A655F1" w:rsidRPr="00E2686B" w:rsidRDefault="00A655F1" w:rsidP="007847A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итогам расширенного заседания Рабочей группы, проведенного </w:t>
      </w:r>
      <w:r w:rsidR="007847A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15 декабря 2016 года, разработаны рекомендации Правительству </w:t>
      </w:r>
      <w:r w:rsidR="007847A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Санкт-Петербурга, касающиеся совершенствования </w:t>
      </w:r>
      <w:r w:rsidRPr="00C65834">
        <w:rPr>
          <w:rFonts w:ascii="Times New Roman" w:eastAsia="Times New Roman" w:hAnsi="Times New Roman" w:cs="Times New Roman"/>
          <w:sz w:val="28"/>
          <w:szCs w:val="28"/>
          <w:lang w:eastAsia="ru-RU"/>
        </w:rPr>
        <w:t>Порядк</w:t>
      </w:r>
      <w:r>
        <w:rPr>
          <w:rFonts w:ascii="Times New Roman" w:eastAsia="Times New Roman" w:hAnsi="Times New Roman" w:cs="Times New Roman"/>
          <w:sz w:val="28"/>
          <w:szCs w:val="28"/>
          <w:lang w:eastAsia="ru-RU"/>
        </w:rPr>
        <w:t>а</w:t>
      </w:r>
      <w:r w:rsidRPr="00C65834">
        <w:rPr>
          <w:rFonts w:ascii="Times New Roman" w:eastAsia="Times New Roman" w:hAnsi="Times New Roman" w:cs="Times New Roman"/>
          <w:sz w:val="28"/>
          <w:szCs w:val="28"/>
          <w:lang w:eastAsia="ru-RU"/>
        </w:rPr>
        <w:t xml:space="preserve"> и правовы</w:t>
      </w:r>
      <w:r>
        <w:rPr>
          <w:rFonts w:ascii="Times New Roman" w:eastAsia="Times New Roman" w:hAnsi="Times New Roman" w:cs="Times New Roman"/>
          <w:sz w:val="28"/>
          <w:szCs w:val="28"/>
          <w:lang w:eastAsia="ru-RU"/>
        </w:rPr>
        <w:t>х</w:t>
      </w:r>
      <w:r w:rsidRPr="00C65834">
        <w:rPr>
          <w:rFonts w:ascii="Times New Roman" w:eastAsia="Times New Roman" w:hAnsi="Times New Roman" w:cs="Times New Roman"/>
          <w:sz w:val="28"/>
          <w:szCs w:val="28"/>
          <w:lang w:eastAsia="ru-RU"/>
        </w:rPr>
        <w:t xml:space="preserve"> основани</w:t>
      </w:r>
      <w:r>
        <w:rPr>
          <w:rFonts w:ascii="Times New Roman" w:eastAsia="Times New Roman" w:hAnsi="Times New Roman" w:cs="Times New Roman"/>
          <w:sz w:val="28"/>
          <w:szCs w:val="28"/>
          <w:lang w:eastAsia="ru-RU"/>
        </w:rPr>
        <w:t>й</w:t>
      </w:r>
      <w:r w:rsidRPr="00C65834">
        <w:rPr>
          <w:rFonts w:ascii="Times New Roman" w:eastAsia="Times New Roman" w:hAnsi="Times New Roman" w:cs="Times New Roman"/>
          <w:sz w:val="28"/>
          <w:szCs w:val="28"/>
          <w:lang w:eastAsia="ru-RU"/>
        </w:rPr>
        <w:t xml:space="preserve"> организации проведения проверок субъектов предпринимательской деятельности органами исполнительной власти города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в рамках реализации </w:t>
      </w:r>
      <w:r w:rsidRPr="00C65834">
        <w:rPr>
          <w:rFonts w:ascii="Times New Roman" w:eastAsia="Times New Roman" w:hAnsi="Times New Roman" w:cs="Times New Roman"/>
          <w:sz w:val="28"/>
          <w:szCs w:val="28"/>
          <w:lang w:eastAsia="ru-RU"/>
        </w:rPr>
        <w:t xml:space="preserve">полномочий, предусмотренных Законом </w:t>
      </w:r>
      <w:r w:rsidR="007847A1">
        <w:rPr>
          <w:rFonts w:ascii="Times New Roman" w:eastAsia="Times New Roman" w:hAnsi="Times New Roman" w:cs="Times New Roman"/>
          <w:sz w:val="28"/>
          <w:szCs w:val="28"/>
          <w:lang w:eastAsia="ru-RU"/>
        </w:rPr>
        <w:br/>
      </w:r>
      <w:r w:rsidRPr="00C65834">
        <w:rPr>
          <w:rFonts w:ascii="Times New Roman" w:eastAsia="Times New Roman" w:hAnsi="Times New Roman" w:cs="Times New Roman"/>
          <w:sz w:val="28"/>
          <w:szCs w:val="28"/>
          <w:lang w:eastAsia="ru-RU"/>
        </w:rPr>
        <w:t>Санкт-Петербурга от 31 мая 2010 года № 273-70 «Об административных правонарушениях в Санкт-Петербурге»</w:t>
      </w:r>
      <w:r>
        <w:rPr>
          <w:rFonts w:ascii="Times New Roman" w:eastAsia="Times New Roman" w:hAnsi="Times New Roman" w:cs="Times New Roman"/>
          <w:sz w:val="28"/>
          <w:szCs w:val="28"/>
          <w:lang w:eastAsia="ru-RU"/>
        </w:rPr>
        <w:t>.</w:t>
      </w:r>
    </w:p>
    <w:p w:rsidR="007847A1" w:rsidRPr="007847A1" w:rsidRDefault="007847A1" w:rsidP="007847A1">
      <w:pPr>
        <w:spacing w:after="0" w:line="240" w:lineRule="auto"/>
        <w:ind w:firstLine="709"/>
        <w:jc w:val="both"/>
        <w:rPr>
          <w:rFonts w:ascii="Times New Roman" w:eastAsia="Times New Roman" w:hAnsi="Times New Roman" w:cs="Times New Roman"/>
          <w:sz w:val="28"/>
          <w:szCs w:val="28"/>
          <w:lang w:eastAsia="ru-RU"/>
        </w:rPr>
      </w:pPr>
      <w:r w:rsidRPr="007847A1">
        <w:rPr>
          <w:rFonts w:ascii="Times New Roman" w:eastAsia="Times New Roman" w:hAnsi="Times New Roman" w:cs="Times New Roman"/>
          <w:sz w:val="28"/>
          <w:szCs w:val="28"/>
          <w:lang w:eastAsia="ru-RU"/>
        </w:rPr>
        <w:t xml:space="preserve">Говоря о соблюдении прав представителей бизнес-сообщества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при проведении в отношении них проверочных мероприятий, необходимо отдельно отметить, что зачастую недостаточный уровень правовой грамотности субъектов предпринимательской деятельности, особенно в сфере малого бизнеса, не позволяет им самостоятельно и эффективно осуществлять защиту своих прав и законных интересов в ходе проведения проверок. Поэтому одной из важнейших задач органов государственной власти является консолидация усилий по </w:t>
      </w:r>
      <w:r w:rsidRPr="007847A1">
        <w:rPr>
          <w:rFonts w:ascii="Times New Roman" w:eastAsia="Times New Roman" w:hAnsi="Times New Roman" w:cs="Times New Roman"/>
          <w:b/>
          <w:sz w:val="28"/>
          <w:szCs w:val="28"/>
          <w:lang w:eastAsia="ru-RU"/>
        </w:rPr>
        <w:t>правовому просвещению представителей предпринимательского сообщества</w:t>
      </w:r>
      <w:r w:rsidRPr="007847A1">
        <w:rPr>
          <w:rFonts w:ascii="Times New Roman" w:eastAsia="Times New Roman" w:hAnsi="Times New Roman" w:cs="Times New Roman"/>
          <w:sz w:val="28"/>
          <w:szCs w:val="28"/>
          <w:lang w:eastAsia="ru-RU"/>
        </w:rPr>
        <w:t xml:space="preserve">, доведению до них информации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о способах и средствах защиты их прав и законных интересов.</w:t>
      </w:r>
    </w:p>
    <w:p w:rsidR="007847A1" w:rsidRPr="007847A1" w:rsidRDefault="007847A1" w:rsidP="007847A1">
      <w:pPr>
        <w:spacing w:after="0" w:line="240" w:lineRule="auto"/>
        <w:ind w:firstLine="709"/>
        <w:jc w:val="both"/>
        <w:rPr>
          <w:rFonts w:ascii="Times New Roman" w:eastAsia="Times New Roman" w:hAnsi="Times New Roman" w:cs="Times New Roman"/>
          <w:sz w:val="28"/>
          <w:szCs w:val="28"/>
          <w:lang w:eastAsia="ru-RU"/>
        </w:rPr>
      </w:pPr>
      <w:r w:rsidRPr="007847A1">
        <w:rPr>
          <w:rFonts w:ascii="Times New Roman" w:eastAsia="Times New Roman" w:hAnsi="Times New Roman" w:cs="Times New Roman"/>
          <w:sz w:val="28"/>
          <w:szCs w:val="28"/>
          <w:lang w:eastAsia="ru-RU"/>
        </w:rPr>
        <w:t xml:space="preserve">В этой связи, при поддержке Уполномоченного Комитетом по развитию предпринимательства и потребительского рынка Санкт-Петербурга разработаны «Рекомендации для субъектов малого и среднего предпринимательства при проведении в отношении них проверок органами, наделенными полномочиями по осуществлению контроля (надзора)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в соответствии с Федеральным законом от 26.12.2008 № 294-ФЗ «О защите прав юридических лиц и индивидуальных предпринимателей </w:t>
      </w:r>
      <w:r w:rsidR="003A72AF">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при осуществлении государственного контроля (надзора) и муниципального контроля».</w:t>
      </w:r>
    </w:p>
    <w:p w:rsidR="007847A1" w:rsidRPr="007847A1" w:rsidRDefault="007847A1" w:rsidP="007847A1">
      <w:pPr>
        <w:spacing w:after="0" w:line="240" w:lineRule="auto"/>
        <w:ind w:firstLine="709"/>
        <w:jc w:val="both"/>
        <w:rPr>
          <w:rFonts w:ascii="Times New Roman" w:eastAsia="Times New Roman" w:hAnsi="Times New Roman" w:cs="Times New Roman"/>
          <w:sz w:val="28"/>
          <w:szCs w:val="28"/>
          <w:lang w:eastAsia="ru-RU"/>
        </w:rPr>
      </w:pPr>
      <w:r w:rsidRPr="007847A1">
        <w:rPr>
          <w:rFonts w:ascii="Times New Roman" w:eastAsia="Times New Roman" w:hAnsi="Times New Roman" w:cs="Times New Roman"/>
          <w:sz w:val="28"/>
          <w:szCs w:val="28"/>
          <w:lang w:eastAsia="ru-RU"/>
        </w:rPr>
        <w:t xml:space="preserve">Кроме того, Уполномоченным в информационно-телекоммуникационной сети «Интернет» создан </w:t>
      </w:r>
      <w:r w:rsidRPr="007847A1">
        <w:rPr>
          <w:rFonts w:ascii="Times New Roman" w:eastAsia="Times New Roman" w:hAnsi="Times New Roman" w:cs="Times New Roman"/>
          <w:b/>
          <w:sz w:val="28"/>
          <w:szCs w:val="28"/>
          <w:lang w:eastAsia="ru-RU"/>
        </w:rPr>
        <w:t xml:space="preserve">сайт </w:t>
      </w:r>
      <w:hyperlink r:id="rId60" w:history="1">
        <w:r w:rsidRPr="00C37056">
          <w:rPr>
            <w:rStyle w:val="a3"/>
            <w:rFonts w:ascii="Times New Roman" w:eastAsia="Times New Roman" w:hAnsi="Times New Roman" w:cs="Times New Roman"/>
            <w:b/>
            <w:color w:val="auto"/>
            <w:sz w:val="28"/>
            <w:szCs w:val="28"/>
            <w:lang w:eastAsia="ru-RU"/>
          </w:rPr>
          <w:t>www.ombudsmanbiz.spb.ru</w:t>
        </w:r>
      </w:hyperlink>
      <w:r w:rsidRPr="007847A1">
        <w:rPr>
          <w:rFonts w:ascii="Times New Roman" w:eastAsia="Times New Roman" w:hAnsi="Times New Roman" w:cs="Times New Roman"/>
          <w:sz w:val="28"/>
          <w:szCs w:val="28"/>
          <w:lang w:eastAsia="ru-RU"/>
        </w:rPr>
        <w:t xml:space="preserve"> (далее – сайт), где размещены наиболее востребованные нормативные правовые акты, касающиеся регулирования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в сфере контрольно-надзорной деятельности и др. В помощь предпринимателям города на сайте также функционирует и пополняется раздел «Рекомендации предпринимателям при проведении проверок».</w:t>
      </w:r>
    </w:p>
    <w:p w:rsidR="002E6AC9" w:rsidRDefault="007847A1" w:rsidP="007847A1">
      <w:pPr>
        <w:spacing w:after="0" w:line="240" w:lineRule="auto"/>
        <w:ind w:firstLine="709"/>
        <w:jc w:val="both"/>
        <w:rPr>
          <w:rFonts w:ascii="Times New Roman" w:eastAsia="Times New Roman" w:hAnsi="Times New Roman" w:cs="Times New Roman"/>
          <w:sz w:val="28"/>
          <w:szCs w:val="28"/>
          <w:lang w:eastAsia="ru-RU"/>
        </w:rPr>
      </w:pPr>
      <w:r w:rsidRPr="007847A1">
        <w:rPr>
          <w:rFonts w:ascii="Times New Roman" w:eastAsia="Times New Roman" w:hAnsi="Times New Roman" w:cs="Times New Roman"/>
          <w:sz w:val="28"/>
          <w:szCs w:val="28"/>
          <w:lang w:eastAsia="ru-RU"/>
        </w:rPr>
        <w:t xml:space="preserve">Необходимо подчеркнуть, что ситуация в сфере соблюдения прав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и законных интересов субъектов предпринимательской деятельности </w:t>
      </w:r>
      <w:r w:rsidR="003A72AF">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 xml:space="preserve">при проведении в отношении них контрольных (надзорных) мероприятий является одним из ключевых факторов, оказывающих влияние </w:t>
      </w:r>
      <w:r>
        <w:rPr>
          <w:rFonts w:ascii="Times New Roman" w:eastAsia="Times New Roman" w:hAnsi="Times New Roman" w:cs="Times New Roman"/>
          <w:sz w:val="28"/>
          <w:szCs w:val="28"/>
          <w:lang w:eastAsia="ru-RU"/>
        </w:rPr>
        <w:br/>
      </w:r>
      <w:r w:rsidRPr="007847A1">
        <w:rPr>
          <w:rFonts w:ascii="Times New Roman" w:eastAsia="Times New Roman" w:hAnsi="Times New Roman" w:cs="Times New Roman"/>
          <w:sz w:val="28"/>
          <w:szCs w:val="28"/>
          <w:lang w:eastAsia="ru-RU"/>
        </w:rPr>
        <w:t>на предпринимательский и инвестиционный климат, а также на стабильность и эффективность функционирования бизнеса. В связи с вышеизложенным, деятельность Уполномоченного по данному направлению будет продолжена</w:t>
      </w:r>
    </w:p>
    <w:p w:rsidR="007847A1" w:rsidRDefault="007847A1" w:rsidP="007847A1">
      <w:pPr>
        <w:spacing w:after="0" w:line="240" w:lineRule="auto"/>
        <w:ind w:firstLine="709"/>
        <w:jc w:val="both"/>
        <w:rPr>
          <w:rFonts w:ascii="Times New Roman" w:eastAsia="Times New Roman" w:hAnsi="Times New Roman" w:cs="Times New Roman"/>
          <w:sz w:val="28"/>
          <w:szCs w:val="28"/>
          <w:lang w:eastAsia="ru-RU"/>
        </w:rPr>
      </w:pPr>
    </w:p>
    <w:p w:rsidR="00384020" w:rsidRPr="006527B5" w:rsidRDefault="00384020" w:rsidP="00384020">
      <w:pPr>
        <w:spacing w:after="0" w:line="240" w:lineRule="auto"/>
        <w:ind w:firstLine="709"/>
        <w:contextualSpacing/>
        <w:jc w:val="both"/>
        <w:rPr>
          <w:rFonts w:ascii="Times New Roman" w:eastAsia="Calibri" w:hAnsi="Times New Roman" w:cs="Times New Roman"/>
          <w:b/>
          <w:sz w:val="28"/>
          <w:szCs w:val="28"/>
          <w:u w:val="single"/>
        </w:rPr>
      </w:pPr>
      <w:r w:rsidRPr="006527B5">
        <w:rPr>
          <w:rFonts w:ascii="Times New Roman" w:eastAsia="Calibri" w:hAnsi="Times New Roman" w:cs="Times New Roman"/>
          <w:b/>
          <w:sz w:val="28"/>
          <w:szCs w:val="28"/>
          <w:u w:val="single"/>
        </w:rPr>
        <w:t xml:space="preserve">Взаимодействие с органами государственной власти </w:t>
      </w:r>
      <w:r w:rsidRPr="006527B5">
        <w:rPr>
          <w:rFonts w:ascii="Times New Roman" w:eastAsia="Calibri" w:hAnsi="Times New Roman" w:cs="Times New Roman"/>
          <w:b/>
          <w:sz w:val="28"/>
          <w:szCs w:val="28"/>
          <w:u w:val="single"/>
        </w:rPr>
        <w:br/>
        <w:t xml:space="preserve">и общественными объединениями предпринимателей </w:t>
      </w:r>
    </w:p>
    <w:p w:rsidR="00384020" w:rsidRPr="006527B5" w:rsidRDefault="00384020" w:rsidP="00384020">
      <w:pPr>
        <w:spacing w:after="0" w:line="240" w:lineRule="auto"/>
        <w:ind w:firstLine="709"/>
        <w:contextualSpacing/>
        <w:jc w:val="both"/>
        <w:rPr>
          <w:rFonts w:ascii="Times New Roman" w:eastAsia="Calibri" w:hAnsi="Times New Roman" w:cs="Times New Roman"/>
          <w:b/>
          <w:sz w:val="28"/>
          <w:szCs w:val="28"/>
          <w:u w:val="single"/>
        </w:rPr>
      </w:pPr>
    </w:p>
    <w:p w:rsidR="00384020" w:rsidRDefault="00384020" w:rsidP="00384020">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527B5">
        <w:rPr>
          <w:rFonts w:ascii="Times New Roman" w:eastAsia="Calibri" w:hAnsi="Times New Roman" w:cs="Times New Roman"/>
          <w:sz w:val="28"/>
          <w:szCs w:val="28"/>
        </w:rPr>
        <w:t xml:space="preserve">Одним из важнейших организационных условий выполнения задач, стоящих перед Уполномоченным, является </w:t>
      </w:r>
      <w:r w:rsidRPr="006527B5">
        <w:rPr>
          <w:rFonts w:ascii="Times New Roman" w:eastAsia="Calibri" w:hAnsi="Times New Roman" w:cs="Times New Roman"/>
          <w:b/>
          <w:sz w:val="28"/>
          <w:szCs w:val="28"/>
        </w:rPr>
        <w:t xml:space="preserve">консолидация усилий всех органов государственной власти и повышение эффективности </w:t>
      </w:r>
      <w:r w:rsidRPr="006527B5">
        <w:rPr>
          <w:rFonts w:ascii="Times New Roman" w:eastAsia="Calibri" w:hAnsi="Times New Roman" w:cs="Times New Roman"/>
          <w:b/>
          <w:sz w:val="28"/>
          <w:szCs w:val="28"/>
        </w:rPr>
        <w:br/>
        <w:t>их взаимодействия</w:t>
      </w:r>
      <w:r>
        <w:rPr>
          <w:rFonts w:ascii="Times New Roman" w:eastAsia="Calibri" w:hAnsi="Times New Roman" w:cs="Times New Roman"/>
          <w:b/>
          <w:sz w:val="28"/>
          <w:szCs w:val="28"/>
        </w:rPr>
        <w:t xml:space="preserve"> </w:t>
      </w:r>
      <w:r w:rsidRPr="00F87399">
        <w:rPr>
          <w:rFonts w:ascii="Times New Roman" w:eastAsia="Calibri" w:hAnsi="Times New Roman" w:cs="Times New Roman"/>
          <w:sz w:val="28"/>
          <w:szCs w:val="28"/>
        </w:rPr>
        <w:t xml:space="preserve">при формировании и реализации политики в области </w:t>
      </w:r>
      <w:r w:rsidRPr="00F87399">
        <w:rPr>
          <w:rFonts w:ascii="Times New Roman" w:eastAsia="Calibri" w:hAnsi="Times New Roman" w:cs="Times New Roman"/>
          <w:sz w:val="28"/>
          <w:szCs w:val="28"/>
        </w:rPr>
        <w:lastRenderedPageBreak/>
        <w:t>развития предпринимательской деятельности, защиты прав и законных интересов предпринимателей.</w:t>
      </w:r>
    </w:p>
    <w:p w:rsidR="00B025F0" w:rsidRDefault="00384020" w:rsidP="00384020">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этой связи в</w:t>
      </w:r>
      <w:r w:rsidRPr="00A501CC">
        <w:rPr>
          <w:rFonts w:ascii="Times New Roman" w:eastAsia="Calibri" w:hAnsi="Times New Roman" w:cs="Times New Roman"/>
          <w:sz w:val="28"/>
          <w:szCs w:val="28"/>
        </w:rPr>
        <w:t xml:space="preserve">заимодействие Уполномоченного с органами власти ведется по ряду направлений. </w:t>
      </w:r>
    </w:p>
    <w:p w:rsidR="00B025F0" w:rsidRDefault="00B025F0">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A1B35" w:rsidRPr="008A1B35" w:rsidRDefault="004C34BA" w:rsidP="008A1B3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C34BA">
        <w:rPr>
          <w:rFonts w:ascii="Times New Roman" w:eastAsia="Calibri" w:hAnsi="Times New Roman" w:cs="Times New Roman"/>
          <w:sz w:val="24"/>
          <w:szCs w:val="24"/>
        </w:rPr>
        <w:lastRenderedPageBreak/>
        <w:t>Рисунок</w:t>
      </w:r>
      <w:r w:rsidR="002D66B7">
        <w:rPr>
          <w:rFonts w:ascii="Times New Roman" w:eastAsia="Calibri" w:hAnsi="Times New Roman" w:cs="Times New Roman"/>
          <w:sz w:val="24"/>
          <w:szCs w:val="24"/>
        </w:rPr>
        <w:t xml:space="preserve"> 44</w:t>
      </w:r>
      <w:r>
        <w:rPr>
          <w:rFonts w:ascii="Times New Roman" w:eastAsia="Calibri" w:hAnsi="Times New Roman" w:cs="Times New Roman"/>
          <w:sz w:val="24"/>
          <w:szCs w:val="24"/>
        </w:rPr>
        <w:t>. -</w:t>
      </w:r>
      <w:r w:rsidR="008A1B35" w:rsidRPr="008A1B35">
        <w:rPr>
          <w:rFonts w:ascii="Times New Roman" w:eastAsia="Calibri" w:hAnsi="Times New Roman" w:cs="Times New Roman"/>
          <w:b/>
          <w:sz w:val="28"/>
          <w:szCs w:val="36"/>
        </w:rPr>
        <w:t xml:space="preserve"> </w:t>
      </w:r>
      <w:r w:rsidR="008A1B35" w:rsidRPr="008A1B35">
        <w:rPr>
          <w:rFonts w:ascii="Times New Roman" w:eastAsia="Calibri" w:hAnsi="Times New Roman" w:cs="Times New Roman"/>
          <w:sz w:val="24"/>
          <w:szCs w:val="24"/>
        </w:rPr>
        <w:t>Основные формы взаимодействия</w:t>
      </w:r>
      <w:r w:rsidR="008A1B35">
        <w:rPr>
          <w:rFonts w:ascii="Times New Roman" w:eastAsia="Calibri" w:hAnsi="Times New Roman" w:cs="Times New Roman"/>
          <w:sz w:val="24"/>
          <w:szCs w:val="24"/>
        </w:rPr>
        <w:t xml:space="preserve"> </w:t>
      </w:r>
      <w:r w:rsidR="008A1B35" w:rsidRPr="008A1B35">
        <w:rPr>
          <w:rFonts w:ascii="Times New Roman" w:eastAsia="Calibri" w:hAnsi="Times New Roman" w:cs="Times New Roman"/>
          <w:sz w:val="24"/>
          <w:szCs w:val="24"/>
        </w:rPr>
        <w:t>Уполномоченного с органами власти</w:t>
      </w:r>
    </w:p>
    <w:p w:rsidR="00384020" w:rsidRDefault="00384020" w:rsidP="00384020">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Pr>
          <w:noProof/>
          <w:lang w:eastAsia="ru-RU"/>
        </w:rPr>
        <mc:AlternateContent>
          <mc:Choice Requires="wps">
            <w:drawing>
              <wp:anchor distT="0" distB="0" distL="114300" distR="114300" simplePos="0" relativeHeight="252067840" behindDoc="0" locked="0" layoutInCell="1" allowOverlap="1" wp14:anchorId="08E2379A" wp14:editId="697BB3F5">
                <wp:simplePos x="0" y="0"/>
                <wp:positionH relativeFrom="column">
                  <wp:posOffset>15240</wp:posOffset>
                </wp:positionH>
                <wp:positionV relativeFrom="paragraph">
                  <wp:posOffset>164466</wp:posOffset>
                </wp:positionV>
                <wp:extent cx="5905500" cy="438150"/>
                <wp:effectExtent l="0" t="0" r="19050" b="28575"/>
                <wp:wrapNone/>
                <wp:docPr id="479" name="Скругленный прямоугольник 42"/>
                <wp:cNvGraphicFramePr/>
                <a:graphic xmlns:a="http://schemas.openxmlformats.org/drawingml/2006/main">
                  <a:graphicData uri="http://schemas.microsoft.com/office/word/2010/wordprocessingShape">
                    <wps:wsp>
                      <wps:cNvSpPr/>
                      <wps:spPr>
                        <a:xfrm>
                          <a:off x="0" y="0"/>
                          <a:ext cx="5905500" cy="438150"/>
                        </a:xfrm>
                        <a:prstGeom prst="roundRect">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4C34BA" w:rsidRDefault="00070CDE" w:rsidP="00384020">
                            <w:pPr>
                              <w:jc w:val="center"/>
                              <w:rPr>
                                <w:b/>
                                <w:sz w:val="28"/>
                                <w:szCs w:val="36"/>
                              </w:rPr>
                            </w:pPr>
                            <w:r w:rsidRPr="004C34BA">
                              <w:rPr>
                                <w:rFonts w:ascii="Times New Roman" w:eastAsia="Calibri" w:hAnsi="Times New Roman" w:cs="Times New Roman"/>
                                <w:b/>
                                <w:sz w:val="28"/>
                                <w:szCs w:val="36"/>
                              </w:rPr>
                              <w:t>Основные формы взаимодействия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2379A" id="Скругленный прямоугольник 42" o:spid="_x0000_s1100" style="position:absolute;left:0;text-align:left;margin-left:1.2pt;margin-top:12.95pt;width:465pt;height:3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" fillcolor="#4472c4 [3204]" strokecolor="#2e74b5 [2408]" strokeweight="1pt">
                <v:stroke joinstyle="miter"/>
                <v:textbox>
                  <w:txbxContent>
                    <w:p w:rsidR="00070CDE" w:rsidRPr="004C34BA" w:rsidRDefault="00070CDE" w:rsidP="00384020">
                      <w:pPr>
                        <w:jc w:val="center"/>
                        <w:rPr>
                          <w:b/>
                          <w:sz w:val="28"/>
                          <w:szCs w:val="36"/>
                        </w:rPr>
                      </w:pPr>
                      <w:r w:rsidRPr="004C34BA">
                        <w:rPr>
                          <w:rFonts w:ascii="Times New Roman" w:eastAsia="Calibri" w:hAnsi="Times New Roman" w:cs="Times New Roman"/>
                          <w:b/>
                          <w:sz w:val="28"/>
                          <w:szCs w:val="36"/>
                        </w:rPr>
                        <w:t>Основные формы взаимодействия</w:t>
                      </w:r>
                    </w:p>
                  </w:txbxContent>
                </v:textbox>
              </v:roundrect>
            </w:pict>
          </mc:Fallback>
        </mc:AlternateContent>
      </w:r>
      <w:r>
        <w:rPr>
          <w:noProof/>
          <w:lang w:eastAsia="ru-RU"/>
        </w:rPr>
        <mc:AlternateContent>
          <mc:Choice Requires="wps">
            <w:drawing>
              <wp:anchor distT="0" distB="0" distL="114300" distR="114300" simplePos="0" relativeHeight="252073984" behindDoc="0" locked="0" layoutInCell="1" allowOverlap="1" wp14:anchorId="49B3B3DE" wp14:editId="0E081AC7">
                <wp:simplePos x="0" y="0"/>
                <wp:positionH relativeFrom="column">
                  <wp:posOffset>491491</wp:posOffset>
                </wp:positionH>
                <wp:positionV relativeFrom="paragraph">
                  <wp:posOffset>745490</wp:posOffset>
                </wp:positionV>
                <wp:extent cx="5429250" cy="352425"/>
                <wp:effectExtent l="0" t="0" r="19050" b="28575"/>
                <wp:wrapNone/>
                <wp:docPr id="308" name="Скругленный прямоугольник 9"/>
                <wp:cNvGraphicFramePr/>
                <a:graphic xmlns:a="http://schemas.openxmlformats.org/drawingml/2006/main">
                  <a:graphicData uri="http://schemas.microsoft.com/office/word/2010/wordprocessingShape">
                    <wps:wsp>
                      <wps:cNvSpPr/>
                      <wps:spPr>
                        <a:xfrm>
                          <a:off x="0" y="0"/>
                          <a:ext cx="5429250" cy="352425"/>
                        </a:xfrm>
                        <a:prstGeom prst="roundRect">
                          <a:avLst/>
                        </a:prstGeom>
                        <a:ln>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rsidR="00070CDE" w:rsidRPr="004C34BA" w:rsidRDefault="00070CDE" w:rsidP="004C34BA">
                            <w:pPr>
                              <w:spacing w:after="0" w:line="240" w:lineRule="auto"/>
                              <w:jc w:val="center"/>
                              <w:rPr>
                                <w:b/>
                                <w:sz w:val="20"/>
                              </w:rPr>
                            </w:pPr>
                            <w:r w:rsidRPr="004C34BA">
                              <w:rPr>
                                <w:rFonts w:ascii="Times New Roman" w:eastAsia="Calibri" w:hAnsi="Times New Roman" w:cs="Times New Roman"/>
                                <w:b/>
                                <w:sz w:val="24"/>
                                <w:szCs w:val="28"/>
                              </w:rPr>
                              <w:t>Участие в заседаниях Правительства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3B3DE" id="Скругленный прямоугольник 9" o:spid="_x0000_s1101" style="position:absolute;left:0;text-align:left;margin-left:38.7pt;margin-top:58.7pt;width:427.5pt;height:27.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" fillcolor="white [3201]" strokecolor="#2e74b5 [2408]" strokeweight="1pt">
                <v:stroke joinstyle="miter"/>
                <v:textbox>
                  <w:txbxContent>
                    <w:p w:rsidR="00070CDE" w:rsidRPr="004C34BA" w:rsidRDefault="00070CDE" w:rsidP="004C34BA">
                      <w:pPr>
                        <w:spacing w:after="0" w:line="240" w:lineRule="auto"/>
                        <w:jc w:val="center"/>
                        <w:rPr>
                          <w:b/>
                          <w:sz w:val="20"/>
                        </w:rPr>
                      </w:pPr>
                      <w:r w:rsidRPr="004C34BA">
                        <w:rPr>
                          <w:rFonts w:ascii="Times New Roman" w:eastAsia="Calibri" w:hAnsi="Times New Roman" w:cs="Times New Roman"/>
                          <w:b/>
                          <w:sz w:val="24"/>
                          <w:szCs w:val="28"/>
                        </w:rPr>
                        <w:t>Участие в заседаниях Правительства Санкт-Петербурга</w:t>
                      </w:r>
                    </w:p>
                  </w:txbxContent>
                </v:textbox>
              </v:roundrect>
            </w:pict>
          </mc:Fallback>
        </mc:AlternateContent>
      </w:r>
    </w:p>
    <w:p w:rsidR="00384020" w:rsidRDefault="00384020" w:rsidP="00384020"/>
    <w:p w:rsidR="004C34BA" w:rsidRDefault="004C34BA" w:rsidP="00384020">
      <w:r>
        <w:rPr>
          <w:noProof/>
          <w:lang w:eastAsia="ru-RU"/>
        </w:rPr>
        <mc:AlternateContent>
          <mc:Choice Requires="wps">
            <w:drawing>
              <wp:anchor distT="0" distB="0" distL="114300" distR="114300" simplePos="0" relativeHeight="252072960" behindDoc="0" locked="0" layoutInCell="1" allowOverlap="1" wp14:anchorId="41DB3DE4" wp14:editId="12E22641">
                <wp:simplePos x="0" y="0"/>
                <wp:positionH relativeFrom="column">
                  <wp:posOffset>91440</wp:posOffset>
                </wp:positionH>
                <wp:positionV relativeFrom="paragraph">
                  <wp:posOffset>189230</wp:posOffset>
                </wp:positionV>
                <wp:extent cx="352425" cy="428625"/>
                <wp:effectExtent l="0" t="19050" r="47625" b="47625"/>
                <wp:wrapNone/>
                <wp:docPr id="478" name="Стрелка вправо 41"/>
                <wp:cNvGraphicFramePr/>
                <a:graphic xmlns:a="http://schemas.openxmlformats.org/drawingml/2006/main">
                  <a:graphicData uri="http://schemas.microsoft.com/office/word/2010/wordprocessingShape">
                    <wps:wsp>
                      <wps:cNvSpPr/>
                      <wps:spPr>
                        <a:xfrm>
                          <a:off x="0" y="0"/>
                          <a:ext cx="352425" cy="42862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A2EA4" id="Стрелка вправо 41" o:spid="_x0000_s1026" type="#_x0000_t13" style="position:absolute;margin-left:7.2pt;margin-top:14.9pt;width:27.75pt;height:33.7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" adj="10800" fillcolor="#4472c4 [3204]" strokecolor="#2e74b5 [2408]" strokeweight="1pt"/>
            </w:pict>
          </mc:Fallback>
        </mc:AlternateContent>
      </w:r>
      <w:r>
        <w:rPr>
          <w:noProof/>
          <w:lang w:eastAsia="ru-RU"/>
        </w:rPr>
        <mc:AlternateContent>
          <mc:Choice Requires="wps">
            <w:drawing>
              <wp:anchor distT="0" distB="0" distL="114300" distR="114300" simplePos="0" relativeHeight="252079104" behindDoc="0" locked="0" layoutInCell="1" allowOverlap="1">
                <wp:simplePos x="0" y="0"/>
                <wp:positionH relativeFrom="column">
                  <wp:posOffset>110490</wp:posOffset>
                </wp:positionH>
                <wp:positionV relativeFrom="paragraph">
                  <wp:posOffset>8254</wp:posOffset>
                </wp:positionV>
                <wp:extent cx="0" cy="2790825"/>
                <wp:effectExtent l="95250" t="0" r="95250" b="47625"/>
                <wp:wrapNone/>
                <wp:docPr id="396" name="Прямая соединительная линия 396"/>
                <wp:cNvGraphicFramePr/>
                <a:graphic xmlns:a="http://schemas.openxmlformats.org/drawingml/2006/main">
                  <a:graphicData uri="http://schemas.microsoft.com/office/word/2010/wordprocessingShape">
                    <wps:wsp>
                      <wps:cNvCnPr/>
                      <wps:spPr>
                        <a:xfrm>
                          <a:off x="0" y="0"/>
                          <a:ext cx="0" cy="2790825"/>
                        </a:xfrm>
                        <a:prstGeom prst="line">
                          <a:avLst/>
                        </a:prstGeom>
                        <a:ln w="1905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E5DE33" id="Прямая соединительная линия 396" o:spid="_x0000_s1026" style="position:absolute;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pt,.65pt" to="8.7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" strokecolor="#4472c4 [3204]" strokeweight="15pt">
                <v:stroke joinstyle="miter"/>
              </v:line>
            </w:pict>
          </mc:Fallback>
        </mc:AlternateContent>
      </w:r>
    </w:p>
    <w:p w:rsidR="004C34BA" w:rsidRDefault="004C34BA" w:rsidP="00384020">
      <w:r>
        <w:rPr>
          <w:noProof/>
          <w:lang w:eastAsia="ru-RU"/>
        </w:rPr>
        <mc:AlternateContent>
          <mc:Choice Requires="wps">
            <w:drawing>
              <wp:anchor distT="0" distB="0" distL="114300" distR="114300" simplePos="0" relativeHeight="252075008" behindDoc="0" locked="0" layoutInCell="1" allowOverlap="1" wp14:anchorId="67F7F093" wp14:editId="2DD51EA8">
                <wp:simplePos x="0" y="0"/>
                <wp:positionH relativeFrom="column">
                  <wp:posOffset>491490</wp:posOffset>
                </wp:positionH>
                <wp:positionV relativeFrom="paragraph">
                  <wp:posOffset>323215</wp:posOffset>
                </wp:positionV>
                <wp:extent cx="5429250" cy="542925"/>
                <wp:effectExtent l="0" t="0" r="19050" b="28575"/>
                <wp:wrapNone/>
                <wp:docPr id="312" name="Скругленный прямоугольник 10"/>
                <wp:cNvGraphicFramePr/>
                <a:graphic xmlns:a="http://schemas.openxmlformats.org/drawingml/2006/main">
                  <a:graphicData uri="http://schemas.microsoft.com/office/word/2010/wordprocessingShape">
                    <wps:wsp>
                      <wps:cNvSpPr/>
                      <wps:spPr>
                        <a:xfrm>
                          <a:off x="0" y="0"/>
                          <a:ext cx="5429250" cy="542925"/>
                        </a:xfrm>
                        <a:prstGeom prst="roundRect">
                          <a:avLst/>
                        </a:prstGeom>
                        <a:ln>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rsidR="00070CDE" w:rsidRPr="004C34BA" w:rsidRDefault="00070CDE" w:rsidP="004C34BA">
                            <w:pPr>
                              <w:spacing w:after="0" w:line="240" w:lineRule="auto"/>
                              <w:jc w:val="center"/>
                              <w:rPr>
                                <w:b/>
                                <w:sz w:val="20"/>
                              </w:rPr>
                            </w:pPr>
                            <w:r w:rsidRPr="004C34BA">
                              <w:rPr>
                                <w:rFonts w:ascii="Times New Roman" w:eastAsia="Calibri" w:hAnsi="Times New Roman" w:cs="Times New Roman"/>
                                <w:b/>
                                <w:sz w:val="24"/>
                                <w:szCs w:val="28"/>
                              </w:rPr>
                              <w:t xml:space="preserve">Взаимодействие с депутатами Законодательного Собрания </w:t>
                            </w:r>
                            <w:r>
                              <w:rPr>
                                <w:rFonts w:ascii="Times New Roman" w:eastAsia="Calibri" w:hAnsi="Times New Roman" w:cs="Times New Roman"/>
                                <w:b/>
                                <w:sz w:val="24"/>
                                <w:szCs w:val="28"/>
                              </w:rPr>
                              <w:br/>
                            </w:r>
                            <w:r w:rsidRPr="004C34BA">
                              <w:rPr>
                                <w:rFonts w:ascii="Times New Roman" w:eastAsia="Calibri" w:hAnsi="Times New Roman" w:cs="Times New Roman"/>
                                <w:b/>
                                <w:sz w:val="24"/>
                                <w:szCs w:val="28"/>
                              </w:rPr>
                              <w:t>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7F093" id="Скругленный прямоугольник 10" o:spid="_x0000_s1102" style="position:absolute;margin-left:38.7pt;margin-top:25.45pt;width:427.5pt;height:42.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" fillcolor="white [3201]" strokecolor="#2e74b5 [2408]" strokeweight="1pt">
                <v:stroke joinstyle="miter"/>
                <v:textbox>
                  <w:txbxContent>
                    <w:p w:rsidR="00070CDE" w:rsidRPr="004C34BA" w:rsidRDefault="00070CDE" w:rsidP="004C34BA">
                      <w:pPr>
                        <w:spacing w:after="0" w:line="240" w:lineRule="auto"/>
                        <w:jc w:val="center"/>
                        <w:rPr>
                          <w:b/>
                          <w:sz w:val="20"/>
                        </w:rPr>
                      </w:pPr>
                      <w:r w:rsidRPr="004C34BA">
                        <w:rPr>
                          <w:rFonts w:ascii="Times New Roman" w:eastAsia="Calibri" w:hAnsi="Times New Roman" w:cs="Times New Roman"/>
                          <w:b/>
                          <w:sz w:val="24"/>
                          <w:szCs w:val="28"/>
                        </w:rPr>
                        <w:t xml:space="preserve">Взаимодействие с депутатами Законодательного Собрания </w:t>
                      </w:r>
                      <w:r>
                        <w:rPr>
                          <w:rFonts w:ascii="Times New Roman" w:eastAsia="Calibri" w:hAnsi="Times New Roman" w:cs="Times New Roman"/>
                          <w:b/>
                          <w:sz w:val="24"/>
                          <w:szCs w:val="28"/>
                        </w:rPr>
                        <w:br/>
                      </w:r>
                      <w:r w:rsidRPr="004C34BA">
                        <w:rPr>
                          <w:rFonts w:ascii="Times New Roman" w:eastAsia="Calibri" w:hAnsi="Times New Roman" w:cs="Times New Roman"/>
                          <w:b/>
                          <w:sz w:val="24"/>
                          <w:szCs w:val="28"/>
                        </w:rPr>
                        <w:t>Санкт-Петербурга</w:t>
                      </w:r>
                    </w:p>
                  </w:txbxContent>
                </v:textbox>
              </v:roundrect>
            </w:pict>
          </mc:Fallback>
        </mc:AlternateContent>
      </w:r>
    </w:p>
    <w:p w:rsidR="004C34BA" w:rsidRDefault="004C34BA" w:rsidP="00384020">
      <w:r>
        <w:rPr>
          <w:noProof/>
          <w:lang w:eastAsia="ru-RU"/>
        </w:rPr>
        <mc:AlternateContent>
          <mc:Choice Requires="wps">
            <w:drawing>
              <wp:anchor distT="0" distB="0" distL="114300" distR="114300" simplePos="0" relativeHeight="252083200" behindDoc="0" locked="0" layoutInCell="1" allowOverlap="1" wp14:anchorId="30C03484" wp14:editId="58AB8544">
                <wp:simplePos x="0" y="0"/>
                <wp:positionH relativeFrom="column">
                  <wp:posOffset>100965</wp:posOffset>
                </wp:positionH>
                <wp:positionV relativeFrom="paragraph">
                  <wp:posOffset>86360</wp:posOffset>
                </wp:positionV>
                <wp:extent cx="352425" cy="428625"/>
                <wp:effectExtent l="0" t="19050" r="47625" b="47625"/>
                <wp:wrapNone/>
                <wp:docPr id="399" name="Стрелка вправо 41"/>
                <wp:cNvGraphicFramePr/>
                <a:graphic xmlns:a="http://schemas.openxmlformats.org/drawingml/2006/main">
                  <a:graphicData uri="http://schemas.microsoft.com/office/word/2010/wordprocessingShape">
                    <wps:wsp>
                      <wps:cNvSpPr/>
                      <wps:spPr>
                        <a:xfrm>
                          <a:off x="0" y="0"/>
                          <a:ext cx="352425" cy="42862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C18A88" id="Стрелка вправо 41" o:spid="_x0000_s1026" type="#_x0000_t13" style="position:absolute;margin-left:7.95pt;margin-top:6.8pt;width:27.75pt;height:33.7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" adj="10800" fillcolor="#4472c4 [3204]" strokecolor="#2e74b5 [2408]" strokeweight="1pt"/>
            </w:pict>
          </mc:Fallback>
        </mc:AlternateContent>
      </w:r>
    </w:p>
    <w:p w:rsidR="004C34BA" w:rsidRDefault="004C34BA" w:rsidP="00384020">
      <w:r>
        <w:rPr>
          <w:noProof/>
          <w:lang w:eastAsia="ru-RU"/>
        </w:rPr>
        <mc:AlternateContent>
          <mc:Choice Requires="wps">
            <w:drawing>
              <wp:anchor distT="0" distB="0" distL="114300" distR="114300" simplePos="0" relativeHeight="252076032" behindDoc="0" locked="0" layoutInCell="1" allowOverlap="1" wp14:anchorId="6405D20B" wp14:editId="4E57E6FB">
                <wp:simplePos x="0" y="0"/>
                <wp:positionH relativeFrom="column">
                  <wp:posOffset>491490</wp:posOffset>
                </wp:positionH>
                <wp:positionV relativeFrom="paragraph">
                  <wp:posOffset>306070</wp:posOffset>
                </wp:positionV>
                <wp:extent cx="5429250" cy="504825"/>
                <wp:effectExtent l="0" t="0" r="19050" b="28575"/>
                <wp:wrapNone/>
                <wp:docPr id="142" name="Скругленный прямоугольник 11"/>
                <wp:cNvGraphicFramePr/>
                <a:graphic xmlns:a="http://schemas.openxmlformats.org/drawingml/2006/main">
                  <a:graphicData uri="http://schemas.microsoft.com/office/word/2010/wordprocessingShape">
                    <wps:wsp>
                      <wps:cNvSpPr/>
                      <wps:spPr>
                        <a:xfrm>
                          <a:off x="0" y="0"/>
                          <a:ext cx="5429250" cy="504825"/>
                        </a:xfrm>
                        <a:prstGeom prst="roundRect">
                          <a:avLst/>
                        </a:prstGeom>
                        <a:ln>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rsidR="00070CDE" w:rsidRPr="004C34BA" w:rsidRDefault="00070CDE" w:rsidP="004C34BA">
                            <w:pPr>
                              <w:spacing w:after="0" w:line="240" w:lineRule="auto"/>
                              <w:jc w:val="center"/>
                              <w:rPr>
                                <w:b/>
                                <w:sz w:val="24"/>
                                <w:szCs w:val="24"/>
                              </w:rPr>
                            </w:pPr>
                            <w:r w:rsidRPr="004C34BA">
                              <w:rPr>
                                <w:rFonts w:ascii="Times New Roman" w:eastAsia="Calibri" w:hAnsi="Times New Roman" w:cs="Times New Roman"/>
                                <w:b/>
                                <w:sz w:val="24"/>
                                <w:szCs w:val="24"/>
                              </w:rPr>
                              <w:t>Участие в совещательных и консультативных советах при органах государственной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5D20B" id="Скругленный прямоугольник 11" o:spid="_x0000_s1103" style="position:absolute;margin-left:38.7pt;margin-top:24.1pt;width:427.5pt;height:3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" fillcolor="white [3201]" strokecolor="#2e74b5 [2408]" strokeweight="1pt">
                <v:stroke joinstyle="miter"/>
                <v:textbox>
                  <w:txbxContent>
                    <w:p w:rsidR="00070CDE" w:rsidRPr="004C34BA" w:rsidRDefault="00070CDE" w:rsidP="004C34BA">
                      <w:pPr>
                        <w:spacing w:after="0" w:line="240" w:lineRule="auto"/>
                        <w:jc w:val="center"/>
                        <w:rPr>
                          <w:b/>
                          <w:sz w:val="24"/>
                          <w:szCs w:val="24"/>
                        </w:rPr>
                      </w:pPr>
                      <w:r w:rsidRPr="004C34BA">
                        <w:rPr>
                          <w:rFonts w:ascii="Times New Roman" w:eastAsia="Calibri" w:hAnsi="Times New Roman" w:cs="Times New Roman"/>
                          <w:b/>
                          <w:sz w:val="24"/>
                          <w:szCs w:val="24"/>
                        </w:rPr>
                        <w:t>Участие в совещательных и консультативных советах при органах государственной власти</w:t>
                      </w:r>
                    </w:p>
                  </w:txbxContent>
                </v:textbox>
              </v:roundrect>
            </w:pict>
          </mc:Fallback>
        </mc:AlternateContent>
      </w:r>
    </w:p>
    <w:p w:rsidR="004C34BA" w:rsidRDefault="004C34BA" w:rsidP="00384020">
      <w:r>
        <w:rPr>
          <w:noProof/>
          <w:lang w:eastAsia="ru-RU"/>
        </w:rPr>
        <mc:AlternateContent>
          <mc:Choice Requires="wps">
            <w:drawing>
              <wp:anchor distT="0" distB="0" distL="114300" distR="114300" simplePos="0" relativeHeight="252085248" behindDoc="0" locked="0" layoutInCell="1" allowOverlap="1" wp14:anchorId="30C03484" wp14:editId="58AB8544">
                <wp:simplePos x="0" y="0"/>
                <wp:positionH relativeFrom="column">
                  <wp:posOffset>110490</wp:posOffset>
                </wp:positionH>
                <wp:positionV relativeFrom="paragraph">
                  <wp:posOffset>49530</wp:posOffset>
                </wp:positionV>
                <wp:extent cx="352425" cy="428625"/>
                <wp:effectExtent l="0" t="19050" r="47625" b="47625"/>
                <wp:wrapNone/>
                <wp:docPr id="401" name="Стрелка вправо 41"/>
                <wp:cNvGraphicFramePr/>
                <a:graphic xmlns:a="http://schemas.openxmlformats.org/drawingml/2006/main">
                  <a:graphicData uri="http://schemas.microsoft.com/office/word/2010/wordprocessingShape">
                    <wps:wsp>
                      <wps:cNvSpPr/>
                      <wps:spPr>
                        <a:xfrm>
                          <a:off x="0" y="0"/>
                          <a:ext cx="352425" cy="42862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2F4C81" id="Стрелка вправо 41" o:spid="_x0000_s1026" type="#_x0000_t13" style="position:absolute;margin-left:8.7pt;margin-top:3.9pt;width:27.75pt;height:33.7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" adj="10800" fillcolor="#4472c4 [3204]" strokecolor="#2e74b5 [2408]" strokeweight="1pt"/>
            </w:pict>
          </mc:Fallback>
        </mc:AlternateContent>
      </w:r>
    </w:p>
    <w:p w:rsidR="004C34BA" w:rsidRDefault="004C34BA" w:rsidP="00384020">
      <w:r>
        <w:rPr>
          <w:noProof/>
          <w:lang w:eastAsia="ru-RU"/>
        </w:rPr>
        <mc:AlternateContent>
          <mc:Choice Requires="wps">
            <w:drawing>
              <wp:anchor distT="0" distB="0" distL="114300" distR="114300" simplePos="0" relativeHeight="252087296" behindDoc="0" locked="0" layoutInCell="1" allowOverlap="1" wp14:anchorId="16A186B6" wp14:editId="4DB9BA53">
                <wp:simplePos x="0" y="0"/>
                <wp:positionH relativeFrom="column">
                  <wp:posOffset>110490</wp:posOffset>
                </wp:positionH>
                <wp:positionV relativeFrom="paragraph">
                  <wp:posOffset>259715</wp:posOffset>
                </wp:positionV>
                <wp:extent cx="352425" cy="428625"/>
                <wp:effectExtent l="0" t="19050" r="47625" b="47625"/>
                <wp:wrapNone/>
                <wp:docPr id="409" name="Стрелка вправо 41"/>
                <wp:cNvGraphicFramePr/>
                <a:graphic xmlns:a="http://schemas.openxmlformats.org/drawingml/2006/main">
                  <a:graphicData uri="http://schemas.microsoft.com/office/word/2010/wordprocessingShape">
                    <wps:wsp>
                      <wps:cNvSpPr/>
                      <wps:spPr>
                        <a:xfrm>
                          <a:off x="0" y="0"/>
                          <a:ext cx="352425" cy="42862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A92912" id="Стрелка вправо 41" o:spid="_x0000_s1026" type="#_x0000_t13" style="position:absolute;margin-left:8.7pt;margin-top:20.45pt;width:27.75pt;height:33.75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" adj="10800" fillcolor="#4472c4 [3204]" strokecolor="#2e74b5 [2408]" strokeweight="1pt"/>
            </w:pict>
          </mc:Fallback>
        </mc:AlternateContent>
      </w:r>
      <w:r>
        <w:rPr>
          <w:noProof/>
          <w:lang w:eastAsia="ru-RU"/>
        </w:rPr>
        <mc:AlternateContent>
          <mc:Choice Requires="wps">
            <w:drawing>
              <wp:anchor distT="0" distB="0" distL="114300" distR="114300" simplePos="0" relativeHeight="252077056" behindDoc="0" locked="0" layoutInCell="1" allowOverlap="1" wp14:anchorId="1D45161C" wp14:editId="7E6DEB5D">
                <wp:simplePos x="0" y="0"/>
                <wp:positionH relativeFrom="column">
                  <wp:posOffset>491490</wp:posOffset>
                </wp:positionH>
                <wp:positionV relativeFrom="paragraph">
                  <wp:posOffset>240665</wp:posOffset>
                </wp:positionV>
                <wp:extent cx="5429250" cy="495300"/>
                <wp:effectExtent l="0" t="0" r="19050" b="19050"/>
                <wp:wrapNone/>
                <wp:docPr id="143" name="Скругленный прямоугольник 12"/>
                <wp:cNvGraphicFramePr/>
                <a:graphic xmlns:a="http://schemas.openxmlformats.org/drawingml/2006/main">
                  <a:graphicData uri="http://schemas.microsoft.com/office/word/2010/wordprocessingShape">
                    <wps:wsp>
                      <wps:cNvSpPr/>
                      <wps:spPr>
                        <a:xfrm>
                          <a:off x="0" y="0"/>
                          <a:ext cx="5429250" cy="495300"/>
                        </a:xfrm>
                        <a:prstGeom prst="roundRect">
                          <a:avLst/>
                        </a:prstGeom>
                        <a:ln>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rsidR="00070CDE" w:rsidRPr="004C34BA" w:rsidRDefault="00070CDE" w:rsidP="004C34BA">
                            <w:pPr>
                              <w:widowControl w:val="0"/>
                              <w:autoSpaceDE w:val="0"/>
                              <w:autoSpaceDN w:val="0"/>
                              <w:adjustRightInd w:val="0"/>
                              <w:spacing w:after="0" w:line="240" w:lineRule="auto"/>
                              <w:jc w:val="center"/>
                              <w:rPr>
                                <w:sz w:val="24"/>
                                <w:szCs w:val="24"/>
                              </w:rPr>
                            </w:pPr>
                            <w:r w:rsidRPr="004C34BA">
                              <w:rPr>
                                <w:rFonts w:ascii="Times New Roman" w:eastAsia="Calibri" w:hAnsi="Times New Roman" w:cs="Times New Roman"/>
                                <w:b/>
                                <w:sz w:val="24"/>
                                <w:szCs w:val="24"/>
                              </w:rPr>
                              <w:t>Работа в рамках подписанных соглашений о взаимодействии с органами государственной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5161C" id="Скругленный прямоугольник 12" o:spid="_x0000_s1104" style="position:absolute;margin-left:38.7pt;margin-top:18.95pt;width:427.5pt;height:3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" fillcolor="white [3201]" strokecolor="#2e74b5 [2408]" strokeweight="1pt">
                <v:stroke joinstyle="miter"/>
                <v:textbox>
                  <w:txbxContent>
                    <w:p w:rsidR="00070CDE" w:rsidRPr="004C34BA" w:rsidRDefault="00070CDE" w:rsidP="004C34BA">
                      <w:pPr>
                        <w:widowControl w:val="0"/>
                        <w:autoSpaceDE w:val="0"/>
                        <w:autoSpaceDN w:val="0"/>
                        <w:adjustRightInd w:val="0"/>
                        <w:spacing w:after="0" w:line="240" w:lineRule="auto"/>
                        <w:jc w:val="center"/>
                        <w:rPr>
                          <w:sz w:val="24"/>
                          <w:szCs w:val="24"/>
                        </w:rPr>
                      </w:pPr>
                      <w:r w:rsidRPr="004C34BA">
                        <w:rPr>
                          <w:rFonts w:ascii="Times New Roman" w:eastAsia="Calibri" w:hAnsi="Times New Roman" w:cs="Times New Roman"/>
                          <w:b/>
                          <w:sz w:val="24"/>
                          <w:szCs w:val="24"/>
                        </w:rPr>
                        <w:t>Работа в рамках подписанных соглашений о взаимодействии с органами государственной власти</w:t>
                      </w:r>
                    </w:p>
                  </w:txbxContent>
                </v:textbox>
              </v:roundrect>
            </w:pict>
          </mc:Fallback>
        </mc:AlternateContent>
      </w:r>
    </w:p>
    <w:p w:rsidR="004C34BA" w:rsidRDefault="004C34BA" w:rsidP="00384020"/>
    <w:p w:rsidR="004C34BA" w:rsidRDefault="004C34BA" w:rsidP="00384020">
      <w:r>
        <w:rPr>
          <w:noProof/>
          <w:lang w:eastAsia="ru-RU"/>
        </w:rPr>
        <mc:AlternateContent>
          <mc:Choice Requires="wps">
            <w:drawing>
              <wp:anchor distT="0" distB="0" distL="114300" distR="114300" simplePos="0" relativeHeight="252081152" behindDoc="0" locked="0" layoutInCell="1" allowOverlap="1" wp14:anchorId="0CD1374F" wp14:editId="51438600">
                <wp:simplePos x="0" y="0"/>
                <wp:positionH relativeFrom="column">
                  <wp:posOffset>110490</wp:posOffset>
                </wp:positionH>
                <wp:positionV relativeFrom="paragraph">
                  <wp:posOffset>203835</wp:posOffset>
                </wp:positionV>
                <wp:extent cx="352425" cy="428625"/>
                <wp:effectExtent l="0" t="19050" r="47625" b="47625"/>
                <wp:wrapNone/>
                <wp:docPr id="397" name="Стрелка вправо 41"/>
                <wp:cNvGraphicFramePr/>
                <a:graphic xmlns:a="http://schemas.openxmlformats.org/drawingml/2006/main">
                  <a:graphicData uri="http://schemas.microsoft.com/office/word/2010/wordprocessingShape">
                    <wps:wsp>
                      <wps:cNvSpPr/>
                      <wps:spPr>
                        <a:xfrm>
                          <a:off x="0" y="0"/>
                          <a:ext cx="352425" cy="42862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0BE94" id="Стрелка вправо 41" o:spid="_x0000_s1026" type="#_x0000_t13" style="position:absolute;margin-left:8.7pt;margin-top:16.05pt;width:27.75pt;height:33.75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" adj="10800" fillcolor="#4472c4 [3204]" strokecolor="#2e74b5 [2408]" strokeweight="1pt"/>
            </w:pict>
          </mc:Fallback>
        </mc:AlternateContent>
      </w:r>
      <w:r>
        <w:rPr>
          <w:noProof/>
          <w:lang w:eastAsia="ru-RU"/>
        </w:rPr>
        <mc:AlternateContent>
          <mc:Choice Requires="wps">
            <w:drawing>
              <wp:anchor distT="0" distB="0" distL="114300" distR="114300" simplePos="0" relativeHeight="252078080" behindDoc="0" locked="0" layoutInCell="1" allowOverlap="1" wp14:anchorId="59EB3BA8" wp14:editId="305C7306">
                <wp:simplePos x="0" y="0"/>
                <wp:positionH relativeFrom="column">
                  <wp:posOffset>491490</wp:posOffset>
                </wp:positionH>
                <wp:positionV relativeFrom="paragraph">
                  <wp:posOffset>194310</wp:posOffset>
                </wp:positionV>
                <wp:extent cx="5429250" cy="514350"/>
                <wp:effectExtent l="0" t="0" r="19050" b="19050"/>
                <wp:wrapNone/>
                <wp:docPr id="144" name="Скругленный прямоугольник 13"/>
                <wp:cNvGraphicFramePr/>
                <a:graphic xmlns:a="http://schemas.openxmlformats.org/drawingml/2006/main">
                  <a:graphicData uri="http://schemas.microsoft.com/office/word/2010/wordprocessingShape">
                    <wps:wsp>
                      <wps:cNvSpPr/>
                      <wps:spPr>
                        <a:xfrm>
                          <a:off x="0" y="0"/>
                          <a:ext cx="5429250" cy="514350"/>
                        </a:xfrm>
                        <a:prstGeom prst="roundRect">
                          <a:avLst/>
                        </a:prstGeom>
                        <a:ln>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rsidR="00070CDE" w:rsidRPr="004C34BA" w:rsidRDefault="00070CDE" w:rsidP="004C34BA">
                            <w:pPr>
                              <w:widowControl w:val="0"/>
                              <w:autoSpaceDE w:val="0"/>
                              <w:autoSpaceDN w:val="0"/>
                              <w:adjustRightInd w:val="0"/>
                              <w:spacing w:after="0" w:line="240" w:lineRule="auto"/>
                              <w:ind w:firstLine="709"/>
                              <w:jc w:val="center"/>
                              <w:rPr>
                                <w:sz w:val="24"/>
                                <w:szCs w:val="24"/>
                              </w:rPr>
                            </w:pPr>
                            <w:r w:rsidRPr="004C34BA">
                              <w:rPr>
                                <w:rFonts w:ascii="Times New Roman" w:eastAsia="Calibri" w:hAnsi="Times New Roman" w:cs="Times New Roman"/>
                                <w:b/>
                                <w:sz w:val="24"/>
                                <w:szCs w:val="24"/>
                              </w:rPr>
                              <w:t xml:space="preserve">Работа в рамках подписанных соглашений о взаимодействии </w:t>
                            </w:r>
                            <w:r>
                              <w:rPr>
                                <w:rFonts w:ascii="Times New Roman" w:eastAsia="Calibri" w:hAnsi="Times New Roman" w:cs="Times New Roman"/>
                                <w:b/>
                                <w:sz w:val="24"/>
                                <w:szCs w:val="24"/>
                              </w:rPr>
                              <w:br/>
                            </w:r>
                            <w:r w:rsidRPr="004C34BA">
                              <w:rPr>
                                <w:rFonts w:ascii="Times New Roman" w:eastAsia="Calibri" w:hAnsi="Times New Roman" w:cs="Times New Roman"/>
                                <w:b/>
                                <w:sz w:val="24"/>
                                <w:szCs w:val="24"/>
                              </w:rPr>
                              <w:t>с общественными объединениями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B3BA8" id="Скругленный прямоугольник 13" o:spid="_x0000_s1105" style="position:absolute;margin-left:38.7pt;margin-top:15.3pt;width:427.5pt;height:4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" fillcolor="white [3201]" strokecolor="#2e74b5 [2408]" strokeweight="1pt">
                <v:stroke joinstyle="miter"/>
                <v:textbox>
                  <w:txbxContent>
                    <w:p w:rsidR="00070CDE" w:rsidRPr="004C34BA" w:rsidRDefault="00070CDE" w:rsidP="004C34BA">
                      <w:pPr>
                        <w:widowControl w:val="0"/>
                        <w:autoSpaceDE w:val="0"/>
                        <w:autoSpaceDN w:val="0"/>
                        <w:adjustRightInd w:val="0"/>
                        <w:spacing w:after="0" w:line="240" w:lineRule="auto"/>
                        <w:ind w:firstLine="709"/>
                        <w:jc w:val="center"/>
                        <w:rPr>
                          <w:sz w:val="24"/>
                          <w:szCs w:val="24"/>
                        </w:rPr>
                      </w:pPr>
                      <w:r w:rsidRPr="004C34BA">
                        <w:rPr>
                          <w:rFonts w:ascii="Times New Roman" w:eastAsia="Calibri" w:hAnsi="Times New Roman" w:cs="Times New Roman"/>
                          <w:b/>
                          <w:sz w:val="24"/>
                          <w:szCs w:val="24"/>
                        </w:rPr>
                        <w:t xml:space="preserve">Работа в рамках подписанных соглашений о взаимодействии </w:t>
                      </w:r>
                      <w:r>
                        <w:rPr>
                          <w:rFonts w:ascii="Times New Roman" w:eastAsia="Calibri" w:hAnsi="Times New Roman" w:cs="Times New Roman"/>
                          <w:b/>
                          <w:sz w:val="24"/>
                          <w:szCs w:val="24"/>
                        </w:rPr>
                        <w:br/>
                      </w:r>
                      <w:r w:rsidRPr="004C34BA">
                        <w:rPr>
                          <w:rFonts w:ascii="Times New Roman" w:eastAsia="Calibri" w:hAnsi="Times New Roman" w:cs="Times New Roman"/>
                          <w:b/>
                          <w:sz w:val="24"/>
                          <w:szCs w:val="24"/>
                        </w:rPr>
                        <w:t>с общественными объединениями</w:t>
                      </w:r>
                    </w:p>
                  </w:txbxContent>
                </v:textbox>
              </v:roundrect>
            </w:pict>
          </mc:Fallback>
        </mc:AlternateContent>
      </w:r>
    </w:p>
    <w:p w:rsidR="004C34BA" w:rsidRDefault="004C34BA" w:rsidP="00384020"/>
    <w:p w:rsidR="004C34BA" w:rsidRDefault="004C34BA" w:rsidP="00384020"/>
    <w:p w:rsidR="00384020" w:rsidRPr="006F36C5" w:rsidRDefault="00384020" w:rsidP="00C370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формирование и реализация политики </w:t>
      </w:r>
      <w:r w:rsidR="008A1B35">
        <w:rPr>
          <w:rFonts w:ascii="Times New Roman" w:hAnsi="Times New Roman" w:cs="Times New Roman"/>
          <w:sz w:val="28"/>
          <w:szCs w:val="28"/>
        </w:rPr>
        <w:br/>
      </w:r>
      <w:r>
        <w:rPr>
          <w:rFonts w:ascii="Times New Roman" w:hAnsi="Times New Roman" w:cs="Times New Roman"/>
          <w:sz w:val="28"/>
          <w:szCs w:val="28"/>
        </w:rPr>
        <w:t xml:space="preserve">по улучшению делового и инвестиционного климата в Санкт-Петербурге осуществляет Правительство города. В связи с чем </w:t>
      </w:r>
      <w:r w:rsidRPr="00DC46E9">
        <w:rPr>
          <w:rFonts w:ascii="Times New Roman" w:hAnsi="Times New Roman" w:cs="Times New Roman"/>
          <w:b/>
          <w:sz w:val="28"/>
          <w:szCs w:val="28"/>
        </w:rPr>
        <w:t>участие Уполномоченного в заседаниях высшего органа исполнительной власти региона</w:t>
      </w:r>
      <w:r>
        <w:rPr>
          <w:rFonts w:ascii="Times New Roman" w:hAnsi="Times New Roman" w:cs="Times New Roman"/>
          <w:sz w:val="28"/>
          <w:szCs w:val="28"/>
        </w:rPr>
        <w:t xml:space="preserve"> приобретает</w:t>
      </w:r>
      <w:r w:rsidRPr="006F36C5">
        <w:rPr>
          <w:rFonts w:ascii="Times New Roman" w:hAnsi="Times New Roman" w:cs="Times New Roman"/>
          <w:sz w:val="28"/>
          <w:szCs w:val="28"/>
        </w:rPr>
        <w:t xml:space="preserve"> особое значение</w:t>
      </w:r>
      <w:r>
        <w:rPr>
          <w:rFonts w:ascii="Times New Roman" w:hAnsi="Times New Roman" w:cs="Times New Roman"/>
          <w:sz w:val="28"/>
          <w:szCs w:val="28"/>
        </w:rPr>
        <w:t>. В ходе</w:t>
      </w:r>
      <w:r w:rsidRPr="006F36C5">
        <w:rPr>
          <w:rFonts w:ascii="Times New Roman" w:hAnsi="Times New Roman" w:cs="Times New Roman"/>
          <w:sz w:val="28"/>
          <w:szCs w:val="28"/>
        </w:rPr>
        <w:t xml:space="preserve"> обсуждени</w:t>
      </w:r>
      <w:r>
        <w:rPr>
          <w:rFonts w:ascii="Times New Roman" w:hAnsi="Times New Roman" w:cs="Times New Roman"/>
          <w:sz w:val="28"/>
          <w:szCs w:val="28"/>
        </w:rPr>
        <w:t>я</w:t>
      </w:r>
      <w:r w:rsidRPr="006F36C5">
        <w:rPr>
          <w:rFonts w:ascii="Times New Roman" w:hAnsi="Times New Roman" w:cs="Times New Roman"/>
          <w:sz w:val="28"/>
          <w:szCs w:val="28"/>
        </w:rPr>
        <w:t xml:space="preserve"> рассматриваемых Правительством Санкт-Петербурга вопросов</w:t>
      </w:r>
      <w:r>
        <w:rPr>
          <w:rFonts w:ascii="Times New Roman" w:hAnsi="Times New Roman" w:cs="Times New Roman"/>
          <w:sz w:val="28"/>
          <w:szCs w:val="28"/>
        </w:rPr>
        <w:t>,</w:t>
      </w:r>
      <w:r w:rsidRPr="006F36C5">
        <w:rPr>
          <w:rFonts w:ascii="Times New Roman" w:hAnsi="Times New Roman" w:cs="Times New Roman"/>
          <w:sz w:val="28"/>
          <w:szCs w:val="28"/>
        </w:rPr>
        <w:t xml:space="preserve"> </w:t>
      </w:r>
      <w:r>
        <w:rPr>
          <w:rFonts w:ascii="Times New Roman" w:hAnsi="Times New Roman" w:cs="Times New Roman"/>
          <w:sz w:val="28"/>
          <w:szCs w:val="28"/>
        </w:rPr>
        <w:t>Уполномоченный</w:t>
      </w:r>
      <w:r w:rsidRPr="006F36C5">
        <w:rPr>
          <w:rFonts w:ascii="Times New Roman" w:hAnsi="Times New Roman" w:cs="Times New Roman"/>
          <w:sz w:val="28"/>
          <w:szCs w:val="28"/>
        </w:rPr>
        <w:t xml:space="preserve"> </w:t>
      </w:r>
      <w:r>
        <w:rPr>
          <w:rFonts w:ascii="Times New Roman" w:hAnsi="Times New Roman" w:cs="Times New Roman"/>
          <w:sz w:val="28"/>
          <w:szCs w:val="28"/>
        </w:rPr>
        <w:t xml:space="preserve">имеет возможность </w:t>
      </w:r>
      <w:r w:rsidRPr="006F36C5">
        <w:rPr>
          <w:rFonts w:ascii="Times New Roman" w:hAnsi="Times New Roman" w:cs="Times New Roman"/>
          <w:sz w:val="28"/>
          <w:szCs w:val="28"/>
        </w:rPr>
        <w:t>вносит</w:t>
      </w:r>
      <w:r>
        <w:rPr>
          <w:rFonts w:ascii="Times New Roman" w:hAnsi="Times New Roman" w:cs="Times New Roman"/>
          <w:sz w:val="28"/>
          <w:szCs w:val="28"/>
        </w:rPr>
        <w:t>ь мотивированные</w:t>
      </w:r>
      <w:r w:rsidRPr="006F36C5">
        <w:rPr>
          <w:rFonts w:ascii="Times New Roman" w:hAnsi="Times New Roman" w:cs="Times New Roman"/>
          <w:sz w:val="28"/>
          <w:szCs w:val="28"/>
        </w:rPr>
        <w:t xml:space="preserve"> предложения по выработке конкретных мер, направленных на улучшение в Санкт-Петербурге предпринимательского и инвестиционного климата, способствовать принятию</w:t>
      </w:r>
      <w:r>
        <w:rPr>
          <w:rFonts w:ascii="Times New Roman" w:hAnsi="Times New Roman" w:cs="Times New Roman"/>
          <w:sz w:val="28"/>
          <w:szCs w:val="28"/>
        </w:rPr>
        <w:t xml:space="preserve"> либо изменению</w:t>
      </w:r>
      <w:r w:rsidRPr="006F36C5">
        <w:rPr>
          <w:rFonts w:ascii="Times New Roman" w:hAnsi="Times New Roman" w:cs="Times New Roman"/>
          <w:sz w:val="28"/>
          <w:szCs w:val="28"/>
        </w:rPr>
        <w:t xml:space="preserve"> нормативных правовых актов, повышающих эффективность работы органов исполнительной власти города.</w:t>
      </w:r>
    </w:p>
    <w:p w:rsidR="00384020" w:rsidRPr="006F36C5" w:rsidRDefault="00384020" w:rsidP="00C37056">
      <w:pPr>
        <w:spacing w:after="0" w:line="240" w:lineRule="auto"/>
        <w:ind w:firstLine="709"/>
        <w:jc w:val="both"/>
        <w:rPr>
          <w:rFonts w:ascii="Times New Roman" w:hAnsi="Times New Roman" w:cs="Times New Roman"/>
          <w:sz w:val="28"/>
          <w:szCs w:val="28"/>
        </w:rPr>
      </w:pPr>
      <w:bookmarkStart w:id="44" w:name="_Toc477538731"/>
      <w:r>
        <w:rPr>
          <w:rFonts w:ascii="Times New Roman" w:hAnsi="Times New Roman" w:cs="Times New Roman"/>
          <w:sz w:val="28"/>
          <w:szCs w:val="28"/>
        </w:rPr>
        <w:t>Не</w:t>
      </w:r>
      <w:r w:rsidRPr="006F36C5">
        <w:rPr>
          <w:rFonts w:ascii="Times New Roman" w:hAnsi="Times New Roman" w:cs="Times New Roman"/>
          <w:sz w:val="28"/>
          <w:szCs w:val="28"/>
        </w:rPr>
        <w:t xml:space="preserve">смотря на отсутствие права законодательной инициативы, Уполномоченным ведется </w:t>
      </w:r>
      <w:r w:rsidRPr="00B579C6">
        <w:rPr>
          <w:rFonts w:ascii="Times New Roman" w:hAnsi="Times New Roman" w:cs="Times New Roman"/>
          <w:b/>
          <w:sz w:val="28"/>
          <w:szCs w:val="28"/>
        </w:rPr>
        <w:t xml:space="preserve">взаимодействие с высшим законодательным органом Санкт-Петербурга - Законодательным Собранием </w:t>
      </w:r>
      <w:r w:rsidR="003F0555">
        <w:rPr>
          <w:rFonts w:ascii="Times New Roman" w:hAnsi="Times New Roman" w:cs="Times New Roman"/>
          <w:b/>
          <w:sz w:val="28"/>
          <w:szCs w:val="28"/>
        </w:rPr>
        <w:br/>
      </w:r>
      <w:r w:rsidRPr="00B579C6">
        <w:rPr>
          <w:rFonts w:ascii="Times New Roman" w:hAnsi="Times New Roman" w:cs="Times New Roman"/>
          <w:b/>
          <w:sz w:val="28"/>
          <w:szCs w:val="28"/>
        </w:rPr>
        <w:t>Санкт-Петербурга</w:t>
      </w:r>
      <w:r w:rsidRPr="006F36C5">
        <w:rPr>
          <w:rFonts w:ascii="Times New Roman" w:hAnsi="Times New Roman" w:cs="Times New Roman"/>
          <w:b/>
          <w:sz w:val="28"/>
          <w:szCs w:val="28"/>
        </w:rPr>
        <w:t xml:space="preserve"> </w:t>
      </w:r>
      <w:r w:rsidRPr="006F36C5">
        <w:rPr>
          <w:rFonts w:ascii="Times New Roman" w:hAnsi="Times New Roman" w:cs="Times New Roman"/>
          <w:sz w:val="28"/>
          <w:szCs w:val="28"/>
        </w:rPr>
        <w:t xml:space="preserve">путем участия в работе </w:t>
      </w:r>
      <w:r>
        <w:rPr>
          <w:rFonts w:ascii="Times New Roman" w:hAnsi="Times New Roman" w:cs="Times New Roman"/>
          <w:sz w:val="28"/>
          <w:szCs w:val="28"/>
        </w:rPr>
        <w:t xml:space="preserve">пленарных </w:t>
      </w:r>
      <w:r w:rsidRPr="006F36C5">
        <w:rPr>
          <w:rFonts w:ascii="Times New Roman" w:hAnsi="Times New Roman" w:cs="Times New Roman"/>
          <w:sz w:val="28"/>
          <w:szCs w:val="28"/>
        </w:rPr>
        <w:t xml:space="preserve">заседаний </w:t>
      </w:r>
      <w:r>
        <w:rPr>
          <w:rFonts w:ascii="Times New Roman" w:hAnsi="Times New Roman" w:cs="Times New Roman"/>
          <w:sz w:val="28"/>
          <w:szCs w:val="28"/>
        </w:rPr>
        <w:t xml:space="preserve">Собрания </w:t>
      </w:r>
      <w:r w:rsidR="003F0555">
        <w:rPr>
          <w:rFonts w:ascii="Times New Roman" w:hAnsi="Times New Roman" w:cs="Times New Roman"/>
          <w:sz w:val="28"/>
          <w:szCs w:val="28"/>
        </w:rPr>
        <w:br/>
      </w:r>
      <w:r>
        <w:rPr>
          <w:rFonts w:ascii="Times New Roman" w:hAnsi="Times New Roman" w:cs="Times New Roman"/>
          <w:sz w:val="28"/>
          <w:szCs w:val="28"/>
        </w:rPr>
        <w:t xml:space="preserve">и заседаний </w:t>
      </w:r>
      <w:r w:rsidRPr="006F36C5">
        <w:rPr>
          <w:rFonts w:ascii="Times New Roman" w:hAnsi="Times New Roman" w:cs="Times New Roman"/>
          <w:sz w:val="28"/>
          <w:szCs w:val="28"/>
        </w:rPr>
        <w:t>постоянных комиссий.</w:t>
      </w:r>
      <w:bookmarkEnd w:id="44"/>
      <w:r w:rsidRPr="006F36C5">
        <w:rPr>
          <w:rFonts w:ascii="Times New Roman" w:hAnsi="Times New Roman" w:cs="Times New Roman"/>
          <w:sz w:val="28"/>
          <w:szCs w:val="28"/>
        </w:rPr>
        <w:t xml:space="preserve"> </w:t>
      </w:r>
    </w:p>
    <w:p w:rsidR="00384020" w:rsidRPr="006F36C5" w:rsidRDefault="00384020" w:rsidP="00C37056">
      <w:pPr>
        <w:spacing w:after="0" w:line="240" w:lineRule="auto"/>
        <w:ind w:firstLine="709"/>
        <w:jc w:val="both"/>
        <w:rPr>
          <w:rFonts w:ascii="Times New Roman" w:hAnsi="Times New Roman" w:cs="Times New Roman"/>
          <w:sz w:val="28"/>
          <w:szCs w:val="28"/>
        </w:rPr>
      </w:pPr>
      <w:r w:rsidRPr="006F36C5">
        <w:rPr>
          <w:rFonts w:ascii="Times New Roman" w:hAnsi="Times New Roman" w:cs="Times New Roman"/>
          <w:sz w:val="28"/>
          <w:szCs w:val="28"/>
        </w:rPr>
        <w:t xml:space="preserve">Задачи Уполномоченного по оказанию содействия улучшению делового и инвестиционного климата в Санкт-Петербурге, обеспечению соблюдения прав и законных интересов предпринимателей решаются </w:t>
      </w:r>
      <w:r w:rsidR="009B2AB1">
        <w:rPr>
          <w:rFonts w:ascii="Times New Roman" w:hAnsi="Times New Roman" w:cs="Times New Roman"/>
          <w:sz w:val="28"/>
          <w:szCs w:val="28"/>
        </w:rPr>
        <w:br/>
      </w:r>
      <w:r w:rsidRPr="006F36C5">
        <w:rPr>
          <w:rFonts w:ascii="Times New Roman" w:hAnsi="Times New Roman" w:cs="Times New Roman"/>
          <w:sz w:val="28"/>
          <w:szCs w:val="28"/>
        </w:rPr>
        <w:t xml:space="preserve">и посредством </w:t>
      </w:r>
      <w:r w:rsidRPr="00B579C6">
        <w:rPr>
          <w:rFonts w:ascii="Times New Roman" w:hAnsi="Times New Roman" w:cs="Times New Roman"/>
          <w:b/>
          <w:sz w:val="28"/>
          <w:szCs w:val="28"/>
        </w:rPr>
        <w:t xml:space="preserve">участия Уполномоченного или сотрудников аппарата </w:t>
      </w:r>
      <w:r w:rsidR="009B2AB1">
        <w:rPr>
          <w:rFonts w:ascii="Times New Roman" w:hAnsi="Times New Roman" w:cs="Times New Roman"/>
          <w:b/>
          <w:sz w:val="28"/>
          <w:szCs w:val="28"/>
        </w:rPr>
        <w:br/>
      </w:r>
      <w:r w:rsidRPr="00B579C6">
        <w:rPr>
          <w:rFonts w:ascii="Times New Roman" w:hAnsi="Times New Roman" w:cs="Times New Roman"/>
          <w:b/>
          <w:sz w:val="28"/>
          <w:szCs w:val="28"/>
        </w:rPr>
        <w:t>в постоянно действующих совещательных и консультативных органов</w:t>
      </w:r>
      <w:r w:rsidRPr="006F36C5">
        <w:rPr>
          <w:rFonts w:ascii="Times New Roman" w:hAnsi="Times New Roman" w:cs="Times New Roman"/>
          <w:sz w:val="28"/>
          <w:szCs w:val="28"/>
        </w:rPr>
        <w:t xml:space="preserve">, созданных как при Губернаторе и Правительстве Санкт-Петербурга, </w:t>
      </w:r>
      <w:r w:rsidR="008A1B35">
        <w:rPr>
          <w:rFonts w:ascii="Times New Roman" w:hAnsi="Times New Roman" w:cs="Times New Roman"/>
          <w:sz w:val="28"/>
          <w:szCs w:val="28"/>
        </w:rPr>
        <w:br/>
      </w:r>
      <w:r w:rsidRPr="006F36C5">
        <w:rPr>
          <w:rFonts w:ascii="Times New Roman" w:hAnsi="Times New Roman" w:cs="Times New Roman"/>
          <w:sz w:val="28"/>
          <w:szCs w:val="28"/>
        </w:rPr>
        <w:t xml:space="preserve">так </w:t>
      </w:r>
      <w:r w:rsidR="009B2AB1">
        <w:rPr>
          <w:rFonts w:ascii="Times New Roman" w:hAnsi="Times New Roman" w:cs="Times New Roman"/>
          <w:sz w:val="28"/>
          <w:szCs w:val="28"/>
        </w:rPr>
        <w:t xml:space="preserve">и </w:t>
      </w:r>
      <w:r w:rsidRPr="006F36C5">
        <w:rPr>
          <w:rFonts w:ascii="Times New Roman" w:hAnsi="Times New Roman" w:cs="Times New Roman"/>
          <w:sz w:val="28"/>
          <w:szCs w:val="28"/>
        </w:rPr>
        <w:t xml:space="preserve">при территориальных управлениях федеральных органов </w:t>
      </w:r>
      <w:r w:rsidR="009B2AB1">
        <w:rPr>
          <w:rFonts w:ascii="Times New Roman" w:hAnsi="Times New Roman" w:cs="Times New Roman"/>
          <w:sz w:val="28"/>
          <w:szCs w:val="28"/>
        </w:rPr>
        <w:lastRenderedPageBreak/>
        <w:t xml:space="preserve">государственной </w:t>
      </w:r>
      <w:r w:rsidRPr="006F36C5">
        <w:rPr>
          <w:rFonts w:ascii="Times New Roman" w:hAnsi="Times New Roman" w:cs="Times New Roman"/>
          <w:sz w:val="28"/>
          <w:szCs w:val="28"/>
        </w:rPr>
        <w:t xml:space="preserve">власти в городе, призванных рассматривать проблемные вопросы в различных сферах государственного управления. </w:t>
      </w:r>
    </w:p>
    <w:p w:rsidR="00384020" w:rsidRPr="006F36C5" w:rsidRDefault="00384020" w:rsidP="00384020">
      <w:pPr>
        <w:spacing w:after="0" w:line="240" w:lineRule="auto"/>
        <w:ind w:firstLine="709"/>
        <w:contextualSpacing/>
        <w:jc w:val="both"/>
        <w:rPr>
          <w:rFonts w:ascii="Times New Roman" w:hAnsi="Times New Roman" w:cs="Times New Roman"/>
          <w:sz w:val="28"/>
          <w:szCs w:val="28"/>
        </w:rPr>
      </w:pPr>
      <w:r w:rsidRPr="006F36C5">
        <w:rPr>
          <w:rFonts w:ascii="Times New Roman" w:hAnsi="Times New Roman" w:cs="Times New Roman"/>
          <w:sz w:val="28"/>
          <w:szCs w:val="28"/>
        </w:rPr>
        <w:t xml:space="preserve">Подобное направление деятельности позволяет оперативно реагировать на различные случаи нарушения прав предпринимателей, находящихся </w:t>
      </w:r>
      <w:r w:rsidR="008A1B35">
        <w:rPr>
          <w:rFonts w:ascii="Times New Roman" w:hAnsi="Times New Roman" w:cs="Times New Roman"/>
          <w:sz w:val="28"/>
          <w:szCs w:val="28"/>
        </w:rPr>
        <w:br/>
      </w:r>
      <w:r w:rsidRPr="006F36C5">
        <w:rPr>
          <w:rFonts w:ascii="Times New Roman" w:hAnsi="Times New Roman" w:cs="Times New Roman"/>
          <w:sz w:val="28"/>
          <w:szCs w:val="28"/>
        </w:rPr>
        <w:t xml:space="preserve">в сфере ведения соответствующих государственных органов, обеспечивать надлежащей контроль за устранением выявленных нарушений; участвовать </w:t>
      </w:r>
      <w:r w:rsidR="008A1B35">
        <w:rPr>
          <w:rFonts w:ascii="Times New Roman" w:hAnsi="Times New Roman" w:cs="Times New Roman"/>
          <w:sz w:val="28"/>
          <w:szCs w:val="28"/>
        </w:rPr>
        <w:br/>
      </w:r>
      <w:r w:rsidRPr="006F36C5">
        <w:rPr>
          <w:rFonts w:ascii="Times New Roman" w:hAnsi="Times New Roman" w:cs="Times New Roman"/>
          <w:sz w:val="28"/>
          <w:szCs w:val="28"/>
        </w:rPr>
        <w:t>в разработке предложений и рекомендаций по совершенствованию действующего законодательства и правоприменительной практики.</w:t>
      </w:r>
    </w:p>
    <w:p w:rsidR="00384020" w:rsidRPr="006F36C5" w:rsidRDefault="00384020" w:rsidP="00384020">
      <w:pPr>
        <w:spacing w:after="0" w:line="240" w:lineRule="auto"/>
        <w:ind w:firstLine="709"/>
        <w:jc w:val="both"/>
        <w:rPr>
          <w:rFonts w:ascii="Times New Roman" w:eastAsia="Calibri" w:hAnsi="Times New Roman" w:cs="Times New Roman"/>
          <w:sz w:val="28"/>
          <w:szCs w:val="28"/>
        </w:rPr>
      </w:pPr>
    </w:p>
    <w:p w:rsidR="00384020" w:rsidRPr="008A1B35" w:rsidRDefault="008A1B35" w:rsidP="00384020">
      <w:pPr>
        <w:spacing w:after="0" w:line="240" w:lineRule="auto"/>
        <w:ind w:firstLine="709"/>
        <w:contextualSpacing/>
        <w:jc w:val="both"/>
        <w:rPr>
          <w:rFonts w:ascii="Times New Roman" w:eastAsia="Calibri" w:hAnsi="Times New Roman" w:cs="Times New Roman"/>
          <w:sz w:val="24"/>
          <w:szCs w:val="28"/>
        </w:rPr>
      </w:pPr>
      <w:r w:rsidRPr="008A1B35">
        <w:rPr>
          <w:rFonts w:ascii="Times New Roman" w:eastAsia="Calibri" w:hAnsi="Times New Roman" w:cs="Times New Roman"/>
          <w:sz w:val="24"/>
          <w:szCs w:val="28"/>
        </w:rPr>
        <w:t>Рисунок 4</w:t>
      </w:r>
      <w:r w:rsidR="002D66B7">
        <w:rPr>
          <w:rFonts w:ascii="Times New Roman" w:eastAsia="Calibri" w:hAnsi="Times New Roman" w:cs="Times New Roman"/>
          <w:sz w:val="24"/>
          <w:szCs w:val="28"/>
        </w:rPr>
        <w:t>5</w:t>
      </w:r>
      <w:r w:rsidRPr="008A1B35">
        <w:rPr>
          <w:rFonts w:ascii="Times New Roman" w:eastAsia="Calibri" w:hAnsi="Times New Roman" w:cs="Times New Roman"/>
          <w:sz w:val="24"/>
          <w:szCs w:val="28"/>
        </w:rPr>
        <w:t>. - Количество совещательных и консультативных органов, в которых принимают участие Уполномоченный и сотрудники аппарата</w:t>
      </w:r>
    </w:p>
    <w:p w:rsidR="008A1B35" w:rsidRPr="008A1B35" w:rsidRDefault="008A1B35" w:rsidP="00384020">
      <w:pPr>
        <w:spacing w:after="0" w:line="240" w:lineRule="auto"/>
        <w:ind w:firstLine="709"/>
        <w:contextualSpacing/>
        <w:jc w:val="both"/>
        <w:rPr>
          <w:rFonts w:ascii="Times New Roman" w:eastAsia="Calibri" w:hAnsi="Times New Roman" w:cs="Times New Roman"/>
          <w:sz w:val="20"/>
          <w:szCs w:val="28"/>
        </w:rPr>
      </w:pPr>
    </w:p>
    <w:p w:rsidR="00384020" w:rsidRPr="006527B5" w:rsidRDefault="00384020" w:rsidP="008A1B35">
      <w:pPr>
        <w:spacing w:after="0" w:line="240" w:lineRule="auto"/>
        <w:contextualSpacing/>
        <w:jc w:val="center"/>
        <w:rPr>
          <w:rFonts w:ascii="Times New Roman" w:eastAsia="Calibri" w:hAnsi="Times New Roman" w:cs="Times New Roman"/>
          <w:sz w:val="28"/>
          <w:szCs w:val="28"/>
        </w:rPr>
      </w:pPr>
      <w:r>
        <w:rPr>
          <w:noProof/>
          <w:lang w:eastAsia="ru-RU"/>
        </w:rPr>
        <w:drawing>
          <wp:inline distT="0" distB="0" distL="0" distR="0" wp14:anchorId="0E417650" wp14:editId="00649A62">
            <wp:extent cx="5486400" cy="2219325"/>
            <wp:effectExtent l="0" t="0" r="0" b="0"/>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84020" w:rsidRDefault="00384020" w:rsidP="00C37056">
      <w:pPr>
        <w:spacing w:after="0" w:line="240" w:lineRule="auto"/>
        <w:ind w:firstLine="709"/>
        <w:jc w:val="both"/>
        <w:rPr>
          <w:rFonts w:ascii="Times New Roman" w:eastAsia="Calibri" w:hAnsi="Times New Roman" w:cs="Times New Roman"/>
          <w:sz w:val="28"/>
          <w:szCs w:val="28"/>
        </w:rPr>
      </w:pPr>
      <w:r w:rsidRPr="0052239C">
        <w:rPr>
          <w:rFonts w:ascii="Times New Roman" w:eastAsia="Calibri" w:hAnsi="Times New Roman" w:cs="Times New Roman"/>
          <w:sz w:val="28"/>
          <w:szCs w:val="28"/>
        </w:rPr>
        <w:t xml:space="preserve">В течение 2016 года Уполномоченный и сотрудники аппарата принимали участие в работе </w:t>
      </w:r>
      <w:r>
        <w:rPr>
          <w:rFonts w:ascii="Times New Roman" w:eastAsia="Calibri" w:hAnsi="Times New Roman" w:cs="Times New Roman"/>
          <w:sz w:val="28"/>
          <w:szCs w:val="28"/>
        </w:rPr>
        <w:t>58</w:t>
      </w:r>
      <w:r w:rsidRPr="0052239C">
        <w:rPr>
          <w:rFonts w:ascii="Times New Roman" w:eastAsia="Calibri" w:hAnsi="Times New Roman" w:cs="Times New Roman"/>
          <w:sz w:val="28"/>
          <w:szCs w:val="28"/>
        </w:rPr>
        <w:t xml:space="preserve"> постоянно действующих совещательных </w:t>
      </w:r>
      <w:r w:rsidR="008A1B35">
        <w:rPr>
          <w:rFonts w:ascii="Times New Roman" w:eastAsia="Calibri" w:hAnsi="Times New Roman" w:cs="Times New Roman"/>
          <w:sz w:val="28"/>
          <w:szCs w:val="28"/>
        </w:rPr>
        <w:br/>
      </w:r>
      <w:r w:rsidRPr="0052239C">
        <w:rPr>
          <w:rFonts w:ascii="Times New Roman" w:eastAsia="Calibri" w:hAnsi="Times New Roman" w:cs="Times New Roman"/>
          <w:sz w:val="28"/>
          <w:szCs w:val="28"/>
        </w:rPr>
        <w:t xml:space="preserve">и консультативных органов, созданных при региональных и федеральных органах власти. </w:t>
      </w:r>
    </w:p>
    <w:p w:rsidR="00C37056" w:rsidRDefault="00C37056" w:rsidP="008A1B35">
      <w:pPr>
        <w:spacing w:after="0" w:line="240" w:lineRule="auto"/>
        <w:ind w:firstLine="709"/>
        <w:contextualSpacing/>
        <w:jc w:val="both"/>
        <w:rPr>
          <w:rFonts w:ascii="Times New Roman" w:eastAsia="Calibri" w:hAnsi="Times New Roman" w:cs="Times New Roman"/>
          <w:sz w:val="24"/>
          <w:szCs w:val="28"/>
        </w:rPr>
      </w:pPr>
    </w:p>
    <w:p w:rsidR="00384020" w:rsidRPr="006527B5" w:rsidRDefault="00384020" w:rsidP="008A1B35">
      <w:pPr>
        <w:spacing w:after="0" w:line="240" w:lineRule="auto"/>
        <w:ind w:firstLine="709"/>
        <w:contextualSpacing/>
        <w:jc w:val="both"/>
        <w:rPr>
          <w:rFonts w:ascii="Times New Roman" w:eastAsia="Calibri" w:hAnsi="Times New Roman" w:cs="Times New Roman"/>
          <w:sz w:val="24"/>
          <w:szCs w:val="28"/>
        </w:rPr>
      </w:pPr>
      <w:r w:rsidRPr="008A1B35">
        <w:rPr>
          <w:rFonts w:ascii="Times New Roman" w:eastAsia="Calibri" w:hAnsi="Times New Roman" w:cs="Times New Roman"/>
          <w:sz w:val="24"/>
          <w:szCs w:val="28"/>
        </w:rPr>
        <w:t>Таблица</w:t>
      </w:r>
      <w:r w:rsidR="008A1B35">
        <w:rPr>
          <w:rFonts w:ascii="Times New Roman" w:eastAsia="Calibri" w:hAnsi="Times New Roman" w:cs="Times New Roman"/>
          <w:sz w:val="24"/>
          <w:szCs w:val="28"/>
        </w:rPr>
        <w:t xml:space="preserve"> 12.</w:t>
      </w:r>
      <w:r>
        <w:rPr>
          <w:rFonts w:ascii="Times New Roman" w:eastAsia="Calibri" w:hAnsi="Times New Roman" w:cs="Times New Roman"/>
          <w:sz w:val="24"/>
          <w:szCs w:val="28"/>
        </w:rPr>
        <w:t xml:space="preserve"> </w:t>
      </w:r>
      <w:r w:rsidRPr="006527B5">
        <w:rPr>
          <w:rFonts w:ascii="Times New Roman" w:eastAsia="Calibri" w:hAnsi="Times New Roman" w:cs="Times New Roman"/>
          <w:sz w:val="24"/>
          <w:szCs w:val="28"/>
        </w:rPr>
        <w:t xml:space="preserve">– Перечень постоянно действующих совещательных </w:t>
      </w:r>
      <w:r w:rsidR="00016E4F">
        <w:rPr>
          <w:rFonts w:ascii="Times New Roman" w:eastAsia="Calibri" w:hAnsi="Times New Roman" w:cs="Times New Roman"/>
          <w:sz w:val="24"/>
          <w:szCs w:val="28"/>
        </w:rPr>
        <w:br/>
      </w:r>
      <w:r w:rsidRPr="006527B5">
        <w:rPr>
          <w:rFonts w:ascii="Times New Roman" w:eastAsia="Calibri" w:hAnsi="Times New Roman" w:cs="Times New Roman"/>
          <w:sz w:val="24"/>
          <w:szCs w:val="28"/>
        </w:rPr>
        <w:t>и консультативных органов, созданных при региональных и федеральных органах власти, участие в работе которых в 201</w:t>
      </w:r>
      <w:r>
        <w:rPr>
          <w:rFonts w:ascii="Times New Roman" w:eastAsia="Calibri" w:hAnsi="Times New Roman" w:cs="Times New Roman"/>
          <w:sz w:val="24"/>
          <w:szCs w:val="28"/>
        </w:rPr>
        <w:t>6</w:t>
      </w:r>
      <w:r w:rsidRPr="006527B5">
        <w:rPr>
          <w:rFonts w:ascii="Times New Roman" w:eastAsia="Calibri" w:hAnsi="Times New Roman" w:cs="Times New Roman"/>
          <w:sz w:val="24"/>
          <w:szCs w:val="28"/>
        </w:rPr>
        <w:t xml:space="preserve"> году принимал Уполномоченный и сотрудники аппарата</w:t>
      </w:r>
      <w:r>
        <w:rPr>
          <w:rFonts w:ascii="Times New Roman" w:eastAsia="Calibri" w:hAnsi="Times New Roman" w:cs="Times New Roman"/>
          <w:sz w:val="24"/>
          <w:szCs w:val="28"/>
        </w:rPr>
        <w:t xml:space="preserve"> </w:t>
      </w:r>
    </w:p>
    <w:p w:rsidR="00384020" w:rsidRPr="006527B5" w:rsidRDefault="00384020" w:rsidP="00384020">
      <w:pPr>
        <w:spacing w:after="0" w:line="240" w:lineRule="auto"/>
        <w:ind w:firstLine="709"/>
        <w:contextualSpacing/>
        <w:jc w:val="both"/>
        <w:rPr>
          <w:rFonts w:ascii="Times New Roman" w:eastAsia="Calibri" w:hAnsi="Times New Roman" w:cs="Times New Roman"/>
          <w:sz w:val="28"/>
          <w:szCs w:val="28"/>
        </w:rPr>
      </w:pPr>
    </w:p>
    <w:tbl>
      <w:tblPr>
        <w:tblW w:w="9371" w:type="dxa"/>
        <w:tblInd w:w="93" w:type="dxa"/>
        <w:tblLook w:val="04A0" w:firstRow="1" w:lastRow="0" w:firstColumn="1" w:lastColumn="0" w:noHBand="0" w:noVBand="1"/>
      </w:tblPr>
      <w:tblGrid>
        <w:gridCol w:w="417"/>
        <w:gridCol w:w="8954"/>
      </w:tblGrid>
      <w:tr w:rsidR="00384020" w:rsidRPr="006527B5" w:rsidTr="00016E4F">
        <w:trPr>
          <w:trHeight w:val="476"/>
          <w:tblHeader/>
        </w:trPr>
        <w:tc>
          <w:tcPr>
            <w:tcW w:w="41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384020" w:rsidRPr="008A1B35" w:rsidRDefault="00384020" w:rsidP="008A1B35">
            <w:pPr>
              <w:spacing w:after="0" w:line="240" w:lineRule="auto"/>
              <w:jc w:val="center"/>
              <w:rPr>
                <w:rFonts w:ascii="Times New Roman" w:eastAsia="Times New Roman" w:hAnsi="Times New Roman" w:cs="Times New Roman"/>
                <w:b/>
                <w:bCs/>
                <w:color w:val="000000"/>
                <w:sz w:val="20"/>
                <w:szCs w:val="20"/>
                <w:lang w:eastAsia="ru-RU"/>
              </w:rPr>
            </w:pPr>
            <w:r w:rsidRPr="008A1B35">
              <w:rPr>
                <w:rFonts w:ascii="Times New Roman" w:eastAsia="Times New Roman" w:hAnsi="Times New Roman" w:cs="Times New Roman"/>
                <w:b/>
                <w:bCs/>
                <w:color w:val="000000"/>
                <w:sz w:val="20"/>
                <w:szCs w:val="20"/>
                <w:lang w:eastAsia="ru-RU"/>
              </w:rPr>
              <w:t>№</w:t>
            </w:r>
          </w:p>
        </w:tc>
        <w:tc>
          <w:tcPr>
            <w:tcW w:w="895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384020" w:rsidRPr="008A1B35" w:rsidRDefault="00384020" w:rsidP="008A1B35">
            <w:pPr>
              <w:spacing w:after="0" w:line="240" w:lineRule="auto"/>
              <w:jc w:val="center"/>
              <w:rPr>
                <w:rFonts w:ascii="Times New Roman" w:eastAsia="Times New Roman" w:hAnsi="Times New Roman" w:cs="Times New Roman"/>
                <w:b/>
                <w:bCs/>
                <w:color w:val="000000"/>
                <w:sz w:val="20"/>
                <w:szCs w:val="20"/>
                <w:lang w:eastAsia="ru-RU"/>
              </w:rPr>
            </w:pPr>
            <w:r w:rsidRPr="008A1B35">
              <w:rPr>
                <w:rFonts w:ascii="Times New Roman" w:eastAsia="Times New Roman" w:hAnsi="Times New Roman" w:cs="Times New Roman"/>
                <w:b/>
                <w:bCs/>
                <w:color w:val="000000"/>
                <w:sz w:val="20"/>
                <w:szCs w:val="20"/>
                <w:lang w:eastAsia="ru-RU"/>
              </w:rPr>
              <w:t>Наименование совещательного (консультативного) органа</w:t>
            </w:r>
          </w:p>
        </w:tc>
      </w:tr>
      <w:tr w:rsidR="00384020" w:rsidRPr="006527B5" w:rsidTr="00016E4F">
        <w:trPr>
          <w:trHeight w:val="566"/>
        </w:trPr>
        <w:tc>
          <w:tcPr>
            <w:tcW w:w="417" w:type="dxa"/>
            <w:tcBorders>
              <w:top w:val="nil"/>
              <w:left w:val="single" w:sz="4" w:space="0" w:color="auto"/>
              <w:bottom w:val="single" w:sz="4" w:space="0" w:color="auto"/>
              <w:right w:val="single" w:sz="4" w:space="0" w:color="auto"/>
            </w:tcBorders>
            <w:shd w:val="clear" w:color="auto" w:fill="FFFFFF"/>
            <w:noWrap/>
            <w:vAlign w:val="center"/>
            <w:hideMark/>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C708A7">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Правительственная комиссия по профилактике правонарушений под председательством Министра внутренних дел Российской Федерации генерал-полковника В.А. Колокольцева</w:t>
            </w:r>
          </w:p>
        </w:tc>
      </w:tr>
      <w:tr w:rsidR="00384020" w:rsidRPr="006527B5" w:rsidTr="00016E4F">
        <w:trPr>
          <w:trHeight w:val="54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Совет по реализации решений Президента Российской Федерации по вопросам развития предпринимательства при Главном федеральном инспекторе по Санкт-Петербургу</w:t>
            </w:r>
          </w:p>
        </w:tc>
      </w:tr>
      <w:tr w:rsidR="00384020" w:rsidRPr="006527B5" w:rsidTr="00016E4F">
        <w:trPr>
          <w:trHeight w:val="56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Комиссия по контролю за законодательной, нормотворческой и правоприменительной практикой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 xml:space="preserve">в сфере таможенного регулирования Общественного совета при ФТС России </w:t>
            </w:r>
          </w:p>
        </w:tc>
      </w:tr>
      <w:tr w:rsidR="00384020" w:rsidRPr="006527B5" w:rsidTr="00016E4F">
        <w:trPr>
          <w:trHeight w:val="550"/>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Консультативный совет по таможенной политике при Северо-Западном управлении Российской Федерации</w:t>
            </w:r>
          </w:p>
        </w:tc>
      </w:tr>
      <w:tr w:rsidR="00384020" w:rsidRPr="006527B5" w:rsidTr="00016E4F">
        <w:trPr>
          <w:trHeight w:val="43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Консультативный совет при начальнике ГУ МЧС по Санкт-Петербургу  </w:t>
            </w:r>
          </w:p>
        </w:tc>
      </w:tr>
      <w:tr w:rsidR="00384020" w:rsidRPr="006527B5" w:rsidTr="00016E4F">
        <w:trPr>
          <w:trHeight w:val="59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6</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Общественно-консультативный Совет при Управлении Федеральной антимонопольной службы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по Санкт-Петербургу</w:t>
            </w:r>
          </w:p>
        </w:tc>
      </w:tr>
      <w:tr w:rsidR="00384020" w:rsidRPr="006527B5" w:rsidTr="00016E4F">
        <w:trPr>
          <w:trHeight w:val="68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7</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рабочая группа по защите прав предпринимателей при Управлении Генеральной прокуратуры Российской Федерации в Северо-Западном федеральном округе</w:t>
            </w:r>
          </w:p>
        </w:tc>
      </w:tr>
      <w:tr w:rsidR="00384020" w:rsidRPr="006527B5" w:rsidTr="00016E4F">
        <w:trPr>
          <w:trHeight w:val="54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lastRenderedPageBreak/>
              <w:t>8</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Общественный совет по защите прав субъектов предпринимательской деятельности </w:t>
            </w:r>
            <w:r w:rsidR="00C708A7">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и по противодействию коррупции при Северо-Западной транспортной прокуратуре</w:t>
            </w:r>
          </w:p>
        </w:tc>
      </w:tr>
      <w:tr w:rsidR="00384020" w:rsidRPr="006527B5" w:rsidTr="00016E4F">
        <w:trPr>
          <w:trHeight w:val="608"/>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9</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рабочая группа по защите прав субъектов предпринимательской деятельности при Северо-Западной транспортной прокуратуре</w:t>
            </w:r>
          </w:p>
        </w:tc>
      </w:tr>
      <w:tr w:rsidR="00384020" w:rsidRPr="006527B5" w:rsidTr="00016E4F">
        <w:trPr>
          <w:trHeight w:val="47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10</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Общественный совет по защите малого и среднего бизнеса при прокуратуре Санкт-Петербурга</w:t>
            </w:r>
          </w:p>
        </w:tc>
      </w:tr>
      <w:tr w:rsidR="00384020" w:rsidRPr="006527B5" w:rsidTr="00016E4F">
        <w:trPr>
          <w:trHeight w:val="54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11</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рабочая группа по защите прав субъектов предпринимательской деятельности при прокуратуре Санкт-Петербурга</w:t>
            </w:r>
          </w:p>
        </w:tc>
      </w:tr>
      <w:tr w:rsidR="00384020" w:rsidRPr="006527B5" w:rsidTr="00016E4F">
        <w:trPr>
          <w:trHeight w:val="46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12</w:t>
            </w:r>
          </w:p>
        </w:tc>
        <w:tc>
          <w:tcPr>
            <w:tcW w:w="8954" w:type="dxa"/>
            <w:tcBorders>
              <w:top w:val="nil"/>
              <w:left w:val="nil"/>
              <w:bottom w:val="single" w:sz="4" w:space="0" w:color="auto"/>
              <w:right w:val="single" w:sz="4" w:space="0" w:color="auto"/>
            </w:tcBorders>
            <w:shd w:val="clear" w:color="auto" w:fill="auto"/>
            <w:vAlign w:val="center"/>
            <w:hideMark/>
          </w:tcPr>
          <w:p w:rsidR="00384020" w:rsidRPr="008A1B35" w:rsidRDefault="00384020" w:rsidP="008A1B35">
            <w:pPr>
              <w:spacing w:after="0" w:line="240" w:lineRule="auto"/>
              <w:jc w:val="both"/>
              <w:rPr>
                <w:rFonts w:ascii="Times New Roman" w:eastAsia="Times New Roman" w:hAnsi="Times New Roman" w:cs="Times New Roman"/>
                <w:sz w:val="20"/>
                <w:szCs w:val="20"/>
                <w:highlight w:val="yellow"/>
                <w:lang w:eastAsia="ru-RU"/>
              </w:rPr>
            </w:pPr>
            <w:r w:rsidRPr="008A1B35">
              <w:rPr>
                <w:rFonts w:ascii="Times New Roman" w:eastAsia="Times New Roman" w:hAnsi="Times New Roman" w:cs="Times New Roman"/>
                <w:sz w:val="20"/>
                <w:szCs w:val="20"/>
                <w:lang w:eastAsia="ru-RU"/>
              </w:rPr>
              <w:t>Общественный совет при Управлении Федеральной налоговой службы по Санкт-Петербургу</w:t>
            </w:r>
          </w:p>
        </w:tc>
      </w:tr>
      <w:tr w:rsidR="00384020" w:rsidRPr="006527B5" w:rsidTr="00016E4F">
        <w:trPr>
          <w:trHeight w:val="573"/>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13</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Комиссия по обеспечению устойчивого развития экономики и социальной стабильности </w:t>
            </w:r>
            <w:r w:rsidR="00C708A7">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в Санкт-Петербурге</w:t>
            </w:r>
          </w:p>
        </w:tc>
      </w:tr>
      <w:tr w:rsidR="00384020" w:rsidRPr="006527B5" w:rsidTr="00016E4F">
        <w:trPr>
          <w:trHeight w:val="41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14</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Экономический совет при Губернаторе Санкт-Петербурга</w:t>
            </w:r>
          </w:p>
        </w:tc>
      </w:tr>
      <w:tr w:rsidR="00384020" w:rsidRPr="006527B5" w:rsidTr="00016E4F">
        <w:trPr>
          <w:trHeight w:val="480"/>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15</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Совет по инвестициям при Губернаторе Санкт-Петербурга</w:t>
            </w:r>
          </w:p>
        </w:tc>
      </w:tr>
      <w:tr w:rsidR="00384020" w:rsidRPr="006527B5" w:rsidTr="00016E4F">
        <w:trPr>
          <w:trHeight w:val="480"/>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16</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Общественный совет по развитию малого предпринимательства при Губернаторе Санкт-Петербурга</w:t>
            </w:r>
          </w:p>
        </w:tc>
      </w:tr>
      <w:tr w:rsidR="00384020" w:rsidRPr="006527B5" w:rsidTr="00016E4F">
        <w:trPr>
          <w:trHeight w:val="424"/>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17</w:t>
            </w:r>
          </w:p>
        </w:tc>
        <w:tc>
          <w:tcPr>
            <w:tcW w:w="8954" w:type="dxa"/>
            <w:tcBorders>
              <w:top w:val="nil"/>
              <w:left w:val="nil"/>
              <w:bottom w:val="single" w:sz="4" w:space="0" w:color="auto"/>
              <w:right w:val="single" w:sz="4" w:space="0" w:color="auto"/>
            </w:tcBorders>
            <w:shd w:val="clear" w:color="000000" w:fill="FFFFFF"/>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Промышленный Совет Санкт-Петербурга</w:t>
            </w:r>
          </w:p>
        </w:tc>
      </w:tr>
      <w:tr w:rsidR="00384020" w:rsidRPr="006527B5" w:rsidTr="00016E4F">
        <w:trPr>
          <w:trHeight w:val="38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18</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Транспортный совет при Правительстве Санкт-Петербурга</w:t>
            </w:r>
          </w:p>
        </w:tc>
      </w:tr>
      <w:tr w:rsidR="00384020" w:rsidRPr="006527B5" w:rsidTr="00016E4F">
        <w:trPr>
          <w:trHeight w:val="70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19</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Оперативный штаб по мониторингу и оперативному реагированию ни изменение конъюнктуры продовольственных рынков в Санкт-Петербурге</w:t>
            </w:r>
          </w:p>
        </w:tc>
      </w:tr>
      <w:tr w:rsidR="00384020" w:rsidRPr="006527B5" w:rsidTr="00016E4F">
        <w:trPr>
          <w:trHeight w:val="44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20</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Кадровый совет при Губернаторе Санкт-Петербурга</w:t>
            </w:r>
          </w:p>
        </w:tc>
      </w:tr>
      <w:tr w:rsidR="00384020" w:rsidRPr="006527B5" w:rsidTr="00016E4F">
        <w:trPr>
          <w:trHeight w:val="66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21</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оценке эффективности и результативности деятельности органов государственной власти Санкт-Петербурга (в рамках Кадрового совета при Губернаторе Санкт-Петербурга)</w:t>
            </w:r>
          </w:p>
        </w:tc>
      </w:tr>
      <w:tr w:rsidR="00384020" w:rsidRPr="006527B5" w:rsidTr="00016E4F">
        <w:trPr>
          <w:trHeight w:val="54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22</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обеспечению информационной открытости органов власти (в рамках Кадрового совета при Губернаторе Санкт-Петербурга)</w:t>
            </w:r>
          </w:p>
        </w:tc>
      </w:tr>
      <w:tr w:rsidR="00384020" w:rsidRPr="006527B5" w:rsidTr="00016E4F">
        <w:trPr>
          <w:trHeight w:val="63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23</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развитию системы кадровых резервов (в рамках Кадрового совета при Губернаторе Санкт-Петербурга)</w:t>
            </w:r>
          </w:p>
        </w:tc>
      </w:tr>
      <w:tr w:rsidR="00384020" w:rsidRPr="006527B5" w:rsidTr="00016E4F">
        <w:trPr>
          <w:trHeight w:val="688"/>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24</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внедрению новых кадровых технологий (в рамках Кадрового совета при Губернаторе Санкт-Петербурга)</w:t>
            </w:r>
          </w:p>
        </w:tc>
      </w:tr>
      <w:tr w:rsidR="00384020" w:rsidRPr="006527B5" w:rsidTr="00016E4F">
        <w:trPr>
          <w:trHeight w:val="632"/>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25</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совершенствованию кадровой работы в органах власти (в рамках Кадрового совета при Губернаторе Санкт-Петербурга)</w:t>
            </w:r>
          </w:p>
        </w:tc>
      </w:tr>
      <w:tr w:rsidR="00384020" w:rsidRPr="006527B5" w:rsidTr="00016E4F">
        <w:trPr>
          <w:trHeight w:val="69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26</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противодействию коррупции в органах власти и их подведомственных организациях (в рамках Кадрового совета при Губернаторе Санкт-Петербурга)</w:t>
            </w:r>
          </w:p>
        </w:tc>
      </w:tr>
      <w:tr w:rsidR="00384020" w:rsidRPr="006527B5" w:rsidTr="00016E4F">
        <w:trPr>
          <w:trHeight w:val="572"/>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27</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комиссия по профилактике правонарушений в Санкт-Петербурге при Правительстве Санкт-Петербурга.</w:t>
            </w:r>
          </w:p>
        </w:tc>
      </w:tr>
      <w:tr w:rsidR="00384020" w:rsidRPr="00EF2C32" w:rsidTr="00016E4F">
        <w:trPr>
          <w:trHeight w:val="36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28</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 Штаб по улучшению условий ведений бизнеса в Санкт-Петербурге</w:t>
            </w:r>
          </w:p>
        </w:tc>
      </w:tr>
      <w:tr w:rsidR="00384020" w:rsidRPr="000D025D" w:rsidTr="00016E4F">
        <w:trPr>
          <w:trHeight w:val="714"/>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29</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«Повышение доступности энергетической инфраструктуры» (Штаба по улучшению условий ведения бизнеса в Санкт-Петербурге)</w:t>
            </w:r>
          </w:p>
        </w:tc>
      </w:tr>
      <w:tr w:rsidR="00384020" w:rsidRPr="006527B5" w:rsidTr="00016E4F">
        <w:trPr>
          <w:trHeight w:val="80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30</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Рабочая группа «Развитие предпринимательства, совершенствование таможенного администрирования, поддержка экспорта» (Штаба по улучшению условий ведения бизнеса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в Санкт-Петербурге)</w:t>
            </w:r>
          </w:p>
        </w:tc>
      </w:tr>
      <w:tr w:rsidR="00384020" w:rsidRPr="006527B5" w:rsidTr="00016E4F">
        <w:trPr>
          <w:trHeight w:val="826"/>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31</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Подгруппа «Совершенствование таможенного администрирования, поддержка экспорта» Рабочей группы «Развитие предпринимательства, совершенствование таможенного администрирования, поддержка экспорта» (Штаба по улучшению условий ведения бизнеса в Санкт-Петербурге)</w:t>
            </w:r>
          </w:p>
        </w:tc>
      </w:tr>
      <w:tr w:rsidR="00384020" w:rsidRPr="006527B5" w:rsidTr="00016E4F">
        <w:trPr>
          <w:trHeight w:val="848"/>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lastRenderedPageBreak/>
              <w:t>32</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Подгруппа «Развитие предпринимательства» Рабочей группы «Развитие предпринимательства, совершенствование таможенного администрирования, поддержка экспорта» (Штаба по улучшению условий ведения бизнеса в Санкт-Петербурге)</w:t>
            </w:r>
          </w:p>
        </w:tc>
      </w:tr>
      <w:tr w:rsidR="00384020" w:rsidRPr="006527B5" w:rsidTr="00016E4F">
        <w:trPr>
          <w:trHeight w:val="906"/>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33</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Подгруппа «Контрольно-надзорная деятельность» Рабочей группы «Развитие предпринимательства, совершенствование таможенного администрирования, поддержка экспорта» (Штаба по улучшению условий ведения бизнеса в Санкт-Петербурге)</w:t>
            </w:r>
          </w:p>
        </w:tc>
      </w:tr>
      <w:tr w:rsidR="00384020" w:rsidRPr="006527B5" w:rsidTr="00016E4F">
        <w:trPr>
          <w:trHeight w:val="71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34</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«Улучшение предпринимательского климата в сфере строительства» (Штаба по улучшению условий ведения бизнеса в Санкт-Петербурге)</w:t>
            </w:r>
          </w:p>
        </w:tc>
      </w:tr>
      <w:tr w:rsidR="00384020" w:rsidRPr="006527B5" w:rsidTr="00016E4F">
        <w:trPr>
          <w:trHeight w:val="704"/>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35</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«Улучшение инвестиционной деятельности» (Штаба по улучшению условий ведения бизнеса в Санкт-Петербурге)</w:t>
            </w:r>
          </w:p>
        </w:tc>
      </w:tr>
      <w:tr w:rsidR="00384020" w:rsidRPr="006527B5" w:rsidTr="00016E4F">
        <w:trPr>
          <w:trHeight w:val="41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36</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Комиссия по координации работы по противодействию коррупции в Санкт-Петербурге</w:t>
            </w:r>
          </w:p>
        </w:tc>
      </w:tr>
      <w:tr w:rsidR="00384020" w:rsidRPr="006527B5" w:rsidTr="00016E4F">
        <w:trPr>
          <w:trHeight w:val="56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37</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комиссия по профилактике правонарушений в Санкт-Петербурге при Правительстве Санкт-Петербурга</w:t>
            </w:r>
          </w:p>
        </w:tc>
      </w:tr>
      <w:tr w:rsidR="00384020" w:rsidRPr="006527B5" w:rsidTr="00016E4F">
        <w:trPr>
          <w:trHeight w:val="68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38</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Комиссия по внедрению принципов и механизмов открытого правительства в деятельность ИОГВ Санкт-Петербурга</w:t>
            </w:r>
          </w:p>
        </w:tc>
      </w:tr>
      <w:tr w:rsidR="00384020" w:rsidRPr="006527B5" w:rsidTr="00016E4F">
        <w:trPr>
          <w:trHeight w:val="60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39</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комиссия при Правительстве Санкт-Петербурга по вопросам экономической безопасности</w:t>
            </w:r>
          </w:p>
        </w:tc>
      </w:tr>
      <w:tr w:rsidR="00384020" w:rsidRPr="006527B5" w:rsidTr="00016E4F">
        <w:trPr>
          <w:trHeight w:val="41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40</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Комиссия по проведению административной реформы в Санкт-Петербурге</w:t>
            </w:r>
          </w:p>
        </w:tc>
      </w:tr>
      <w:tr w:rsidR="00384020" w:rsidRPr="006527B5" w:rsidTr="00016E4F">
        <w:trPr>
          <w:trHeight w:val="1126"/>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41</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под председательством вице-губернатора Санкт-Петербурга С.Н. Мовчана по вопросу разработки концепции реализации проекта создания и развития на территории Санкт-Петербурга индустриальных парков, в том числе для субъектов малого и среднего предпринимательства, на базе крупных промышленных предприятий</w:t>
            </w:r>
          </w:p>
        </w:tc>
      </w:tr>
      <w:tr w:rsidR="00384020" w:rsidRPr="006527B5" w:rsidTr="00016E4F">
        <w:trPr>
          <w:trHeight w:val="88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42</w:t>
            </w:r>
          </w:p>
        </w:tc>
        <w:tc>
          <w:tcPr>
            <w:tcW w:w="8954" w:type="dxa"/>
            <w:tcBorders>
              <w:top w:val="single" w:sz="4" w:space="0" w:color="auto"/>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Межведомственная рабочая группа по координации мероприятий, направленных на повышение роли имущественных налогов в формировании бюджетов Санкт-Петербурга и внутригородских муниципальных образований Санкт-Петербурга</w:t>
            </w:r>
          </w:p>
        </w:tc>
      </w:tr>
      <w:tr w:rsidR="00384020" w:rsidRPr="006527B5" w:rsidTr="00016E4F">
        <w:trPr>
          <w:trHeight w:val="392"/>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43</w:t>
            </w:r>
          </w:p>
        </w:tc>
        <w:tc>
          <w:tcPr>
            <w:tcW w:w="8954" w:type="dxa"/>
            <w:tcBorders>
              <w:top w:val="single" w:sz="4" w:space="0" w:color="auto"/>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Попечительский Совет Фонда развития промышленности Санкт-Петербурга</w:t>
            </w:r>
          </w:p>
        </w:tc>
      </w:tr>
      <w:tr w:rsidR="00384020" w:rsidRPr="006527B5" w:rsidTr="00016E4F">
        <w:trPr>
          <w:trHeight w:val="40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44</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Коллегия Комитета по развитию предпринимательства и потребительского рынка </w:t>
            </w:r>
            <w:r w:rsidR="00567C53">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Санкт-Петербурга</w:t>
            </w:r>
          </w:p>
        </w:tc>
      </w:tr>
      <w:tr w:rsidR="00384020" w:rsidRPr="006527B5" w:rsidTr="00016E4F">
        <w:trPr>
          <w:trHeight w:val="61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45</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Комиссия по принятию решений о размещении нестационарных торговых объектов (НТО)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 xml:space="preserve">и о предоставлении земельных участков в аренду для целей, не связанных со строительством </w:t>
            </w:r>
          </w:p>
        </w:tc>
      </w:tr>
      <w:tr w:rsidR="00384020" w:rsidRPr="006527B5" w:rsidTr="00016E4F">
        <w:trPr>
          <w:trHeight w:val="824"/>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46</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реализации Комитетом по развитию предпринимательства и потребительского рынка Санкт-Петербурга мероприятий по обеспечению устойчивого развития и социальной стабильности в Санкт-Петербурге в 2015-2017 гг.</w:t>
            </w:r>
          </w:p>
        </w:tc>
      </w:tr>
      <w:tr w:rsidR="00384020" w:rsidRPr="006527B5" w:rsidTr="00016E4F">
        <w:trPr>
          <w:trHeight w:val="536"/>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47</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Рабочая группа по вопросам размещения объектов мелкорозничной торговли на территории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Санкт-Петербурга</w:t>
            </w:r>
          </w:p>
        </w:tc>
      </w:tr>
      <w:tr w:rsidR="00384020" w:rsidRPr="006527B5" w:rsidTr="00016E4F">
        <w:trPr>
          <w:trHeight w:val="720"/>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48</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снятию разногласий, возникающих при принятии решений о согласовании включения НТО в Схему размещения НТО</w:t>
            </w:r>
          </w:p>
        </w:tc>
      </w:tr>
      <w:tr w:rsidR="00384020" w:rsidRPr="006527B5" w:rsidTr="00016E4F">
        <w:trPr>
          <w:trHeight w:val="64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49</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Еженедельное совещание по вопросам подготовки и принятия решений о предоставлении объектов недвижимости для строительства, реконструкции, приспособления для современного использования</w:t>
            </w:r>
          </w:p>
        </w:tc>
      </w:tr>
      <w:tr w:rsidR="00384020" w:rsidRPr="006527B5" w:rsidTr="00016E4F">
        <w:trPr>
          <w:trHeight w:val="609"/>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50</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Комиссия по принятию решений о предоставлении земельных участков в аренду по районам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Санкт-Петербурга</w:t>
            </w:r>
          </w:p>
        </w:tc>
      </w:tr>
      <w:tr w:rsidR="00384020" w:rsidRPr="006527B5" w:rsidTr="00016E4F">
        <w:trPr>
          <w:trHeight w:val="720"/>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51</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Экспертная группа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 xml:space="preserve">при представительстве в Санкт-Петербурге АНО «Агентство стратегических инициатив» </w:t>
            </w:r>
          </w:p>
        </w:tc>
      </w:tr>
      <w:tr w:rsidR="00384020" w:rsidRPr="006527B5" w:rsidTr="00016E4F">
        <w:trPr>
          <w:trHeight w:val="573"/>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lastRenderedPageBreak/>
              <w:t>52</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обеспечению взаимодействия исполнительных органов государственной власти Санкт-Петербурга, Общественного совета по развитию малого и среднего предпринимательства</w:t>
            </w:r>
          </w:p>
        </w:tc>
      </w:tr>
      <w:tr w:rsidR="00384020" w:rsidRPr="006527B5" w:rsidTr="00016E4F">
        <w:trPr>
          <w:trHeight w:val="381"/>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53</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Общественный совет при Комитете по промышленной политике и инновациям Санкт-Петербурга</w:t>
            </w:r>
          </w:p>
        </w:tc>
      </w:tr>
      <w:tr w:rsidR="00384020" w:rsidRPr="006527B5" w:rsidTr="00016E4F">
        <w:trPr>
          <w:trHeight w:val="39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54</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Общественный совет при Комитете по строительству</w:t>
            </w:r>
          </w:p>
        </w:tc>
      </w:tr>
      <w:tr w:rsidR="00384020" w:rsidRPr="006527B5" w:rsidTr="00016E4F">
        <w:trPr>
          <w:trHeight w:val="327"/>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55</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Общественно-консультативный совет при Комитете по тарифам Санкт-Петербурга</w:t>
            </w:r>
          </w:p>
        </w:tc>
      </w:tr>
      <w:tr w:rsidR="00384020" w:rsidRPr="006527B5" w:rsidTr="00016E4F">
        <w:trPr>
          <w:trHeight w:val="605"/>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56</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Общественный совет при Комитете по развитию предпринимательства и потребительского рынка Санкт-Петербурга</w:t>
            </w:r>
          </w:p>
        </w:tc>
      </w:tr>
      <w:tr w:rsidR="00384020" w:rsidRPr="006527B5" w:rsidTr="00016E4F">
        <w:trPr>
          <w:trHeight w:val="822"/>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val="en-US" w:eastAsia="ru-RU"/>
              </w:rPr>
            </w:pPr>
            <w:r w:rsidRPr="008A1B35">
              <w:rPr>
                <w:rFonts w:ascii="Times New Roman" w:eastAsia="Times New Roman" w:hAnsi="Times New Roman" w:cs="Times New Roman"/>
                <w:bCs/>
                <w:sz w:val="20"/>
                <w:szCs w:val="20"/>
                <w:lang w:val="en-US" w:eastAsia="ru-RU"/>
              </w:rPr>
              <w:t>57</w:t>
            </w: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 xml:space="preserve">Рабочая группа по рассмотрению вопроса о необходимости подготовки проектов законов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 xml:space="preserve">Санкт-Петербурга, касающихся установления налоговой ставки в размере 0% </w:t>
            </w:r>
            <w:r w:rsidR="008A1B35">
              <w:rPr>
                <w:rFonts w:ascii="Times New Roman" w:eastAsia="Times New Roman" w:hAnsi="Times New Roman" w:cs="Times New Roman"/>
                <w:sz w:val="20"/>
                <w:szCs w:val="20"/>
                <w:lang w:eastAsia="ru-RU"/>
              </w:rPr>
              <w:br/>
            </w:r>
            <w:r w:rsidRPr="008A1B35">
              <w:rPr>
                <w:rFonts w:ascii="Times New Roman" w:eastAsia="Times New Roman" w:hAnsi="Times New Roman" w:cs="Times New Roman"/>
                <w:sz w:val="20"/>
                <w:szCs w:val="20"/>
                <w:lang w:eastAsia="ru-RU"/>
              </w:rPr>
              <w:t xml:space="preserve">для налогоплательщиков по УСН и ПСН - ИП </w:t>
            </w:r>
          </w:p>
        </w:tc>
      </w:tr>
      <w:tr w:rsidR="00384020" w:rsidRPr="006527B5" w:rsidTr="00016E4F">
        <w:trPr>
          <w:trHeight w:val="70"/>
        </w:trPr>
        <w:tc>
          <w:tcPr>
            <w:tcW w:w="417" w:type="dxa"/>
            <w:tcBorders>
              <w:top w:val="nil"/>
              <w:left w:val="single" w:sz="4" w:space="0" w:color="auto"/>
              <w:right w:val="single" w:sz="4" w:space="0" w:color="auto"/>
            </w:tcBorders>
            <w:shd w:val="clear" w:color="auto" w:fill="FFFFFF"/>
            <w:noWrap/>
            <w:vAlign w:val="center"/>
          </w:tcPr>
          <w:p w:rsidR="00384020" w:rsidRPr="008A1B35" w:rsidRDefault="00384020" w:rsidP="008A1B35">
            <w:pPr>
              <w:spacing w:after="0" w:line="240" w:lineRule="auto"/>
              <w:jc w:val="center"/>
              <w:rPr>
                <w:rFonts w:ascii="Times New Roman" w:eastAsia="Times New Roman" w:hAnsi="Times New Roman" w:cs="Times New Roman"/>
                <w:bCs/>
                <w:sz w:val="20"/>
                <w:szCs w:val="20"/>
                <w:lang w:eastAsia="ru-RU"/>
              </w:rPr>
            </w:pPr>
            <w:r w:rsidRPr="008A1B35">
              <w:rPr>
                <w:rFonts w:ascii="Times New Roman" w:eastAsia="Times New Roman" w:hAnsi="Times New Roman" w:cs="Times New Roman"/>
                <w:bCs/>
                <w:sz w:val="20"/>
                <w:szCs w:val="20"/>
                <w:lang w:eastAsia="ru-RU"/>
              </w:rPr>
              <w:t xml:space="preserve">58 </w:t>
            </w:r>
          </w:p>
        </w:tc>
        <w:tc>
          <w:tcPr>
            <w:tcW w:w="8954" w:type="dxa"/>
            <w:tcBorders>
              <w:top w:val="nil"/>
              <w:left w:val="nil"/>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r w:rsidRPr="008A1B35">
              <w:rPr>
                <w:rFonts w:ascii="Times New Roman" w:eastAsia="Times New Roman" w:hAnsi="Times New Roman" w:cs="Times New Roman"/>
                <w:sz w:val="20"/>
                <w:szCs w:val="20"/>
                <w:lang w:eastAsia="ru-RU"/>
              </w:rPr>
              <w:t>Рабочая группа по паркингам, находящихся в государственной собственности Санкт-Петербурга</w:t>
            </w:r>
          </w:p>
        </w:tc>
      </w:tr>
      <w:tr w:rsidR="00384020" w:rsidRPr="006527B5" w:rsidTr="00016E4F">
        <w:trPr>
          <w:trHeight w:val="80"/>
        </w:trPr>
        <w:tc>
          <w:tcPr>
            <w:tcW w:w="417" w:type="dxa"/>
            <w:tcBorders>
              <w:top w:val="nil"/>
              <w:left w:val="single" w:sz="4" w:space="0" w:color="auto"/>
              <w:bottom w:val="single" w:sz="4" w:space="0" w:color="auto"/>
              <w:right w:val="single" w:sz="4" w:space="0" w:color="auto"/>
            </w:tcBorders>
            <w:shd w:val="clear" w:color="auto" w:fill="FFFFFF"/>
            <w:noWrap/>
            <w:vAlign w:val="center"/>
          </w:tcPr>
          <w:p w:rsidR="00384020" w:rsidRPr="008A1B35" w:rsidRDefault="00384020" w:rsidP="008A1B35">
            <w:pPr>
              <w:spacing w:after="0" w:line="240" w:lineRule="auto"/>
              <w:rPr>
                <w:rFonts w:ascii="Times New Roman" w:eastAsia="Times New Roman" w:hAnsi="Times New Roman" w:cs="Times New Roman"/>
                <w:bCs/>
                <w:sz w:val="20"/>
                <w:szCs w:val="20"/>
                <w:lang w:eastAsia="ru-RU"/>
              </w:rPr>
            </w:pPr>
          </w:p>
        </w:tc>
        <w:tc>
          <w:tcPr>
            <w:tcW w:w="8954" w:type="dxa"/>
            <w:tcBorders>
              <w:top w:val="nil"/>
              <w:left w:val="nil"/>
              <w:bottom w:val="single" w:sz="4" w:space="0" w:color="auto"/>
              <w:right w:val="single" w:sz="4" w:space="0" w:color="auto"/>
            </w:tcBorders>
            <w:shd w:val="clear" w:color="auto" w:fill="auto"/>
            <w:vAlign w:val="center"/>
          </w:tcPr>
          <w:p w:rsidR="00384020" w:rsidRPr="008A1B35" w:rsidRDefault="00384020" w:rsidP="008A1B35">
            <w:pPr>
              <w:spacing w:after="0" w:line="240" w:lineRule="auto"/>
              <w:jc w:val="both"/>
              <w:rPr>
                <w:rFonts w:ascii="Times New Roman" w:eastAsia="Times New Roman" w:hAnsi="Times New Roman" w:cs="Times New Roman"/>
                <w:sz w:val="20"/>
                <w:szCs w:val="20"/>
                <w:lang w:eastAsia="ru-RU"/>
              </w:rPr>
            </w:pPr>
          </w:p>
        </w:tc>
      </w:tr>
    </w:tbl>
    <w:p w:rsidR="00384020" w:rsidRPr="006527B5" w:rsidRDefault="00384020" w:rsidP="00384020">
      <w:pPr>
        <w:spacing w:after="0" w:line="240" w:lineRule="auto"/>
        <w:contextualSpacing/>
        <w:jc w:val="both"/>
        <w:rPr>
          <w:rFonts w:ascii="Times New Roman" w:eastAsia="Calibri" w:hAnsi="Times New Roman" w:cs="Times New Roman"/>
          <w:sz w:val="28"/>
          <w:szCs w:val="28"/>
        </w:rPr>
      </w:pPr>
    </w:p>
    <w:p w:rsidR="00384020" w:rsidRDefault="00384020" w:rsidP="00C708A7">
      <w:pPr>
        <w:spacing w:after="0" w:line="240" w:lineRule="auto"/>
        <w:ind w:firstLine="709"/>
        <w:contextualSpacing/>
        <w:jc w:val="both"/>
        <w:rPr>
          <w:rFonts w:ascii="Times New Roman" w:eastAsia="Calibri" w:hAnsi="Times New Roman" w:cs="Times New Roman"/>
          <w:sz w:val="28"/>
          <w:szCs w:val="28"/>
        </w:rPr>
      </w:pPr>
      <w:r w:rsidRPr="00262AD9">
        <w:rPr>
          <w:rFonts w:ascii="Times New Roman" w:eastAsia="Calibri" w:hAnsi="Times New Roman" w:cs="Times New Roman"/>
          <w:sz w:val="28"/>
          <w:szCs w:val="28"/>
        </w:rPr>
        <w:t xml:space="preserve">Формируемые в рамках такого взаимодействия площадки позволяют оперативно реагировать на различные случаи нарушения прав предпринимателей, контролировать ход устранения выявленных нарушений; непосредственно участвовать в разработке предложений и рекомендаций </w:t>
      </w:r>
      <w:r w:rsidR="00C708A7">
        <w:rPr>
          <w:rFonts w:ascii="Times New Roman" w:eastAsia="Calibri" w:hAnsi="Times New Roman" w:cs="Times New Roman"/>
          <w:sz w:val="28"/>
          <w:szCs w:val="28"/>
        </w:rPr>
        <w:br/>
      </w:r>
      <w:r w:rsidRPr="00262AD9">
        <w:rPr>
          <w:rFonts w:ascii="Times New Roman" w:eastAsia="Calibri" w:hAnsi="Times New Roman" w:cs="Times New Roman"/>
          <w:sz w:val="28"/>
          <w:szCs w:val="28"/>
        </w:rPr>
        <w:t xml:space="preserve">по совершенствованию действующего законодательства </w:t>
      </w:r>
      <w:r w:rsidR="00C37056">
        <w:rPr>
          <w:rFonts w:ascii="Times New Roman" w:eastAsia="Calibri" w:hAnsi="Times New Roman" w:cs="Times New Roman"/>
          <w:sz w:val="28"/>
          <w:szCs w:val="28"/>
        </w:rPr>
        <w:br/>
      </w:r>
      <w:r w:rsidRPr="00262AD9">
        <w:rPr>
          <w:rFonts w:ascii="Times New Roman" w:eastAsia="Calibri" w:hAnsi="Times New Roman" w:cs="Times New Roman"/>
          <w:sz w:val="28"/>
          <w:szCs w:val="28"/>
        </w:rPr>
        <w:t>и правоприменительной практики.</w:t>
      </w:r>
    </w:p>
    <w:p w:rsidR="00384020" w:rsidRPr="00B579C6" w:rsidRDefault="00384020" w:rsidP="00C708A7">
      <w:pPr>
        <w:spacing w:after="0" w:line="240" w:lineRule="auto"/>
        <w:ind w:firstLine="709"/>
        <w:contextualSpacing/>
        <w:jc w:val="both"/>
        <w:rPr>
          <w:rFonts w:ascii="Times New Roman" w:eastAsia="Calibri" w:hAnsi="Times New Roman" w:cs="Times New Roman"/>
          <w:b/>
          <w:sz w:val="28"/>
          <w:szCs w:val="28"/>
        </w:rPr>
      </w:pPr>
      <w:r w:rsidRPr="006527B5">
        <w:rPr>
          <w:rFonts w:ascii="Times New Roman" w:eastAsia="Calibri" w:hAnsi="Times New Roman" w:cs="Times New Roman"/>
          <w:sz w:val="28"/>
          <w:szCs w:val="28"/>
        </w:rPr>
        <w:t xml:space="preserve">В целях повышения результативности взаимодействия Уполномоченного с федеральными органами государственной власти, расположенными в Санкт-Петербурге, Уполномоченным была продолжена </w:t>
      </w:r>
      <w:r w:rsidRPr="00B579C6">
        <w:rPr>
          <w:rFonts w:ascii="Times New Roman" w:eastAsia="Calibri" w:hAnsi="Times New Roman" w:cs="Times New Roman"/>
          <w:b/>
          <w:sz w:val="28"/>
          <w:szCs w:val="28"/>
        </w:rPr>
        <w:t>работа в рамках заключенных соглашений с:</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Главным управлением МЧС России по городу Санкт-Петербургу</w:t>
      </w:r>
      <w:r>
        <w:rPr>
          <w:rFonts w:ascii="Times New Roman" w:eastAsia="Calibri" w:hAnsi="Times New Roman" w:cs="Times New Roman"/>
          <w:sz w:val="28"/>
          <w:szCs w:val="28"/>
        </w:rPr>
        <w:t>;</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П</w:t>
      </w:r>
      <w:r>
        <w:rPr>
          <w:rFonts w:ascii="Times New Roman" w:eastAsia="Calibri" w:hAnsi="Times New Roman" w:cs="Times New Roman"/>
          <w:sz w:val="28"/>
          <w:szCs w:val="28"/>
        </w:rPr>
        <w:t>рокуратурой Санкт-Петербурга;</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Главным управлением Министерства внутренних дел Российской Федерации по г</w:t>
      </w:r>
      <w:r>
        <w:rPr>
          <w:rFonts w:ascii="Times New Roman" w:eastAsia="Calibri" w:hAnsi="Times New Roman" w:cs="Times New Roman"/>
          <w:sz w:val="28"/>
          <w:szCs w:val="28"/>
        </w:rPr>
        <w:t>ороду</w:t>
      </w:r>
      <w:r w:rsidRPr="00CC2287">
        <w:rPr>
          <w:rFonts w:ascii="Times New Roman" w:eastAsia="Calibri" w:hAnsi="Times New Roman" w:cs="Times New Roman"/>
          <w:sz w:val="28"/>
          <w:szCs w:val="28"/>
        </w:rPr>
        <w:t xml:space="preserve"> Санкт-Пет</w:t>
      </w:r>
      <w:r>
        <w:rPr>
          <w:rFonts w:ascii="Times New Roman" w:eastAsia="Calibri" w:hAnsi="Times New Roman" w:cs="Times New Roman"/>
          <w:sz w:val="28"/>
          <w:szCs w:val="28"/>
        </w:rPr>
        <w:t>ербургу и Ленинградской области;</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Главным следственным управлением Следственного комитета Российской Федерации по городу Санкт-Петербургу</w:t>
      </w:r>
      <w:r>
        <w:rPr>
          <w:rFonts w:ascii="Times New Roman" w:eastAsia="Calibri" w:hAnsi="Times New Roman" w:cs="Times New Roman"/>
          <w:sz w:val="28"/>
          <w:szCs w:val="28"/>
        </w:rPr>
        <w:t>;</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Управлением Федеральной службы по надзору в сфере защиты прав</w:t>
      </w:r>
      <w:r>
        <w:rPr>
          <w:rFonts w:ascii="Times New Roman" w:eastAsia="Calibri" w:hAnsi="Times New Roman" w:cs="Times New Roman"/>
          <w:sz w:val="28"/>
          <w:szCs w:val="28"/>
        </w:rPr>
        <w:t xml:space="preserve"> </w:t>
      </w:r>
      <w:r w:rsidRPr="00CC2287">
        <w:rPr>
          <w:rFonts w:ascii="Times New Roman" w:eastAsia="Calibri" w:hAnsi="Times New Roman" w:cs="Times New Roman"/>
          <w:sz w:val="28"/>
          <w:szCs w:val="28"/>
        </w:rPr>
        <w:t>потребителей и благополучия человека по городу Санкт-Петербургу</w:t>
      </w:r>
      <w:r>
        <w:rPr>
          <w:rFonts w:ascii="Times New Roman" w:eastAsia="Calibri" w:hAnsi="Times New Roman" w:cs="Times New Roman"/>
          <w:sz w:val="28"/>
          <w:szCs w:val="28"/>
        </w:rPr>
        <w:t>;</w:t>
      </w:r>
      <w:r w:rsidRPr="00CC2287">
        <w:rPr>
          <w:rFonts w:ascii="Times New Roman" w:eastAsia="Calibri" w:hAnsi="Times New Roman" w:cs="Times New Roman"/>
          <w:sz w:val="28"/>
          <w:szCs w:val="28"/>
        </w:rPr>
        <w:t xml:space="preserve"> </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 xml:space="preserve">Управлением Федеральной антимонопольной службы </w:t>
      </w:r>
      <w:r w:rsidR="00C708A7">
        <w:rPr>
          <w:rFonts w:ascii="Times New Roman" w:eastAsia="Calibri" w:hAnsi="Times New Roman" w:cs="Times New Roman"/>
          <w:sz w:val="28"/>
          <w:szCs w:val="28"/>
        </w:rPr>
        <w:br/>
      </w:r>
      <w:r w:rsidRPr="00CC2287">
        <w:rPr>
          <w:rFonts w:ascii="Times New Roman" w:eastAsia="Calibri" w:hAnsi="Times New Roman" w:cs="Times New Roman"/>
          <w:sz w:val="28"/>
          <w:szCs w:val="28"/>
        </w:rPr>
        <w:t>по Санкт-Петербургу</w:t>
      </w:r>
      <w:r>
        <w:rPr>
          <w:rFonts w:ascii="Times New Roman" w:eastAsia="Calibri" w:hAnsi="Times New Roman" w:cs="Times New Roman"/>
          <w:sz w:val="28"/>
          <w:szCs w:val="28"/>
        </w:rPr>
        <w:t>;</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Управлением Федеральной налог</w:t>
      </w:r>
      <w:r>
        <w:rPr>
          <w:rFonts w:ascii="Times New Roman" w:eastAsia="Calibri" w:hAnsi="Times New Roman" w:cs="Times New Roman"/>
          <w:sz w:val="28"/>
          <w:szCs w:val="28"/>
        </w:rPr>
        <w:t>овой службы по Санкт-Петербургу;</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Арбитражным судом города Санкт-Петербурга и Ленинградской области</w:t>
      </w:r>
      <w:r>
        <w:rPr>
          <w:rFonts w:ascii="Times New Roman" w:eastAsia="Calibri" w:hAnsi="Times New Roman" w:cs="Times New Roman"/>
          <w:sz w:val="28"/>
          <w:szCs w:val="28"/>
        </w:rPr>
        <w:t>;</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Северо-Зап</w:t>
      </w:r>
      <w:r>
        <w:rPr>
          <w:rFonts w:ascii="Times New Roman" w:eastAsia="Calibri" w:hAnsi="Times New Roman" w:cs="Times New Roman"/>
          <w:sz w:val="28"/>
          <w:szCs w:val="28"/>
        </w:rPr>
        <w:t>адной транспортной прокуратурой;</w:t>
      </w:r>
    </w:p>
    <w:p w:rsidR="00384020" w:rsidRPr="00CC2287" w:rsidRDefault="00384020" w:rsidP="00C708A7">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Государственной инспекцией труда в городе Санкт-Петербург</w:t>
      </w:r>
      <w:r>
        <w:rPr>
          <w:rFonts w:ascii="Times New Roman" w:eastAsia="Calibri" w:hAnsi="Times New Roman" w:cs="Times New Roman"/>
          <w:sz w:val="28"/>
          <w:szCs w:val="28"/>
        </w:rPr>
        <w:t>;</w:t>
      </w:r>
    </w:p>
    <w:p w:rsidR="00384020" w:rsidRPr="00CC2287" w:rsidRDefault="00384020" w:rsidP="00384020">
      <w:pPr>
        <w:spacing w:after="0" w:line="240" w:lineRule="auto"/>
        <w:ind w:firstLine="709"/>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Управлением Ф</w:t>
      </w:r>
      <w:r>
        <w:rPr>
          <w:rFonts w:ascii="Times New Roman" w:eastAsia="Calibri" w:hAnsi="Times New Roman" w:cs="Times New Roman"/>
          <w:sz w:val="28"/>
          <w:szCs w:val="28"/>
        </w:rPr>
        <w:t xml:space="preserve">едеральной службы судебных приставов России </w:t>
      </w:r>
      <w:r w:rsidR="00C708A7">
        <w:rPr>
          <w:rFonts w:ascii="Times New Roman" w:eastAsia="Calibri" w:hAnsi="Times New Roman" w:cs="Times New Roman"/>
          <w:sz w:val="28"/>
          <w:szCs w:val="28"/>
        </w:rPr>
        <w:br/>
      </w:r>
      <w:r>
        <w:rPr>
          <w:rFonts w:ascii="Times New Roman" w:eastAsia="Calibri" w:hAnsi="Times New Roman" w:cs="Times New Roman"/>
          <w:sz w:val="28"/>
          <w:szCs w:val="28"/>
        </w:rPr>
        <w:t>по Санкт-Петербургу.</w:t>
      </w:r>
    </w:p>
    <w:p w:rsidR="00384020" w:rsidRPr="006527B5" w:rsidRDefault="00384020" w:rsidP="00384020">
      <w:pPr>
        <w:spacing w:after="0" w:line="240" w:lineRule="auto"/>
        <w:ind w:firstLine="709"/>
        <w:jc w:val="both"/>
        <w:rPr>
          <w:rFonts w:ascii="Times New Roman" w:eastAsia="Calibri" w:hAnsi="Times New Roman" w:cs="Times New Roman"/>
          <w:sz w:val="28"/>
          <w:szCs w:val="28"/>
        </w:rPr>
      </w:pPr>
      <w:r w:rsidRPr="006527B5">
        <w:rPr>
          <w:rFonts w:ascii="Times New Roman" w:eastAsia="Calibri" w:hAnsi="Times New Roman" w:cs="Times New Roman"/>
          <w:sz w:val="28"/>
          <w:szCs w:val="28"/>
        </w:rPr>
        <w:t xml:space="preserve">Механизмы взаимодействия, устанавливаемые в заключенных соглашениях, позволяют более оперативно решать задачи по разрешению проблем, препятствующих развитию предпринимательства, улучшению делового и инвестиционного климата в Санкт-Петербурге, проводить </w:t>
      </w:r>
      <w:r w:rsidRPr="006527B5">
        <w:rPr>
          <w:rFonts w:ascii="Times New Roman" w:eastAsia="Calibri" w:hAnsi="Times New Roman" w:cs="Times New Roman"/>
          <w:sz w:val="28"/>
          <w:szCs w:val="28"/>
        </w:rPr>
        <w:lastRenderedPageBreak/>
        <w:t xml:space="preserve">мероприятия, направленные на укрепление законности и правопорядка </w:t>
      </w:r>
      <w:r w:rsidRPr="006527B5">
        <w:rPr>
          <w:rFonts w:ascii="Times New Roman" w:eastAsia="Calibri" w:hAnsi="Times New Roman" w:cs="Times New Roman"/>
          <w:sz w:val="28"/>
          <w:szCs w:val="28"/>
        </w:rPr>
        <w:br/>
        <w:t>в сфере защиты прав субъектов предпринимательской деятельности.</w:t>
      </w:r>
    </w:p>
    <w:p w:rsidR="00384020" w:rsidRPr="00F84EFF" w:rsidRDefault="00384020" w:rsidP="00384020">
      <w:pPr>
        <w:spacing w:after="0" w:line="240" w:lineRule="auto"/>
        <w:ind w:firstLine="709"/>
        <w:contextualSpacing/>
        <w:jc w:val="both"/>
        <w:rPr>
          <w:rFonts w:ascii="Times New Roman" w:eastAsia="Calibri" w:hAnsi="Times New Roman" w:cs="Times New Roman"/>
          <w:sz w:val="28"/>
          <w:szCs w:val="28"/>
        </w:rPr>
      </w:pPr>
      <w:r w:rsidRPr="00F84EFF">
        <w:rPr>
          <w:rFonts w:ascii="Times New Roman" w:eastAsia="Calibri" w:hAnsi="Times New Roman" w:cs="Times New Roman"/>
          <w:sz w:val="28"/>
          <w:szCs w:val="28"/>
        </w:rPr>
        <w:t>Говоря о взаимодействии Уполномоченного с исполнительными органами государственной власти Санкт-Петербурга, стоит также отдельно отметить сотрудничество с подведомственными им учреждениями, образующими инфраструктуру поддержки предпринимательства.</w:t>
      </w:r>
      <w:r>
        <w:rPr>
          <w:rFonts w:ascii="Times New Roman" w:eastAsia="Calibri" w:hAnsi="Times New Roman" w:cs="Times New Roman"/>
          <w:sz w:val="28"/>
          <w:szCs w:val="28"/>
        </w:rPr>
        <w:t xml:space="preserve"> </w:t>
      </w:r>
      <w:r w:rsidRPr="00F84EFF">
        <w:rPr>
          <w:rFonts w:ascii="Times New Roman" w:eastAsia="Calibri" w:hAnsi="Times New Roman" w:cs="Times New Roman"/>
          <w:sz w:val="28"/>
          <w:szCs w:val="28"/>
        </w:rPr>
        <w:t xml:space="preserve">Среди них: </w:t>
      </w:r>
    </w:p>
    <w:p w:rsidR="00384020" w:rsidRPr="00F84EFF" w:rsidRDefault="00384020" w:rsidP="00384020">
      <w:pPr>
        <w:spacing w:after="0" w:line="240" w:lineRule="auto"/>
        <w:ind w:firstLine="709"/>
        <w:contextualSpacing/>
        <w:jc w:val="both"/>
        <w:rPr>
          <w:rFonts w:ascii="Times New Roman" w:eastAsia="Calibri" w:hAnsi="Times New Roman" w:cs="Times New Roman"/>
          <w:sz w:val="28"/>
          <w:szCs w:val="28"/>
        </w:rPr>
      </w:pPr>
      <w:r w:rsidRPr="00F84EFF">
        <w:rPr>
          <w:rFonts w:ascii="Times New Roman" w:eastAsia="Calibri" w:hAnsi="Times New Roman" w:cs="Times New Roman"/>
          <w:sz w:val="28"/>
          <w:szCs w:val="28"/>
        </w:rPr>
        <w:t>Региональный Интегрированный Центр - Санкт-Петербург;</w:t>
      </w:r>
    </w:p>
    <w:p w:rsidR="00384020" w:rsidRPr="00F84EFF" w:rsidRDefault="00384020" w:rsidP="00384020">
      <w:pPr>
        <w:spacing w:after="0" w:line="240" w:lineRule="auto"/>
        <w:ind w:firstLine="709"/>
        <w:contextualSpacing/>
        <w:jc w:val="both"/>
        <w:rPr>
          <w:rFonts w:ascii="Times New Roman" w:eastAsia="Calibri" w:hAnsi="Times New Roman" w:cs="Times New Roman"/>
          <w:sz w:val="28"/>
          <w:szCs w:val="28"/>
        </w:rPr>
      </w:pPr>
      <w:r w:rsidRPr="00F84EFF">
        <w:rPr>
          <w:rFonts w:ascii="Times New Roman" w:eastAsia="Calibri" w:hAnsi="Times New Roman" w:cs="Times New Roman"/>
          <w:sz w:val="28"/>
          <w:szCs w:val="28"/>
        </w:rPr>
        <w:t>Первый городской бизнес-инкубатор;</w:t>
      </w:r>
    </w:p>
    <w:p w:rsidR="00384020" w:rsidRPr="00F84EFF" w:rsidRDefault="00384020" w:rsidP="00384020">
      <w:pPr>
        <w:spacing w:after="0" w:line="240" w:lineRule="auto"/>
        <w:ind w:firstLine="709"/>
        <w:contextualSpacing/>
        <w:jc w:val="both"/>
        <w:rPr>
          <w:rFonts w:ascii="Times New Roman" w:eastAsia="Calibri" w:hAnsi="Times New Roman" w:cs="Times New Roman"/>
          <w:sz w:val="28"/>
          <w:szCs w:val="28"/>
        </w:rPr>
      </w:pPr>
      <w:r w:rsidRPr="00B61A13">
        <w:rPr>
          <w:rFonts w:ascii="Times New Roman" w:eastAsia="Calibri" w:hAnsi="Times New Roman" w:cs="Times New Roman"/>
          <w:sz w:val="28"/>
          <w:szCs w:val="28"/>
        </w:rPr>
        <w:t>Некоммерческая организация</w:t>
      </w:r>
      <w:r w:rsidRPr="00F84EFF">
        <w:rPr>
          <w:rFonts w:ascii="Times New Roman" w:eastAsia="Calibri" w:hAnsi="Times New Roman" w:cs="Times New Roman"/>
          <w:sz w:val="28"/>
          <w:szCs w:val="28"/>
        </w:rPr>
        <w:t xml:space="preserve"> «Фонд развития субъектов малого </w:t>
      </w:r>
      <w:r w:rsidR="00C708A7">
        <w:rPr>
          <w:rFonts w:ascii="Times New Roman" w:eastAsia="Calibri" w:hAnsi="Times New Roman" w:cs="Times New Roman"/>
          <w:sz w:val="28"/>
          <w:szCs w:val="28"/>
        </w:rPr>
        <w:br/>
      </w:r>
      <w:r w:rsidRPr="00F84EFF">
        <w:rPr>
          <w:rFonts w:ascii="Times New Roman" w:eastAsia="Calibri" w:hAnsi="Times New Roman" w:cs="Times New Roman"/>
          <w:sz w:val="28"/>
          <w:szCs w:val="28"/>
        </w:rPr>
        <w:t>и среднего предпринимательства в Санкт-Петербурге»;</w:t>
      </w:r>
    </w:p>
    <w:p w:rsidR="00384020" w:rsidRPr="00F84EFF" w:rsidRDefault="00384020" w:rsidP="00384020">
      <w:pPr>
        <w:spacing w:after="0" w:line="240" w:lineRule="auto"/>
        <w:ind w:firstLine="709"/>
        <w:contextualSpacing/>
        <w:jc w:val="both"/>
        <w:rPr>
          <w:rFonts w:ascii="Times New Roman" w:eastAsia="Calibri" w:hAnsi="Times New Roman" w:cs="Times New Roman"/>
          <w:sz w:val="28"/>
          <w:szCs w:val="28"/>
        </w:rPr>
      </w:pPr>
      <w:r w:rsidRPr="00F84EFF">
        <w:rPr>
          <w:rFonts w:ascii="Times New Roman" w:eastAsia="Calibri" w:hAnsi="Times New Roman" w:cs="Times New Roman"/>
          <w:sz w:val="28"/>
          <w:szCs w:val="28"/>
        </w:rPr>
        <w:t>Санкт-Петербургское государственное бюджетное учреждение «Центр развития и поддержки предпринимательства»;</w:t>
      </w:r>
    </w:p>
    <w:p w:rsidR="00384020" w:rsidRPr="002939FD" w:rsidRDefault="00384020" w:rsidP="00384020">
      <w:pPr>
        <w:spacing w:after="0" w:line="240" w:lineRule="auto"/>
        <w:ind w:firstLine="709"/>
        <w:contextualSpacing/>
        <w:jc w:val="both"/>
        <w:rPr>
          <w:rFonts w:ascii="Times New Roman" w:eastAsia="Calibri" w:hAnsi="Times New Roman" w:cs="Times New Roman"/>
          <w:sz w:val="28"/>
          <w:szCs w:val="28"/>
        </w:rPr>
      </w:pPr>
      <w:r w:rsidRPr="00F84EFF">
        <w:rPr>
          <w:rFonts w:ascii="Times New Roman" w:eastAsia="Calibri" w:hAnsi="Times New Roman" w:cs="Times New Roman"/>
          <w:sz w:val="28"/>
          <w:szCs w:val="28"/>
        </w:rPr>
        <w:t>Некоммерческ</w:t>
      </w:r>
      <w:r>
        <w:rPr>
          <w:rFonts w:ascii="Times New Roman" w:eastAsia="Calibri" w:hAnsi="Times New Roman" w:cs="Times New Roman"/>
          <w:sz w:val="28"/>
          <w:szCs w:val="28"/>
        </w:rPr>
        <w:t>ая</w:t>
      </w:r>
      <w:r w:rsidRPr="00F84EFF">
        <w:rPr>
          <w:rFonts w:ascii="Times New Roman" w:eastAsia="Calibri" w:hAnsi="Times New Roman" w:cs="Times New Roman"/>
          <w:sz w:val="28"/>
          <w:szCs w:val="28"/>
        </w:rPr>
        <w:t xml:space="preserve"> организаци</w:t>
      </w:r>
      <w:r>
        <w:rPr>
          <w:rFonts w:ascii="Times New Roman" w:eastAsia="Calibri" w:hAnsi="Times New Roman" w:cs="Times New Roman"/>
          <w:sz w:val="28"/>
          <w:szCs w:val="28"/>
        </w:rPr>
        <w:t>я</w:t>
      </w:r>
      <w:r w:rsidRPr="00F84EFF">
        <w:rPr>
          <w:rFonts w:ascii="Times New Roman" w:eastAsia="Calibri" w:hAnsi="Times New Roman" w:cs="Times New Roman"/>
          <w:sz w:val="28"/>
          <w:szCs w:val="28"/>
        </w:rPr>
        <w:t xml:space="preserve"> «Фонд содействия кредитования малого </w:t>
      </w:r>
      <w:r w:rsidR="00C708A7">
        <w:rPr>
          <w:rFonts w:ascii="Times New Roman" w:eastAsia="Calibri" w:hAnsi="Times New Roman" w:cs="Times New Roman"/>
          <w:sz w:val="28"/>
          <w:szCs w:val="28"/>
        </w:rPr>
        <w:br/>
      </w:r>
      <w:r w:rsidRPr="00F84EFF">
        <w:rPr>
          <w:rFonts w:ascii="Times New Roman" w:eastAsia="Calibri" w:hAnsi="Times New Roman" w:cs="Times New Roman"/>
          <w:sz w:val="28"/>
          <w:szCs w:val="28"/>
        </w:rPr>
        <w:t>и среднего бизнеса».</w:t>
      </w:r>
    </w:p>
    <w:p w:rsidR="00384020" w:rsidRPr="00C0545D" w:rsidRDefault="00384020" w:rsidP="00384020">
      <w:pPr>
        <w:spacing w:after="0" w:line="240" w:lineRule="auto"/>
        <w:ind w:firstLine="709"/>
        <w:contextualSpacing/>
        <w:jc w:val="both"/>
        <w:rPr>
          <w:rFonts w:ascii="Times New Roman" w:eastAsia="Calibri" w:hAnsi="Times New Roman" w:cs="Times New Roman"/>
          <w:sz w:val="28"/>
          <w:szCs w:val="28"/>
        </w:rPr>
      </w:pPr>
      <w:r w:rsidRPr="00C0545D">
        <w:rPr>
          <w:rFonts w:ascii="Times New Roman" w:eastAsia="Calibri" w:hAnsi="Times New Roman" w:cs="Times New Roman"/>
          <w:sz w:val="28"/>
          <w:szCs w:val="28"/>
        </w:rPr>
        <w:t>Взаимодействие Уполномоченного</w:t>
      </w:r>
      <w:r>
        <w:rPr>
          <w:rFonts w:ascii="Times New Roman" w:eastAsia="Calibri" w:hAnsi="Times New Roman" w:cs="Times New Roman"/>
          <w:sz w:val="28"/>
          <w:szCs w:val="28"/>
        </w:rPr>
        <w:t xml:space="preserve"> с институтами, осуществляющими</w:t>
      </w:r>
      <w:r w:rsidRPr="00C0545D">
        <w:rPr>
          <w:rFonts w:ascii="Times New Roman" w:eastAsia="Calibri" w:hAnsi="Times New Roman" w:cs="Times New Roman"/>
          <w:sz w:val="28"/>
          <w:szCs w:val="28"/>
        </w:rPr>
        <w:t xml:space="preserve"> инфраструктурную поддержку субъектов пре</w:t>
      </w:r>
      <w:r w:rsidR="00C708A7">
        <w:rPr>
          <w:rFonts w:ascii="Times New Roman" w:eastAsia="Calibri" w:hAnsi="Times New Roman" w:cs="Times New Roman"/>
          <w:sz w:val="28"/>
          <w:szCs w:val="28"/>
        </w:rPr>
        <w:t xml:space="preserve">дпринимательской деятельности, </w:t>
      </w:r>
      <w:r w:rsidRPr="00C0545D">
        <w:rPr>
          <w:rFonts w:ascii="Times New Roman" w:eastAsia="Calibri" w:hAnsi="Times New Roman" w:cs="Times New Roman"/>
          <w:sz w:val="28"/>
          <w:szCs w:val="28"/>
        </w:rPr>
        <w:t xml:space="preserve">реализуется как в рамках работы с жалобами </w:t>
      </w:r>
      <w:r>
        <w:rPr>
          <w:rFonts w:ascii="Times New Roman" w:eastAsia="Calibri" w:hAnsi="Times New Roman" w:cs="Times New Roman"/>
          <w:sz w:val="28"/>
          <w:szCs w:val="28"/>
        </w:rPr>
        <w:t>и обращениями</w:t>
      </w:r>
      <w:r w:rsidRPr="00C0545D">
        <w:rPr>
          <w:rFonts w:ascii="Times New Roman" w:eastAsia="Calibri" w:hAnsi="Times New Roman" w:cs="Times New Roman"/>
          <w:sz w:val="28"/>
          <w:szCs w:val="28"/>
        </w:rPr>
        <w:t xml:space="preserve">, так и при организации </w:t>
      </w:r>
      <w:r>
        <w:rPr>
          <w:rFonts w:ascii="Times New Roman" w:eastAsia="Calibri" w:hAnsi="Times New Roman" w:cs="Times New Roman"/>
          <w:sz w:val="28"/>
          <w:szCs w:val="28"/>
        </w:rPr>
        <w:t xml:space="preserve">и проведении </w:t>
      </w:r>
      <w:r w:rsidRPr="00C0545D">
        <w:rPr>
          <w:rFonts w:ascii="Times New Roman" w:eastAsia="Calibri" w:hAnsi="Times New Roman" w:cs="Times New Roman"/>
          <w:sz w:val="28"/>
          <w:szCs w:val="28"/>
        </w:rPr>
        <w:t xml:space="preserve">мероприятий </w:t>
      </w:r>
      <w:r>
        <w:rPr>
          <w:rFonts w:ascii="Times New Roman" w:eastAsia="Calibri" w:hAnsi="Times New Roman" w:cs="Times New Roman"/>
          <w:sz w:val="28"/>
          <w:szCs w:val="28"/>
        </w:rPr>
        <w:t>в сфере защ</w:t>
      </w:r>
      <w:r w:rsidRPr="00C0545D">
        <w:rPr>
          <w:rFonts w:ascii="Times New Roman" w:eastAsia="Calibri" w:hAnsi="Times New Roman" w:cs="Times New Roman"/>
          <w:sz w:val="28"/>
          <w:szCs w:val="28"/>
        </w:rPr>
        <w:t>и</w:t>
      </w:r>
      <w:r>
        <w:rPr>
          <w:rFonts w:ascii="Times New Roman" w:eastAsia="Calibri" w:hAnsi="Times New Roman" w:cs="Times New Roman"/>
          <w:sz w:val="28"/>
          <w:szCs w:val="28"/>
        </w:rPr>
        <w:t xml:space="preserve">ты прав </w:t>
      </w:r>
      <w:r w:rsidR="00C708A7">
        <w:rPr>
          <w:rFonts w:ascii="Times New Roman" w:eastAsia="Calibri" w:hAnsi="Times New Roman" w:cs="Times New Roman"/>
          <w:sz w:val="28"/>
          <w:szCs w:val="28"/>
        </w:rPr>
        <w:br/>
      </w:r>
      <w:r>
        <w:rPr>
          <w:rFonts w:ascii="Times New Roman" w:eastAsia="Calibri" w:hAnsi="Times New Roman" w:cs="Times New Roman"/>
          <w:sz w:val="28"/>
          <w:szCs w:val="28"/>
        </w:rPr>
        <w:t>и законных интересов предпринимателей</w:t>
      </w:r>
      <w:r w:rsidRPr="00C0545D">
        <w:rPr>
          <w:rFonts w:ascii="Times New Roman" w:eastAsia="Calibri" w:hAnsi="Times New Roman" w:cs="Times New Roman"/>
          <w:sz w:val="28"/>
          <w:szCs w:val="28"/>
        </w:rPr>
        <w:t>.</w:t>
      </w:r>
    </w:p>
    <w:p w:rsidR="00384020" w:rsidRDefault="00384020" w:rsidP="00384020">
      <w:pPr>
        <w:spacing w:after="0" w:line="240" w:lineRule="auto"/>
        <w:ind w:firstLine="709"/>
        <w:contextualSpacing/>
        <w:jc w:val="both"/>
        <w:rPr>
          <w:rFonts w:ascii="Times New Roman" w:eastAsia="Calibri" w:hAnsi="Times New Roman" w:cs="Times New Roman"/>
          <w:sz w:val="28"/>
          <w:szCs w:val="28"/>
        </w:rPr>
      </w:pPr>
      <w:r w:rsidRPr="006527B5">
        <w:rPr>
          <w:rFonts w:ascii="Times New Roman" w:eastAsia="Calibri" w:hAnsi="Times New Roman" w:cs="Times New Roman"/>
          <w:sz w:val="28"/>
          <w:szCs w:val="28"/>
        </w:rPr>
        <w:t xml:space="preserve">Принципиально значимым условием обеспечения эффективной работы Уполномоченного является </w:t>
      </w:r>
      <w:r w:rsidRPr="006527B5">
        <w:rPr>
          <w:rFonts w:ascii="Times New Roman" w:eastAsia="Calibri" w:hAnsi="Times New Roman" w:cs="Times New Roman"/>
          <w:b/>
          <w:sz w:val="28"/>
          <w:szCs w:val="28"/>
        </w:rPr>
        <w:t xml:space="preserve">организация взаимодействия </w:t>
      </w:r>
      <w:r w:rsidRPr="006527B5">
        <w:rPr>
          <w:rFonts w:ascii="Times New Roman" w:eastAsia="Calibri" w:hAnsi="Times New Roman" w:cs="Times New Roman"/>
          <w:b/>
          <w:sz w:val="28"/>
          <w:szCs w:val="28"/>
        </w:rPr>
        <w:br/>
        <w:t>с общественными организациями, объединяющими предпринимателей Санкт-Петербурга</w:t>
      </w:r>
      <w:r w:rsidRPr="006527B5">
        <w:rPr>
          <w:rFonts w:ascii="Times New Roman" w:eastAsia="Calibri" w:hAnsi="Times New Roman" w:cs="Times New Roman"/>
          <w:sz w:val="28"/>
          <w:szCs w:val="28"/>
        </w:rPr>
        <w:t>. Такое сотрудничество с одной стороны позволяет вырабатывать согласованные решения по обеспечению гарантированной защиты прав предпринимателей, по улучшению делового и инвестиционного климата в городе, с другой – способствует становлению и развитию институтов гражданского общества Санкт-Петербурга в целом.</w:t>
      </w:r>
    </w:p>
    <w:p w:rsidR="00384020" w:rsidRDefault="00384020" w:rsidP="00384020">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Следует отметить, что Уполномоченным подписаны </w:t>
      </w:r>
      <w:r w:rsidRPr="00B579C6">
        <w:rPr>
          <w:rFonts w:ascii="Times New Roman" w:eastAsia="Calibri" w:hAnsi="Times New Roman" w:cs="Times New Roman"/>
          <w:b/>
          <w:sz w:val="28"/>
          <w:szCs w:val="28"/>
        </w:rPr>
        <w:t xml:space="preserve">соглашения </w:t>
      </w:r>
      <w:r w:rsidR="00C708A7" w:rsidRPr="00B579C6">
        <w:rPr>
          <w:rFonts w:ascii="Times New Roman" w:eastAsia="Calibri" w:hAnsi="Times New Roman" w:cs="Times New Roman"/>
          <w:b/>
          <w:sz w:val="28"/>
          <w:szCs w:val="28"/>
        </w:rPr>
        <w:br/>
      </w:r>
      <w:r w:rsidRPr="00B579C6">
        <w:rPr>
          <w:rFonts w:ascii="Times New Roman" w:eastAsia="Calibri" w:hAnsi="Times New Roman" w:cs="Times New Roman"/>
          <w:b/>
          <w:sz w:val="28"/>
          <w:szCs w:val="28"/>
        </w:rPr>
        <w:t>со следующими общественными объединениями предпринимателей:</w:t>
      </w:r>
      <w:r>
        <w:rPr>
          <w:rFonts w:ascii="Times New Roman" w:eastAsia="Calibri" w:hAnsi="Times New Roman" w:cs="Times New Roman"/>
          <w:sz w:val="28"/>
          <w:szCs w:val="28"/>
        </w:rPr>
        <w:t xml:space="preserve"> </w:t>
      </w:r>
    </w:p>
    <w:p w:rsidR="00384020" w:rsidRPr="00CC2287" w:rsidRDefault="00384020" w:rsidP="00384020">
      <w:pPr>
        <w:spacing w:after="0" w:line="240" w:lineRule="auto"/>
        <w:ind w:firstLine="709"/>
        <w:contextualSpacing/>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Общественны</w:t>
      </w:r>
      <w:r>
        <w:rPr>
          <w:rFonts w:ascii="Times New Roman" w:eastAsia="Calibri" w:hAnsi="Times New Roman" w:cs="Times New Roman"/>
          <w:sz w:val="28"/>
          <w:szCs w:val="28"/>
        </w:rPr>
        <w:t>й</w:t>
      </w:r>
      <w:r w:rsidRPr="00CC2287">
        <w:rPr>
          <w:rFonts w:ascii="Times New Roman" w:eastAsia="Calibri" w:hAnsi="Times New Roman" w:cs="Times New Roman"/>
          <w:sz w:val="28"/>
          <w:szCs w:val="28"/>
        </w:rPr>
        <w:t xml:space="preserve"> Совет по развитию малого предпринимательства </w:t>
      </w:r>
      <w:r w:rsidR="00C708A7">
        <w:rPr>
          <w:rFonts w:ascii="Times New Roman" w:eastAsia="Calibri" w:hAnsi="Times New Roman" w:cs="Times New Roman"/>
          <w:sz w:val="28"/>
          <w:szCs w:val="28"/>
        </w:rPr>
        <w:br/>
      </w:r>
      <w:r w:rsidRPr="00CC2287">
        <w:rPr>
          <w:rFonts w:ascii="Times New Roman" w:eastAsia="Calibri" w:hAnsi="Times New Roman" w:cs="Times New Roman"/>
          <w:sz w:val="28"/>
          <w:szCs w:val="28"/>
        </w:rPr>
        <w:t>при Губернаторе Санкт-Петербурга;</w:t>
      </w:r>
    </w:p>
    <w:p w:rsidR="00384020" w:rsidRPr="00CC2287" w:rsidRDefault="00384020" w:rsidP="00384020">
      <w:pPr>
        <w:spacing w:after="0" w:line="240" w:lineRule="auto"/>
        <w:ind w:firstLine="709"/>
        <w:contextualSpacing/>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Автономн</w:t>
      </w:r>
      <w:r>
        <w:rPr>
          <w:rFonts w:ascii="Times New Roman" w:eastAsia="Calibri" w:hAnsi="Times New Roman" w:cs="Times New Roman"/>
          <w:sz w:val="28"/>
          <w:szCs w:val="28"/>
        </w:rPr>
        <w:t>ая</w:t>
      </w:r>
      <w:r w:rsidRPr="00CC2287">
        <w:rPr>
          <w:rFonts w:ascii="Times New Roman" w:eastAsia="Calibri" w:hAnsi="Times New Roman" w:cs="Times New Roman"/>
          <w:sz w:val="28"/>
          <w:szCs w:val="28"/>
        </w:rPr>
        <w:t xml:space="preserve"> некоммерческ</w:t>
      </w:r>
      <w:r>
        <w:rPr>
          <w:rFonts w:ascii="Times New Roman" w:eastAsia="Calibri" w:hAnsi="Times New Roman" w:cs="Times New Roman"/>
          <w:sz w:val="28"/>
          <w:szCs w:val="28"/>
        </w:rPr>
        <w:t>ая</w:t>
      </w:r>
      <w:r w:rsidRPr="00CC2287">
        <w:rPr>
          <w:rFonts w:ascii="Times New Roman" w:eastAsia="Calibri" w:hAnsi="Times New Roman" w:cs="Times New Roman"/>
          <w:sz w:val="28"/>
          <w:szCs w:val="28"/>
        </w:rPr>
        <w:t xml:space="preserve"> организаци</w:t>
      </w:r>
      <w:r>
        <w:rPr>
          <w:rFonts w:ascii="Times New Roman" w:eastAsia="Calibri" w:hAnsi="Times New Roman" w:cs="Times New Roman"/>
          <w:sz w:val="28"/>
          <w:szCs w:val="28"/>
        </w:rPr>
        <w:t>я</w:t>
      </w:r>
      <w:r w:rsidRPr="00CC2287">
        <w:rPr>
          <w:rFonts w:ascii="Times New Roman" w:eastAsia="Calibri" w:hAnsi="Times New Roman" w:cs="Times New Roman"/>
          <w:sz w:val="28"/>
          <w:szCs w:val="28"/>
        </w:rPr>
        <w:t xml:space="preserve"> «Санкт-Петербургский Центр общественных процедур «Бизнес против коррупции»; </w:t>
      </w:r>
    </w:p>
    <w:p w:rsidR="00384020" w:rsidRPr="00CC2287" w:rsidRDefault="00384020" w:rsidP="00384020">
      <w:pPr>
        <w:spacing w:after="0" w:line="240" w:lineRule="auto"/>
        <w:ind w:firstLine="709"/>
        <w:contextualSpacing/>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Санкт-Петербургск</w:t>
      </w:r>
      <w:r>
        <w:rPr>
          <w:rFonts w:ascii="Times New Roman" w:eastAsia="Calibri" w:hAnsi="Times New Roman" w:cs="Times New Roman"/>
          <w:sz w:val="28"/>
          <w:szCs w:val="28"/>
        </w:rPr>
        <w:t>ая</w:t>
      </w:r>
      <w:r w:rsidRPr="00CC2287">
        <w:rPr>
          <w:rFonts w:ascii="Times New Roman" w:eastAsia="Calibri" w:hAnsi="Times New Roman" w:cs="Times New Roman"/>
          <w:sz w:val="28"/>
          <w:szCs w:val="28"/>
        </w:rPr>
        <w:t xml:space="preserve"> торгово-промышленн</w:t>
      </w:r>
      <w:r>
        <w:rPr>
          <w:rFonts w:ascii="Times New Roman" w:eastAsia="Calibri" w:hAnsi="Times New Roman" w:cs="Times New Roman"/>
          <w:sz w:val="28"/>
          <w:szCs w:val="28"/>
        </w:rPr>
        <w:t>ая</w:t>
      </w:r>
      <w:r w:rsidRPr="00CC2287">
        <w:rPr>
          <w:rFonts w:ascii="Times New Roman" w:eastAsia="Calibri" w:hAnsi="Times New Roman" w:cs="Times New Roman"/>
          <w:sz w:val="28"/>
          <w:szCs w:val="28"/>
        </w:rPr>
        <w:t xml:space="preserve"> палат</w:t>
      </w:r>
      <w:r>
        <w:rPr>
          <w:rFonts w:ascii="Times New Roman" w:eastAsia="Calibri" w:hAnsi="Times New Roman" w:cs="Times New Roman"/>
          <w:sz w:val="28"/>
          <w:szCs w:val="28"/>
        </w:rPr>
        <w:t>а</w:t>
      </w:r>
      <w:r w:rsidRPr="00CC2287">
        <w:rPr>
          <w:rFonts w:ascii="Times New Roman" w:eastAsia="Calibri" w:hAnsi="Times New Roman" w:cs="Times New Roman"/>
          <w:sz w:val="28"/>
          <w:szCs w:val="28"/>
        </w:rPr>
        <w:t>;</w:t>
      </w:r>
    </w:p>
    <w:p w:rsidR="00384020" w:rsidRPr="00CC2287" w:rsidRDefault="00384020" w:rsidP="00384020">
      <w:pPr>
        <w:spacing w:after="0" w:line="240" w:lineRule="auto"/>
        <w:ind w:firstLine="709"/>
        <w:contextualSpacing/>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Торгово-промышленн</w:t>
      </w:r>
      <w:r>
        <w:rPr>
          <w:rFonts w:ascii="Times New Roman" w:eastAsia="Calibri" w:hAnsi="Times New Roman" w:cs="Times New Roman"/>
          <w:sz w:val="28"/>
          <w:szCs w:val="28"/>
        </w:rPr>
        <w:t>ая</w:t>
      </w:r>
      <w:r w:rsidRPr="00CC2287">
        <w:rPr>
          <w:rFonts w:ascii="Times New Roman" w:eastAsia="Calibri" w:hAnsi="Times New Roman" w:cs="Times New Roman"/>
          <w:sz w:val="28"/>
          <w:szCs w:val="28"/>
        </w:rPr>
        <w:t xml:space="preserve"> палат</w:t>
      </w:r>
      <w:r>
        <w:rPr>
          <w:rFonts w:ascii="Times New Roman" w:eastAsia="Calibri" w:hAnsi="Times New Roman" w:cs="Times New Roman"/>
          <w:sz w:val="28"/>
          <w:szCs w:val="28"/>
        </w:rPr>
        <w:t>а</w:t>
      </w:r>
      <w:r w:rsidRPr="00CC2287">
        <w:rPr>
          <w:rFonts w:ascii="Times New Roman" w:eastAsia="Calibri" w:hAnsi="Times New Roman" w:cs="Times New Roman"/>
          <w:sz w:val="28"/>
          <w:szCs w:val="28"/>
        </w:rPr>
        <w:t xml:space="preserve"> городов Пушкина и Павловска;</w:t>
      </w:r>
    </w:p>
    <w:p w:rsidR="00384020" w:rsidRPr="00CC2287" w:rsidRDefault="00384020" w:rsidP="00384020">
      <w:pPr>
        <w:spacing w:after="0" w:line="240" w:lineRule="auto"/>
        <w:ind w:firstLine="709"/>
        <w:contextualSpacing/>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Некоммерческ</w:t>
      </w:r>
      <w:r>
        <w:rPr>
          <w:rFonts w:ascii="Times New Roman" w:eastAsia="Calibri" w:hAnsi="Times New Roman" w:cs="Times New Roman"/>
          <w:sz w:val="28"/>
          <w:szCs w:val="28"/>
        </w:rPr>
        <w:t>ое</w:t>
      </w:r>
      <w:r w:rsidRPr="00CC2287">
        <w:rPr>
          <w:rFonts w:ascii="Times New Roman" w:eastAsia="Calibri" w:hAnsi="Times New Roman" w:cs="Times New Roman"/>
          <w:sz w:val="28"/>
          <w:szCs w:val="28"/>
        </w:rPr>
        <w:t xml:space="preserve"> партнерство «ЛИГА МЕДИАТОРОВ»;</w:t>
      </w:r>
    </w:p>
    <w:p w:rsidR="00384020" w:rsidRDefault="00384020" w:rsidP="00384020">
      <w:pPr>
        <w:spacing w:after="0" w:line="240" w:lineRule="auto"/>
        <w:ind w:firstLine="709"/>
        <w:contextualSpacing/>
        <w:jc w:val="both"/>
        <w:rPr>
          <w:rFonts w:ascii="Times New Roman" w:eastAsia="Calibri" w:hAnsi="Times New Roman" w:cs="Times New Roman"/>
          <w:sz w:val="28"/>
          <w:szCs w:val="28"/>
        </w:rPr>
      </w:pPr>
      <w:r w:rsidRPr="00CC2287">
        <w:rPr>
          <w:rFonts w:ascii="Times New Roman" w:eastAsia="Calibri" w:hAnsi="Times New Roman" w:cs="Times New Roman"/>
          <w:sz w:val="28"/>
          <w:szCs w:val="28"/>
        </w:rPr>
        <w:t>Некоммерческ</w:t>
      </w:r>
      <w:r>
        <w:rPr>
          <w:rFonts w:ascii="Times New Roman" w:eastAsia="Calibri" w:hAnsi="Times New Roman" w:cs="Times New Roman"/>
          <w:sz w:val="28"/>
          <w:szCs w:val="28"/>
        </w:rPr>
        <w:t>ое</w:t>
      </w:r>
      <w:r w:rsidRPr="00CC2287">
        <w:rPr>
          <w:rFonts w:ascii="Times New Roman" w:eastAsia="Calibri" w:hAnsi="Times New Roman" w:cs="Times New Roman"/>
          <w:sz w:val="28"/>
          <w:szCs w:val="28"/>
        </w:rPr>
        <w:t xml:space="preserve"> партнерств</w:t>
      </w:r>
      <w:r>
        <w:rPr>
          <w:rFonts w:ascii="Times New Roman" w:eastAsia="Calibri" w:hAnsi="Times New Roman" w:cs="Times New Roman"/>
          <w:sz w:val="28"/>
          <w:szCs w:val="28"/>
        </w:rPr>
        <w:t>о</w:t>
      </w:r>
      <w:r w:rsidRPr="00CC2287">
        <w:rPr>
          <w:rFonts w:ascii="Times New Roman" w:eastAsia="Calibri" w:hAnsi="Times New Roman" w:cs="Times New Roman"/>
          <w:sz w:val="28"/>
          <w:szCs w:val="28"/>
        </w:rPr>
        <w:t xml:space="preserve"> «Гильдия профессиональных участников рынка оказания услуг в области таможенного дела и ВЭД «Гермес».</w:t>
      </w:r>
    </w:p>
    <w:p w:rsidR="00935871" w:rsidRPr="00CC2287" w:rsidRDefault="00935871" w:rsidP="0093587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необходимо отдельно отметить налаженное в рамках заключенного соглашения конструктивное взаимодействие между Уполномоченным и </w:t>
      </w:r>
      <w:r w:rsidRPr="00935871">
        <w:rPr>
          <w:rFonts w:ascii="Times New Roman" w:eastAsia="Calibri" w:hAnsi="Times New Roman" w:cs="Times New Roman"/>
          <w:sz w:val="28"/>
          <w:szCs w:val="28"/>
        </w:rPr>
        <w:t>Адвокатск</w:t>
      </w:r>
      <w:r>
        <w:rPr>
          <w:rFonts w:ascii="Times New Roman" w:eastAsia="Calibri" w:hAnsi="Times New Roman" w:cs="Times New Roman"/>
          <w:sz w:val="28"/>
          <w:szCs w:val="28"/>
        </w:rPr>
        <w:t>ой</w:t>
      </w:r>
      <w:r w:rsidRPr="00935871">
        <w:rPr>
          <w:rFonts w:ascii="Times New Roman" w:eastAsia="Calibri" w:hAnsi="Times New Roman" w:cs="Times New Roman"/>
          <w:sz w:val="28"/>
          <w:szCs w:val="28"/>
        </w:rPr>
        <w:t xml:space="preserve"> палат</w:t>
      </w:r>
      <w:r>
        <w:rPr>
          <w:rFonts w:ascii="Times New Roman" w:eastAsia="Calibri" w:hAnsi="Times New Roman" w:cs="Times New Roman"/>
          <w:sz w:val="28"/>
          <w:szCs w:val="28"/>
        </w:rPr>
        <w:t>ой Санкт-Петербурга.</w:t>
      </w:r>
    </w:p>
    <w:p w:rsidR="00384020" w:rsidRPr="006527B5" w:rsidRDefault="00384020" w:rsidP="00384020">
      <w:pPr>
        <w:spacing w:after="0" w:line="240" w:lineRule="auto"/>
        <w:ind w:firstLine="709"/>
        <w:jc w:val="both"/>
        <w:rPr>
          <w:rFonts w:ascii="Times New Roman" w:eastAsia="Calibri" w:hAnsi="Times New Roman" w:cs="Times New Roman"/>
          <w:sz w:val="28"/>
          <w:szCs w:val="28"/>
        </w:rPr>
      </w:pPr>
      <w:r w:rsidRPr="006527B5">
        <w:rPr>
          <w:rFonts w:ascii="Times New Roman" w:eastAsia="Calibri" w:hAnsi="Times New Roman" w:cs="Times New Roman"/>
          <w:sz w:val="28"/>
          <w:szCs w:val="28"/>
        </w:rPr>
        <w:t xml:space="preserve">Взаимодействие Уполномоченного с общественными организациями бизнеса, с предпринимательским сообществом Санкт-Петербурга </w:t>
      </w:r>
      <w:r w:rsidRPr="006527B5">
        <w:rPr>
          <w:rFonts w:ascii="Times New Roman" w:eastAsia="Calibri" w:hAnsi="Times New Roman" w:cs="Times New Roman"/>
          <w:sz w:val="28"/>
          <w:szCs w:val="28"/>
        </w:rPr>
        <w:br/>
        <w:t>на протяжении 201</w:t>
      </w:r>
      <w:r>
        <w:rPr>
          <w:rFonts w:ascii="Times New Roman" w:eastAsia="Calibri" w:hAnsi="Times New Roman" w:cs="Times New Roman"/>
          <w:sz w:val="28"/>
          <w:szCs w:val="28"/>
        </w:rPr>
        <w:t>6</w:t>
      </w:r>
      <w:r w:rsidRPr="006527B5">
        <w:rPr>
          <w:rFonts w:ascii="Times New Roman" w:eastAsia="Calibri" w:hAnsi="Times New Roman" w:cs="Times New Roman"/>
          <w:sz w:val="28"/>
          <w:szCs w:val="28"/>
        </w:rPr>
        <w:t xml:space="preserve"> года осуществлялось в формате совместных </w:t>
      </w:r>
      <w:r w:rsidRPr="006527B5">
        <w:rPr>
          <w:rFonts w:ascii="Times New Roman" w:eastAsia="Calibri" w:hAnsi="Times New Roman" w:cs="Times New Roman"/>
          <w:sz w:val="28"/>
          <w:szCs w:val="28"/>
        </w:rPr>
        <w:lastRenderedPageBreak/>
        <w:t xml:space="preserve">информационно-консультативных площадок, организованных в процессе проведения международных, всероссийских и общегородских мероприятий. </w:t>
      </w:r>
    </w:p>
    <w:p w:rsidR="00384020" w:rsidRDefault="00384020" w:rsidP="00384020">
      <w:pPr>
        <w:spacing w:after="0" w:line="240" w:lineRule="auto"/>
        <w:ind w:firstLine="709"/>
        <w:jc w:val="both"/>
        <w:rPr>
          <w:rFonts w:ascii="Times New Roman" w:eastAsia="Calibri" w:hAnsi="Times New Roman" w:cs="Times New Roman"/>
          <w:sz w:val="28"/>
          <w:szCs w:val="28"/>
        </w:rPr>
      </w:pPr>
      <w:r w:rsidRPr="006527B5">
        <w:rPr>
          <w:rFonts w:ascii="Times New Roman" w:eastAsia="Calibri" w:hAnsi="Times New Roman" w:cs="Times New Roman"/>
          <w:sz w:val="28"/>
          <w:szCs w:val="28"/>
        </w:rPr>
        <w:t xml:space="preserve">Всесторонняя поддержка со стороны общественных организаций бизнеса Уполномоченному была оказана </w:t>
      </w:r>
      <w:r>
        <w:rPr>
          <w:rFonts w:ascii="Times New Roman" w:eastAsia="Calibri" w:hAnsi="Times New Roman" w:cs="Times New Roman"/>
          <w:sz w:val="28"/>
          <w:szCs w:val="28"/>
        </w:rPr>
        <w:t xml:space="preserve">и </w:t>
      </w:r>
      <w:r w:rsidRPr="006527B5">
        <w:rPr>
          <w:rFonts w:ascii="Times New Roman" w:eastAsia="Calibri" w:hAnsi="Times New Roman" w:cs="Times New Roman"/>
          <w:sz w:val="28"/>
          <w:szCs w:val="28"/>
        </w:rPr>
        <w:t xml:space="preserve">в ходе подготовки и проведения  </w:t>
      </w:r>
      <w:r w:rsidRPr="006527B5">
        <w:rPr>
          <w:rFonts w:ascii="Times New Roman" w:eastAsia="Calibri" w:hAnsi="Times New Roman" w:cs="Times New Roman"/>
          <w:sz w:val="28"/>
          <w:szCs w:val="28"/>
        </w:rPr>
        <w:br/>
      </w:r>
      <w:r>
        <w:rPr>
          <w:rFonts w:ascii="Times New Roman" w:eastAsia="Calibri" w:hAnsi="Times New Roman" w:cs="Times New Roman"/>
          <w:sz w:val="28"/>
          <w:szCs w:val="28"/>
        </w:rPr>
        <w:t>Е</w:t>
      </w:r>
      <w:r w:rsidRPr="006527B5">
        <w:rPr>
          <w:rFonts w:ascii="Times New Roman" w:eastAsia="Calibri" w:hAnsi="Times New Roman" w:cs="Times New Roman"/>
          <w:sz w:val="28"/>
          <w:szCs w:val="28"/>
        </w:rPr>
        <w:t xml:space="preserve">жегодных Публичных слушаний по проблемам, препятствующим развитию предпринимательства в Санкт-Петербурге. </w:t>
      </w:r>
      <w:r>
        <w:rPr>
          <w:rFonts w:ascii="Times New Roman" w:eastAsia="Calibri" w:hAnsi="Times New Roman" w:cs="Times New Roman"/>
          <w:sz w:val="28"/>
          <w:szCs w:val="28"/>
        </w:rPr>
        <w:t xml:space="preserve">Руководители и представители общественных организаций участвовали в сборе предложений по выносимым для обсуждения проблематикам, выступали в качестве модераторов </w:t>
      </w:r>
      <w:r w:rsidR="00C708A7">
        <w:rPr>
          <w:rFonts w:ascii="Times New Roman" w:eastAsia="Calibri" w:hAnsi="Times New Roman" w:cs="Times New Roman"/>
          <w:sz w:val="28"/>
          <w:szCs w:val="28"/>
        </w:rPr>
        <w:br/>
      </w:r>
      <w:r>
        <w:rPr>
          <w:rFonts w:ascii="Times New Roman" w:eastAsia="Calibri" w:hAnsi="Times New Roman" w:cs="Times New Roman"/>
          <w:sz w:val="28"/>
          <w:szCs w:val="28"/>
        </w:rPr>
        <w:t xml:space="preserve">на проводимых в ходе мероприятия круглых столах, вносили предложения </w:t>
      </w:r>
      <w:r w:rsidR="00C708A7">
        <w:rPr>
          <w:rFonts w:ascii="Times New Roman" w:eastAsia="Calibri" w:hAnsi="Times New Roman" w:cs="Times New Roman"/>
          <w:sz w:val="28"/>
          <w:szCs w:val="28"/>
        </w:rPr>
        <w:br/>
      </w:r>
      <w:r>
        <w:rPr>
          <w:rFonts w:ascii="Times New Roman" w:eastAsia="Calibri" w:hAnsi="Times New Roman" w:cs="Times New Roman"/>
          <w:sz w:val="28"/>
          <w:szCs w:val="28"/>
        </w:rPr>
        <w:t>для включения в итоговые резолюции Публичных слушаний.</w:t>
      </w:r>
    </w:p>
    <w:p w:rsidR="00384020" w:rsidRPr="009069DE" w:rsidRDefault="00384020" w:rsidP="00384020">
      <w:pPr>
        <w:spacing w:after="0" w:line="240" w:lineRule="auto"/>
        <w:ind w:firstLine="709"/>
        <w:jc w:val="both"/>
      </w:pPr>
      <w:r>
        <w:rPr>
          <w:rFonts w:ascii="Times New Roman" w:eastAsia="Calibri" w:hAnsi="Times New Roman" w:cs="Times New Roman"/>
          <w:sz w:val="28"/>
          <w:szCs w:val="28"/>
        </w:rPr>
        <w:t xml:space="preserve">Кроме того, площадки общественных организаций в течение года предоставлялись Уполномоченному для проведения встреч с бизнесом, </w:t>
      </w:r>
      <w:r w:rsidR="00C708A7">
        <w:rPr>
          <w:rFonts w:ascii="Times New Roman" w:eastAsia="Calibri" w:hAnsi="Times New Roman" w:cs="Times New Roman"/>
          <w:sz w:val="28"/>
          <w:szCs w:val="28"/>
        </w:rPr>
        <w:br/>
      </w:r>
      <w:r>
        <w:rPr>
          <w:rFonts w:ascii="Times New Roman" w:eastAsia="Calibri" w:hAnsi="Times New Roman" w:cs="Times New Roman"/>
          <w:sz w:val="28"/>
          <w:szCs w:val="28"/>
        </w:rPr>
        <w:t xml:space="preserve">а также приемов предпринимателей общественными представителями Уполномоченного. </w:t>
      </w:r>
    </w:p>
    <w:p w:rsidR="007847A1" w:rsidRDefault="007847A1" w:rsidP="007847A1">
      <w:pPr>
        <w:spacing w:after="0" w:line="240" w:lineRule="auto"/>
        <w:rPr>
          <w:lang w:eastAsia="ru-RU"/>
        </w:rPr>
      </w:pPr>
    </w:p>
    <w:p w:rsidR="0023331A" w:rsidRPr="0077213B" w:rsidRDefault="0023331A" w:rsidP="0023331A">
      <w:pPr>
        <w:pStyle w:val="af4"/>
        <w:ind w:firstLine="0"/>
        <w:jc w:val="center"/>
        <w:outlineLvl w:val="1"/>
        <w:rPr>
          <w:rFonts w:eastAsia="Calibri"/>
          <w:b/>
          <w:szCs w:val="28"/>
          <w:lang w:val="ru-RU" w:eastAsia="en-US"/>
        </w:rPr>
      </w:pPr>
      <w:bookmarkStart w:id="45" w:name="_Toc478039270"/>
      <w:r w:rsidRPr="0077213B">
        <w:rPr>
          <w:rFonts w:eastAsia="Calibri"/>
          <w:b/>
          <w:szCs w:val="28"/>
          <w:lang w:val="ru-RU" w:eastAsia="en-US"/>
        </w:rPr>
        <w:t>2.4</w:t>
      </w:r>
      <w:r>
        <w:rPr>
          <w:rFonts w:eastAsia="Calibri"/>
          <w:b/>
          <w:szCs w:val="28"/>
          <w:lang w:val="ru-RU" w:eastAsia="en-US"/>
        </w:rPr>
        <w:t>.</w:t>
      </w:r>
      <w:r w:rsidRPr="0077213B">
        <w:rPr>
          <w:rFonts w:eastAsia="Calibri"/>
          <w:b/>
          <w:szCs w:val="28"/>
          <w:lang w:val="ru-RU" w:eastAsia="en-US"/>
        </w:rPr>
        <w:t xml:space="preserve"> </w:t>
      </w:r>
      <w:r>
        <w:rPr>
          <w:rFonts w:eastAsia="Calibri"/>
          <w:b/>
          <w:szCs w:val="28"/>
          <w:lang w:val="ru-RU" w:eastAsia="en-US"/>
        </w:rPr>
        <w:t>П</w:t>
      </w:r>
      <w:r w:rsidRPr="0077213B">
        <w:rPr>
          <w:rFonts w:eastAsia="Calibri"/>
          <w:b/>
          <w:szCs w:val="28"/>
          <w:lang w:val="ru-RU" w:eastAsia="en-US"/>
        </w:rPr>
        <w:t>равовое просвещение предпринимателей</w:t>
      </w:r>
      <w:r>
        <w:rPr>
          <w:rFonts w:eastAsia="Calibri"/>
          <w:b/>
          <w:szCs w:val="28"/>
          <w:lang w:val="ru-RU" w:eastAsia="en-US"/>
        </w:rPr>
        <w:t xml:space="preserve">, пропаганда </w:t>
      </w:r>
      <w:r>
        <w:rPr>
          <w:rFonts w:eastAsia="Calibri"/>
          <w:b/>
          <w:szCs w:val="28"/>
          <w:lang w:val="ru-RU" w:eastAsia="en-US"/>
        </w:rPr>
        <w:br/>
        <w:t>и популяризация предпринимательской деятельности</w:t>
      </w:r>
      <w:bookmarkEnd w:id="45"/>
    </w:p>
    <w:p w:rsidR="0023331A" w:rsidRPr="0077213B" w:rsidRDefault="0023331A" w:rsidP="0023331A">
      <w:pPr>
        <w:pStyle w:val="af4"/>
        <w:rPr>
          <w:szCs w:val="28"/>
          <w:lang w:val="ru-RU"/>
        </w:rPr>
      </w:pPr>
    </w:p>
    <w:p w:rsidR="0023331A" w:rsidRDefault="0023331A" w:rsidP="0023331A">
      <w:pPr>
        <w:pStyle w:val="af4"/>
        <w:rPr>
          <w:szCs w:val="28"/>
          <w:lang w:val="ru-RU"/>
        </w:rPr>
      </w:pPr>
      <w:r>
        <w:rPr>
          <w:szCs w:val="28"/>
          <w:lang w:val="ru-RU"/>
        </w:rPr>
        <w:t xml:space="preserve">Необходимость повышения правовой грамотности предпринимателей </w:t>
      </w:r>
      <w:r w:rsidRPr="0077213B">
        <w:rPr>
          <w:szCs w:val="28"/>
          <w:lang w:val="ru-RU"/>
        </w:rPr>
        <w:t>предопределил</w:t>
      </w:r>
      <w:r>
        <w:rPr>
          <w:szCs w:val="28"/>
          <w:lang w:val="ru-RU"/>
        </w:rPr>
        <w:t>а</w:t>
      </w:r>
      <w:r w:rsidRPr="0077213B">
        <w:rPr>
          <w:szCs w:val="28"/>
          <w:lang w:val="ru-RU"/>
        </w:rPr>
        <w:t xml:space="preserve"> в качестве одной из важнейших задач Уполномоченного - организацию правового просвещения предпринимателей, доведения до них информации о способах и средствах</w:t>
      </w:r>
      <w:r w:rsidRPr="0077213B">
        <w:rPr>
          <w:szCs w:val="28"/>
        </w:rPr>
        <w:t xml:space="preserve"> защиты </w:t>
      </w:r>
      <w:r w:rsidRPr="0077213B">
        <w:rPr>
          <w:szCs w:val="28"/>
          <w:lang w:val="ru-RU"/>
        </w:rPr>
        <w:t xml:space="preserve">их </w:t>
      </w:r>
      <w:r w:rsidRPr="0077213B">
        <w:rPr>
          <w:szCs w:val="28"/>
        </w:rPr>
        <w:t>прав и законных интересов</w:t>
      </w:r>
      <w:r w:rsidRPr="0077213B">
        <w:rPr>
          <w:szCs w:val="28"/>
          <w:lang w:val="ru-RU"/>
        </w:rPr>
        <w:t>.</w:t>
      </w:r>
      <w:r w:rsidRPr="00C61D19">
        <w:rPr>
          <w:szCs w:val="28"/>
          <w:lang w:val="ru-RU"/>
        </w:rPr>
        <w:t xml:space="preserve"> </w:t>
      </w:r>
      <w:r>
        <w:rPr>
          <w:szCs w:val="28"/>
          <w:lang w:val="ru-RU"/>
        </w:rPr>
        <w:t>Следует отметить, что повышение уровня правовых знаний и правовой культуры, преодоление правового нигилизма, укрепление на этой основе законности и правопорядка</w:t>
      </w:r>
      <w:r w:rsidRPr="00C61D19">
        <w:rPr>
          <w:szCs w:val="28"/>
          <w:lang w:val="ru-RU"/>
        </w:rPr>
        <w:t xml:space="preserve"> </w:t>
      </w:r>
      <w:r>
        <w:rPr>
          <w:szCs w:val="28"/>
          <w:lang w:val="ru-RU"/>
        </w:rPr>
        <w:t>являются</w:t>
      </w:r>
      <w:r w:rsidRPr="00C61D19">
        <w:rPr>
          <w:szCs w:val="28"/>
          <w:lang w:val="ru-RU"/>
        </w:rPr>
        <w:t xml:space="preserve"> </w:t>
      </w:r>
      <w:r>
        <w:rPr>
          <w:szCs w:val="28"/>
          <w:lang w:val="ru-RU"/>
        </w:rPr>
        <w:t>важнейшими направлениями деятельности органов государственной власти в соответствии с «Основами государственной политики Российской Федерации в сфере правовой грамотности и правосознания граждан»</w:t>
      </w:r>
      <w:r w:rsidR="00C37056">
        <w:rPr>
          <w:szCs w:val="28"/>
          <w:lang w:val="ru-RU"/>
        </w:rPr>
        <w:t>.</w:t>
      </w:r>
      <w:r>
        <w:rPr>
          <w:rStyle w:val="a7"/>
          <w:szCs w:val="28"/>
          <w:lang w:val="ru-RU"/>
        </w:rPr>
        <w:footnoteReference w:id="72"/>
      </w:r>
    </w:p>
    <w:p w:rsidR="00C37056" w:rsidRDefault="0023331A" w:rsidP="0023331A">
      <w:pPr>
        <w:pStyle w:val="af4"/>
        <w:rPr>
          <w:szCs w:val="28"/>
          <w:lang w:val="ru-RU"/>
        </w:rPr>
      </w:pPr>
      <w:r w:rsidRPr="0077213B">
        <w:rPr>
          <w:szCs w:val="28"/>
        </w:rPr>
        <w:t>В</w:t>
      </w:r>
      <w:r w:rsidRPr="0077213B">
        <w:rPr>
          <w:szCs w:val="28"/>
          <w:lang w:val="ru-RU"/>
        </w:rPr>
        <w:t xml:space="preserve"> </w:t>
      </w:r>
      <w:r>
        <w:rPr>
          <w:szCs w:val="28"/>
          <w:lang w:val="ru-RU"/>
        </w:rPr>
        <w:t>рамках работы по данному направлению</w:t>
      </w:r>
      <w:r w:rsidRPr="0077213B">
        <w:rPr>
          <w:szCs w:val="28"/>
          <w:lang w:val="ru-RU"/>
        </w:rPr>
        <w:t xml:space="preserve">, </w:t>
      </w:r>
      <w:r w:rsidRPr="0077213B">
        <w:rPr>
          <w:szCs w:val="28"/>
        </w:rPr>
        <w:t xml:space="preserve">Уполномоченным </w:t>
      </w:r>
      <w:r>
        <w:rPr>
          <w:szCs w:val="28"/>
        </w:rPr>
        <w:br/>
      </w:r>
      <w:r w:rsidRPr="0077213B">
        <w:rPr>
          <w:szCs w:val="28"/>
          <w:lang w:val="ru-RU"/>
        </w:rPr>
        <w:t xml:space="preserve">в информационно-телекоммуникационной сети «Интернет» </w:t>
      </w:r>
      <w:r w:rsidRPr="0077213B">
        <w:rPr>
          <w:b/>
          <w:szCs w:val="28"/>
        </w:rPr>
        <w:t xml:space="preserve">создан </w:t>
      </w:r>
      <w:r w:rsidR="00016E4F">
        <w:rPr>
          <w:b/>
          <w:szCs w:val="28"/>
        </w:rPr>
        <w:br/>
      </w:r>
      <w:r w:rsidRPr="0077213B">
        <w:rPr>
          <w:b/>
          <w:szCs w:val="28"/>
          <w:lang w:val="ru-RU"/>
        </w:rPr>
        <w:t xml:space="preserve">и активно функционирует </w:t>
      </w:r>
      <w:r w:rsidRPr="0077213B">
        <w:rPr>
          <w:b/>
          <w:szCs w:val="28"/>
        </w:rPr>
        <w:t xml:space="preserve">сайт </w:t>
      </w:r>
      <w:hyperlink r:id="rId62" w:history="1">
        <w:r w:rsidRPr="00C708A7">
          <w:rPr>
            <w:rStyle w:val="a3"/>
            <w:rFonts w:eastAsiaTheme="majorEastAsia"/>
            <w:color w:val="auto"/>
            <w:lang w:val="en-US"/>
          </w:rPr>
          <w:t>www</w:t>
        </w:r>
        <w:r w:rsidRPr="00C708A7">
          <w:rPr>
            <w:rStyle w:val="a3"/>
            <w:rFonts w:eastAsiaTheme="majorEastAsia"/>
            <w:color w:val="auto"/>
            <w:lang w:val="ru-RU"/>
          </w:rPr>
          <w:t>.</w:t>
        </w:r>
        <w:r w:rsidRPr="00C708A7">
          <w:rPr>
            <w:rStyle w:val="a3"/>
            <w:rFonts w:eastAsiaTheme="majorEastAsia"/>
            <w:color w:val="auto"/>
            <w:lang w:val="en-US"/>
          </w:rPr>
          <w:t>ombudsmanbiz</w:t>
        </w:r>
        <w:r w:rsidRPr="00C708A7">
          <w:rPr>
            <w:rStyle w:val="a3"/>
            <w:rFonts w:eastAsiaTheme="majorEastAsia"/>
            <w:color w:val="auto"/>
            <w:lang w:val="ru-RU"/>
          </w:rPr>
          <w:t>.</w:t>
        </w:r>
        <w:r w:rsidRPr="00C708A7">
          <w:rPr>
            <w:rStyle w:val="a3"/>
            <w:rFonts w:eastAsiaTheme="majorEastAsia"/>
            <w:color w:val="auto"/>
            <w:lang w:val="en-US"/>
          </w:rPr>
          <w:t>spb</w:t>
        </w:r>
        <w:r w:rsidRPr="00C708A7">
          <w:rPr>
            <w:rStyle w:val="a3"/>
            <w:rFonts w:eastAsiaTheme="majorEastAsia"/>
            <w:color w:val="auto"/>
            <w:lang w:val="ru-RU"/>
          </w:rPr>
          <w:t>.</w:t>
        </w:r>
        <w:r w:rsidRPr="00C708A7">
          <w:rPr>
            <w:rStyle w:val="a3"/>
            <w:rFonts w:eastAsiaTheme="majorEastAsia"/>
            <w:color w:val="auto"/>
            <w:lang w:val="en-US"/>
          </w:rPr>
          <w:t>ru</w:t>
        </w:r>
      </w:hyperlink>
      <w:r w:rsidRPr="00C708A7">
        <w:rPr>
          <w:color w:val="auto"/>
          <w:szCs w:val="28"/>
          <w:lang w:val="ru-RU"/>
        </w:rPr>
        <w:t>,</w:t>
      </w:r>
      <w:r>
        <w:rPr>
          <w:szCs w:val="28"/>
          <w:lang w:val="ru-RU"/>
        </w:rPr>
        <w:t xml:space="preserve"> </w:t>
      </w:r>
      <w:r w:rsidRPr="0077213B">
        <w:rPr>
          <w:szCs w:val="28"/>
          <w:lang w:val="ru-RU"/>
        </w:rPr>
        <w:t xml:space="preserve">выполняющий </w:t>
      </w:r>
      <w:r>
        <w:rPr>
          <w:szCs w:val="28"/>
          <w:lang w:val="ru-RU"/>
        </w:rPr>
        <w:t>ряд значимых</w:t>
      </w:r>
      <w:r w:rsidRPr="0077213B">
        <w:rPr>
          <w:szCs w:val="28"/>
          <w:lang w:val="ru-RU"/>
        </w:rPr>
        <w:t xml:space="preserve"> функци</w:t>
      </w:r>
      <w:r>
        <w:rPr>
          <w:szCs w:val="28"/>
          <w:lang w:val="ru-RU"/>
        </w:rPr>
        <w:t>й.</w:t>
      </w:r>
    </w:p>
    <w:p w:rsidR="00C37056" w:rsidRDefault="00C37056">
      <w:pPr>
        <w:spacing w:after="160" w:line="259" w:lineRule="auto"/>
        <w:rPr>
          <w:rFonts w:ascii="Times New Roman" w:eastAsia="Times New Roman" w:hAnsi="Times New Roman" w:cs="Times New Roman"/>
          <w:color w:val="000000"/>
          <w:sz w:val="28"/>
          <w:szCs w:val="28"/>
          <w:lang w:eastAsia="x-none"/>
        </w:rPr>
      </w:pPr>
      <w:r>
        <w:rPr>
          <w:szCs w:val="28"/>
        </w:rPr>
        <w:br w:type="page"/>
      </w:r>
    </w:p>
    <w:p w:rsidR="0023331A" w:rsidRDefault="0023331A" w:rsidP="0023331A">
      <w:pPr>
        <w:ind w:firstLine="709"/>
        <w:rPr>
          <w:rFonts w:ascii="Times New Roman" w:eastAsia="Times New Roman" w:hAnsi="Times New Roman" w:cs="Times New Roman"/>
          <w:noProof/>
          <w:color w:val="000000"/>
          <w:sz w:val="24"/>
          <w:szCs w:val="24"/>
          <w:lang w:eastAsia="ru-RU"/>
        </w:rPr>
      </w:pPr>
      <w:r w:rsidRPr="00675E4D">
        <w:rPr>
          <w:rFonts w:ascii="Times New Roman" w:hAnsi="Times New Roman" w:cs="Times New Roman"/>
          <w:sz w:val="24"/>
          <w:szCs w:val="24"/>
        </w:rPr>
        <w:lastRenderedPageBreak/>
        <w:t xml:space="preserve">Рисунок </w:t>
      </w:r>
      <w:r w:rsidR="00D820C3">
        <w:rPr>
          <w:rFonts w:ascii="Times New Roman" w:hAnsi="Times New Roman" w:cs="Times New Roman"/>
          <w:sz w:val="24"/>
          <w:szCs w:val="24"/>
        </w:rPr>
        <w:t>4</w:t>
      </w:r>
      <w:r w:rsidR="002D66B7">
        <w:rPr>
          <w:rFonts w:ascii="Times New Roman" w:hAnsi="Times New Roman" w:cs="Times New Roman"/>
          <w:sz w:val="24"/>
          <w:szCs w:val="24"/>
        </w:rPr>
        <w:t>6</w:t>
      </w:r>
      <w:r w:rsidRPr="00675E4D">
        <w:rPr>
          <w:rFonts w:ascii="Times New Roman" w:hAnsi="Times New Roman" w:cs="Times New Roman"/>
          <w:sz w:val="24"/>
          <w:szCs w:val="24"/>
        </w:rPr>
        <w:t>. –</w:t>
      </w:r>
      <w:r>
        <w:rPr>
          <w:rFonts w:ascii="Times New Roman" w:eastAsia="Times New Roman" w:hAnsi="Times New Roman" w:cs="Times New Roman"/>
          <w:noProof/>
          <w:color w:val="000000"/>
          <w:sz w:val="24"/>
          <w:szCs w:val="24"/>
          <w:lang w:eastAsia="ru-RU"/>
        </w:rPr>
        <w:t xml:space="preserve"> Основные ф</w:t>
      </w:r>
      <w:r w:rsidRPr="00675E4D">
        <w:rPr>
          <w:rFonts w:ascii="Times New Roman" w:eastAsia="Times New Roman" w:hAnsi="Times New Roman" w:cs="Times New Roman"/>
          <w:noProof/>
          <w:color w:val="000000"/>
          <w:sz w:val="24"/>
          <w:szCs w:val="24"/>
          <w:lang w:eastAsia="ru-RU"/>
        </w:rPr>
        <w:t xml:space="preserve">ункции официального сайта Уполномоченного </w:t>
      </w:r>
    </w:p>
    <w:p w:rsidR="0023331A" w:rsidRDefault="0023331A" w:rsidP="0023331A">
      <w:pPr>
        <w:ind w:firstLine="709"/>
        <w:rPr>
          <w:szCs w:val="28"/>
        </w:rPr>
      </w:pPr>
      <w:r>
        <w:rPr>
          <w:noProof/>
          <w:szCs w:val="28"/>
          <w:lang w:eastAsia="ru-RU"/>
        </w:rPr>
        <mc:AlternateContent>
          <mc:Choice Requires="wps">
            <w:drawing>
              <wp:anchor distT="0" distB="0" distL="114300" distR="114300" simplePos="0" relativeHeight="251800576" behindDoc="0" locked="0" layoutInCell="1" allowOverlap="1" wp14:anchorId="0E39EB41" wp14:editId="5F02E046">
                <wp:simplePos x="0" y="0"/>
                <wp:positionH relativeFrom="column">
                  <wp:posOffset>59550</wp:posOffset>
                </wp:positionH>
                <wp:positionV relativeFrom="paragraph">
                  <wp:posOffset>59559</wp:posOffset>
                </wp:positionV>
                <wp:extent cx="5675630" cy="557522"/>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5675630" cy="557522"/>
                        </a:xfrm>
                        <a:prstGeom prst="rect">
                          <a:avLst/>
                        </a:prstGeom>
                        <a:noFill/>
                        <a:ln w="6350">
                          <a:noFill/>
                        </a:ln>
                      </wps:spPr>
                      <wps:txbx>
                        <w:txbxContent>
                          <w:p w:rsidR="00070CDE" w:rsidRPr="00B430F1" w:rsidRDefault="00070CDE" w:rsidP="0023331A">
                            <w:pPr>
                              <w:jc w:val="center"/>
                              <w:rPr>
                                <w:rFonts w:ascii="Times New Roman" w:hAnsi="Times New Roman" w:cs="Times New Roman"/>
                                <w:b/>
                                <w:color w:val="FF6600"/>
                                <w:sz w:val="28"/>
                              </w:rPr>
                            </w:pPr>
                            <w:r w:rsidRPr="00B430F1">
                              <w:rPr>
                                <w:rFonts w:ascii="Times New Roman" w:hAnsi="Times New Roman" w:cs="Times New Roman"/>
                                <w:b/>
                                <w:color w:val="FFFFFF" w:themeColor="background1"/>
                                <w:sz w:val="24"/>
                              </w:rPr>
                              <w:t xml:space="preserve">ОСНОВНЫЕ ФУНКЦИИ </w:t>
                            </w:r>
                            <w:r w:rsidRPr="00B430F1">
                              <w:rPr>
                                <w:rFonts w:ascii="Times New Roman" w:hAnsi="Times New Roman" w:cs="Times New Roman"/>
                                <w:b/>
                                <w:color w:val="FFFFFF" w:themeColor="background1"/>
                                <w:sz w:val="24"/>
                                <w:szCs w:val="24"/>
                              </w:rPr>
                              <w:t>САЙТА УПОЛНОМОЧЕННОГО</w:t>
                            </w:r>
                            <w:r w:rsidRPr="00B430F1">
                              <w:rPr>
                                <w:rFonts w:ascii="Times New Roman" w:hAnsi="Times New Roman" w:cs="Times New Roman"/>
                                <w:b/>
                                <w:color w:val="FFFFFF" w:themeColor="background1"/>
                                <w:sz w:val="24"/>
                                <w:szCs w:val="24"/>
                              </w:rPr>
                              <w:br/>
                            </w:r>
                            <w:hyperlink r:id="rId63" w:history="1">
                              <w:r w:rsidRPr="00B430F1">
                                <w:rPr>
                                  <w:rStyle w:val="a3"/>
                                  <w:rFonts w:ascii="Times New Roman" w:eastAsiaTheme="majorEastAsia" w:hAnsi="Times New Roman" w:cs="Times New Roman"/>
                                  <w:b/>
                                  <w:color w:val="FF6600"/>
                                  <w:sz w:val="28"/>
                                  <w:szCs w:val="24"/>
                                  <w:lang w:val="en-US"/>
                                </w:rPr>
                                <w:t>www</w:t>
                              </w:r>
                              <w:r w:rsidRPr="00B430F1">
                                <w:rPr>
                                  <w:rStyle w:val="a3"/>
                                  <w:rFonts w:ascii="Times New Roman" w:eastAsiaTheme="majorEastAsia" w:hAnsi="Times New Roman" w:cs="Times New Roman"/>
                                  <w:b/>
                                  <w:color w:val="FF6600"/>
                                  <w:sz w:val="28"/>
                                  <w:szCs w:val="24"/>
                                </w:rPr>
                                <w:t>.</w:t>
                              </w:r>
                              <w:r w:rsidRPr="00B430F1">
                                <w:rPr>
                                  <w:rStyle w:val="a3"/>
                                  <w:rFonts w:ascii="Times New Roman" w:eastAsiaTheme="majorEastAsia" w:hAnsi="Times New Roman" w:cs="Times New Roman"/>
                                  <w:b/>
                                  <w:color w:val="FF6600"/>
                                  <w:sz w:val="28"/>
                                  <w:szCs w:val="24"/>
                                  <w:lang w:val="en-US"/>
                                </w:rPr>
                                <w:t>ombudsmanbiz</w:t>
                              </w:r>
                              <w:r w:rsidRPr="00B430F1">
                                <w:rPr>
                                  <w:rStyle w:val="a3"/>
                                  <w:rFonts w:ascii="Times New Roman" w:eastAsiaTheme="majorEastAsia" w:hAnsi="Times New Roman" w:cs="Times New Roman"/>
                                  <w:b/>
                                  <w:color w:val="FF6600"/>
                                  <w:sz w:val="28"/>
                                  <w:szCs w:val="24"/>
                                </w:rPr>
                                <w:t>.</w:t>
                              </w:r>
                              <w:r w:rsidRPr="00B430F1">
                                <w:rPr>
                                  <w:rStyle w:val="a3"/>
                                  <w:rFonts w:ascii="Times New Roman" w:eastAsiaTheme="majorEastAsia" w:hAnsi="Times New Roman" w:cs="Times New Roman"/>
                                  <w:b/>
                                  <w:color w:val="FF6600"/>
                                  <w:sz w:val="28"/>
                                  <w:szCs w:val="24"/>
                                  <w:lang w:val="en-US"/>
                                </w:rPr>
                                <w:t>spb</w:t>
                              </w:r>
                              <w:r w:rsidRPr="00B430F1">
                                <w:rPr>
                                  <w:rStyle w:val="a3"/>
                                  <w:rFonts w:ascii="Times New Roman" w:eastAsiaTheme="majorEastAsia" w:hAnsi="Times New Roman" w:cs="Times New Roman"/>
                                  <w:b/>
                                  <w:color w:val="FF6600"/>
                                  <w:sz w:val="28"/>
                                  <w:szCs w:val="24"/>
                                </w:rPr>
                                <w:t>.</w:t>
                              </w:r>
                              <w:r w:rsidRPr="00B430F1">
                                <w:rPr>
                                  <w:rStyle w:val="a3"/>
                                  <w:rFonts w:ascii="Times New Roman" w:eastAsiaTheme="majorEastAsia" w:hAnsi="Times New Roman" w:cs="Times New Roman"/>
                                  <w:b/>
                                  <w:color w:val="FF6600"/>
                                  <w:sz w:val="28"/>
                                  <w:szCs w:val="24"/>
                                  <w:lang w:val="en-US"/>
                                </w:rPr>
                                <w:t>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EB41" id="Надпись 87" o:spid="_x0000_s1106" type="#_x0000_t202" style="position:absolute;left:0;text-align:left;margin-left:4.7pt;margin-top:4.7pt;width:446.9pt;height:4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" filled="f" stroked="f" strokeweight=".5pt">
                <v:textbox>
                  <w:txbxContent>
                    <w:p w:rsidR="00070CDE" w:rsidRPr="00B430F1" w:rsidRDefault="00070CDE" w:rsidP="0023331A">
                      <w:pPr>
                        <w:jc w:val="center"/>
                        <w:rPr>
                          <w:rFonts w:ascii="Times New Roman" w:hAnsi="Times New Roman" w:cs="Times New Roman"/>
                          <w:b/>
                          <w:color w:val="FF6600"/>
                          <w:sz w:val="28"/>
                        </w:rPr>
                      </w:pPr>
                      <w:r w:rsidRPr="00B430F1">
                        <w:rPr>
                          <w:rFonts w:ascii="Times New Roman" w:hAnsi="Times New Roman" w:cs="Times New Roman"/>
                          <w:b/>
                          <w:color w:val="FFFFFF" w:themeColor="background1"/>
                          <w:sz w:val="24"/>
                        </w:rPr>
                        <w:t xml:space="preserve">ОСНОВНЫЕ ФУНКЦИИ </w:t>
                      </w:r>
                      <w:r w:rsidRPr="00B430F1">
                        <w:rPr>
                          <w:rFonts w:ascii="Times New Roman" w:hAnsi="Times New Roman" w:cs="Times New Roman"/>
                          <w:b/>
                          <w:color w:val="FFFFFF" w:themeColor="background1"/>
                          <w:sz w:val="24"/>
                          <w:szCs w:val="24"/>
                        </w:rPr>
                        <w:t>САЙТА УПОЛНОМОЧЕННОГО</w:t>
                      </w:r>
                      <w:r w:rsidRPr="00B430F1">
                        <w:rPr>
                          <w:rFonts w:ascii="Times New Roman" w:hAnsi="Times New Roman" w:cs="Times New Roman"/>
                          <w:b/>
                          <w:color w:val="FFFFFF" w:themeColor="background1"/>
                          <w:sz w:val="24"/>
                          <w:szCs w:val="24"/>
                        </w:rPr>
                        <w:br/>
                      </w:r>
                      <w:hyperlink r:id="rId64" w:history="1">
                        <w:r w:rsidRPr="00B430F1">
                          <w:rPr>
                            <w:rStyle w:val="a3"/>
                            <w:rFonts w:ascii="Times New Roman" w:eastAsiaTheme="majorEastAsia" w:hAnsi="Times New Roman" w:cs="Times New Roman"/>
                            <w:b/>
                            <w:color w:val="FF6600"/>
                            <w:sz w:val="28"/>
                            <w:szCs w:val="24"/>
                            <w:lang w:val="en-US"/>
                          </w:rPr>
                          <w:t>www</w:t>
                        </w:r>
                        <w:r w:rsidRPr="00B430F1">
                          <w:rPr>
                            <w:rStyle w:val="a3"/>
                            <w:rFonts w:ascii="Times New Roman" w:eastAsiaTheme="majorEastAsia" w:hAnsi="Times New Roman" w:cs="Times New Roman"/>
                            <w:b/>
                            <w:color w:val="FF6600"/>
                            <w:sz w:val="28"/>
                            <w:szCs w:val="24"/>
                          </w:rPr>
                          <w:t>.</w:t>
                        </w:r>
                        <w:r w:rsidRPr="00B430F1">
                          <w:rPr>
                            <w:rStyle w:val="a3"/>
                            <w:rFonts w:ascii="Times New Roman" w:eastAsiaTheme="majorEastAsia" w:hAnsi="Times New Roman" w:cs="Times New Roman"/>
                            <w:b/>
                            <w:color w:val="FF6600"/>
                            <w:sz w:val="28"/>
                            <w:szCs w:val="24"/>
                            <w:lang w:val="en-US"/>
                          </w:rPr>
                          <w:t>ombudsmanbiz</w:t>
                        </w:r>
                        <w:r w:rsidRPr="00B430F1">
                          <w:rPr>
                            <w:rStyle w:val="a3"/>
                            <w:rFonts w:ascii="Times New Roman" w:eastAsiaTheme="majorEastAsia" w:hAnsi="Times New Roman" w:cs="Times New Roman"/>
                            <w:b/>
                            <w:color w:val="FF6600"/>
                            <w:sz w:val="28"/>
                            <w:szCs w:val="24"/>
                          </w:rPr>
                          <w:t>.</w:t>
                        </w:r>
                        <w:r w:rsidRPr="00B430F1">
                          <w:rPr>
                            <w:rStyle w:val="a3"/>
                            <w:rFonts w:ascii="Times New Roman" w:eastAsiaTheme="majorEastAsia" w:hAnsi="Times New Roman" w:cs="Times New Roman"/>
                            <w:b/>
                            <w:color w:val="FF6600"/>
                            <w:sz w:val="28"/>
                            <w:szCs w:val="24"/>
                            <w:lang w:val="en-US"/>
                          </w:rPr>
                          <w:t>spb</w:t>
                        </w:r>
                        <w:r w:rsidRPr="00B430F1">
                          <w:rPr>
                            <w:rStyle w:val="a3"/>
                            <w:rFonts w:ascii="Times New Roman" w:eastAsiaTheme="majorEastAsia" w:hAnsi="Times New Roman" w:cs="Times New Roman"/>
                            <w:b/>
                            <w:color w:val="FF6600"/>
                            <w:sz w:val="28"/>
                            <w:szCs w:val="24"/>
                          </w:rPr>
                          <w:t>.</w:t>
                        </w:r>
                        <w:r w:rsidRPr="00B430F1">
                          <w:rPr>
                            <w:rStyle w:val="a3"/>
                            <w:rFonts w:ascii="Times New Roman" w:eastAsiaTheme="majorEastAsia" w:hAnsi="Times New Roman" w:cs="Times New Roman"/>
                            <w:b/>
                            <w:color w:val="FF6600"/>
                            <w:sz w:val="28"/>
                            <w:szCs w:val="24"/>
                            <w:lang w:val="en-US"/>
                          </w:rPr>
                          <w:t>ru</w:t>
                        </w:r>
                      </w:hyperlink>
                    </w:p>
                  </w:txbxContent>
                </v:textbox>
              </v:shape>
            </w:pict>
          </mc:Fallback>
        </mc:AlternateContent>
      </w:r>
      <w:r>
        <w:rPr>
          <w:noProof/>
          <w:szCs w:val="28"/>
          <w:lang w:eastAsia="ru-RU"/>
        </w:rPr>
        <mc:AlternateContent>
          <mc:Choice Requires="wps">
            <w:drawing>
              <wp:anchor distT="0" distB="0" distL="114300" distR="114300" simplePos="0" relativeHeight="251799552" behindDoc="0" locked="0" layoutInCell="1" allowOverlap="1" wp14:anchorId="0C62B819" wp14:editId="423D4251">
                <wp:simplePos x="0" y="0"/>
                <wp:positionH relativeFrom="column">
                  <wp:posOffset>-23231</wp:posOffset>
                </wp:positionH>
                <wp:positionV relativeFrom="paragraph">
                  <wp:posOffset>69735</wp:posOffset>
                </wp:positionV>
                <wp:extent cx="5901690" cy="510639"/>
                <wp:effectExtent l="0" t="0" r="22860" b="22860"/>
                <wp:wrapNone/>
                <wp:docPr id="88" name="Прямоугольник 88"/>
                <wp:cNvGraphicFramePr/>
                <a:graphic xmlns:a="http://schemas.openxmlformats.org/drawingml/2006/main">
                  <a:graphicData uri="http://schemas.microsoft.com/office/word/2010/wordprocessingShape">
                    <wps:wsp>
                      <wps:cNvSpPr/>
                      <wps:spPr>
                        <a:xfrm>
                          <a:off x="0" y="0"/>
                          <a:ext cx="5901690" cy="510639"/>
                        </a:xfrm>
                        <a:prstGeom prst="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20D03" id="Прямоугольник 88" o:spid="_x0000_s1026" style="position:absolute;margin-left:-1.85pt;margin-top:5.5pt;width:464.7pt;height:40.2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" fillcolor="#2f5496 [2404]" strokecolor="#1f3763 [1604]" strokeweight="1pt"/>
            </w:pict>
          </mc:Fallback>
        </mc:AlternateContent>
      </w: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r>
        <w:rPr>
          <w:noProof/>
          <w:szCs w:val="28"/>
          <w:lang w:val="ru-RU" w:eastAsia="ru-RU"/>
        </w:rPr>
        <mc:AlternateContent>
          <mc:Choice Requires="wps">
            <w:drawing>
              <wp:anchor distT="0" distB="0" distL="114300" distR="114300" simplePos="0" relativeHeight="251809792" behindDoc="0" locked="0" layoutInCell="1" allowOverlap="1" wp14:anchorId="4325EFD9" wp14:editId="216F2A2E">
                <wp:simplePos x="0" y="0"/>
                <wp:positionH relativeFrom="column">
                  <wp:posOffset>59690</wp:posOffset>
                </wp:positionH>
                <wp:positionV relativeFrom="paragraph">
                  <wp:posOffset>1884045</wp:posOffset>
                </wp:positionV>
                <wp:extent cx="2244090" cy="628650"/>
                <wp:effectExtent l="0" t="19050" r="41910" b="38100"/>
                <wp:wrapNone/>
                <wp:docPr id="89" name="Стрелка: вправо 89"/>
                <wp:cNvGraphicFramePr/>
                <a:graphic xmlns:a="http://schemas.openxmlformats.org/drawingml/2006/main">
                  <a:graphicData uri="http://schemas.microsoft.com/office/word/2010/wordprocessingShape">
                    <wps:wsp>
                      <wps:cNvSpPr/>
                      <wps:spPr>
                        <a:xfrm>
                          <a:off x="0" y="0"/>
                          <a:ext cx="2244090" cy="628650"/>
                        </a:xfrm>
                        <a:prstGeom prst="rightArrow">
                          <a:avLst/>
                        </a:prstGeom>
                        <a:solidFill>
                          <a:schemeClr val="accent1">
                            <a:lumMod val="75000"/>
                          </a:schemeClr>
                        </a:solid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B3F62A" id="Стрелка: вправо 89" o:spid="_x0000_s1026" type="#_x0000_t13" style="position:absolute;margin-left:4.7pt;margin-top:148.35pt;width:176.7pt;height:49.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" adj="18575" fillcolor="#2f5496 [2404]" strokecolor="#1f3763 [1604]" strokeweight="1.75pt"/>
            </w:pict>
          </mc:Fallback>
        </mc:AlternateContent>
      </w:r>
      <w:r w:rsidRPr="004F43E2">
        <w:rPr>
          <w:noProof/>
          <w:szCs w:val="28"/>
          <w:lang w:val="ru-RU" w:eastAsia="ru-RU"/>
        </w:rPr>
        <mc:AlternateContent>
          <mc:Choice Requires="wps">
            <w:drawing>
              <wp:anchor distT="0" distB="0" distL="114300" distR="114300" simplePos="0" relativeHeight="251807744" behindDoc="0" locked="0" layoutInCell="1" allowOverlap="1" wp14:anchorId="40B1F217" wp14:editId="05A12BDC">
                <wp:simplePos x="0" y="0"/>
                <wp:positionH relativeFrom="column">
                  <wp:posOffset>1888490</wp:posOffset>
                </wp:positionH>
                <wp:positionV relativeFrom="paragraph">
                  <wp:posOffset>1219835</wp:posOffset>
                </wp:positionV>
                <wp:extent cx="3845560" cy="462915"/>
                <wp:effectExtent l="0" t="0" r="2540" b="0"/>
                <wp:wrapNone/>
                <wp:docPr id="90" name="Надпись 90"/>
                <wp:cNvGraphicFramePr/>
                <a:graphic xmlns:a="http://schemas.openxmlformats.org/drawingml/2006/main">
                  <a:graphicData uri="http://schemas.microsoft.com/office/word/2010/wordprocessingShape">
                    <wps:wsp>
                      <wps:cNvSpPr txBox="1"/>
                      <wps:spPr>
                        <a:xfrm>
                          <a:off x="0" y="0"/>
                          <a:ext cx="3845560" cy="462915"/>
                        </a:xfrm>
                        <a:prstGeom prst="rect">
                          <a:avLst/>
                        </a:prstGeom>
                        <a:solidFill>
                          <a:schemeClr val="lt1"/>
                        </a:solidFill>
                        <a:ln w="6350">
                          <a:noFill/>
                        </a:ln>
                      </wps:spPr>
                      <wps:txbx>
                        <w:txbxContent>
                          <w:p w:rsidR="00070CDE" w:rsidRPr="004F43E2" w:rsidRDefault="00070CDE" w:rsidP="0023331A">
                            <w:pPr>
                              <w:pStyle w:val="af4"/>
                              <w:ind w:firstLine="0"/>
                              <w:rPr>
                                <w:b/>
                                <w:color w:val="1F3864" w:themeColor="accent1" w:themeShade="80"/>
                                <w:sz w:val="24"/>
                                <w:szCs w:val="28"/>
                              </w:rPr>
                            </w:pPr>
                            <w:r w:rsidRPr="004F43E2">
                              <w:rPr>
                                <w:b/>
                                <w:color w:val="1F3864" w:themeColor="accent1" w:themeShade="80"/>
                                <w:sz w:val="24"/>
                                <w:szCs w:val="28"/>
                                <w:lang w:val="ru-RU"/>
                              </w:rPr>
                              <w:t xml:space="preserve">осуществление «обратной связи» </w:t>
                            </w:r>
                            <w:r>
                              <w:rPr>
                                <w:b/>
                                <w:color w:val="1F3864" w:themeColor="accent1" w:themeShade="80"/>
                                <w:sz w:val="24"/>
                                <w:szCs w:val="28"/>
                                <w:lang w:val="ru-RU"/>
                              </w:rPr>
                              <w:br/>
                            </w:r>
                            <w:r w:rsidRPr="004F43E2">
                              <w:rPr>
                                <w:b/>
                                <w:color w:val="1F3864" w:themeColor="accent1" w:themeShade="80"/>
                                <w:sz w:val="24"/>
                                <w:szCs w:val="28"/>
                                <w:lang w:val="ru-RU"/>
                              </w:rPr>
                              <w:t>с предпринимателями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F217" id="Надпись 90" o:spid="_x0000_s1107" type="#_x0000_t202" style="position:absolute;left:0;text-align:left;margin-left:148.7pt;margin-top:96.05pt;width:302.8pt;height:36.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" fillcolor="white [3201]" stroked="f" strokeweight=".5pt">
                <v:textbox>
                  <w:txbxContent>
                    <w:p w:rsidR="00070CDE" w:rsidRPr="004F43E2" w:rsidRDefault="00070CDE" w:rsidP="0023331A">
                      <w:pPr>
                        <w:pStyle w:val="af4"/>
                        <w:ind w:firstLine="0"/>
                        <w:rPr>
                          <w:b/>
                          <w:color w:val="1F3864" w:themeColor="accent1" w:themeShade="80"/>
                          <w:sz w:val="24"/>
                          <w:szCs w:val="28"/>
                        </w:rPr>
                      </w:pPr>
                      <w:r w:rsidRPr="004F43E2">
                        <w:rPr>
                          <w:b/>
                          <w:color w:val="1F3864" w:themeColor="accent1" w:themeShade="80"/>
                          <w:sz w:val="24"/>
                          <w:szCs w:val="28"/>
                          <w:lang w:val="ru-RU"/>
                        </w:rPr>
                        <w:t xml:space="preserve">осуществление «обратной связи» </w:t>
                      </w:r>
                      <w:r>
                        <w:rPr>
                          <w:b/>
                          <w:color w:val="1F3864" w:themeColor="accent1" w:themeShade="80"/>
                          <w:sz w:val="24"/>
                          <w:szCs w:val="28"/>
                          <w:lang w:val="ru-RU"/>
                        </w:rPr>
                        <w:br/>
                      </w:r>
                      <w:r w:rsidRPr="004F43E2">
                        <w:rPr>
                          <w:b/>
                          <w:color w:val="1F3864" w:themeColor="accent1" w:themeShade="80"/>
                          <w:sz w:val="24"/>
                          <w:szCs w:val="28"/>
                          <w:lang w:val="ru-RU"/>
                        </w:rPr>
                        <w:t>с предпринимателями города</w:t>
                      </w:r>
                    </w:p>
                  </w:txbxContent>
                </v:textbox>
              </v:shape>
            </w:pict>
          </mc:Fallback>
        </mc:AlternateContent>
      </w:r>
      <w:r>
        <w:rPr>
          <w:noProof/>
          <w:szCs w:val="28"/>
          <w:lang w:val="ru-RU" w:eastAsia="ru-RU"/>
        </w:rPr>
        <mc:AlternateContent>
          <mc:Choice Requires="wps">
            <w:drawing>
              <wp:anchor distT="0" distB="0" distL="114300" distR="114300" simplePos="0" relativeHeight="251808768" behindDoc="0" locked="0" layoutInCell="1" allowOverlap="1" wp14:anchorId="131C3FB0" wp14:editId="3DC3EF38">
                <wp:simplePos x="0" y="0"/>
                <wp:positionH relativeFrom="column">
                  <wp:posOffset>59690</wp:posOffset>
                </wp:positionH>
                <wp:positionV relativeFrom="paragraph">
                  <wp:posOffset>1184275</wp:posOffset>
                </wp:positionV>
                <wp:extent cx="1602740" cy="628650"/>
                <wp:effectExtent l="0" t="19050" r="35560" b="38100"/>
                <wp:wrapNone/>
                <wp:docPr id="91" name="Стрелка: вправо 91"/>
                <wp:cNvGraphicFramePr/>
                <a:graphic xmlns:a="http://schemas.openxmlformats.org/drawingml/2006/main">
                  <a:graphicData uri="http://schemas.microsoft.com/office/word/2010/wordprocessingShape">
                    <wps:wsp>
                      <wps:cNvSpPr/>
                      <wps:spPr>
                        <a:xfrm>
                          <a:off x="0" y="0"/>
                          <a:ext cx="1602740" cy="628650"/>
                        </a:xfrm>
                        <a:prstGeom prst="rightArrow">
                          <a:avLst/>
                        </a:prstGeom>
                        <a:solidFill>
                          <a:schemeClr val="accent1">
                            <a:lumMod val="75000"/>
                          </a:schemeClr>
                        </a:solid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F940D9" id="Стрелка: вправо 91" o:spid="_x0000_s1026" type="#_x0000_t13" style="position:absolute;margin-left:4.7pt;margin-top:93.25pt;width:126.2pt;height:49.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" adj="17364" fillcolor="#2f5496 [2404]" strokecolor="#1f3763 [1604]" strokeweight="1.75pt"/>
            </w:pict>
          </mc:Fallback>
        </mc:AlternateContent>
      </w:r>
      <w:r>
        <w:rPr>
          <w:noProof/>
          <w:szCs w:val="28"/>
          <w:lang w:val="ru-RU" w:eastAsia="ru-RU"/>
        </w:rPr>
        <mc:AlternateContent>
          <mc:Choice Requires="wps">
            <w:drawing>
              <wp:anchor distT="0" distB="0" distL="114300" distR="114300" simplePos="0" relativeHeight="251802624" behindDoc="0" locked="0" layoutInCell="1" allowOverlap="1" wp14:anchorId="20BD1E99" wp14:editId="124B929A">
                <wp:simplePos x="0" y="0"/>
                <wp:positionH relativeFrom="column">
                  <wp:posOffset>1068705</wp:posOffset>
                </wp:positionH>
                <wp:positionV relativeFrom="paragraph">
                  <wp:posOffset>163195</wp:posOffset>
                </wp:positionV>
                <wp:extent cx="4665345" cy="819150"/>
                <wp:effectExtent l="0" t="0" r="1905" b="0"/>
                <wp:wrapNone/>
                <wp:docPr id="92" name="Надпись 92"/>
                <wp:cNvGraphicFramePr/>
                <a:graphic xmlns:a="http://schemas.openxmlformats.org/drawingml/2006/main">
                  <a:graphicData uri="http://schemas.microsoft.com/office/word/2010/wordprocessingShape">
                    <wps:wsp>
                      <wps:cNvSpPr txBox="1"/>
                      <wps:spPr>
                        <a:xfrm>
                          <a:off x="0" y="0"/>
                          <a:ext cx="4665345" cy="819150"/>
                        </a:xfrm>
                        <a:prstGeom prst="rect">
                          <a:avLst/>
                        </a:prstGeom>
                        <a:solidFill>
                          <a:schemeClr val="lt1"/>
                        </a:solidFill>
                        <a:ln w="6350">
                          <a:noFill/>
                        </a:ln>
                      </wps:spPr>
                      <wps:txbx>
                        <w:txbxContent>
                          <w:p w:rsidR="00070CDE" w:rsidRPr="004F43E2" w:rsidRDefault="00070CDE" w:rsidP="0023331A">
                            <w:pPr>
                              <w:pStyle w:val="af4"/>
                              <w:ind w:firstLine="0"/>
                              <w:rPr>
                                <w:b/>
                                <w:color w:val="1F3864" w:themeColor="accent1" w:themeShade="80"/>
                                <w:sz w:val="24"/>
                                <w:szCs w:val="28"/>
                                <w:lang w:val="ru-RU"/>
                              </w:rPr>
                            </w:pPr>
                            <w:r w:rsidRPr="004F43E2">
                              <w:rPr>
                                <w:b/>
                                <w:color w:val="1F3864" w:themeColor="accent1" w:themeShade="80"/>
                                <w:sz w:val="24"/>
                                <w:szCs w:val="28"/>
                                <w:lang w:val="ru-RU"/>
                              </w:rPr>
                              <w:t xml:space="preserve">освещение деятельности Уполномоченного и информирование общественности о состоянии соблюдения прав </w:t>
                            </w:r>
                            <w:r>
                              <w:rPr>
                                <w:rFonts w:eastAsia="Calibri"/>
                                <w:szCs w:val="28"/>
                              </w:rPr>
                              <w:br/>
                            </w:r>
                            <w:r w:rsidRPr="004F43E2">
                              <w:rPr>
                                <w:b/>
                                <w:color w:val="1F3864" w:themeColor="accent1" w:themeShade="80"/>
                                <w:sz w:val="24"/>
                                <w:szCs w:val="28"/>
                                <w:lang w:val="ru-RU"/>
                              </w:rPr>
                              <w:t>и</w:t>
                            </w:r>
                            <w:r>
                              <w:rPr>
                                <w:b/>
                                <w:color w:val="1F3864" w:themeColor="accent1" w:themeShade="80"/>
                                <w:sz w:val="24"/>
                                <w:szCs w:val="28"/>
                                <w:lang w:val="ru-RU"/>
                              </w:rPr>
                              <w:t xml:space="preserve"> </w:t>
                            </w:r>
                            <w:r w:rsidRPr="004F43E2">
                              <w:rPr>
                                <w:b/>
                                <w:color w:val="1F3864" w:themeColor="accent1" w:themeShade="80"/>
                                <w:sz w:val="24"/>
                                <w:szCs w:val="28"/>
                                <w:lang w:val="ru-RU"/>
                              </w:rPr>
                              <w:t xml:space="preserve">законных интересов предпринимательского сообщества </w:t>
                            </w:r>
                            <w:r w:rsidRPr="004F43E2">
                              <w:rPr>
                                <w:b/>
                                <w:color w:val="1F3864" w:themeColor="accent1" w:themeShade="80"/>
                                <w:sz w:val="24"/>
                                <w:szCs w:val="28"/>
                                <w:lang w:val="ru-RU"/>
                              </w:rPr>
                              <w:br/>
                            </w:r>
                            <w:r>
                              <w:rPr>
                                <w:b/>
                                <w:color w:val="1F3864" w:themeColor="accent1" w:themeShade="80"/>
                                <w:sz w:val="24"/>
                                <w:szCs w:val="28"/>
                                <w:lang w:val="ru-RU"/>
                              </w:rPr>
                              <w:t>Санкт- 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1E99" id="Надпись 92" o:spid="_x0000_s1108" type="#_x0000_t202" style="position:absolute;left:0;text-align:left;margin-left:84.15pt;margin-top:12.85pt;width:367.35pt;height:6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" fillcolor="white [3201]" stroked="f" strokeweight=".5pt">
                <v:textbox>
                  <w:txbxContent>
                    <w:p w:rsidR="00070CDE" w:rsidRPr="004F43E2" w:rsidRDefault="00070CDE" w:rsidP="0023331A">
                      <w:pPr>
                        <w:pStyle w:val="af4"/>
                        <w:ind w:firstLine="0"/>
                        <w:rPr>
                          <w:b/>
                          <w:color w:val="1F3864" w:themeColor="accent1" w:themeShade="80"/>
                          <w:sz w:val="24"/>
                          <w:szCs w:val="28"/>
                          <w:lang w:val="ru-RU"/>
                        </w:rPr>
                      </w:pPr>
                      <w:r w:rsidRPr="004F43E2">
                        <w:rPr>
                          <w:b/>
                          <w:color w:val="1F3864" w:themeColor="accent1" w:themeShade="80"/>
                          <w:sz w:val="24"/>
                          <w:szCs w:val="28"/>
                          <w:lang w:val="ru-RU"/>
                        </w:rPr>
                        <w:t xml:space="preserve">освещение деятельности Уполномоченного и информирование общественности о состоянии соблюдения прав </w:t>
                      </w:r>
                      <w:r>
                        <w:rPr>
                          <w:rFonts w:eastAsia="Calibri"/>
                          <w:szCs w:val="28"/>
                        </w:rPr>
                        <w:br/>
                      </w:r>
                      <w:r w:rsidRPr="004F43E2">
                        <w:rPr>
                          <w:b/>
                          <w:color w:val="1F3864" w:themeColor="accent1" w:themeShade="80"/>
                          <w:sz w:val="24"/>
                          <w:szCs w:val="28"/>
                          <w:lang w:val="ru-RU"/>
                        </w:rPr>
                        <w:t>и</w:t>
                      </w:r>
                      <w:r>
                        <w:rPr>
                          <w:b/>
                          <w:color w:val="1F3864" w:themeColor="accent1" w:themeShade="80"/>
                          <w:sz w:val="24"/>
                          <w:szCs w:val="28"/>
                          <w:lang w:val="ru-RU"/>
                        </w:rPr>
                        <w:t xml:space="preserve"> </w:t>
                      </w:r>
                      <w:r w:rsidRPr="004F43E2">
                        <w:rPr>
                          <w:b/>
                          <w:color w:val="1F3864" w:themeColor="accent1" w:themeShade="80"/>
                          <w:sz w:val="24"/>
                          <w:szCs w:val="28"/>
                          <w:lang w:val="ru-RU"/>
                        </w:rPr>
                        <w:t xml:space="preserve">законных интересов предпринимательского сообщества </w:t>
                      </w:r>
                      <w:r w:rsidRPr="004F43E2">
                        <w:rPr>
                          <w:b/>
                          <w:color w:val="1F3864" w:themeColor="accent1" w:themeShade="80"/>
                          <w:sz w:val="24"/>
                          <w:szCs w:val="28"/>
                          <w:lang w:val="ru-RU"/>
                        </w:rPr>
                        <w:br/>
                      </w:r>
                      <w:r>
                        <w:rPr>
                          <w:b/>
                          <w:color w:val="1F3864" w:themeColor="accent1" w:themeShade="80"/>
                          <w:sz w:val="24"/>
                          <w:szCs w:val="28"/>
                          <w:lang w:val="ru-RU"/>
                        </w:rPr>
                        <w:t>Санкт- Петербурга</w:t>
                      </w:r>
                    </w:p>
                  </w:txbxContent>
                </v:textbox>
              </v:shape>
            </w:pict>
          </mc:Fallback>
        </mc:AlternateContent>
      </w:r>
      <w:r>
        <w:rPr>
          <w:noProof/>
          <w:szCs w:val="28"/>
          <w:lang w:val="ru-RU" w:eastAsia="ru-RU"/>
        </w:rPr>
        <mc:AlternateContent>
          <mc:Choice Requires="wps">
            <w:drawing>
              <wp:anchor distT="0" distB="0" distL="114300" distR="114300" simplePos="0" relativeHeight="251801600" behindDoc="0" locked="0" layoutInCell="1" allowOverlap="1" wp14:anchorId="7843C834" wp14:editId="5B645DD0">
                <wp:simplePos x="0" y="0"/>
                <wp:positionH relativeFrom="column">
                  <wp:posOffset>997585</wp:posOffset>
                </wp:positionH>
                <wp:positionV relativeFrom="paragraph">
                  <wp:posOffset>121285</wp:posOffset>
                </wp:positionV>
                <wp:extent cx="4879975" cy="902335"/>
                <wp:effectExtent l="0" t="0" r="15875" b="12065"/>
                <wp:wrapNone/>
                <wp:docPr id="93" name="Прямоугольник 93"/>
                <wp:cNvGraphicFramePr/>
                <a:graphic xmlns:a="http://schemas.openxmlformats.org/drawingml/2006/main">
                  <a:graphicData uri="http://schemas.microsoft.com/office/word/2010/wordprocessingShape">
                    <wps:wsp>
                      <wps:cNvSpPr/>
                      <wps:spPr>
                        <a:xfrm>
                          <a:off x="0" y="0"/>
                          <a:ext cx="4879975" cy="902335"/>
                        </a:xfrm>
                        <a:prstGeom prst="rect">
                          <a:avLst/>
                        </a:prstGeom>
                        <a:solidFill>
                          <a:schemeClr val="bg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C410C" id="Прямоугольник 93" o:spid="_x0000_s1026" style="position:absolute;margin-left:78.55pt;margin-top:9.55pt;width:384.25pt;height:71.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" fillcolor="white [3212]" strokecolor="#2f5496 [2404]" strokeweight="1.75pt"/>
            </w:pict>
          </mc:Fallback>
        </mc:AlternateContent>
      </w:r>
      <w:r w:rsidRPr="004F43E2">
        <w:rPr>
          <w:noProof/>
          <w:szCs w:val="28"/>
          <w:lang w:val="ru-RU" w:eastAsia="ru-RU"/>
        </w:rPr>
        <mc:AlternateContent>
          <mc:Choice Requires="wps">
            <w:drawing>
              <wp:anchor distT="0" distB="0" distL="114300" distR="114300" simplePos="0" relativeHeight="251806720" behindDoc="0" locked="0" layoutInCell="1" allowOverlap="1" wp14:anchorId="346FD632" wp14:editId="417909A4">
                <wp:simplePos x="0" y="0"/>
                <wp:positionH relativeFrom="column">
                  <wp:posOffset>1817370</wp:posOffset>
                </wp:positionH>
                <wp:positionV relativeFrom="paragraph">
                  <wp:posOffset>1178560</wp:posOffset>
                </wp:positionV>
                <wp:extent cx="4060190" cy="545465"/>
                <wp:effectExtent l="0" t="0" r="16510" b="26035"/>
                <wp:wrapNone/>
                <wp:docPr id="94" name="Прямоугольник 94"/>
                <wp:cNvGraphicFramePr/>
                <a:graphic xmlns:a="http://schemas.openxmlformats.org/drawingml/2006/main">
                  <a:graphicData uri="http://schemas.microsoft.com/office/word/2010/wordprocessingShape">
                    <wps:wsp>
                      <wps:cNvSpPr/>
                      <wps:spPr>
                        <a:xfrm>
                          <a:off x="0" y="0"/>
                          <a:ext cx="4060190" cy="545465"/>
                        </a:xfrm>
                        <a:prstGeom prst="rect">
                          <a:avLst/>
                        </a:prstGeom>
                        <a:solidFill>
                          <a:schemeClr val="bg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7BAB" id="Прямоугольник 94" o:spid="_x0000_s1026" style="position:absolute;margin-left:143.1pt;margin-top:92.8pt;width:319.7pt;height:42.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" fillcolor="white [3212]" strokecolor="#2f5496 [2404]" strokeweight="1.75pt"/>
            </w:pict>
          </mc:Fallback>
        </mc:AlternateContent>
      </w:r>
    </w:p>
    <w:p w:rsidR="0023331A" w:rsidRDefault="0023331A" w:rsidP="0023331A">
      <w:pPr>
        <w:pStyle w:val="af4"/>
        <w:rPr>
          <w:szCs w:val="28"/>
          <w:lang w:val="ru-RU"/>
        </w:rPr>
      </w:pPr>
      <w:r>
        <w:rPr>
          <w:noProof/>
          <w:szCs w:val="28"/>
          <w:lang w:val="ru-RU" w:eastAsia="ru-RU"/>
        </w:rPr>
        <mc:AlternateContent>
          <mc:Choice Requires="wps">
            <w:drawing>
              <wp:anchor distT="0" distB="0" distL="114300" distR="114300" simplePos="0" relativeHeight="251803648" behindDoc="0" locked="0" layoutInCell="1" allowOverlap="1" wp14:anchorId="5B73AB5F" wp14:editId="7F8250B2">
                <wp:simplePos x="0" y="0"/>
                <wp:positionH relativeFrom="column">
                  <wp:posOffset>60086</wp:posOffset>
                </wp:positionH>
                <wp:positionV relativeFrom="paragraph">
                  <wp:posOffset>53414</wp:posOffset>
                </wp:positionV>
                <wp:extent cx="700463" cy="628650"/>
                <wp:effectExtent l="0" t="19050" r="42545" b="38100"/>
                <wp:wrapNone/>
                <wp:docPr id="95" name="Стрелка: вправо 95"/>
                <wp:cNvGraphicFramePr/>
                <a:graphic xmlns:a="http://schemas.openxmlformats.org/drawingml/2006/main">
                  <a:graphicData uri="http://schemas.microsoft.com/office/word/2010/wordprocessingShape">
                    <wps:wsp>
                      <wps:cNvSpPr/>
                      <wps:spPr>
                        <a:xfrm>
                          <a:off x="0" y="0"/>
                          <a:ext cx="700463" cy="628650"/>
                        </a:xfrm>
                        <a:prstGeom prst="rightArrow">
                          <a:avLst/>
                        </a:prstGeom>
                        <a:solidFill>
                          <a:schemeClr val="accent1">
                            <a:lumMod val="75000"/>
                          </a:schemeClr>
                        </a:solid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CBDCE0" id="Стрелка: вправо 95" o:spid="_x0000_s1026" type="#_x0000_t13" style="position:absolute;margin-left:4.75pt;margin-top:4.2pt;width:55.15pt;height:4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" adj="11907" fillcolor="#2f5496 [2404]" strokecolor="#1f3763 [1604]" strokeweight="1.75pt"/>
            </w:pict>
          </mc:Fallback>
        </mc:AlternateContent>
      </w: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Pr="0077213B"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r w:rsidRPr="004F43E2">
        <w:rPr>
          <w:noProof/>
          <w:szCs w:val="28"/>
          <w:lang w:val="ru-RU" w:eastAsia="ru-RU"/>
        </w:rPr>
        <mc:AlternateContent>
          <mc:Choice Requires="wps">
            <w:drawing>
              <wp:anchor distT="0" distB="0" distL="114300" distR="114300" simplePos="0" relativeHeight="251805696" behindDoc="0" locked="0" layoutInCell="1" allowOverlap="1" wp14:anchorId="455EC02A" wp14:editId="5EFEDCB4">
                <wp:simplePos x="0" y="0"/>
                <wp:positionH relativeFrom="column">
                  <wp:posOffset>2616835</wp:posOffset>
                </wp:positionH>
                <wp:positionV relativeFrom="paragraph">
                  <wp:posOffset>181610</wp:posOffset>
                </wp:positionV>
                <wp:extent cx="3122930" cy="308610"/>
                <wp:effectExtent l="0" t="0" r="1270" b="0"/>
                <wp:wrapNone/>
                <wp:docPr id="320" name="Надпись 320"/>
                <wp:cNvGraphicFramePr/>
                <a:graphic xmlns:a="http://schemas.openxmlformats.org/drawingml/2006/main">
                  <a:graphicData uri="http://schemas.microsoft.com/office/word/2010/wordprocessingShape">
                    <wps:wsp>
                      <wps:cNvSpPr txBox="1"/>
                      <wps:spPr>
                        <a:xfrm>
                          <a:off x="0" y="0"/>
                          <a:ext cx="3122930" cy="308610"/>
                        </a:xfrm>
                        <a:prstGeom prst="rect">
                          <a:avLst/>
                        </a:prstGeom>
                        <a:solidFill>
                          <a:schemeClr val="lt1"/>
                        </a:solidFill>
                        <a:ln w="6350">
                          <a:noFill/>
                        </a:ln>
                      </wps:spPr>
                      <wps:txbx>
                        <w:txbxContent>
                          <w:p w:rsidR="00070CDE" w:rsidRPr="004F43E2" w:rsidRDefault="00070CDE" w:rsidP="0023331A">
                            <w:pPr>
                              <w:pStyle w:val="af4"/>
                              <w:ind w:firstLine="0"/>
                              <w:rPr>
                                <w:b/>
                                <w:color w:val="1F3864" w:themeColor="accent1" w:themeShade="80"/>
                                <w:sz w:val="24"/>
                                <w:szCs w:val="28"/>
                              </w:rPr>
                            </w:pPr>
                            <w:r w:rsidRPr="004F43E2">
                              <w:rPr>
                                <w:b/>
                                <w:color w:val="1F3864" w:themeColor="accent1" w:themeShade="80"/>
                                <w:sz w:val="24"/>
                                <w:szCs w:val="28"/>
                              </w:rPr>
                              <w:t>правовое просвещение посетителей сайта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C02A" id="Надпись 320" o:spid="_x0000_s1109" type="#_x0000_t202" style="position:absolute;left:0;text-align:left;margin-left:206.05pt;margin-top:14.3pt;width:245.9pt;height:24.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" fillcolor="white [3201]" stroked="f" strokeweight=".5pt">
                <v:textbox>
                  <w:txbxContent>
                    <w:p w:rsidR="00070CDE" w:rsidRPr="004F43E2" w:rsidRDefault="00070CDE" w:rsidP="0023331A">
                      <w:pPr>
                        <w:pStyle w:val="af4"/>
                        <w:ind w:firstLine="0"/>
                        <w:rPr>
                          <w:b/>
                          <w:color w:val="1F3864" w:themeColor="accent1" w:themeShade="80"/>
                          <w:sz w:val="24"/>
                          <w:szCs w:val="28"/>
                        </w:rPr>
                      </w:pPr>
                      <w:r w:rsidRPr="004F43E2">
                        <w:rPr>
                          <w:b/>
                          <w:color w:val="1F3864" w:themeColor="accent1" w:themeShade="80"/>
                          <w:sz w:val="24"/>
                          <w:szCs w:val="28"/>
                        </w:rPr>
                        <w:t>правовое просвещение посетителей сайта</w:t>
                      </w:r>
                    </w:p>
                  </w:txbxContent>
                </v:textbox>
              </v:shape>
            </w:pict>
          </mc:Fallback>
        </mc:AlternateContent>
      </w:r>
      <w:r w:rsidRPr="004F43E2">
        <w:rPr>
          <w:noProof/>
          <w:szCs w:val="28"/>
          <w:lang w:val="ru-RU" w:eastAsia="ru-RU"/>
        </w:rPr>
        <mc:AlternateContent>
          <mc:Choice Requires="wps">
            <w:drawing>
              <wp:anchor distT="0" distB="0" distL="114300" distR="114300" simplePos="0" relativeHeight="251804672" behindDoc="0" locked="0" layoutInCell="1" allowOverlap="1" wp14:anchorId="7265D03C" wp14:editId="46F28EC0">
                <wp:simplePos x="0" y="0"/>
                <wp:positionH relativeFrom="column">
                  <wp:posOffset>2506106</wp:posOffset>
                </wp:positionH>
                <wp:positionV relativeFrom="paragraph">
                  <wp:posOffset>39444</wp:posOffset>
                </wp:positionV>
                <wp:extent cx="3372246" cy="569595"/>
                <wp:effectExtent l="0" t="0" r="19050" b="20955"/>
                <wp:wrapNone/>
                <wp:docPr id="321" name="Прямоугольник 321"/>
                <wp:cNvGraphicFramePr/>
                <a:graphic xmlns:a="http://schemas.openxmlformats.org/drawingml/2006/main">
                  <a:graphicData uri="http://schemas.microsoft.com/office/word/2010/wordprocessingShape">
                    <wps:wsp>
                      <wps:cNvSpPr/>
                      <wps:spPr>
                        <a:xfrm>
                          <a:off x="0" y="0"/>
                          <a:ext cx="3372246" cy="569595"/>
                        </a:xfrm>
                        <a:prstGeom prst="rect">
                          <a:avLst/>
                        </a:prstGeom>
                        <a:solidFill>
                          <a:schemeClr val="bg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A802" id="Прямоугольник 321" o:spid="_x0000_s1026" style="position:absolute;margin-left:197.35pt;margin-top:3.1pt;width:265.55pt;height:4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" fillcolor="white [3212]" strokecolor="#2f5496 [2404]" strokeweight="1.75pt"/>
            </w:pict>
          </mc:Fallback>
        </mc:AlternateContent>
      </w:r>
    </w:p>
    <w:p w:rsidR="00F17377" w:rsidRDefault="00F17377" w:rsidP="0023331A">
      <w:pPr>
        <w:pStyle w:val="af4"/>
        <w:rPr>
          <w:szCs w:val="28"/>
        </w:rPr>
      </w:pPr>
    </w:p>
    <w:p w:rsidR="00404FFE" w:rsidRDefault="00404FFE" w:rsidP="0023331A">
      <w:pPr>
        <w:pStyle w:val="af4"/>
        <w:rPr>
          <w:szCs w:val="28"/>
        </w:rPr>
      </w:pPr>
    </w:p>
    <w:p w:rsidR="00404FFE" w:rsidRDefault="00404FFE" w:rsidP="0023331A">
      <w:pPr>
        <w:pStyle w:val="af4"/>
        <w:rPr>
          <w:szCs w:val="28"/>
        </w:rPr>
      </w:pPr>
    </w:p>
    <w:p w:rsidR="0023331A" w:rsidRPr="0077213B" w:rsidRDefault="0023331A" w:rsidP="0023331A">
      <w:pPr>
        <w:pStyle w:val="af4"/>
        <w:rPr>
          <w:szCs w:val="28"/>
          <w:lang w:val="ru-RU"/>
        </w:rPr>
      </w:pPr>
      <w:r w:rsidRPr="0077213B">
        <w:rPr>
          <w:szCs w:val="28"/>
        </w:rPr>
        <w:t>Данный информационный Интернет-ресурс</w:t>
      </w:r>
      <w:r w:rsidRPr="0077213B">
        <w:rPr>
          <w:szCs w:val="28"/>
          <w:lang w:val="ru-RU"/>
        </w:rPr>
        <w:t xml:space="preserve">, являясь официальным сайтом государственного органа Санкт-Петербурга, </w:t>
      </w:r>
      <w:r w:rsidRPr="0077213B">
        <w:rPr>
          <w:b/>
          <w:szCs w:val="28"/>
          <w:lang w:val="ru-RU"/>
        </w:rPr>
        <w:t>освещает деятельность Уполномоченного</w:t>
      </w:r>
      <w:r w:rsidRPr="0077213B">
        <w:rPr>
          <w:szCs w:val="28"/>
          <w:lang w:val="ru-RU"/>
        </w:rPr>
        <w:t>:</w:t>
      </w:r>
      <w:r w:rsidRPr="0077213B">
        <w:rPr>
          <w:szCs w:val="28"/>
        </w:rPr>
        <w:t xml:space="preserve"> содержит новостные</w:t>
      </w:r>
      <w:r w:rsidRPr="0077213B">
        <w:rPr>
          <w:szCs w:val="28"/>
          <w:lang w:val="ru-RU"/>
        </w:rPr>
        <w:t xml:space="preserve"> материалы</w:t>
      </w:r>
      <w:r w:rsidRPr="0077213B">
        <w:rPr>
          <w:szCs w:val="28"/>
        </w:rPr>
        <w:t xml:space="preserve">, </w:t>
      </w:r>
      <w:r w:rsidRPr="0077213B">
        <w:rPr>
          <w:szCs w:val="28"/>
          <w:lang w:val="ru-RU"/>
        </w:rPr>
        <w:t>тексты выступлений, фото- и видеоматериалы, ежегодные доклады Уполномоченного, включающие оценку условий осуществления предпринимательской деятельности в городе и предложения по совершенствованию правового положения предпринимателей и т.д. Только за 201</w:t>
      </w:r>
      <w:r>
        <w:rPr>
          <w:szCs w:val="28"/>
          <w:lang w:val="ru-RU"/>
        </w:rPr>
        <w:t>6</w:t>
      </w:r>
      <w:r w:rsidRPr="0077213B">
        <w:rPr>
          <w:szCs w:val="28"/>
          <w:lang w:val="ru-RU"/>
        </w:rPr>
        <w:t xml:space="preserve"> год на сайте было опубликовано около </w:t>
      </w:r>
      <w:r>
        <w:rPr>
          <w:szCs w:val="28"/>
          <w:lang w:val="ru-RU"/>
        </w:rPr>
        <w:t>397</w:t>
      </w:r>
      <w:r w:rsidRPr="0077213B">
        <w:rPr>
          <w:szCs w:val="28"/>
          <w:lang w:val="ru-RU"/>
        </w:rPr>
        <w:t xml:space="preserve"> релизов о деятельности и инициативах петербургского бизнес-омбудсмена</w:t>
      </w:r>
      <w:r>
        <w:rPr>
          <w:szCs w:val="28"/>
          <w:lang w:val="ru-RU"/>
        </w:rPr>
        <w:t xml:space="preserve"> (почти на 60% больше, чем в предыдущем году)</w:t>
      </w:r>
      <w:r w:rsidRPr="0077213B">
        <w:rPr>
          <w:szCs w:val="28"/>
          <w:lang w:val="ru-RU"/>
        </w:rPr>
        <w:t>.</w:t>
      </w:r>
    </w:p>
    <w:p w:rsidR="0023331A" w:rsidRDefault="0023331A" w:rsidP="0023331A">
      <w:pPr>
        <w:pStyle w:val="af4"/>
        <w:rPr>
          <w:szCs w:val="28"/>
          <w:lang w:val="ru-RU"/>
        </w:rPr>
      </w:pPr>
      <w:r w:rsidRPr="0077213B">
        <w:rPr>
          <w:szCs w:val="28"/>
          <w:lang w:val="ru-RU"/>
        </w:rPr>
        <w:t>Для удобства и информативности</w:t>
      </w:r>
      <w:r w:rsidRPr="0077213B">
        <w:rPr>
          <w:rFonts w:eastAsiaTheme="minorHAnsi"/>
          <w:color w:val="auto"/>
          <w:sz w:val="24"/>
          <w:szCs w:val="28"/>
          <w:lang w:val="ru-RU" w:eastAsia="en-US"/>
        </w:rPr>
        <w:t xml:space="preserve"> </w:t>
      </w:r>
      <w:r w:rsidRPr="0077213B">
        <w:rPr>
          <w:szCs w:val="28"/>
          <w:lang w:val="ru-RU"/>
        </w:rPr>
        <w:t xml:space="preserve">портала, а также простоты </w:t>
      </w:r>
      <w:r w:rsidR="00016E4F">
        <w:rPr>
          <w:szCs w:val="28"/>
          <w:lang w:val="ru-RU"/>
        </w:rPr>
        <w:br/>
      </w:r>
      <w:r w:rsidRPr="0077213B">
        <w:rPr>
          <w:szCs w:val="28"/>
          <w:lang w:val="ru-RU"/>
        </w:rPr>
        <w:t xml:space="preserve">его использования предпринимателями, на нем размещена исчерпывающая информация о порядке и способах обращения к омбудсмену, </w:t>
      </w:r>
      <w:r>
        <w:rPr>
          <w:szCs w:val="28"/>
          <w:lang w:val="ru-RU"/>
        </w:rPr>
        <w:t>а также</w:t>
      </w:r>
      <w:r w:rsidRPr="0077213B">
        <w:rPr>
          <w:szCs w:val="28"/>
          <w:lang w:val="ru-RU"/>
        </w:rPr>
        <w:t xml:space="preserve"> график личного приема Уполномоченного. </w:t>
      </w:r>
    </w:p>
    <w:p w:rsidR="0023331A" w:rsidRPr="0077213B" w:rsidRDefault="0023331A" w:rsidP="0023331A">
      <w:pPr>
        <w:pStyle w:val="af4"/>
        <w:rPr>
          <w:bCs/>
          <w:szCs w:val="28"/>
          <w:lang w:val="ru-RU"/>
        </w:rPr>
      </w:pPr>
      <w:r w:rsidRPr="0077213B">
        <w:rPr>
          <w:szCs w:val="28"/>
          <w:lang w:val="ru-RU"/>
        </w:rPr>
        <w:t>Кроме того, на сайте публикуются сведения о приемах, организованных на площадке бизнес-омбудсмена в рамках работы</w:t>
      </w:r>
      <w:r w:rsidRPr="0077213B">
        <w:rPr>
          <w:rFonts w:eastAsiaTheme="minorHAnsi"/>
          <w:b/>
          <w:bCs/>
          <w:color w:val="505050"/>
          <w:szCs w:val="28"/>
          <w:bdr w:val="none" w:sz="0" w:space="0" w:color="auto" w:frame="1"/>
          <w:shd w:val="clear" w:color="auto" w:fill="FFFFFF"/>
          <w:lang w:val="ru-RU" w:eastAsia="en-US"/>
        </w:rPr>
        <w:t xml:space="preserve"> </w:t>
      </w:r>
      <w:r w:rsidRPr="0077213B">
        <w:rPr>
          <w:bCs/>
          <w:szCs w:val="28"/>
          <w:lang w:val="ru-RU"/>
        </w:rPr>
        <w:t xml:space="preserve">Общественной приемной Уполномоченного при Президенте Российской Федерации по защите прав предпринимателей, Временной приемной прокуратуры Санкт-Петербурга, АНО «Санкт-Петербургский Центр общественных процедур «Бизнес против коррупции», Центра альтернативного урегулирования споров и медиации Санкт-Петербургской торгово-промышленной палаты и Некоммерческого партнерства «Лига медиаторов», а также информация о совместных приемах Уполномоченного и представителей органов государственной власти. </w:t>
      </w:r>
    </w:p>
    <w:p w:rsidR="00016E4F" w:rsidRDefault="00016E4F" w:rsidP="0023331A">
      <w:pPr>
        <w:spacing w:after="0"/>
        <w:ind w:firstLine="709"/>
        <w:rPr>
          <w:rFonts w:ascii="Times New Roman" w:hAnsi="Times New Roman" w:cs="Times New Roman"/>
          <w:sz w:val="24"/>
          <w:szCs w:val="24"/>
        </w:rPr>
      </w:pPr>
    </w:p>
    <w:p w:rsidR="0023331A" w:rsidRDefault="0023331A" w:rsidP="0023331A">
      <w:pPr>
        <w:spacing w:after="0"/>
        <w:ind w:firstLine="709"/>
        <w:rPr>
          <w:rFonts w:ascii="Times New Roman" w:eastAsia="Times New Roman" w:hAnsi="Times New Roman" w:cs="Times New Roman"/>
          <w:noProof/>
          <w:color w:val="000000"/>
          <w:sz w:val="24"/>
          <w:szCs w:val="24"/>
          <w:lang w:eastAsia="ru-RU"/>
        </w:rPr>
      </w:pPr>
      <w:r w:rsidRPr="002300EB">
        <w:rPr>
          <w:noProof/>
          <w:szCs w:val="28"/>
          <w:lang w:eastAsia="ru-RU"/>
        </w:rPr>
        <w:lastRenderedPageBreak/>
        <mc:AlternateContent>
          <mc:Choice Requires="wps">
            <w:drawing>
              <wp:anchor distT="0" distB="0" distL="114300" distR="114300" simplePos="0" relativeHeight="251819008" behindDoc="0" locked="0" layoutInCell="1" allowOverlap="1" wp14:anchorId="625B2674" wp14:editId="5DDF0DA6">
                <wp:simplePos x="0" y="0"/>
                <wp:positionH relativeFrom="column">
                  <wp:posOffset>2253615</wp:posOffset>
                </wp:positionH>
                <wp:positionV relativeFrom="paragraph">
                  <wp:posOffset>3681730</wp:posOffset>
                </wp:positionV>
                <wp:extent cx="3669665" cy="692785"/>
                <wp:effectExtent l="0" t="0" r="0" b="0"/>
                <wp:wrapNone/>
                <wp:docPr id="322" name="Надпись 322"/>
                <wp:cNvGraphicFramePr/>
                <a:graphic xmlns:a="http://schemas.openxmlformats.org/drawingml/2006/main">
                  <a:graphicData uri="http://schemas.microsoft.com/office/word/2010/wordprocessingShape">
                    <wps:wsp>
                      <wps:cNvSpPr txBox="1"/>
                      <wps:spPr>
                        <a:xfrm>
                          <a:off x="0" y="0"/>
                          <a:ext cx="3669665" cy="692785"/>
                        </a:xfrm>
                        <a:prstGeom prst="rect">
                          <a:avLst/>
                        </a:prstGeom>
                        <a:noFill/>
                        <a:ln w="6350">
                          <a:noFill/>
                        </a:ln>
                      </wps:spPr>
                      <wps:txbx>
                        <w:txbxContent>
                          <w:p w:rsidR="00070CDE" w:rsidRPr="00CB54BC" w:rsidRDefault="00070CDE" w:rsidP="0023331A">
                            <w:pPr>
                              <w:pStyle w:val="af4"/>
                              <w:ind w:firstLine="0"/>
                              <w:rPr>
                                <w:b/>
                                <w:color w:val="006666"/>
                                <w:sz w:val="24"/>
                                <w:szCs w:val="28"/>
                                <w:lang w:val="ru-RU"/>
                              </w:rPr>
                            </w:pPr>
                            <w:r>
                              <w:rPr>
                                <w:b/>
                                <w:bCs/>
                                <w:color w:val="006666"/>
                                <w:sz w:val="24"/>
                                <w:szCs w:val="28"/>
                                <w:lang w:val="ru-RU"/>
                              </w:rPr>
                              <w:t xml:space="preserve">График приема </w:t>
                            </w:r>
                            <w:r w:rsidRPr="00CB54BC">
                              <w:rPr>
                                <w:b/>
                                <w:bCs/>
                                <w:color w:val="006666"/>
                                <w:sz w:val="24"/>
                                <w:szCs w:val="28"/>
                                <w:lang w:val="ru-RU"/>
                              </w:rPr>
                              <w:t>эксперт</w:t>
                            </w:r>
                            <w:r>
                              <w:rPr>
                                <w:b/>
                                <w:bCs/>
                                <w:color w:val="006666"/>
                                <w:sz w:val="24"/>
                                <w:szCs w:val="28"/>
                                <w:lang w:val="ru-RU"/>
                              </w:rPr>
                              <w:t>ов</w:t>
                            </w:r>
                            <w:r w:rsidRPr="00CB54BC">
                              <w:rPr>
                                <w:b/>
                                <w:bCs/>
                                <w:color w:val="006666"/>
                                <w:sz w:val="24"/>
                                <w:szCs w:val="28"/>
                                <w:lang w:val="ru-RU"/>
                              </w:rPr>
                              <w:t xml:space="preserve"> Санкт-Петербургского Центра общественных процедур «Бизнес против коррупции»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2674" id="Надпись 322" o:spid="_x0000_s1110" type="#_x0000_t202" style="position:absolute;left:0;text-align:left;margin-left:177.45pt;margin-top:289.9pt;width:288.95pt;height:54.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" filled="f" stroked="f" strokeweight=".5pt">
                <v:textbox>
                  <w:txbxContent>
                    <w:p w:rsidR="00070CDE" w:rsidRPr="00CB54BC" w:rsidRDefault="00070CDE" w:rsidP="0023331A">
                      <w:pPr>
                        <w:pStyle w:val="af4"/>
                        <w:ind w:firstLine="0"/>
                        <w:rPr>
                          <w:b/>
                          <w:color w:val="006666"/>
                          <w:sz w:val="24"/>
                          <w:szCs w:val="28"/>
                          <w:lang w:val="ru-RU"/>
                        </w:rPr>
                      </w:pPr>
                      <w:r>
                        <w:rPr>
                          <w:b/>
                          <w:bCs/>
                          <w:color w:val="006666"/>
                          <w:sz w:val="24"/>
                          <w:szCs w:val="28"/>
                          <w:lang w:val="ru-RU"/>
                        </w:rPr>
                        <w:t xml:space="preserve">График приема </w:t>
                      </w:r>
                      <w:r w:rsidRPr="00CB54BC">
                        <w:rPr>
                          <w:b/>
                          <w:bCs/>
                          <w:color w:val="006666"/>
                          <w:sz w:val="24"/>
                          <w:szCs w:val="28"/>
                          <w:lang w:val="ru-RU"/>
                        </w:rPr>
                        <w:t>эксперт</w:t>
                      </w:r>
                      <w:r>
                        <w:rPr>
                          <w:b/>
                          <w:bCs/>
                          <w:color w:val="006666"/>
                          <w:sz w:val="24"/>
                          <w:szCs w:val="28"/>
                          <w:lang w:val="ru-RU"/>
                        </w:rPr>
                        <w:t>ов</w:t>
                      </w:r>
                      <w:r w:rsidRPr="00CB54BC">
                        <w:rPr>
                          <w:b/>
                          <w:bCs/>
                          <w:color w:val="006666"/>
                          <w:sz w:val="24"/>
                          <w:szCs w:val="28"/>
                          <w:lang w:val="ru-RU"/>
                        </w:rPr>
                        <w:t xml:space="preserve"> Санкт-Петербургского Центра общественных процедур «Бизнес против коррупции» </w:t>
                      </w:r>
                    </w:p>
                  </w:txbxContent>
                </v:textbox>
              </v:shape>
            </w:pict>
          </mc:Fallback>
        </mc:AlternateContent>
      </w:r>
      <w:r>
        <w:rPr>
          <w:noProof/>
          <w:lang w:eastAsia="ru-RU"/>
        </w:rPr>
        <w:drawing>
          <wp:anchor distT="0" distB="0" distL="114300" distR="114300" simplePos="0" relativeHeight="251835392" behindDoc="0" locked="0" layoutInCell="1" allowOverlap="1" wp14:anchorId="511B8D85" wp14:editId="2910F698">
            <wp:simplePos x="0" y="0"/>
            <wp:positionH relativeFrom="column">
              <wp:posOffset>1668211</wp:posOffset>
            </wp:positionH>
            <wp:positionV relativeFrom="paragraph">
              <wp:posOffset>1747837</wp:posOffset>
            </wp:positionV>
            <wp:extent cx="582658" cy="380010"/>
            <wp:effectExtent l="0" t="0" r="8255" b="1270"/>
            <wp:wrapNone/>
            <wp:docPr id="108" name="Рисунок 108" descr="http://ombudsmanbiz.spb.ru/wp-content/uploads/%D0%BB%D0%BE%D0%B3%D0%BE-%D1%82%D0%B8%D1%82%D0%BE%D0%B2%D0%B0-430x280-430x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mbudsmanbiz.spb.ru/wp-content/uploads/%D0%BB%D0%BE%D0%B3%D0%BE-%D1%82%D0%B8%D1%82%D0%BE%D0%B2%D0%B0-430x280-430x28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582658" cy="3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0EB">
        <w:rPr>
          <w:noProof/>
          <w:szCs w:val="28"/>
          <w:lang w:eastAsia="ru-RU"/>
        </w:rPr>
        <mc:AlternateContent>
          <mc:Choice Requires="wps">
            <w:drawing>
              <wp:anchor distT="0" distB="0" distL="114300" distR="114300" simplePos="0" relativeHeight="251814912" behindDoc="0" locked="0" layoutInCell="1" allowOverlap="1" wp14:anchorId="0AD0DF71" wp14:editId="0A18AAB3">
                <wp:simplePos x="0" y="0"/>
                <wp:positionH relativeFrom="column">
                  <wp:posOffset>2234565</wp:posOffset>
                </wp:positionH>
                <wp:positionV relativeFrom="paragraph">
                  <wp:posOffset>1595755</wp:posOffset>
                </wp:positionV>
                <wp:extent cx="3667125" cy="828675"/>
                <wp:effectExtent l="0" t="0" r="0" b="0"/>
                <wp:wrapNone/>
                <wp:docPr id="323" name="Надпись 323"/>
                <wp:cNvGraphicFramePr/>
                <a:graphic xmlns:a="http://schemas.openxmlformats.org/drawingml/2006/main">
                  <a:graphicData uri="http://schemas.microsoft.com/office/word/2010/wordprocessingShape">
                    <wps:wsp>
                      <wps:cNvSpPr txBox="1"/>
                      <wps:spPr>
                        <a:xfrm>
                          <a:off x="0" y="0"/>
                          <a:ext cx="3667125" cy="828675"/>
                        </a:xfrm>
                        <a:prstGeom prst="rect">
                          <a:avLst/>
                        </a:prstGeom>
                        <a:noFill/>
                        <a:ln w="6350">
                          <a:noFill/>
                        </a:ln>
                      </wps:spPr>
                      <wps:txbx>
                        <w:txbxContent>
                          <w:p w:rsidR="00070CDE" w:rsidRPr="00DD5BC0" w:rsidRDefault="00070CDE" w:rsidP="0023331A">
                            <w:pPr>
                              <w:pStyle w:val="af4"/>
                              <w:ind w:firstLine="0"/>
                              <w:rPr>
                                <w:b/>
                                <w:color w:val="006666"/>
                                <w:sz w:val="24"/>
                                <w:szCs w:val="28"/>
                                <w:lang w:val="ru-RU"/>
                              </w:rPr>
                            </w:pPr>
                            <w:r w:rsidRPr="00DD5BC0">
                              <w:rPr>
                                <w:b/>
                                <w:bCs/>
                                <w:color w:val="006666"/>
                                <w:sz w:val="24"/>
                                <w:szCs w:val="28"/>
                                <w:lang w:val="ru-RU"/>
                              </w:rPr>
                              <w:t xml:space="preserve">График работы общественной приемной Уполномоченного при Президенте </w:t>
                            </w:r>
                            <w:r w:rsidRPr="003D5A3A">
                              <w:rPr>
                                <w:b/>
                                <w:bCs/>
                                <w:color w:val="006666"/>
                                <w:sz w:val="24"/>
                                <w:szCs w:val="28"/>
                                <w:lang w:val="ru-RU"/>
                              </w:rPr>
                              <w:t>Российской Федерации</w:t>
                            </w:r>
                            <w:r w:rsidRPr="00DD5BC0">
                              <w:rPr>
                                <w:b/>
                                <w:bCs/>
                                <w:color w:val="006666"/>
                                <w:sz w:val="24"/>
                                <w:szCs w:val="28"/>
                                <w:lang w:val="ru-RU"/>
                              </w:rPr>
                              <w:t xml:space="preserve"> по защите прав предпринимателей 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0DF71" id="Надпись 323" o:spid="_x0000_s1111" type="#_x0000_t202" style="position:absolute;left:0;text-align:left;margin-left:175.95pt;margin-top:125.65pt;width:288.75pt;height:65.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" filled="f" stroked="f" strokeweight=".5pt">
                <v:textbox>
                  <w:txbxContent>
                    <w:p w:rsidR="00070CDE" w:rsidRPr="00DD5BC0" w:rsidRDefault="00070CDE" w:rsidP="0023331A">
                      <w:pPr>
                        <w:pStyle w:val="af4"/>
                        <w:ind w:firstLine="0"/>
                        <w:rPr>
                          <w:b/>
                          <w:color w:val="006666"/>
                          <w:sz w:val="24"/>
                          <w:szCs w:val="28"/>
                          <w:lang w:val="ru-RU"/>
                        </w:rPr>
                      </w:pPr>
                      <w:r w:rsidRPr="00DD5BC0">
                        <w:rPr>
                          <w:b/>
                          <w:bCs/>
                          <w:color w:val="006666"/>
                          <w:sz w:val="24"/>
                          <w:szCs w:val="28"/>
                          <w:lang w:val="ru-RU"/>
                        </w:rPr>
                        <w:t xml:space="preserve">График работы общественной приемной Уполномоченного при Президенте </w:t>
                      </w:r>
                      <w:r w:rsidRPr="003D5A3A">
                        <w:rPr>
                          <w:b/>
                          <w:bCs/>
                          <w:color w:val="006666"/>
                          <w:sz w:val="24"/>
                          <w:szCs w:val="28"/>
                          <w:lang w:val="ru-RU"/>
                        </w:rPr>
                        <w:t>Российской Федерации</w:t>
                      </w:r>
                      <w:r w:rsidRPr="00DD5BC0">
                        <w:rPr>
                          <w:b/>
                          <w:bCs/>
                          <w:color w:val="006666"/>
                          <w:sz w:val="24"/>
                          <w:szCs w:val="28"/>
                          <w:lang w:val="ru-RU"/>
                        </w:rPr>
                        <w:t xml:space="preserve"> по защите прав предпринимателей в Санкт-Петербурге</w:t>
                      </w:r>
                    </w:p>
                  </w:txbxContent>
                </v:textbox>
              </v:shape>
            </w:pict>
          </mc:Fallback>
        </mc:AlternateContent>
      </w:r>
      <w:r>
        <w:rPr>
          <w:noProof/>
          <w:lang w:eastAsia="ru-RU"/>
        </w:rPr>
        <w:drawing>
          <wp:anchor distT="0" distB="0" distL="114300" distR="114300" simplePos="0" relativeHeight="251821056" behindDoc="0" locked="0" layoutInCell="1" allowOverlap="1" wp14:anchorId="6F5954CA" wp14:editId="5116B953">
            <wp:simplePos x="0" y="0"/>
            <wp:positionH relativeFrom="column">
              <wp:posOffset>1641475</wp:posOffset>
            </wp:positionH>
            <wp:positionV relativeFrom="paragraph">
              <wp:posOffset>615315</wp:posOffset>
            </wp:positionV>
            <wp:extent cx="534035" cy="534035"/>
            <wp:effectExtent l="0" t="0" r="0" b="0"/>
            <wp:wrapNone/>
            <wp:docPr id="109" name="Рисунок 109" descr="http://remont-variatora.ru/images/city/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mont-variatora.ru/images/city/sp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anchor>
        </w:drawing>
      </w:r>
      <w:r w:rsidRPr="004F43E2">
        <w:rPr>
          <w:noProof/>
          <w:szCs w:val="28"/>
          <w:lang w:eastAsia="ru-RU"/>
        </w:rPr>
        <mc:AlternateContent>
          <mc:Choice Requires="wps">
            <w:drawing>
              <wp:anchor distT="0" distB="0" distL="114300" distR="114300" simplePos="0" relativeHeight="251812864" behindDoc="0" locked="0" layoutInCell="1" allowOverlap="1" wp14:anchorId="6FD08D60" wp14:editId="2ECC8F1E">
                <wp:simplePos x="0" y="0"/>
                <wp:positionH relativeFrom="column">
                  <wp:posOffset>2232025</wp:posOffset>
                </wp:positionH>
                <wp:positionV relativeFrom="paragraph">
                  <wp:posOffset>539750</wp:posOffset>
                </wp:positionV>
                <wp:extent cx="3668395" cy="783590"/>
                <wp:effectExtent l="0" t="0" r="0" b="0"/>
                <wp:wrapNone/>
                <wp:docPr id="324" name="Надпись 324"/>
                <wp:cNvGraphicFramePr/>
                <a:graphic xmlns:a="http://schemas.openxmlformats.org/drawingml/2006/main">
                  <a:graphicData uri="http://schemas.microsoft.com/office/word/2010/wordprocessingShape">
                    <wps:wsp>
                      <wps:cNvSpPr txBox="1"/>
                      <wps:spPr>
                        <a:xfrm>
                          <a:off x="0" y="0"/>
                          <a:ext cx="3668395" cy="783590"/>
                        </a:xfrm>
                        <a:prstGeom prst="rect">
                          <a:avLst/>
                        </a:prstGeom>
                        <a:noFill/>
                        <a:ln w="6350">
                          <a:noFill/>
                        </a:ln>
                      </wps:spPr>
                      <wps:txbx>
                        <w:txbxContent>
                          <w:p w:rsidR="00070CDE" w:rsidRPr="002300EB" w:rsidRDefault="00070CDE" w:rsidP="0023331A">
                            <w:pPr>
                              <w:pStyle w:val="af4"/>
                              <w:ind w:firstLine="0"/>
                              <w:rPr>
                                <w:b/>
                                <w:color w:val="FFFFFF" w:themeColor="background1"/>
                                <w:sz w:val="24"/>
                                <w:szCs w:val="28"/>
                                <w:lang w:val="ru-RU"/>
                              </w:rPr>
                            </w:pPr>
                            <w:r w:rsidRPr="00CB54BC">
                              <w:rPr>
                                <w:b/>
                                <w:color w:val="006666"/>
                                <w:sz w:val="24"/>
                                <w:szCs w:val="28"/>
                                <w:lang w:val="ru-RU"/>
                              </w:rPr>
                              <w:t xml:space="preserve">График личного приема Уполномоченного </w:t>
                            </w:r>
                            <w:r>
                              <w:rPr>
                                <w:rFonts w:eastAsia="Calibri"/>
                                <w:szCs w:val="28"/>
                              </w:rPr>
                              <w:br/>
                            </w:r>
                            <w:r w:rsidRPr="00CB54BC">
                              <w:rPr>
                                <w:b/>
                                <w:color w:val="006666"/>
                                <w:sz w:val="24"/>
                                <w:szCs w:val="28"/>
                                <w:lang w:val="ru-RU"/>
                              </w:rPr>
                              <w:t xml:space="preserve">и </w:t>
                            </w:r>
                            <w:r w:rsidRPr="00CB54BC">
                              <w:rPr>
                                <w:b/>
                                <w:bCs/>
                                <w:color w:val="006666"/>
                                <w:sz w:val="24"/>
                                <w:szCs w:val="28"/>
                                <w:lang w:val="ru-RU"/>
                              </w:rPr>
                              <w:t xml:space="preserve">Порядок подачи и рассмотрения обращений (жалоб) субъектов предпринимательской деятельности, принятия решений по ним </w:t>
                            </w:r>
                            <w:r w:rsidRPr="002300EB">
                              <w:rPr>
                                <w:b/>
                                <w:bCs/>
                                <w:color w:val="FFFFFF" w:themeColor="background1"/>
                                <w:sz w:val="24"/>
                                <w:szCs w:val="28"/>
                                <w:lang w:val="ru-RU"/>
                              </w:rPr>
                              <w:t>Уполномоченным </w:t>
                            </w:r>
                          </w:p>
                          <w:p w:rsidR="00070CDE" w:rsidRPr="002300EB" w:rsidRDefault="00070CDE" w:rsidP="0023331A">
                            <w:pPr>
                              <w:pStyle w:val="af4"/>
                              <w:ind w:firstLine="0"/>
                              <w:rPr>
                                <w:b/>
                                <w:color w:val="FFFFFF" w:themeColor="background1"/>
                                <w:sz w:val="24"/>
                                <w:szCs w:val="2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8D60" id="Надпись 324" o:spid="_x0000_s1112" type="#_x0000_t202" style="position:absolute;left:0;text-align:left;margin-left:175.75pt;margin-top:42.5pt;width:288.85pt;height:6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" filled="f" stroked="f" strokeweight=".5pt">
                <v:textbox>
                  <w:txbxContent>
                    <w:p w:rsidR="00070CDE" w:rsidRPr="002300EB" w:rsidRDefault="00070CDE" w:rsidP="0023331A">
                      <w:pPr>
                        <w:pStyle w:val="af4"/>
                        <w:ind w:firstLine="0"/>
                        <w:rPr>
                          <w:b/>
                          <w:color w:val="FFFFFF" w:themeColor="background1"/>
                          <w:sz w:val="24"/>
                          <w:szCs w:val="28"/>
                          <w:lang w:val="ru-RU"/>
                        </w:rPr>
                      </w:pPr>
                      <w:r w:rsidRPr="00CB54BC">
                        <w:rPr>
                          <w:b/>
                          <w:color w:val="006666"/>
                          <w:sz w:val="24"/>
                          <w:szCs w:val="28"/>
                          <w:lang w:val="ru-RU"/>
                        </w:rPr>
                        <w:t xml:space="preserve">График личного приема Уполномоченного </w:t>
                      </w:r>
                      <w:r>
                        <w:rPr>
                          <w:rFonts w:eastAsia="Calibri"/>
                          <w:szCs w:val="28"/>
                        </w:rPr>
                        <w:br/>
                      </w:r>
                      <w:r w:rsidRPr="00CB54BC">
                        <w:rPr>
                          <w:b/>
                          <w:color w:val="006666"/>
                          <w:sz w:val="24"/>
                          <w:szCs w:val="28"/>
                          <w:lang w:val="ru-RU"/>
                        </w:rPr>
                        <w:t xml:space="preserve">и </w:t>
                      </w:r>
                      <w:r w:rsidRPr="00CB54BC">
                        <w:rPr>
                          <w:b/>
                          <w:bCs/>
                          <w:color w:val="006666"/>
                          <w:sz w:val="24"/>
                          <w:szCs w:val="28"/>
                          <w:lang w:val="ru-RU"/>
                        </w:rPr>
                        <w:t xml:space="preserve">Порядок подачи и рассмотрения обращений (жалоб) субъектов предпринимательской деятельности, принятия решений по ним </w:t>
                      </w:r>
                      <w:r w:rsidRPr="002300EB">
                        <w:rPr>
                          <w:b/>
                          <w:bCs/>
                          <w:color w:val="FFFFFF" w:themeColor="background1"/>
                          <w:sz w:val="24"/>
                          <w:szCs w:val="28"/>
                          <w:lang w:val="ru-RU"/>
                        </w:rPr>
                        <w:t>Уполномоченным </w:t>
                      </w:r>
                    </w:p>
                    <w:p w:rsidR="00070CDE" w:rsidRPr="002300EB" w:rsidRDefault="00070CDE" w:rsidP="0023331A">
                      <w:pPr>
                        <w:pStyle w:val="af4"/>
                        <w:ind w:firstLine="0"/>
                        <w:rPr>
                          <w:b/>
                          <w:color w:val="FFFFFF" w:themeColor="background1"/>
                          <w:sz w:val="24"/>
                          <w:szCs w:val="28"/>
                          <w:lang w:val="ru-RU"/>
                        </w:rPr>
                      </w:pPr>
                    </w:p>
                  </w:txbxContent>
                </v:textbox>
              </v:shape>
            </w:pict>
          </mc:Fallback>
        </mc:AlternateContent>
      </w:r>
      <w:r>
        <w:rPr>
          <w:noProof/>
          <w:lang w:eastAsia="ru-RU"/>
        </w:rPr>
        <w:drawing>
          <wp:anchor distT="0" distB="0" distL="114300" distR="114300" simplePos="0" relativeHeight="251841536" behindDoc="0" locked="0" layoutInCell="1" allowOverlap="1" wp14:anchorId="789B3375" wp14:editId="75120D3B">
            <wp:simplePos x="0" y="0"/>
            <wp:positionH relativeFrom="column">
              <wp:posOffset>1624965</wp:posOffset>
            </wp:positionH>
            <wp:positionV relativeFrom="paragraph">
              <wp:posOffset>5980430</wp:posOffset>
            </wp:positionV>
            <wp:extent cx="707571" cy="381000"/>
            <wp:effectExtent l="0" t="0" r="0" b="0"/>
            <wp:wrapNone/>
            <wp:docPr id="112" name="Рисунок 112" descr="http://www.wattstream.ru/upload/cimg_cache/a16/a166047d5e8060bc0aa9435838e3cd12/ff0247a8a2b63c09078c538e8894a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tstream.ru/upload/cimg_cache/a16/a166047d5e8060bc0aa9435838e3cd12/ff0247a8a2b63c09078c538e8894a82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7571" cy="381000"/>
                    </a:xfrm>
                    <a:prstGeom prst="rect">
                      <a:avLst/>
                    </a:prstGeom>
                    <a:noFill/>
                    <a:ln>
                      <a:noFill/>
                    </a:ln>
                  </pic:spPr>
                </pic:pic>
              </a:graphicData>
            </a:graphic>
          </wp:anchor>
        </w:drawing>
      </w:r>
      <w:r>
        <w:rPr>
          <w:noProof/>
          <w:lang w:eastAsia="ru-RU"/>
        </w:rPr>
        <w:drawing>
          <wp:anchor distT="0" distB="0" distL="114300" distR="114300" simplePos="0" relativeHeight="251842560" behindDoc="0" locked="0" layoutInCell="1" allowOverlap="1" wp14:anchorId="509288D8" wp14:editId="20989C6A">
            <wp:simplePos x="0" y="0"/>
            <wp:positionH relativeFrom="column">
              <wp:posOffset>1950085</wp:posOffset>
            </wp:positionH>
            <wp:positionV relativeFrom="paragraph">
              <wp:posOffset>5667375</wp:posOffset>
            </wp:positionV>
            <wp:extent cx="314324" cy="314324"/>
            <wp:effectExtent l="0" t="0" r="0" b="0"/>
            <wp:wrapNone/>
            <wp:docPr id="113" name="Рисунок 113" descr="http://amotash.khakasnet.ru/assets/images/fotokult/f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otash.khakasnet.ru/assets/images/fotokult/fn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324" cy="3143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40512" behindDoc="0" locked="0" layoutInCell="1" allowOverlap="1" wp14:anchorId="19B54F19" wp14:editId="5BA83B96">
            <wp:simplePos x="0" y="0"/>
            <wp:positionH relativeFrom="column">
              <wp:posOffset>1624965</wp:posOffset>
            </wp:positionH>
            <wp:positionV relativeFrom="paragraph">
              <wp:posOffset>5628640</wp:posOffset>
            </wp:positionV>
            <wp:extent cx="352425" cy="352425"/>
            <wp:effectExtent l="0" t="0" r="0" b="9525"/>
            <wp:wrapNone/>
            <wp:docPr id="114" name="Рисунок 114" descr="http://remont-variatora.ru/images/city/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mont-variatora.ru/images/city/spb.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963">
        <w:rPr>
          <w:noProof/>
          <w:szCs w:val="28"/>
          <w:lang w:eastAsia="ru-RU"/>
        </w:rPr>
        <mc:AlternateContent>
          <mc:Choice Requires="wps">
            <w:drawing>
              <wp:anchor distT="0" distB="0" distL="114300" distR="114300" simplePos="0" relativeHeight="251811840" behindDoc="0" locked="0" layoutInCell="1" allowOverlap="1" wp14:anchorId="6002CA99" wp14:editId="66233901">
                <wp:simplePos x="0" y="0"/>
                <wp:positionH relativeFrom="column">
                  <wp:posOffset>-1204596</wp:posOffset>
                </wp:positionH>
                <wp:positionV relativeFrom="paragraph">
                  <wp:posOffset>3381058</wp:posOffset>
                </wp:positionV>
                <wp:extent cx="2940034" cy="430530"/>
                <wp:effectExtent l="0" t="0" r="0" b="0"/>
                <wp:wrapNone/>
                <wp:docPr id="333" name="Надпись 333"/>
                <wp:cNvGraphicFramePr/>
                <a:graphic xmlns:a="http://schemas.openxmlformats.org/drawingml/2006/main">
                  <a:graphicData uri="http://schemas.microsoft.com/office/word/2010/wordprocessingShape">
                    <wps:wsp>
                      <wps:cNvSpPr txBox="1"/>
                      <wps:spPr>
                        <a:xfrm rot="16200000">
                          <a:off x="0" y="0"/>
                          <a:ext cx="2940034" cy="430530"/>
                        </a:xfrm>
                        <a:prstGeom prst="rect">
                          <a:avLst/>
                        </a:prstGeom>
                        <a:noFill/>
                        <a:ln w="6350">
                          <a:noFill/>
                        </a:ln>
                      </wps:spPr>
                      <wps:txbx>
                        <w:txbxContent>
                          <w:p w:rsidR="00070CDE" w:rsidRPr="00DD5BC0" w:rsidRDefault="00905D9B" w:rsidP="0023331A">
                            <w:pPr>
                              <w:jc w:val="center"/>
                              <w:rPr>
                                <w:rFonts w:ascii="Times New Roman" w:hAnsi="Times New Roman" w:cs="Times New Roman"/>
                                <w:b/>
                                <w:color w:val="FF6600"/>
                                <w:sz w:val="32"/>
                              </w:rPr>
                            </w:pPr>
                            <w:hyperlink r:id="rId70" w:history="1">
                              <w:r w:rsidR="00070CDE" w:rsidRPr="00DD5BC0">
                                <w:rPr>
                                  <w:rStyle w:val="a3"/>
                                  <w:rFonts w:ascii="Times New Roman" w:eastAsiaTheme="majorEastAsia" w:hAnsi="Times New Roman" w:cs="Times New Roman"/>
                                  <w:b/>
                                  <w:color w:val="FF6600"/>
                                  <w:sz w:val="32"/>
                                  <w:szCs w:val="24"/>
                                  <w:lang w:val="en-US"/>
                                </w:rPr>
                                <w:t>www</w:t>
                              </w:r>
                              <w:r w:rsidR="00070CDE" w:rsidRPr="00DD5BC0">
                                <w:rPr>
                                  <w:rStyle w:val="a3"/>
                                  <w:rFonts w:ascii="Times New Roman" w:eastAsiaTheme="majorEastAsia" w:hAnsi="Times New Roman" w:cs="Times New Roman"/>
                                  <w:b/>
                                  <w:color w:val="FF6600"/>
                                  <w:sz w:val="32"/>
                                  <w:szCs w:val="24"/>
                                </w:rPr>
                                <w:t>.</w:t>
                              </w:r>
                              <w:r w:rsidR="00070CDE" w:rsidRPr="00DD5BC0">
                                <w:rPr>
                                  <w:rStyle w:val="a3"/>
                                  <w:rFonts w:ascii="Times New Roman" w:eastAsiaTheme="majorEastAsia" w:hAnsi="Times New Roman" w:cs="Times New Roman"/>
                                  <w:b/>
                                  <w:color w:val="FF6600"/>
                                  <w:sz w:val="32"/>
                                  <w:szCs w:val="24"/>
                                  <w:lang w:val="en-US"/>
                                </w:rPr>
                                <w:t>ombudsmanbiz</w:t>
                              </w:r>
                              <w:r w:rsidR="00070CDE" w:rsidRPr="00DD5BC0">
                                <w:rPr>
                                  <w:rStyle w:val="a3"/>
                                  <w:rFonts w:ascii="Times New Roman" w:eastAsiaTheme="majorEastAsia" w:hAnsi="Times New Roman" w:cs="Times New Roman"/>
                                  <w:b/>
                                  <w:color w:val="FF6600"/>
                                  <w:sz w:val="32"/>
                                  <w:szCs w:val="24"/>
                                </w:rPr>
                                <w:t>.</w:t>
                              </w:r>
                              <w:r w:rsidR="00070CDE" w:rsidRPr="00DD5BC0">
                                <w:rPr>
                                  <w:rStyle w:val="a3"/>
                                  <w:rFonts w:ascii="Times New Roman" w:eastAsiaTheme="majorEastAsia" w:hAnsi="Times New Roman" w:cs="Times New Roman"/>
                                  <w:b/>
                                  <w:color w:val="FF6600"/>
                                  <w:sz w:val="32"/>
                                  <w:szCs w:val="24"/>
                                  <w:lang w:val="en-US"/>
                                </w:rPr>
                                <w:t>spb</w:t>
                              </w:r>
                              <w:r w:rsidR="00070CDE" w:rsidRPr="00DD5BC0">
                                <w:rPr>
                                  <w:rStyle w:val="a3"/>
                                  <w:rFonts w:ascii="Times New Roman" w:eastAsiaTheme="majorEastAsia" w:hAnsi="Times New Roman" w:cs="Times New Roman"/>
                                  <w:b/>
                                  <w:color w:val="FF6600"/>
                                  <w:sz w:val="32"/>
                                  <w:szCs w:val="24"/>
                                </w:rPr>
                                <w:t>.</w:t>
                              </w:r>
                              <w:r w:rsidR="00070CDE" w:rsidRPr="00DD5BC0">
                                <w:rPr>
                                  <w:rStyle w:val="a3"/>
                                  <w:rFonts w:ascii="Times New Roman" w:eastAsiaTheme="majorEastAsia" w:hAnsi="Times New Roman" w:cs="Times New Roman"/>
                                  <w:b/>
                                  <w:color w:val="FF6600"/>
                                  <w:sz w:val="32"/>
                                  <w:szCs w:val="24"/>
                                  <w:lang w:val="en-US"/>
                                </w:rPr>
                                <w:t>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CA99" id="Надпись 333" o:spid="_x0000_s1113" type="#_x0000_t202" style="position:absolute;left:0;text-align:left;margin-left:-94.85pt;margin-top:266.25pt;width:231.5pt;height:33.9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" filled="f" stroked="f" strokeweight=".5pt">
                <v:textbox>
                  <w:txbxContent>
                    <w:p w:rsidR="00070CDE" w:rsidRPr="00DD5BC0" w:rsidRDefault="00070CDE" w:rsidP="0023331A">
                      <w:pPr>
                        <w:jc w:val="center"/>
                        <w:rPr>
                          <w:rFonts w:ascii="Times New Roman" w:hAnsi="Times New Roman" w:cs="Times New Roman"/>
                          <w:b/>
                          <w:color w:val="FF6600"/>
                          <w:sz w:val="32"/>
                        </w:rPr>
                      </w:pPr>
                      <w:hyperlink r:id="rId71" w:history="1">
                        <w:r w:rsidRPr="00DD5BC0">
                          <w:rPr>
                            <w:rStyle w:val="a3"/>
                            <w:rFonts w:ascii="Times New Roman" w:eastAsiaTheme="majorEastAsia" w:hAnsi="Times New Roman" w:cs="Times New Roman"/>
                            <w:b/>
                            <w:color w:val="FF6600"/>
                            <w:sz w:val="32"/>
                            <w:szCs w:val="24"/>
                            <w:lang w:val="en-US"/>
                          </w:rPr>
                          <w:t>www</w:t>
                        </w:r>
                        <w:r w:rsidRPr="00DD5BC0">
                          <w:rPr>
                            <w:rStyle w:val="a3"/>
                            <w:rFonts w:ascii="Times New Roman" w:eastAsiaTheme="majorEastAsia" w:hAnsi="Times New Roman" w:cs="Times New Roman"/>
                            <w:b/>
                            <w:color w:val="FF6600"/>
                            <w:sz w:val="32"/>
                            <w:szCs w:val="24"/>
                          </w:rPr>
                          <w:t>.</w:t>
                        </w:r>
                        <w:r w:rsidRPr="00DD5BC0">
                          <w:rPr>
                            <w:rStyle w:val="a3"/>
                            <w:rFonts w:ascii="Times New Roman" w:eastAsiaTheme="majorEastAsia" w:hAnsi="Times New Roman" w:cs="Times New Roman"/>
                            <w:b/>
                            <w:color w:val="FF6600"/>
                            <w:sz w:val="32"/>
                            <w:szCs w:val="24"/>
                            <w:lang w:val="en-US"/>
                          </w:rPr>
                          <w:t>ombudsmanbiz</w:t>
                        </w:r>
                        <w:r w:rsidRPr="00DD5BC0">
                          <w:rPr>
                            <w:rStyle w:val="a3"/>
                            <w:rFonts w:ascii="Times New Roman" w:eastAsiaTheme="majorEastAsia" w:hAnsi="Times New Roman" w:cs="Times New Roman"/>
                            <w:b/>
                            <w:color w:val="FF6600"/>
                            <w:sz w:val="32"/>
                            <w:szCs w:val="24"/>
                          </w:rPr>
                          <w:t>.</w:t>
                        </w:r>
                        <w:r w:rsidRPr="00DD5BC0">
                          <w:rPr>
                            <w:rStyle w:val="a3"/>
                            <w:rFonts w:ascii="Times New Roman" w:eastAsiaTheme="majorEastAsia" w:hAnsi="Times New Roman" w:cs="Times New Roman"/>
                            <w:b/>
                            <w:color w:val="FF6600"/>
                            <w:sz w:val="32"/>
                            <w:szCs w:val="24"/>
                            <w:lang w:val="en-US"/>
                          </w:rPr>
                          <w:t>spb</w:t>
                        </w:r>
                        <w:r w:rsidRPr="00DD5BC0">
                          <w:rPr>
                            <w:rStyle w:val="a3"/>
                            <w:rFonts w:ascii="Times New Roman" w:eastAsiaTheme="majorEastAsia" w:hAnsi="Times New Roman" w:cs="Times New Roman"/>
                            <w:b/>
                            <w:color w:val="FF6600"/>
                            <w:sz w:val="32"/>
                            <w:szCs w:val="24"/>
                          </w:rPr>
                          <w:t>.</w:t>
                        </w:r>
                        <w:r w:rsidRPr="00DD5BC0">
                          <w:rPr>
                            <w:rStyle w:val="a3"/>
                            <w:rFonts w:ascii="Times New Roman" w:eastAsiaTheme="majorEastAsia" w:hAnsi="Times New Roman" w:cs="Times New Roman"/>
                            <w:b/>
                            <w:color w:val="FF6600"/>
                            <w:sz w:val="32"/>
                            <w:szCs w:val="24"/>
                            <w:lang w:val="en-US"/>
                          </w:rPr>
                          <w:t>ru</w:t>
                        </w:r>
                      </w:hyperlink>
                    </w:p>
                  </w:txbxContent>
                </v:textbox>
              </v:shape>
            </w:pict>
          </mc:Fallback>
        </mc:AlternateContent>
      </w:r>
      <w:r w:rsidRPr="005A6963">
        <w:rPr>
          <w:noProof/>
          <w:szCs w:val="28"/>
          <w:lang w:eastAsia="ru-RU"/>
        </w:rPr>
        <mc:AlternateContent>
          <mc:Choice Requires="wps">
            <w:drawing>
              <wp:anchor distT="0" distB="0" distL="114300" distR="114300" simplePos="0" relativeHeight="251810816" behindDoc="0" locked="0" layoutInCell="1" allowOverlap="1" wp14:anchorId="704ECB01" wp14:editId="19CED7EE">
                <wp:simplePos x="0" y="0"/>
                <wp:positionH relativeFrom="column">
                  <wp:posOffset>-2681605</wp:posOffset>
                </wp:positionH>
                <wp:positionV relativeFrom="paragraph">
                  <wp:posOffset>3258185</wp:posOffset>
                </wp:positionV>
                <wp:extent cx="5887085" cy="433705"/>
                <wp:effectExtent l="2540" t="0" r="20955" b="20955"/>
                <wp:wrapTopAndBottom/>
                <wp:docPr id="336" name="Прямоугольник 336"/>
                <wp:cNvGraphicFramePr/>
                <a:graphic xmlns:a="http://schemas.openxmlformats.org/drawingml/2006/main">
                  <a:graphicData uri="http://schemas.microsoft.com/office/word/2010/wordprocessingShape">
                    <wps:wsp>
                      <wps:cNvSpPr/>
                      <wps:spPr>
                        <a:xfrm rot="16200000">
                          <a:off x="0" y="0"/>
                          <a:ext cx="5887085" cy="433705"/>
                        </a:xfrm>
                        <a:prstGeom prst="rect">
                          <a:avLst/>
                        </a:prstGeom>
                        <a:solidFill>
                          <a:srgbClr val="008080"/>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D4A8" id="Прямоугольник 336" o:spid="_x0000_s1026" style="position:absolute;margin-left:-211.15pt;margin-top:256.55pt;width:463.55pt;height:34.1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" fillcolor="teal" strokecolor="#066" strokeweight="1.75pt">
                <w10:wrap type="topAndBottom"/>
              </v:rect>
            </w:pict>
          </mc:Fallback>
        </mc:AlternateContent>
      </w:r>
      <w:r w:rsidRPr="007B38E2">
        <w:rPr>
          <w:noProof/>
          <w:szCs w:val="28"/>
          <w:lang w:eastAsia="ru-RU"/>
        </w:rPr>
        <mc:AlternateContent>
          <mc:Choice Requires="wps">
            <w:drawing>
              <wp:anchor distT="0" distB="0" distL="114300" distR="114300" simplePos="0" relativeHeight="251837440" behindDoc="0" locked="0" layoutInCell="1" allowOverlap="1" wp14:anchorId="2F3E94F6" wp14:editId="0EE5707F">
                <wp:simplePos x="0" y="0"/>
                <wp:positionH relativeFrom="column">
                  <wp:posOffset>2244090</wp:posOffset>
                </wp:positionH>
                <wp:positionV relativeFrom="paragraph">
                  <wp:posOffset>5628640</wp:posOffset>
                </wp:positionV>
                <wp:extent cx="3703320" cy="790575"/>
                <wp:effectExtent l="0" t="0" r="0" b="0"/>
                <wp:wrapNone/>
                <wp:docPr id="337" name="Надпись 337"/>
                <wp:cNvGraphicFramePr/>
                <a:graphic xmlns:a="http://schemas.openxmlformats.org/drawingml/2006/main">
                  <a:graphicData uri="http://schemas.microsoft.com/office/word/2010/wordprocessingShape">
                    <wps:wsp>
                      <wps:cNvSpPr txBox="1"/>
                      <wps:spPr>
                        <a:xfrm>
                          <a:off x="0" y="0"/>
                          <a:ext cx="3703320" cy="790575"/>
                        </a:xfrm>
                        <a:prstGeom prst="rect">
                          <a:avLst/>
                        </a:prstGeom>
                        <a:noFill/>
                        <a:ln w="6350">
                          <a:noFill/>
                        </a:ln>
                      </wps:spPr>
                      <wps:txbx>
                        <w:txbxContent>
                          <w:p w:rsidR="00070CDE" w:rsidRPr="00CB54BC" w:rsidRDefault="00070CDE" w:rsidP="0023331A">
                            <w:pPr>
                              <w:pStyle w:val="af4"/>
                              <w:ind w:firstLine="0"/>
                              <w:rPr>
                                <w:b/>
                                <w:color w:val="006666"/>
                                <w:sz w:val="24"/>
                                <w:szCs w:val="28"/>
                                <w:lang w:val="ru-RU"/>
                              </w:rPr>
                            </w:pPr>
                            <w:r w:rsidRPr="003D5A3A">
                              <w:rPr>
                                <w:b/>
                                <w:bCs/>
                                <w:color w:val="006666"/>
                                <w:sz w:val="24"/>
                                <w:szCs w:val="28"/>
                                <w:lang w:val="ru-RU"/>
                              </w:rPr>
                              <w:t>Информация о совместных приемах</w:t>
                            </w:r>
                            <w:r>
                              <w:rPr>
                                <w:b/>
                                <w:bCs/>
                                <w:color w:val="006666"/>
                                <w:sz w:val="24"/>
                                <w:szCs w:val="28"/>
                                <w:lang w:val="ru-RU"/>
                              </w:rPr>
                              <w:t xml:space="preserve"> предпринимателей Уполномоченным </w:t>
                            </w:r>
                            <w:r>
                              <w:rPr>
                                <w:rFonts w:eastAsia="Calibri"/>
                                <w:szCs w:val="28"/>
                              </w:rPr>
                              <w:br/>
                            </w:r>
                            <w:r>
                              <w:rPr>
                                <w:b/>
                                <w:bCs/>
                                <w:color w:val="006666"/>
                                <w:sz w:val="24"/>
                                <w:szCs w:val="28"/>
                                <w:lang w:val="ru-RU"/>
                              </w:rPr>
                              <w:t>и руководителями органов государственной власти и иных организаций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E94F6" id="Надпись 337" o:spid="_x0000_s1114" type="#_x0000_t202" style="position:absolute;left:0;text-align:left;margin-left:176.7pt;margin-top:443.2pt;width:291.6pt;height:6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" filled="f" stroked="f" strokeweight=".5pt">
                <v:textbox>
                  <w:txbxContent>
                    <w:p w:rsidR="00070CDE" w:rsidRPr="00CB54BC" w:rsidRDefault="00070CDE" w:rsidP="0023331A">
                      <w:pPr>
                        <w:pStyle w:val="af4"/>
                        <w:ind w:firstLine="0"/>
                        <w:rPr>
                          <w:b/>
                          <w:color w:val="006666"/>
                          <w:sz w:val="24"/>
                          <w:szCs w:val="28"/>
                          <w:lang w:val="ru-RU"/>
                        </w:rPr>
                      </w:pPr>
                      <w:r w:rsidRPr="003D5A3A">
                        <w:rPr>
                          <w:b/>
                          <w:bCs/>
                          <w:color w:val="006666"/>
                          <w:sz w:val="24"/>
                          <w:szCs w:val="28"/>
                          <w:lang w:val="ru-RU"/>
                        </w:rPr>
                        <w:t>Информация о совместных приемах</w:t>
                      </w:r>
                      <w:r>
                        <w:rPr>
                          <w:b/>
                          <w:bCs/>
                          <w:color w:val="006666"/>
                          <w:sz w:val="24"/>
                          <w:szCs w:val="28"/>
                          <w:lang w:val="ru-RU"/>
                        </w:rPr>
                        <w:t xml:space="preserve"> предпринимателей Уполномоченным </w:t>
                      </w:r>
                      <w:r>
                        <w:rPr>
                          <w:rFonts w:eastAsia="Calibri"/>
                          <w:szCs w:val="28"/>
                        </w:rPr>
                        <w:br/>
                      </w:r>
                      <w:r>
                        <w:rPr>
                          <w:b/>
                          <w:bCs/>
                          <w:color w:val="006666"/>
                          <w:sz w:val="24"/>
                          <w:szCs w:val="28"/>
                          <w:lang w:val="ru-RU"/>
                        </w:rPr>
                        <w:t>и руководителями органов государственной власти и иных организаций</w:t>
                      </w:r>
                    </w:p>
                  </w:txbxContent>
                </v:textbox>
              </v:shape>
            </w:pict>
          </mc:Fallback>
        </mc:AlternateContent>
      </w:r>
      <w:r w:rsidRPr="007B38E2">
        <w:rPr>
          <w:noProof/>
          <w:szCs w:val="28"/>
          <w:lang w:eastAsia="ru-RU"/>
        </w:rPr>
        <mc:AlternateContent>
          <mc:Choice Requires="wps">
            <w:drawing>
              <wp:anchor distT="0" distB="0" distL="114300" distR="114300" simplePos="0" relativeHeight="251839488" behindDoc="0" locked="0" layoutInCell="1" allowOverlap="1" wp14:anchorId="1319646C" wp14:editId="502E441F">
                <wp:simplePos x="0" y="0"/>
                <wp:positionH relativeFrom="column">
                  <wp:posOffset>805814</wp:posOffset>
                </wp:positionH>
                <wp:positionV relativeFrom="paragraph">
                  <wp:posOffset>5600065</wp:posOffset>
                </wp:positionV>
                <wp:extent cx="391795" cy="819150"/>
                <wp:effectExtent l="19050" t="0" r="46355" b="19050"/>
                <wp:wrapNone/>
                <wp:docPr id="338" name="Стрелка: шеврон 338"/>
                <wp:cNvGraphicFramePr/>
                <a:graphic xmlns:a="http://schemas.openxmlformats.org/drawingml/2006/main">
                  <a:graphicData uri="http://schemas.microsoft.com/office/word/2010/wordprocessingShape">
                    <wps:wsp>
                      <wps:cNvSpPr/>
                      <wps:spPr>
                        <a:xfrm rot="10800000">
                          <a:off x="0" y="0"/>
                          <a:ext cx="391795" cy="81915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D53A" id="Стрелка: шеврон 338" o:spid="_x0000_s1026" type="#_x0000_t55" style="position:absolute;margin-left:63.45pt;margin-top:440.95pt;width:30.85pt;height:64.5pt;rotation:18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" adj="12555" fillcolor="#099" strokecolor="#066" strokeweight="1.75pt"/>
            </w:pict>
          </mc:Fallback>
        </mc:AlternateContent>
      </w:r>
      <w:r w:rsidRPr="007B38E2">
        <w:rPr>
          <w:noProof/>
          <w:szCs w:val="28"/>
          <w:lang w:eastAsia="ru-RU"/>
        </w:rPr>
        <mc:AlternateContent>
          <mc:Choice Requires="wps">
            <w:drawing>
              <wp:anchor distT="0" distB="0" distL="114300" distR="114300" simplePos="0" relativeHeight="251838464" behindDoc="0" locked="0" layoutInCell="1" allowOverlap="1" wp14:anchorId="19F83EA4" wp14:editId="6387EA33">
                <wp:simplePos x="0" y="0"/>
                <wp:positionH relativeFrom="column">
                  <wp:posOffset>1148714</wp:posOffset>
                </wp:positionH>
                <wp:positionV relativeFrom="paragraph">
                  <wp:posOffset>5600065</wp:posOffset>
                </wp:positionV>
                <wp:extent cx="391795" cy="819150"/>
                <wp:effectExtent l="19050" t="0" r="46355" b="19050"/>
                <wp:wrapNone/>
                <wp:docPr id="339" name="Стрелка: шеврон 339"/>
                <wp:cNvGraphicFramePr/>
                <a:graphic xmlns:a="http://schemas.openxmlformats.org/drawingml/2006/main">
                  <a:graphicData uri="http://schemas.microsoft.com/office/word/2010/wordprocessingShape">
                    <wps:wsp>
                      <wps:cNvSpPr/>
                      <wps:spPr>
                        <a:xfrm rot="10800000">
                          <a:off x="0" y="0"/>
                          <a:ext cx="391795" cy="81915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316C" id="Стрелка: шеврон 339" o:spid="_x0000_s1026" type="#_x0000_t55" style="position:absolute;margin-left:90.45pt;margin-top:440.95pt;width:30.85pt;height:64.5pt;rotation:18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" adj="12555" fillcolor="#099" strokecolor="#066" strokeweight="1.75pt"/>
            </w:pict>
          </mc:Fallback>
        </mc:AlternateContent>
      </w:r>
      <w:r w:rsidRPr="007B38E2">
        <w:rPr>
          <w:noProof/>
          <w:szCs w:val="28"/>
          <w:lang w:eastAsia="ru-RU"/>
        </w:rPr>
        <mc:AlternateContent>
          <mc:Choice Requires="wps">
            <w:drawing>
              <wp:anchor distT="0" distB="0" distL="114300" distR="114300" simplePos="0" relativeHeight="251836416" behindDoc="0" locked="0" layoutInCell="1" allowOverlap="1" wp14:anchorId="70309173" wp14:editId="1248CA56">
                <wp:simplePos x="0" y="0"/>
                <wp:positionH relativeFrom="column">
                  <wp:posOffset>1520190</wp:posOffset>
                </wp:positionH>
                <wp:positionV relativeFrom="paragraph">
                  <wp:posOffset>5600065</wp:posOffset>
                </wp:positionV>
                <wp:extent cx="4464050" cy="819150"/>
                <wp:effectExtent l="19050" t="0" r="12700" b="19050"/>
                <wp:wrapNone/>
                <wp:docPr id="340" name="Стрелка: пятиугольник 340"/>
                <wp:cNvGraphicFramePr/>
                <a:graphic xmlns:a="http://schemas.openxmlformats.org/drawingml/2006/main">
                  <a:graphicData uri="http://schemas.microsoft.com/office/word/2010/wordprocessingShape">
                    <wps:wsp>
                      <wps:cNvSpPr/>
                      <wps:spPr>
                        <a:xfrm rot="10800000">
                          <a:off x="0" y="0"/>
                          <a:ext cx="4464050" cy="819150"/>
                        </a:xfrm>
                        <a:prstGeom prst="homePlate">
                          <a:avLst>
                            <a:gd name="adj" fmla="val 19031"/>
                          </a:avLst>
                        </a:prstGeom>
                        <a:no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D557" id="Стрелка: пятиугольник 340" o:spid="_x0000_s1026" type="#_x0000_t15" style="position:absolute;margin-left:119.7pt;margin-top:440.95pt;width:351.5pt;height:64.5pt;rotation:18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" adj="20846" filled="f" strokecolor="#066" strokeweight="1.75pt"/>
            </w:pict>
          </mc:Fallback>
        </mc:AlternateContent>
      </w:r>
      <w:r w:rsidRPr="00466DE0">
        <w:rPr>
          <w:noProof/>
          <w:szCs w:val="28"/>
          <w:lang w:eastAsia="ru-RU"/>
        </w:rPr>
        <mc:AlternateContent>
          <mc:Choice Requires="wps">
            <w:drawing>
              <wp:anchor distT="0" distB="0" distL="114300" distR="114300" simplePos="0" relativeHeight="251832320" behindDoc="0" locked="0" layoutInCell="1" allowOverlap="1" wp14:anchorId="0D870BE7" wp14:editId="10E05B69">
                <wp:simplePos x="0" y="0"/>
                <wp:positionH relativeFrom="column">
                  <wp:posOffset>740410</wp:posOffset>
                </wp:positionH>
                <wp:positionV relativeFrom="paragraph">
                  <wp:posOffset>2579370</wp:posOffset>
                </wp:positionV>
                <wp:extent cx="391795" cy="864870"/>
                <wp:effectExtent l="19050" t="0" r="46355" b="11430"/>
                <wp:wrapNone/>
                <wp:docPr id="341" name="Стрелка: шеврон 341"/>
                <wp:cNvGraphicFramePr/>
                <a:graphic xmlns:a="http://schemas.openxmlformats.org/drawingml/2006/main">
                  <a:graphicData uri="http://schemas.microsoft.com/office/word/2010/wordprocessingShape">
                    <wps:wsp>
                      <wps:cNvSpPr/>
                      <wps:spPr>
                        <a:xfrm rot="10800000">
                          <a:off x="0" y="0"/>
                          <a:ext cx="391795" cy="86487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B831B" id="Стрелка: шеврон 341" o:spid="_x0000_s1026" type="#_x0000_t55" style="position:absolute;margin-left:58.3pt;margin-top:203.1pt;width:30.85pt;height:68.1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" adj="12555" fillcolor="#099" strokecolor="#066" strokeweight="1.75pt"/>
            </w:pict>
          </mc:Fallback>
        </mc:AlternateContent>
      </w:r>
      <w:r w:rsidRPr="00545AEF">
        <w:rPr>
          <w:noProof/>
          <w:szCs w:val="28"/>
          <w:lang w:eastAsia="ru-RU"/>
        </w:rPr>
        <mc:AlternateContent>
          <mc:Choice Requires="wps">
            <w:drawing>
              <wp:anchor distT="0" distB="0" distL="114300" distR="114300" simplePos="0" relativeHeight="251834368" behindDoc="0" locked="0" layoutInCell="1" allowOverlap="1" wp14:anchorId="0A1F915B" wp14:editId="78180B19">
                <wp:simplePos x="0" y="0"/>
                <wp:positionH relativeFrom="column">
                  <wp:posOffset>691514</wp:posOffset>
                </wp:positionH>
                <wp:positionV relativeFrom="paragraph">
                  <wp:posOffset>519430</wp:posOffset>
                </wp:positionV>
                <wp:extent cx="391795" cy="802640"/>
                <wp:effectExtent l="19050" t="0" r="46355" b="16510"/>
                <wp:wrapNone/>
                <wp:docPr id="342" name="Стрелка: шеврон 342"/>
                <wp:cNvGraphicFramePr/>
                <a:graphic xmlns:a="http://schemas.openxmlformats.org/drawingml/2006/main">
                  <a:graphicData uri="http://schemas.microsoft.com/office/word/2010/wordprocessingShape">
                    <wps:wsp>
                      <wps:cNvSpPr/>
                      <wps:spPr>
                        <a:xfrm rot="10800000">
                          <a:off x="0" y="0"/>
                          <a:ext cx="391795" cy="80264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C4C4" id="Стрелка: шеврон 342" o:spid="_x0000_s1026" type="#_x0000_t55" style="position:absolute;margin-left:54.45pt;margin-top:40.9pt;width:30.85pt;height:63.2pt;rotation:18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" adj="12555" fillcolor="#099" strokecolor="#066" strokeweight="1.75pt"/>
            </w:pict>
          </mc:Fallback>
        </mc:AlternateContent>
      </w:r>
      <w:r w:rsidRPr="00466DE0">
        <w:rPr>
          <w:noProof/>
          <w:szCs w:val="28"/>
          <w:lang w:eastAsia="ru-RU"/>
        </w:rPr>
        <mc:AlternateContent>
          <mc:Choice Requires="wps">
            <w:drawing>
              <wp:anchor distT="0" distB="0" distL="114300" distR="114300" simplePos="0" relativeHeight="251829248" behindDoc="0" locked="0" layoutInCell="1" allowOverlap="1" wp14:anchorId="4D6EC361" wp14:editId="2D4A3F79">
                <wp:simplePos x="0" y="0"/>
                <wp:positionH relativeFrom="column">
                  <wp:posOffset>1137920</wp:posOffset>
                </wp:positionH>
                <wp:positionV relativeFrom="paragraph">
                  <wp:posOffset>4476115</wp:posOffset>
                </wp:positionV>
                <wp:extent cx="391795" cy="996950"/>
                <wp:effectExtent l="19050" t="0" r="46355" b="12700"/>
                <wp:wrapNone/>
                <wp:docPr id="343" name="Стрелка: шеврон 343"/>
                <wp:cNvGraphicFramePr/>
                <a:graphic xmlns:a="http://schemas.openxmlformats.org/drawingml/2006/main">
                  <a:graphicData uri="http://schemas.microsoft.com/office/word/2010/wordprocessingShape">
                    <wps:wsp>
                      <wps:cNvSpPr/>
                      <wps:spPr>
                        <a:xfrm rot="10800000">
                          <a:off x="0" y="0"/>
                          <a:ext cx="391795" cy="99695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C093" id="Стрелка: шеврон 343" o:spid="_x0000_s1026" type="#_x0000_t55" style="position:absolute;margin-left:89.6pt;margin-top:352.45pt;width:30.85pt;height:78.5pt;rotation:18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" adj="12555" fillcolor="#099" strokecolor="#066" strokeweight="1.75pt"/>
            </w:pict>
          </mc:Fallback>
        </mc:AlternateContent>
      </w:r>
      <w:r w:rsidRPr="00466DE0">
        <w:rPr>
          <w:noProof/>
          <w:szCs w:val="28"/>
          <w:lang w:eastAsia="ru-RU"/>
        </w:rPr>
        <mc:AlternateContent>
          <mc:Choice Requires="wps">
            <w:drawing>
              <wp:anchor distT="0" distB="0" distL="114300" distR="114300" simplePos="0" relativeHeight="251830272" behindDoc="0" locked="0" layoutInCell="1" allowOverlap="1" wp14:anchorId="1471D9A1" wp14:editId="6EB6B2B4">
                <wp:simplePos x="0" y="0"/>
                <wp:positionH relativeFrom="column">
                  <wp:posOffset>793750</wp:posOffset>
                </wp:positionH>
                <wp:positionV relativeFrom="paragraph">
                  <wp:posOffset>4476115</wp:posOffset>
                </wp:positionV>
                <wp:extent cx="391795" cy="996950"/>
                <wp:effectExtent l="19050" t="0" r="46355" b="12700"/>
                <wp:wrapNone/>
                <wp:docPr id="344" name="Стрелка: шеврон 344"/>
                <wp:cNvGraphicFramePr/>
                <a:graphic xmlns:a="http://schemas.openxmlformats.org/drawingml/2006/main">
                  <a:graphicData uri="http://schemas.microsoft.com/office/word/2010/wordprocessingShape">
                    <wps:wsp>
                      <wps:cNvSpPr/>
                      <wps:spPr>
                        <a:xfrm rot="10800000">
                          <a:off x="0" y="0"/>
                          <a:ext cx="391795" cy="99695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EDE0" id="Стрелка: шеврон 344" o:spid="_x0000_s1026" type="#_x0000_t55" style="position:absolute;margin-left:62.5pt;margin-top:352.45pt;width:30.85pt;height:78.5pt;rotation:18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" adj="12555" fillcolor="#099" strokecolor="#066" strokeweight="1.75pt"/>
            </w:pict>
          </mc:Fallback>
        </mc:AlternateContent>
      </w:r>
      <w:r w:rsidRPr="002300EB">
        <w:rPr>
          <w:noProof/>
          <w:szCs w:val="28"/>
          <w:lang w:eastAsia="ru-RU"/>
        </w:rPr>
        <mc:AlternateContent>
          <mc:Choice Requires="wps">
            <w:drawing>
              <wp:anchor distT="0" distB="0" distL="114300" distR="114300" simplePos="0" relativeHeight="251817984" behindDoc="0" locked="0" layoutInCell="1" allowOverlap="1" wp14:anchorId="71F28C96" wp14:editId="01085799">
                <wp:simplePos x="0" y="0"/>
                <wp:positionH relativeFrom="column">
                  <wp:posOffset>1507490</wp:posOffset>
                </wp:positionH>
                <wp:positionV relativeFrom="paragraph">
                  <wp:posOffset>4478655</wp:posOffset>
                </wp:positionV>
                <wp:extent cx="4464050" cy="996950"/>
                <wp:effectExtent l="19050" t="0" r="12700" b="12700"/>
                <wp:wrapNone/>
                <wp:docPr id="345" name="Стрелка: пятиугольник 345"/>
                <wp:cNvGraphicFramePr/>
                <a:graphic xmlns:a="http://schemas.openxmlformats.org/drawingml/2006/main">
                  <a:graphicData uri="http://schemas.microsoft.com/office/word/2010/wordprocessingShape">
                    <wps:wsp>
                      <wps:cNvSpPr/>
                      <wps:spPr>
                        <a:xfrm rot="10800000">
                          <a:off x="0" y="0"/>
                          <a:ext cx="4464050" cy="996950"/>
                        </a:xfrm>
                        <a:prstGeom prst="homePlate">
                          <a:avLst>
                            <a:gd name="adj" fmla="val 19031"/>
                          </a:avLst>
                        </a:prstGeom>
                        <a:no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C0B4" id="Стрелка: пятиугольник 345" o:spid="_x0000_s1026" type="#_x0000_t15" style="position:absolute;margin-left:118.7pt;margin-top:352.65pt;width:351.5pt;height:78.5pt;rotation:18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" adj="20682" filled="f" strokecolor="#066" strokeweight="1.75pt"/>
            </w:pict>
          </mc:Fallback>
        </mc:AlternateContent>
      </w:r>
      <w:r w:rsidRPr="002300EB">
        <w:rPr>
          <w:noProof/>
          <w:szCs w:val="28"/>
          <w:lang w:eastAsia="ru-RU"/>
        </w:rPr>
        <mc:AlternateContent>
          <mc:Choice Requires="wps">
            <w:drawing>
              <wp:anchor distT="0" distB="0" distL="114300" distR="114300" simplePos="0" relativeHeight="251823104" behindDoc="0" locked="0" layoutInCell="1" allowOverlap="1" wp14:anchorId="38153ADC" wp14:editId="217FDF32">
                <wp:simplePos x="0" y="0"/>
                <wp:positionH relativeFrom="column">
                  <wp:posOffset>2230755</wp:posOffset>
                </wp:positionH>
                <wp:positionV relativeFrom="paragraph">
                  <wp:posOffset>4505960</wp:posOffset>
                </wp:positionV>
                <wp:extent cx="3703320" cy="1021080"/>
                <wp:effectExtent l="0" t="0" r="0" b="7620"/>
                <wp:wrapNone/>
                <wp:docPr id="346" name="Надпись 346"/>
                <wp:cNvGraphicFramePr/>
                <a:graphic xmlns:a="http://schemas.openxmlformats.org/drawingml/2006/main">
                  <a:graphicData uri="http://schemas.microsoft.com/office/word/2010/wordprocessingShape">
                    <wps:wsp>
                      <wps:cNvSpPr txBox="1"/>
                      <wps:spPr>
                        <a:xfrm>
                          <a:off x="0" y="0"/>
                          <a:ext cx="3703320" cy="1021080"/>
                        </a:xfrm>
                        <a:prstGeom prst="rect">
                          <a:avLst/>
                        </a:prstGeom>
                        <a:noFill/>
                        <a:ln w="6350">
                          <a:noFill/>
                        </a:ln>
                      </wps:spPr>
                      <wps:txbx>
                        <w:txbxContent>
                          <w:p w:rsidR="00070CDE" w:rsidRPr="00CB54BC" w:rsidRDefault="00070CDE" w:rsidP="0023331A">
                            <w:pPr>
                              <w:pStyle w:val="af4"/>
                              <w:ind w:firstLine="0"/>
                              <w:rPr>
                                <w:b/>
                                <w:color w:val="006666"/>
                                <w:sz w:val="24"/>
                                <w:szCs w:val="28"/>
                                <w:lang w:val="ru-RU"/>
                              </w:rPr>
                            </w:pPr>
                            <w:r>
                              <w:rPr>
                                <w:b/>
                                <w:bCs/>
                                <w:color w:val="006666"/>
                                <w:sz w:val="24"/>
                                <w:szCs w:val="28"/>
                                <w:lang w:val="ru-RU"/>
                              </w:rPr>
                              <w:t>График приема предпринимателей на площадке Уполномоченного представителями Ц</w:t>
                            </w:r>
                            <w:r w:rsidRPr="007C42EC">
                              <w:rPr>
                                <w:b/>
                                <w:bCs/>
                                <w:color w:val="006666"/>
                                <w:sz w:val="24"/>
                                <w:szCs w:val="28"/>
                                <w:lang w:val="ru-RU"/>
                              </w:rPr>
                              <w:t xml:space="preserve">ентра альтернативного урегулирования споров </w:t>
                            </w:r>
                            <w:r>
                              <w:rPr>
                                <w:rFonts w:eastAsia="Calibri"/>
                                <w:szCs w:val="28"/>
                              </w:rPr>
                              <w:br/>
                            </w:r>
                            <w:r w:rsidRPr="007C42EC">
                              <w:rPr>
                                <w:b/>
                                <w:bCs/>
                                <w:color w:val="006666"/>
                                <w:sz w:val="24"/>
                                <w:szCs w:val="28"/>
                                <w:lang w:val="ru-RU"/>
                              </w:rPr>
                              <w:t xml:space="preserve">и медиации Санкт-Петербургской торгово-промышленной палаты и </w:t>
                            </w:r>
                            <w:r>
                              <w:rPr>
                                <w:b/>
                                <w:bCs/>
                                <w:color w:val="006666"/>
                                <w:sz w:val="24"/>
                                <w:szCs w:val="28"/>
                                <w:lang w:val="ru-RU"/>
                              </w:rPr>
                              <w:t>НП</w:t>
                            </w:r>
                            <w:r w:rsidRPr="007C42EC">
                              <w:rPr>
                                <w:b/>
                                <w:bCs/>
                                <w:color w:val="006666"/>
                                <w:sz w:val="24"/>
                                <w:szCs w:val="28"/>
                                <w:lang w:val="ru-RU"/>
                              </w:rPr>
                              <w:t xml:space="preserve"> «Лига медиаторов»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3ADC" id="Надпись 346" o:spid="_x0000_s1115" type="#_x0000_t202" style="position:absolute;left:0;text-align:left;margin-left:175.65pt;margin-top:354.8pt;width:291.6pt;height:8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" filled="f" stroked="f" strokeweight=".5pt">
                <v:textbox>
                  <w:txbxContent>
                    <w:p w:rsidR="00070CDE" w:rsidRPr="00CB54BC" w:rsidRDefault="00070CDE" w:rsidP="0023331A">
                      <w:pPr>
                        <w:pStyle w:val="af4"/>
                        <w:ind w:firstLine="0"/>
                        <w:rPr>
                          <w:b/>
                          <w:color w:val="006666"/>
                          <w:sz w:val="24"/>
                          <w:szCs w:val="28"/>
                          <w:lang w:val="ru-RU"/>
                        </w:rPr>
                      </w:pPr>
                      <w:r>
                        <w:rPr>
                          <w:b/>
                          <w:bCs/>
                          <w:color w:val="006666"/>
                          <w:sz w:val="24"/>
                          <w:szCs w:val="28"/>
                          <w:lang w:val="ru-RU"/>
                        </w:rPr>
                        <w:t>График приема предпринимателей на площадке Уполномоченного представителями Ц</w:t>
                      </w:r>
                      <w:r w:rsidRPr="007C42EC">
                        <w:rPr>
                          <w:b/>
                          <w:bCs/>
                          <w:color w:val="006666"/>
                          <w:sz w:val="24"/>
                          <w:szCs w:val="28"/>
                          <w:lang w:val="ru-RU"/>
                        </w:rPr>
                        <w:t xml:space="preserve">ентра альтернативного урегулирования споров </w:t>
                      </w:r>
                      <w:r>
                        <w:rPr>
                          <w:rFonts w:eastAsia="Calibri"/>
                          <w:szCs w:val="28"/>
                        </w:rPr>
                        <w:br/>
                      </w:r>
                      <w:r w:rsidRPr="007C42EC">
                        <w:rPr>
                          <w:b/>
                          <w:bCs/>
                          <w:color w:val="006666"/>
                          <w:sz w:val="24"/>
                          <w:szCs w:val="28"/>
                          <w:lang w:val="ru-RU"/>
                        </w:rPr>
                        <w:t xml:space="preserve">и медиации Санкт-Петербургской торгово-промышленной палаты и </w:t>
                      </w:r>
                      <w:r>
                        <w:rPr>
                          <w:b/>
                          <w:bCs/>
                          <w:color w:val="006666"/>
                          <w:sz w:val="24"/>
                          <w:szCs w:val="28"/>
                          <w:lang w:val="ru-RU"/>
                        </w:rPr>
                        <w:t>НП</w:t>
                      </w:r>
                      <w:r w:rsidRPr="007C42EC">
                        <w:rPr>
                          <w:b/>
                          <w:bCs/>
                          <w:color w:val="006666"/>
                          <w:sz w:val="24"/>
                          <w:szCs w:val="28"/>
                          <w:lang w:val="ru-RU"/>
                        </w:rPr>
                        <w:t xml:space="preserve"> «Лига медиаторов»</w:t>
                      </w:r>
                    </w:p>
                  </w:txbxContent>
                </v:textbox>
              </v:shape>
            </w:pict>
          </mc:Fallback>
        </mc:AlternateContent>
      </w:r>
      <w:r>
        <w:rPr>
          <w:noProof/>
          <w:lang w:eastAsia="ru-RU"/>
        </w:rPr>
        <w:drawing>
          <wp:anchor distT="0" distB="0" distL="114300" distR="114300" simplePos="0" relativeHeight="251796480" behindDoc="0" locked="0" layoutInCell="1" allowOverlap="1" wp14:anchorId="41A234DD" wp14:editId="06D2E8DE">
            <wp:simplePos x="0" y="0"/>
            <wp:positionH relativeFrom="column">
              <wp:posOffset>1496060</wp:posOffset>
            </wp:positionH>
            <wp:positionV relativeFrom="paragraph">
              <wp:posOffset>4877435</wp:posOffset>
            </wp:positionV>
            <wp:extent cx="877570" cy="648970"/>
            <wp:effectExtent l="0" t="0" r="0" b="0"/>
            <wp:wrapNone/>
            <wp:docPr id="115" name="Рисунок 115" descr="http://img.cataloxy.ru/logofirms/1771/91/913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ataloxy.ru/logofirms/1771/91/913658.gif"/>
                    <pic:cNvPicPr>
                      <a:picLocks noChangeAspect="1" noChangeArrowheads="1"/>
                    </pic:cNvPicPr>
                  </pic:nvPicPr>
                  <pic:blipFill>
                    <a:blip r:embed="rId72">
                      <a:biLevel thresh="75000"/>
                      <a:extLst>
                        <a:ext uri="{28A0092B-C50C-407E-A947-70E740481C1C}">
                          <a14:useLocalDpi xmlns:a14="http://schemas.microsoft.com/office/drawing/2010/main" val="0"/>
                        </a:ext>
                      </a:extLst>
                    </a:blip>
                    <a:srcRect/>
                    <a:stretch>
                      <a:fillRect/>
                    </a:stretch>
                  </pic:blipFill>
                  <pic:spPr bwMode="auto">
                    <a:xfrm>
                      <a:off x="0" y="0"/>
                      <a:ext cx="8775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4128" behindDoc="0" locked="0" layoutInCell="1" allowOverlap="1" wp14:anchorId="643C334F" wp14:editId="74895369">
            <wp:simplePos x="0" y="0"/>
            <wp:positionH relativeFrom="column">
              <wp:posOffset>1767205</wp:posOffset>
            </wp:positionH>
            <wp:positionV relativeFrom="paragraph">
              <wp:posOffset>4510405</wp:posOffset>
            </wp:positionV>
            <wp:extent cx="342900" cy="391795"/>
            <wp:effectExtent l="0" t="0" r="0" b="8255"/>
            <wp:wrapNone/>
            <wp:docPr id="116" name="Рисунок 116" descr="http://www.expo.pro/upload/iblock/6f8/6f80640f181389e5af669ada0314b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po.pro/upload/iblock/6f8/6f80640f181389e5af669ada0314ba3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20032" behindDoc="0" locked="0" layoutInCell="1" allowOverlap="1" wp14:anchorId="5351CAB2" wp14:editId="03D9E9B5">
            <wp:simplePos x="0" y="0"/>
            <wp:positionH relativeFrom="column">
              <wp:posOffset>1678305</wp:posOffset>
            </wp:positionH>
            <wp:positionV relativeFrom="paragraph">
              <wp:posOffset>3862705</wp:posOffset>
            </wp:positionV>
            <wp:extent cx="581660" cy="240030"/>
            <wp:effectExtent l="0" t="0" r="0" b="7620"/>
            <wp:wrapNone/>
            <wp:docPr id="117" name="Рисунок 117" descr="http://xn-----9kcbpddblj5bgcihkh0bif4b.xn--p1ai/assets/images/logo_b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9kcbpddblj5bgcihkh0bif4b.xn--p1ai/assets/images/logo_bpk.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66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DE0">
        <w:rPr>
          <w:noProof/>
          <w:szCs w:val="28"/>
          <w:lang w:eastAsia="ru-RU"/>
        </w:rPr>
        <mc:AlternateContent>
          <mc:Choice Requires="wps">
            <w:drawing>
              <wp:anchor distT="0" distB="0" distL="114300" distR="114300" simplePos="0" relativeHeight="251828224" behindDoc="0" locked="0" layoutInCell="1" allowOverlap="1" wp14:anchorId="59E76C77" wp14:editId="1E38F569">
                <wp:simplePos x="0" y="0"/>
                <wp:positionH relativeFrom="column">
                  <wp:posOffset>765810</wp:posOffset>
                </wp:positionH>
                <wp:positionV relativeFrom="paragraph">
                  <wp:posOffset>3568065</wp:posOffset>
                </wp:positionV>
                <wp:extent cx="367665" cy="807085"/>
                <wp:effectExtent l="19050" t="0" r="32385" b="12065"/>
                <wp:wrapNone/>
                <wp:docPr id="347" name="Стрелка: шеврон 347"/>
                <wp:cNvGraphicFramePr/>
                <a:graphic xmlns:a="http://schemas.openxmlformats.org/drawingml/2006/main">
                  <a:graphicData uri="http://schemas.microsoft.com/office/word/2010/wordprocessingShape">
                    <wps:wsp>
                      <wps:cNvSpPr/>
                      <wps:spPr>
                        <a:xfrm rot="10800000">
                          <a:off x="0" y="0"/>
                          <a:ext cx="367665" cy="807085"/>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6D27" id="Стрелка: шеврон 347" o:spid="_x0000_s1026" type="#_x0000_t55" style="position:absolute;margin-left:60.3pt;margin-top:280.95pt;width:28.95pt;height:63.55pt;rotation:18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" adj="12555" fillcolor="#099" strokecolor="#066" strokeweight="1.75pt"/>
            </w:pict>
          </mc:Fallback>
        </mc:AlternateContent>
      </w:r>
      <w:r w:rsidRPr="00466DE0">
        <w:rPr>
          <w:noProof/>
          <w:szCs w:val="28"/>
          <w:lang w:eastAsia="ru-RU"/>
        </w:rPr>
        <mc:AlternateContent>
          <mc:Choice Requires="wps">
            <w:drawing>
              <wp:anchor distT="0" distB="0" distL="114300" distR="114300" simplePos="0" relativeHeight="251827200" behindDoc="0" locked="0" layoutInCell="1" allowOverlap="1" wp14:anchorId="0A2B915E" wp14:editId="44747CEB">
                <wp:simplePos x="0" y="0"/>
                <wp:positionH relativeFrom="column">
                  <wp:posOffset>1109980</wp:posOffset>
                </wp:positionH>
                <wp:positionV relativeFrom="paragraph">
                  <wp:posOffset>3568065</wp:posOffset>
                </wp:positionV>
                <wp:extent cx="367665" cy="807085"/>
                <wp:effectExtent l="19050" t="0" r="32385" b="12065"/>
                <wp:wrapNone/>
                <wp:docPr id="348" name="Стрелка: шеврон 348"/>
                <wp:cNvGraphicFramePr/>
                <a:graphic xmlns:a="http://schemas.openxmlformats.org/drawingml/2006/main">
                  <a:graphicData uri="http://schemas.microsoft.com/office/word/2010/wordprocessingShape">
                    <wps:wsp>
                      <wps:cNvSpPr/>
                      <wps:spPr>
                        <a:xfrm rot="10800000">
                          <a:off x="0" y="0"/>
                          <a:ext cx="367665" cy="807085"/>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229D4" id="Стрелка: шеврон 348" o:spid="_x0000_s1026" type="#_x0000_t55" style="position:absolute;margin-left:87.4pt;margin-top:280.95pt;width:28.95pt;height:63.55pt;rotation:18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" adj="12555" fillcolor="#099" strokecolor="#066" strokeweight="1.75pt"/>
            </w:pict>
          </mc:Fallback>
        </mc:AlternateContent>
      </w:r>
      <w:r w:rsidRPr="002300EB">
        <w:rPr>
          <w:noProof/>
          <w:szCs w:val="28"/>
          <w:lang w:eastAsia="ru-RU"/>
        </w:rPr>
        <mc:AlternateContent>
          <mc:Choice Requires="wps">
            <w:drawing>
              <wp:anchor distT="0" distB="0" distL="114300" distR="114300" simplePos="0" relativeHeight="251813888" behindDoc="0" locked="0" layoutInCell="1" allowOverlap="1" wp14:anchorId="43E91EEF" wp14:editId="61548F50">
                <wp:simplePos x="0" y="0"/>
                <wp:positionH relativeFrom="column">
                  <wp:posOffset>1525905</wp:posOffset>
                </wp:positionH>
                <wp:positionV relativeFrom="paragraph">
                  <wp:posOffset>3589655</wp:posOffset>
                </wp:positionV>
                <wp:extent cx="4451985" cy="783590"/>
                <wp:effectExtent l="19050" t="0" r="24765" b="16510"/>
                <wp:wrapNone/>
                <wp:docPr id="349" name="Стрелка: пятиугольник 349"/>
                <wp:cNvGraphicFramePr/>
                <a:graphic xmlns:a="http://schemas.openxmlformats.org/drawingml/2006/main">
                  <a:graphicData uri="http://schemas.microsoft.com/office/word/2010/wordprocessingShape">
                    <wps:wsp>
                      <wps:cNvSpPr/>
                      <wps:spPr>
                        <a:xfrm rot="10800000">
                          <a:off x="0" y="0"/>
                          <a:ext cx="4451985" cy="783590"/>
                        </a:xfrm>
                        <a:prstGeom prst="homePlate">
                          <a:avLst>
                            <a:gd name="adj" fmla="val 21898"/>
                          </a:avLst>
                        </a:prstGeom>
                        <a:solidFill>
                          <a:schemeClr val="bg1"/>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DE01" id="Стрелка: пятиугольник 349" o:spid="_x0000_s1026" type="#_x0000_t15" style="position:absolute;margin-left:120.15pt;margin-top:282.65pt;width:350.55pt;height:61.7pt;rotation:18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" adj="20767" fillcolor="white [3212]" strokecolor="#066" strokeweight="1.75pt"/>
            </w:pict>
          </mc:Fallback>
        </mc:AlternateContent>
      </w:r>
      <w:r w:rsidRPr="00545AEF">
        <w:rPr>
          <w:noProof/>
          <w:szCs w:val="28"/>
          <w:lang w:eastAsia="ru-RU"/>
        </w:rPr>
        <mc:AlternateContent>
          <mc:Choice Requires="wps">
            <w:drawing>
              <wp:anchor distT="0" distB="0" distL="114300" distR="114300" simplePos="0" relativeHeight="251833344" behindDoc="0" locked="0" layoutInCell="1" allowOverlap="1" wp14:anchorId="040ADDC3" wp14:editId="2FEA3252">
                <wp:simplePos x="0" y="0"/>
                <wp:positionH relativeFrom="column">
                  <wp:posOffset>1099185</wp:posOffset>
                </wp:positionH>
                <wp:positionV relativeFrom="paragraph">
                  <wp:posOffset>2579370</wp:posOffset>
                </wp:positionV>
                <wp:extent cx="391795" cy="864870"/>
                <wp:effectExtent l="19050" t="0" r="46355" b="11430"/>
                <wp:wrapNone/>
                <wp:docPr id="350" name="Стрелка: шеврон 350"/>
                <wp:cNvGraphicFramePr/>
                <a:graphic xmlns:a="http://schemas.openxmlformats.org/drawingml/2006/main">
                  <a:graphicData uri="http://schemas.microsoft.com/office/word/2010/wordprocessingShape">
                    <wps:wsp>
                      <wps:cNvSpPr/>
                      <wps:spPr>
                        <a:xfrm rot="10800000">
                          <a:off x="0" y="0"/>
                          <a:ext cx="391795" cy="86487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2382" id="Стрелка: шеврон 350" o:spid="_x0000_s1026" type="#_x0000_t55" style="position:absolute;margin-left:86.55pt;margin-top:203.1pt;width:30.85pt;height:68.1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" adj="12555" fillcolor="#099" strokecolor="#066" strokeweight="1.75pt"/>
            </w:pict>
          </mc:Fallback>
        </mc:AlternateContent>
      </w:r>
      <w:r w:rsidRPr="002300EB">
        <w:rPr>
          <w:noProof/>
          <w:szCs w:val="28"/>
          <w:lang w:eastAsia="ru-RU"/>
        </w:rPr>
        <mc:AlternateContent>
          <mc:Choice Requires="wps">
            <w:drawing>
              <wp:anchor distT="0" distB="0" distL="114300" distR="114300" simplePos="0" relativeHeight="251815936" behindDoc="0" locked="0" layoutInCell="1" allowOverlap="1" wp14:anchorId="46993B45" wp14:editId="7F83AAD7">
                <wp:simplePos x="0" y="0"/>
                <wp:positionH relativeFrom="column">
                  <wp:posOffset>2240915</wp:posOffset>
                </wp:positionH>
                <wp:positionV relativeFrom="paragraph">
                  <wp:posOffset>2656205</wp:posOffset>
                </wp:positionV>
                <wp:extent cx="3669665" cy="863600"/>
                <wp:effectExtent l="0" t="0" r="0" b="0"/>
                <wp:wrapNone/>
                <wp:docPr id="351" name="Надпись 351"/>
                <wp:cNvGraphicFramePr/>
                <a:graphic xmlns:a="http://schemas.openxmlformats.org/drawingml/2006/main">
                  <a:graphicData uri="http://schemas.microsoft.com/office/word/2010/wordprocessingShape">
                    <wps:wsp>
                      <wps:cNvSpPr txBox="1"/>
                      <wps:spPr>
                        <a:xfrm>
                          <a:off x="0" y="0"/>
                          <a:ext cx="3669665" cy="863600"/>
                        </a:xfrm>
                        <a:prstGeom prst="rect">
                          <a:avLst/>
                        </a:prstGeom>
                        <a:noFill/>
                        <a:ln w="6350">
                          <a:noFill/>
                        </a:ln>
                      </wps:spPr>
                      <wps:txbx>
                        <w:txbxContent>
                          <w:p w:rsidR="00070CDE" w:rsidRPr="00CB54BC" w:rsidRDefault="00070CDE" w:rsidP="0023331A">
                            <w:pPr>
                              <w:pStyle w:val="af4"/>
                              <w:ind w:firstLine="0"/>
                              <w:rPr>
                                <w:b/>
                                <w:color w:val="006666"/>
                                <w:sz w:val="24"/>
                                <w:szCs w:val="28"/>
                                <w:lang w:val="ru-RU"/>
                              </w:rPr>
                            </w:pPr>
                            <w:r w:rsidRPr="00CB54BC">
                              <w:rPr>
                                <w:b/>
                                <w:bCs/>
                                <w:color w:val="006666"/>
                                <w:sz w:val="24"/>
                                <w:szCs w:val="28"/>
                                <w:lang w:val="ru-RU"/>
                              </w:rPr>
                              <w:t>Режим работы Временной приемной прокуратуры Санкт-Петербурга по вопросам соблюдения прав предпринимателей, действующей на площадке Уполномоченного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3B45" id="Надпись 351" o:spid="_x0000_s1116" type="#_x0000_t202" style="position:absolute;left:0;text-align:left;margin-left:176.45pt;margin-top:209.15pt;width:288.95pt;height: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" filled="f" stroked="f" strokeweight=".5pt">
                <v:textbox>
                  <w:txbxContent>
                    <w:p w:rsidR="00070CDE" w:rsidRPr="00CB54BC" w:rsidRDefault="00070CDE" w:rsidP="0023331A">
                      <w:pPr>
                        <w:pStyle w:val="af4"/>
                        <w:ind w:firstLine="0"/>
                        <w:rPr>
                          <w:b/>
                          <w:color w:val="006666"/>
                          <w:sz w:val="24"/>
                          <w:szCs w:val="28"/>
                          <w:lang w:val="ru-RU"/>
                        </w:rPr>
                      </w:pPr>
                      <w:r w:rsidRPr="00CB54BC">
                        <w:rPr>
                          <w:b/>
                          <w:bCs/>
                          <w:color w:val="006666"/>
                          <w:sz w:val="24"/>
                          <w:szCs w:val="28"/>
                          <w:lang w:val="ru-RU"/>
                        </w:rPr>
                        <w:t>Режим работы Временной приемной прокуратуры Санкт-Петербурга по вопросам соблюдения прав предпринимателей, действующей на площадке Уполномоченного</w:t>
                      </w:r>
                    </w:p>
                  </w:txbxContent>
                </v:textbox>
              </v:shape>
            </w:pict>
          </mc:Fallback>
        </mc:AlternateContent>
      </w:r>
      <w:r w:rsidRPr="002300EB">
        <w:rPr>
          <w:noProof/>
          <w:szCs w:val="28"/>
          <w:lang w:eastAsia="ru-RU"/>
        </w:rPr>
        <mc:AlternateContent>
          <mc:Choice Requires="wps">
            <w:drawing>
              <wp:anchor distT="0" distB="0" distL="114300" distR="114300" simplePos="0" relativeHeight="251822080" behindDoc="0" locked="0" layoutInCell="1" allowOverlap="1" wp14:anchorId="793E0611" wp14:editId="5B7BC611">
                <wp:simplePos x="0" y="0"/>
                <wp:positionH relativeFrom="column">
                  <wp:posOffset>1500505</wp:posOffset>
                </wp:positionH>
                <wp:positionV relativeFrom="paragraph">
                  <wp:posOffset>2580005</wp:posOffset>
                </wp:positionV>
                <wp:extent cx="4464050" cy="885825"/>
                <wp:effectExtent l="19050" t="0" r="12700" b="28575"/>
                <wp:wrapNone/>
                <wp:docPr id="352" name="Стрелка: пятиугольник 352"/>
                <wp:cNvGraphicFramePr/>
                <a:graphic xmlns:a="http://schemas.openxmlformats.org/drawingml/2006/main">
                  <a:graphicData uri="http://schemas.microsoft.com/office/word/2010/wordprocessingShape">
                    <wps:wsp>
                      <wps:cNvSpPr/>
                      <wps:spPr>
                        <a:xfrm rot="10800000">
                          <a:off x="0" y="0"/>
                          <a:ext cx="4464050" cy="885825"/>
                        </a:xfrm>
                        <a:prstGeom prst="homePlate">
                          <a:avLst>
                            <a:gd name="adj" fmla="val 22604"/>
                          </a:avLst>
                        </a:prstGeom>
                        <a:no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1011" id="Стрелка: пятиугольник 352" o:spid="_x0000_s1026" type="#_x0000_t15" style="position:absolute;margin-left:118.15pt;margin-top:203.15pt;width:351.5pt;height:69.75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" adj="20631" filled="f" strokecolor="#066" strokeweight="1.75pt"/>
            </w:pict>
          </mc:Fallback>
        </mc:AlternateContent>
      </w:r>
      <w:r>
        <w:rPr>
          <w:noProof/>
          <w:lang w:eastAsia="ru-RU"/>
        </w:rPr>
        <w:drawing>
          <wp:anchor distT="0" distB="0" distL="114300" distR="114300" simplePos="0" relativeHeight="251816960" behindDoc="0" locked="0" layoutInCell="1" allowOverlap="1" wp14:anchorId="366A58D0" wp14:editId="28DDE6DA">
            <wp:simplePos x="0" y="0"/>
            <wp:positionH relativeFrom="column">
              <wp:posOffset>1623059</wp:posOffset>
            </wp:positionH>
            <wp:positionV relativeFrom="paragraph">
              <wp:posOffset>2802890</wp:posOffset>
            </wp:positionV>
            <wp:extent cx="806450" cy="539115"/>
            <wp:effectExtent l="0" t="0" r="0" b="0"/>
            <wp:wrapNone/>
            <wp:docPr id="118" name="Рисунок 118" descr="http://www.business-kuban.ru/i/logo/proku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siness-kuban.ru/i/logo/prokuratur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645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0EB">
        <w:rPr>
          <w:noProof/>
          <w:szCs w:val="28"/>
          <w:lang w:eastAsia="ru-RU"/>
        </w:rPr>
        <mc:AlternateContent>
          <mc:Choice Requires="wps">
            <w:drawing>
              <wp:anchor distT="0" distB="0" distL="114300" distR="114300" simplePos="0" relativeHeight="251798528" behindDoc="0" locked="0" layoutInCell="1" allowOverlap="1" wp14:anchorId="63EDF104" wp14:editId="3A440CA8">
                <wp:simplePos x="0" y="0"/>
                <wp:positionH relativeFrom="column">
                  <wp:posOffset>1491615</wp:posOffset>
                </wp:positionH>
                <wp:positionV relativeFrom="paragraph">
                  <wp:posOffset>519430</wp:posOffset>
                </wp:positionV>
                <wp:extent cx="4464050" cy="802640"/>
                <wp:effectExtent l="19050" t="0" r="12700" b="16510"/>
                <wp:wrapNone/>
                <wp:docPr id="353" name="Стрелка: пятиугольник 353"/>
                <wp:cNvGraphicFramePr/>
                <a:graphic xmlns:a="http://schemas.openxmlformats.org/drawingml/2006/main">
                  <a:graphicData uri="http://schemas.microsoft.com/office/word/2010/wordprocessingShape">
                    <wps:wsp>
                      <wps:cNvSpPr/>
                      <wps:spPr>
                        <a:xfrm rot="10800000">
                          <a:off x="0" y="0"/>
                          <a:ext cx="4464050" cy="802640"/>
                        </a:xfrm>
                        <a:prstGeom prst="homePlate">
                          <a:avLst>
                            <a:gd name="adj" fmla="val 17838"/>
                          </a:avLst>
                        </a:prstGeom>
                        <a:no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F515" id="Стрелка: пятиугольник 353" o:spid="_x0000_s1026" type="#_x0000_t15" style="position:absolute;margin-left:117.45pt;margin-top:40.9pt;width:351.5pt;height:63.2pt;rotation:18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" adj="20907" filled="f" strokecolor="#066" strokeweight="1.75pt"/>
            </w:pict>
          </mc:Fallback>
        </mc:AlternateContent>
      </w:r>
      <w:r w:rsidRPr="00466DE0">
        <w:rPr>
          <w:noProof/>
          <w:szCs w:val="28"/>
          <w:lang w:eastAsia="ru-RU"/>
        </w:rPr>
        <mc:AlternateContent>
          <mc:Choice Requires="wps">
            <w:drawing>
              <wp:anchor distT="0" distB="0" distL="114300" distR="114300" simplePos="0" relativeHeight="251831296" behindDoc="0" locked="0" layoutInCell="1" allowOverlap="1" wp14:anchorId="5FA65994" wp14:editId="0BC766B9">
                <wp:simplePos x="0" y="0"/>
                <wp:positionH relativeFrom="column">
                  <wp:posOffset>1082039</wp:posOffset>
                </wp:positionH>
                <wp:positionV relativeFrom="paragraph">
                  <wp:posOffset>519430</wp:posOffset>
                </wp:positionV>
                <wp:extent cx="391795" cy="802640"/>
                <wp:effectExtent l="19050" t="0" r="46355" b="16510"/>
                <wp:wrapNone/>
                <wp:docPr id="354" name="Стрелка: шеврон 354"/>
                <wp:cNvGraphicFramePr/>
                <a:graphic xmlns:a="http://schemas.openxmlformats.org/drawingml/2006/main">
                  <a:graphicData uri="http://schemas.microsoft.com/office/word/2010/wordprocessingShape">
                    <wps:wsp>
                      <wps:cNvSpPr/>
                      <wps:spPr>
                        <a:xfrm rot="10800000">
                          <a:off x="0" y="0"/>
                          <a:ext cx="391795" cy="802640"/>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922B" id="Стрелка: шеврон 354" o:spid="_x0000_s1026" type="#_x0000_t55" style="position:absolute;margin-left:85.2pt;margin-top:40.9pt;width:30.85pt;height:63.2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" adj="12555" fillcolor="#099" strokecolor="#066" strokeweight="1.75pt"/>
            </w:pict>
          </mc:Fallback>
        </mc:AlternateContent>
      </w:r>
      <w:r>
        <w:rPr>
          <w:noProof/>
          <w:szCs w:val="28"/>
          <w:lang w:eastAsia="ru-RU"/>
        </w:rPr>
        <mc:AlternateContent>
          <mc:Choice Requires="wps">
            <w:drawing>
              <wp:anchor distT="0" distB="0" distL="114300" distR="114300" simplePos="0" relativeHeight="251797504" behindDoc="0" locked="0" layoutInCell="1" allowOverlap="1" wp14:anchorId="7BBC8685" wp14:editId="0A8188D1">
                <wp:simplePos x="0" y="0"/>
                <wp:positionH relativeFrom="column">
                  <wp:posOffset>1529714</wp:posOffset>
                </wp:positionH>
                <wp:positionV relativeFrom="paragraph">
                  <wp:posOffset>1490980</wp:posOffset>
                </wp:positionV>
                <wp:extent cx="4427855" cy="933450"/>
                <wp:effectExtent l="19050" t="0" r="10795" b="19050"/>
                <wp:wrapNone/>
                <wp:docPr id="355" name="Стрелка: пятиугольник 355"/>
                <wp:cNvGraphicFramePr/>
                <a:graphic xmlns:a="http://schemas.openxmlformats.org/drawingml/2006/main">
                  <a:graphicData uri="http://schemas.microsoft.com/office/word/2010/wordprocessingShape">
                    <wps:wsp>
                      <wps:cNvSpPr/>
                      <wps:spPr>
                        <a:xfrm rot="10800000">
                          <a:off x="0" y="0"/>
                          <a:ext cx="4427855" cy="933450"/>
                        </a:xfrm>
                        <a:prstGeom prst="homePlate">
                          <a:avLst>
                            <a:gd name="adj" fmla="val 20355"/>
                          </a:avLst>
                        </a:prstGeom>
                        <a:no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4565D" id="Стрелка: пятиугольник 355" o:spid="_x0000_s1026" type="#_x0000_t15" style="position:absolute;margin-left:120.45pt;margin-top:117.4pt;width:348.65pt;height:73.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" adj="20673" filled="f" strokecolor="#066" strokeweight="1.75pt"/>
            </w:pict>
          </mc:Fallback>
        </mc:AlternateContent>
      </w:r>
      <w:r>
        <w:rPr>
          <w:noProof/>
          <w:szCs w:val="28"/>
          <w:lang w:eastAsia="ru-RU"/>
        </w:rPr>
        <mc:AlternateContent>
          <mc:Choice Requires="wps">
            <w:drawing>
              <wp:anchor distT="0" distB="0" distL="114300" distR="114300" simplePos="0" relativeHeight="251825152" behindDoc="0" locked="0" layoutInCell="1" allowOverlap="1" wp14:anchorId="266A6E01" wp14:editId="5C0AD90E">
                <wp:simplePos x="0" y="0"/>
                <wp:positionH relativeFrom="column">
                  <wp:posOffset>1101089</wp:posOffset>
                </wp:positionH>
                <wp:positionV relativeFrom="paragraph">
                  <wp:posOffset>1487387</wp:posOffset>
                </wp:positionV>
                <wp:extent cx="367665" cy="955458"/>
                <wp:effectExtent l="19050" t="0" r="32385" b="16510"/>
                <wp:wrapNone/>
                <wp:docPr id="356" name="Стрелка: шеврон 356"/>
                <wp:cNvGraphicFramePr/>
                <a:graphic xmlns:a="http://schemas.openxmlformats.org/drawingml/2006/main">
                  <a:graphicData uri="http://schemas.microsoft.com/office/word/2010/wordprocessingShape">
                    <wps:wsp>
                      <wps:cNvSpPr/>
                      <wps:spPr>
                        <a:xfrm rot="10800000">
                          <a:off x="0" y="0"/>
                          <a:ext cx="367665" cy="955458"/>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94F1" id="Стрелка: шеврон 356" o:spid="_x0000_s1026" type="#_x0000_t55" style="position:absolute;margin-left:86.7pt;margin-top:117.1pt;width:28.95pt;height:75.2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" adj="12555" fillcolor="#099" strokecolor="#066" strokeweight="1.75pt"/>
            </w:pict>
          </mc:Fallback>
        </mc:AlternateContent>
      </w:r>
      <w:r>
        <w:rPr>
          <w:noProof/>
          <w:szCs w:val="28"/>
          <w:lang w:eastAsia="ru-RU"/>
        </w:rPr>
        <mc:AlternateContent>
          <mc:Choice Requires="wps">
            <w:drawing>
              <wp:anchor distT="0" distB="0" distL="114300" distR="114300" simplePos="0" relativeHeight="251826176" behindDoc="0" locked="0" layoutInCell="1" allowOverlap="1" wp14:anchorId="2735CCDF" wp14:editId="5601583C">
                <wp:simplePos x="0" y="0"/>
                <wp:positionH relativeFrom="column">
                  <wp:posOffset>710564</wp:posOffset>
                </wp:positionH>
                <wp:positionV relativeFrom="paragraph">
                  <wp:posOffset>1487387</wp:posOffset>
                </wp:positionV>
                <wp:extent cx="367665" cy="955458"/>
                <wp:effectExtent l="19050" t="0" r="32385" b="16510"/>
                <wp:wrapNone/>
                <wp:docPr id="357" name="Стрелка: шеврон 357"/>
                <wp:cNvGraphicFramePr/>
                <a:graphic xmlns:a="http://schemas.openxmlformats.org/drawingml/2006/main">
                  <a:graphicData uri="http://schemas.microsoft.com/office/word/2010/wordprocessingShape">
                    <wps:wsp>
                      <wps:cNvSpPr/>
                      <wps:spPr>
                        <a:xfrm rot="10800000">
                          <a:off x="0" y="0"/>
                          <a:ext cx="367665" cy="955458"/>
                        </a:xfrm>
                        <a:prstGeom prst="chevron">
                          <a:avLst>
                            <a:gd name="adj" fmla="val 41874"/>
                          </a:avLst>
                        </a:prstGeom>
                        <a:solidFill>
                          <a:srgbClr val="009999"/>
                        </a:solidFill>
                        <a:ln w="2222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E38A" id="Стрелка: шеврон 357" o:spid="_x0000_s1026" type="#_x0000_t55" style="position:absolute;margin-left:55.95pt;margin-top:117.1pt;width:28.95pt;height:75.2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" adj="12555" fillcolor="#099" strokecolor="#066" strokeweight="1.75pt"/>
            </w:pict>
          </mc:Fallback>
        </mc:AlternateContent>
      </w:r>
      <w:r w:rsidRPr="00675E4D">
        <w:rPr>
          <w:rFonts w:ascii="Times New Roman" w:hAnsi="Times New Roman" w:cs="Times New Roman"/>
          <w:sz w:val="24"/>
          <w:szCs w:val="24"/>
        </w:rPr>
        <w:t xml:space="preserve">Рисунок </w:t>
      </w:r>
      <w:r w:rsidR="00D820C3">
        <w:rPr>
          <w:rFonts w:ascii="Times New Roman" w:hAnsi="Times New Roman" w:cs="Times New Roman"/>
          <w:sz w:val="24"/>
          <w:szCs w:val="24"/>
        </w:rPr>
        <w:t>4</w:t>
      </w:r>
      <w:r w:rsidR="002D66B7">
        <w:rPr>
          <w:rFonts w:ascii="Times New Roman" w:hAnsi="Times New Roman" w:cs="Times New Roman"/>
          <w:sz w:val="24"/>
          <w:szCs w:val="24"/>
        </w:rPr>
        <w:t>7</w:t>
      </w:r>
      <w:r w:rsidRPr="00675E4D">
        <w:rPr>
          <w:rFonts w:ascii="Times New Roman" w:hAnsi="Times New Roman" w:cs="Times New Roman"/>
          <w:sz w:val="24"/>
          <w:szCs w:val="24"/>
        </w:rPr>
        <w:t>. –</w:t>
      </w:r>
      <w:r>
        <w:rPr>
          <w:rFonts w:ascii="Times New Roman" w:eastAsia="Times New Roman" w:hAnsi="Times New Roman" w:cs="Times New Roman"/>
          <w:noProof/>
          <w:color w:val="000000"/>
          <w:sz w:val="24"/>
          <w:szCs w:val="24"/>
          <w:lang w:eastAsia="ru-RU"/>
        </w:rPr>
        <w:t xml:space="preserve"> Информация о порядке и способах обращения к Уполномоченному, размещенная на официальном сайте</w:t>
      </w:r>
      <w:r w:rsidRPr="00675E4D">
        <w:rPr>
          <w:rFonts w:ascii="Times New Roman" w:eastAsia="Times New Roman" w:hAnsi="Times New Roman" w:cs="Times New Roman"/>
          <w:noProof/>
          <w:color w:val="000000"/>
          <w:sz w:val="24"/>
          <w:szCs w:val="24"/>
          <w:lang w:eastAsia="ru-RU"/>
        </w:rPr>
        <w:t xml:space="preserve"> </w:t>
      </w:r>
    </w:p>
    <w:p w:rsidR="0023331A" w:rsidRDefault="0023331A" w:rsidP="0023331A">
      <w:pPr>
        <w:pStyle w:val="af4"/>
        <w:rPr>
          <w:szCs w:val="28"/>
          <w:lang w:val="ru-RU"/>
        </w:rPr>
      </w:pPr>
    </w:p>
    <w:p w:rsidR="0023331A" w:rsidRPr="0077213B" w:rsidRDefault="0023331A" w:rsidP="0023331A">
      <w:pPr>
        <w:pStyle w:val="af4"/>
        <w:rPr>
          <w:szCs w:val="28"/>
          <w:lang w:val="ru-RU"/>
        </w:rPr>
      </w:pPr>
      <w:r w:rsidRPr="0077213B">
        <w:rPr>
          <w:szCs w:val="28"/>
          <w:lang w:val="ru-RU"/>
        </w:rPr>
        <w:t xml:space="preserve">Размещение на портале </w:t>
      </w:r>
      <w:r w:rsidRPr="0077213B">
        <w:rPr>
          <w:bCs/>
          <w:szCs w:val="28"/>
          <w:lang w:val="ru-RU"/>
        </w:rPr>
        <w:t>полной и актуальной информации</w:t>
      </w:r>
      <w:r w:rsidRPr="0077213B">
        <w:rPr>
          <w:szCs w:val="28"/>
          <w:lang w:val="ru-RU"/>
        </w:rPr>
        <w:t xml:space="preserve"> </w:t>
      </w:r>
      <w:r w:rsidRPr="0077213B">
        <w:rPr>
          <w:szCs w:val="28"/>
          <w:lang w:val="ru-RU"/>
        </w:rPr>
        <w:br/>
        <w:t xml:space="preserve">о деятельности Уполномоченного, в том числе о формах организации работы с предпринимателями, их обращениями и жалобами, является одним </w:t>
      </w:r>
      <w:r w:rsidRPr="0077213B">
        <w:rPr>
          <w:szCs w:val="28"/>
          <w:lang w:val="ru-RU"/>
        </w:rPr>
        <w:br/>
        <w:t>из инструментов реализации принципов открытости, что позволяет сделать органы власти более доступными для предпринимателей города.</w:t>
      </w:r>
    </w:p>
    <w:p w:rsidR="0023331A" w:rsidRPr="0077213B" w:rsidRDefault="0023331A" w:rsidP="0023331A">
      <w:pPr>
        <w:pStyle w:val="af4"/>
        <w:rPr>
          <w:szCs w:val="28"/>
          <w:lang w:val="ru-RU"/>
        </w:rPr>
      </w:pPr>
      <w:r w:rsidRPr="0077213B">
        <w:rPr>
          <w:szCs w:val="28"/>
          <w:lang w:val="ru-RU"/>
        </w:rPr>
        <w:t xml:space="preserve">Вместе с тем, учитывая стоящие перед Уполномоченным задачи </w:t>
      </w:r>
      <w:r w:rsidRPr="0077213B">
        <w:rPr>
          <w:szCs w:val="28"/>
          <w:lang w:val="ru-RU"/>
        </w:rPr>
        <w:br/>
        <w:t xml:space="preserve">по правовому просвещению предпринимательского сообщества, концепция сайта предусматривает </w:t>
      </w:r>
      <w:r w:rsidRPr="0077213B">
        <w:rPr>
          <w:b/>
          <w:szCs w:val="28"/>
          <w:lang w:val="ru-RU"/>
        </w:rPr>
        <w:t>размещение на нем актуальной справочно-аналитической информации</w:t>
      </w:r>
      <w:r w:rsidRPr="0077213B">
        <w:rPr>
          <w:szCs w:val="28"/>
          <w:lang w:val="ru-RU"/>
        </w:rPr>
        <w:t xml:space="preserve">, необходимой для самостоятельной защиты предпринимателями их прав и законных интересов. </w:t>
      </w:r>
    </w:p>
    <w:p w:rsidR="0023331A" w:rsidRDefault="0023331A" w:rsidP="0023331A">
      <w:pPr>
        <w:pStyle w:val="af4"/>
        <w:rPr>
          <w:szCs w:val="28"/>
          <w:lang w:val="ru-RU"/>
        </w:rPr>
      </w:pPr>
    </w:p>
    <w:p w:rsidR="0023331A" w:rsidRPr="00426A20" w:rsidRDefault="0023331A" w:rsidP="0023331A">
      <w:pPr>
        <w:pStyle w:val="af4"/>
        <w:rPr>
          <w:szCs w:val="28"/>
          <w:lang w:val="ru-RU"/>
        </w:rPr>
      </w:pPr>
      <w:r w:rsidRPr="00675E4D">
        <w:rPr>
          <w:sz w:val="24"/>
          <w:szCs w:val="24"/>
        </w:rPr>
        <w:lastRenderedPageBreak/>
        <w:t xml:space="preserve">Рисунок </w:t>
      </w:r>
      <w:r w:rsidR="00C708A7">
        <w:rPr>
          <w:sz w:val="24"/>
          <w:szCs w:val="24"/>
          <w:lang w:val="ru-RU"/>
        </w:rPr>
        <w:t>4</w:t>
      </w:r>
      <w:r w:rsidR="002D66B7">
        <w:rPr>
          <w:sz w:val="24"/>
          <w:szCs w:val="24"/>
          <w:lang w:val="ru-RU"/>
        </w:rPr>
        <w:t>8</w:t>
      </w:r>
      <w:r w:rsidRPr="00675E4D">
        <w:rPr>
          <w:sz w:val="24"/>
          <w:szCs w:val="24"/>
        </w:rPr>
        <w:t>. –</w:t>
      </w:r>
      <w:r>
        <w:rPr>
          <w:noProof/>
          <w:sz w:val="24"/>
          <w:szCs w:val="24"/>
          <w:lang w:eastAsia="ru-RU"/>
        </w:rPr>
        <w:t xml:space="preserve"> </w:t>
      </w:r>
      <w:r>
        <w:rPr>
          <w:noProof/>
          <w:sz w:val="24"/>
          <w:szCs w:val="24"/>
          <w:lang w:val="ru-RU" w:eastAsia="ru-RU"/>
        </w:rPr>
        <w:t xml:space="preserve">Разделы и подразделы </w:t>
      </w:r>
      <w:r>
        <w:rPr>
          <w:noProof/>
          <w:sz w:val="24"/>
          <w:szCs w:val="24"/>
          <w:lang w:eastAsia="ru-RU"/>
        </w:rPr>
        <w:t>официально</w:t>
      </w:r>
      <w:r>
        <w:rPr>
          <w:noProof/>
          <w:sz w:val="24"/>
          <w:szCs w:val="24"/>
          <w:lang w:val="ru-RU" w:eastAsia="ru-RU"/>
        </w:rPr>
        <w:t>го</w:t>
      </w:r>
      <w:r>
        <w:rPr>
          <w:noProof/>
          <w:sz w:val="24"/>
          <w:szCs w:val="24"/>
          <w:lang w:eastAsia="ru-RU"/>
        </w:rPr>
        <w:t xml:space="preserve"> сайт</w:t>
      </w:r>
      <w:r>
        <w:rPr>
          <w:noProof/>
          <w:sz w:val="24"/>
          <w:szCs w:val="24"/>
          <w:lang w:val="ru-RU" w:eastAsia="ru-RU"/>
        </w:rPr>
        <w:t>а Уполномоченного, содержащие соотвествующую аналитическую и справочную информацию</w:t>
      </w:r>
      <w:r>
        <w:rPr>
          <w:noProof/>
          <w:sz w:val="24"/>
          <w:szCs w:val="24"/>
          <w:lang w:eastAsia="ru-RU"/>
        </w:rPr>
        <w:t xml:space="preserve"> </w:t>
      </w:r>
    </w:p>
    <w:p w:rsidR="0023331A" w:rsidRDefault="0023331A" w:rsidP="0023331A">
      <w:pPr>
        <w:pStyle w:val="af4"/>
        <w:rPr>
          <w:szCs w:val="28"/>
          <w:lang w:val="ru-RU"/>
        </w:rPr>
      </w:pPr>
      <w:r>
        <w:rPr>
          <w:noProof/>
          <w:szCs w:val="28"/>
          <w:lang w:val="ru-RU" w:eastAsia="ru-RU"/>
        </w:rPr>
        <mc:AlternateContent>
          <mc:Choice Requires="wps">
            <w:drawing>
              <wp:anchor distT="0" distB="0" distL="114300" distR="114300" simplePos="0" relativeHeight="251843584" behindDoc="0" locked="0" layoutInCell="1" allowOverlap="1" wp14:anchorId="0CA2CBBE" wp14:editId="5C6EF89C">
                <wp:simplePos x="0" y="0"/>
                <wp:positionH relativeFrom="column">
                  <wp:posOffset>5715</wp:posOffset>
                </wp:positionH>
                <wp:positionV relativeFrom="paragraph">
                  <wp:posOffset>118110</wp:posOffset>
                </wp:positionV>
                <wp:extent cx="5953125" cy="533400"/>
                <wp:effectExtent l="0" t="0" r="28575" b="19050"/>
                <wp:wrapNone/>
                <wp:docPr id="358" name="Прямоугольник 358"/>
                <wp:cNvGraphicFramePr/>
                <a:graphic xmlns:a="http://schemas.openxmlformats.org/drawingml/2006/main">
                  <a:graphicData uri="http://schemas.microsoft.com/office/word/2010/wordprocessingShape">
                    <wps:wsp>
                      <wps:cNvSpPr/>
                      <wps:spPr>
                        <a:xfrm>
                          <a:off x="0" y="0"/>
                          <a:ext cx="5953125" cy="533400"/>
                        </a:xfrm>
                        <a:prstGeom prst="rect">
                          <a:avLst/>
                        </a:prstGeom>
                        <a:solidFill>
                          <a:schemeClr val="bg1"/>
                        </a:solidFill>
                        <a:ln w="222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15D4F" id="Прямоугольник 358" o:spid="_x0000_s1026" style="position:absolute;margin-left:.45pt;margin-top:9.3pt;width:468.75pt;height: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" fillcolor="white [3212]" strokecolor="#1f3763 [1604]" strokeweight="1.75pt"/>
            </w:pict>
          </mc:Fallback>
        </mc:AlternateContent>
      </w:r>
      <w:r>
        <w:rPr>
          <w:noProof/>
          <w:szCs w:val="28"/>
          <w:lang w:val="ru-RU" w:eastAsia="ru-RU"/>
        </w:rPr>
        <mc:AlternateContent>
          <mc:Choice Requires="wps">
            <w:drawing>
              <wp:anchor distT="0" distB="0" distL="114300" distR="114300" simplePos="0" relativeHeight="251844608" behindDoc="0" locked="0" layoutInCell="1" allowOverlap="1" wp14:anchorId="2844688B" wp14:editId="636B573D">
                <wp:simplePos x="0" y="0"/>
                <wp:positionH relativeFrom="column">
                  <wp:posOffset>62865</wp:posOffset>
                </wp:positionH>
                <wp:positionV relativeFrom="paragraph">
                  <wp:posOffset>165735</wp:posOffset>
                </wp:positionV>
                <wp:extent cx="5838825" cy="428625"/>
                <wp:effectExtent l="0" t="0" r="9525" b="9525"/>
                <wp:wrapNone/>
                <wp:docPr id="359" name="Надпись 359"/>
                <wp:cNvGraphicFramePr/>
                <a:graphic xmlns:a="http://schemas.openxmlformats.org/drawingml/2006/main">
                  <a:graphicData uri="http://schemas.microsoft.com/office/word/2010/wordprocessingShape">
                    <wps:wsp>
                      <wps:cNvSpPr txBox="1"/>
                      <wps:spPr>
                        <a:xfrm>
                          <a:off x="0" y="0"/>
                          <a:ext cx="5838825" cy="428625"/>
                        </a:xfrm>
                        <a:prstGeom prst="rect">
                          <a:avLst/>
                        </a:prstGeom>
                        <a:solidFill>
                          <a:schemeClr val="lt1"/>
                        </a:solidFill>
                        <a:ln w="6350">
                          <a:noFill/>
                        </a:ln>
                      </wps:spPr>
                      <wps:txbx>
                        <w:txbxContent>
                          <w:p w:rsidR="00070CDE" w:rsidRPr="00195562" w:rsidRDefault="00070CDE" w:rsidP="0023331A">
                            <w:pPr>
                              <w:pStyle w:val="af4"/>
                              <w:jc w:val="center"/>
                              <w:rPr>
                                <w:rFonts w:asciiTheme="minorHAnsi" w:hAnsiTheme="minorHAnsi"/>
                                <w:b/>
                                <w:caps/>
                                <w:color w:val="1F3864" w:themeColor="accent1" w:themeShade="80"/>
                                <w:szCs w:val="28"/>
                                <w:lang w:val="ru-RU"/>
                              </w:rPr>
                            </w:pPr>
                            <w:r w:rsidRPr="009503DE">
                              <w:rPr>
                                <w:rFonts w:ascii="Times New Roman Полужирный" w:hAnsi="Times New Roman Полужирный"/>
                                <w:b/>
                                <w:caps/>
                                <w:noProof/>
                                <w:color w:val="1F3864" w:themeColor="accent1" w:themeShade="80"/>
                                <w:sz w:val="24"/>
                                <w:szCs w:val="24"/>
                                <w:lang w:val="ru-RU" w:eastAsia="ru-RU"/>
                              </w:rPr>
                              <w:t xml:space="preserve">Аналитическая </w:t>
                            </w:r>
                            <w:r>
                              <w:rPr>
                                <w:rFonts w:asciiTheme="minorHAnsi" w:hAnsiTheme="minorHAnsi"/>
                                <w:b/>
                                <w:caps/>
                                <w:noProof/>
                                <w:color w:val="1F3864" w:themeColor="accent1" w:themeShade="80"/>
                                <w:sz w:val="24"/>
                                <w:szCs w:val="24"/>
                                <w:lang w:val="ru-RU" w:eastAsia="ru-RU"/>
                              </w:rPr>
                              <w:t>и</w:t>
                            </w:r>
                            <w:r w:rsidRPr="009503DE">
                              <w:rPr>
                                <w:b/>
                                <w:caps/>
                                <w:noProof/>
                                <w:color w:val="1F3864" w:themeColor="accent1" w:themeShade="80"/>
                                <w:sz w:val="24"/>
                                <w:szCs w:val="24"/>
                                <w:lang w:val="ru-RU" w:eastAsia="ru-RU"/>
                              </w:rPr>
                              <w:t xml:space="preserve"> справочная</w:t>
                            </w:r>
                            <w:r>
                              <w:rPr>
                                <w:rFonts w:asciiTheme="minorHAnsi" w:hAnsiTheme="minorHAnsi"/>
                                <w:b/>
                                <w:caps/>
                                <w:noProof/>
                                <w:color w:val="1F3864" w:themeColor="accent1" w:themeShade="80"/>
                                <w:sz w:val="24"/>
                                <w:szCs w:val="24"/>
                                <w:lang w:val="ru-RU" w:eastAsia="ru-RU"/>
                              </w:rPr>
                              <w:t xml:space="preserve"> </w:t>
                            </w:r>
                            <w:r w:rsidRPr="009503DE">
                              <w:rPr>
                                <w:rFonts w:ascii="Times New Roman Полужирный" w:hAnsi="Times New Roman Полужирный"/>
                                <w:b/>
                                <w:caps/>
                                <w:noProof/>
                                <w:color w:val="1F3864" w:themeColor="accent1" w:themeShade="80"/>
                                <w:sz w:val="24"/>
                                <w:szCs w:val="24"/>
                                <w:lang w:val="ru-RU" w:eastAsia="ru-RU"/>
                              </w:rPr>
                              <w:t>информация</w:t>
                            </w:r>
                            <w:r w:rsidRPr="009503DE">
                              <w:rPr>
                                <w:rFonts w:ascii="Times New Roman Полужирный" w:hAnsi="Times New Roman Полужирный"/>
                                <w:b/>
                                <w:caps/>
                                <w:noProof/>
                                <w:color w:val="1F3864" w:themeColor="accent1" w:themeShade="80"/>
                                <w:sz w:val="24"/>
                                <w:szCs w:val="24"/>
                                <w:lang w:eastAsia="ru-RU"/>
                              </w:rPr>
                              <w:t>,</w:t>
                            </w:r>
                            <w:r>
                              <w:rPr>
                                <w:rFonts w:ascii="Times New Roman Полужирный" w:hAnsi="Times New Roman Полужирный"/>
                                <w:b/>
                                <w:caps/>
                                <w:noProof/>
                                <w:color w:val="1F3864" w:themeColor="accent1" w:themeShade="80"/>
                                <w:sz w:val="24"/>
                                <w:szCs w:val="24"/>
                                <w:lang w:eastAsia="ru-RU"/>
                              </w:rPr>
                              <w:br/>
                            </w:r>
                            <w:r w:rsidRPr="009503DE">
                              <w:rPr>
                                <w:rFonts w:ascii="Times New Roman Полужирный" w:hAnsi="Times New Roman Полужирный"/>
                                <w:b/>
                                <w:caps/>
                                <w:noProof/>
                                <w:color w:val="1F3864" w:themeColor="accent1" w:themeShade="80"/>
                                <w:sz w:val="24"/>
                                <w:szCs w:val="24"/>
                                <w:lang w:eastAsia="ru-RU"/>
                              </w:rPr>
                              <w:t>размещенная на официальном сайте</w:t>
                            </w:r>
                            <w:r w:rsidRPr="009503DE">
                              <w:rPr>
                                <w:rFonts w:ascii="Times New Roman Полужирный" w:hAnsi="Times New Roman Полужирный"/>
                                <w:b/>
                                <w:caps/>
                                <w:noProof/>
                                <w:color w:val="1F3864" w:themeColor="accent1" w:themeShade="80"/>
                                <w:sz w:val="24"/>
                                <w:szCs w:val="24"/>
                                <w:lang w:val="ru-RU" w:eastAsia="ru-RU"/>
                              </w:rPr>
                              <w:t xml:space="preserve"> Уполномоченного</w:t>
                            </w:r>
                          </w:p>
                          <w:p w:rsidR="00070CDE" w:rsidRPr="009503DE" w:rsidRDefault="00070CDE" w:rsidP="0023331A">
                            <w:pPr>
                              <w:rPr>
                                <w:rFonts w:ascii="Times New Roman Полужирный" w:hAnsi="Times New Roman Полужирный"/>
                                <w:b/>
                                <w:caps/>
                                <w:color w:val="1F3864"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688B" id="Надпись 359" o:spid="_x0000_s1117" type="#_x0000_t202" style="position:absolute;left:0;text-align:left;margin-left:4.95pt;margin-top:13.05pt;width:459.75pt;height:33.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" fillcolor="white [3201]" stroked="f" strokeweight=".5pt">
                <v:textbox>
                  <w:txbxContent>
                    <w:p w:rsidR="00070CDE" w:rsidRPr="00195562" w:rsidRDefault="00070CDE" w:rsidP="0023331A">
                      <w:pPr>
                        <w:pStyle w:val="af4"/>
                        <w:jc w:val="center"/>
                        <w:rPr>
                          <w:rFonts w:asciiTheme="minorHAnsi" w:hAnsiTheme="minorHAnsi"/>
                          <w:b/>
                          <w:caps/>
                          <w:color w:val="1F3864" w:themeColor="accent1" w:themeShade="80"/>
                          <w:szCs w:val="28"/>
                          <w:lang w:val="ru-RU"/>
                        </w:rPr>
                      </w:pPr>
                      <w:r w:rsidRPr="009503DE">
                        <w:rPr>
                          <w:rFonts w:ascii="Times New Roman Полужирный" w:hAnsi="Times New Roman Полужирный"/>
                          <w:b/>
                          <w:caps/>
                          <w:noProof/>
                          <w:color w:val="1F3864" w:themeColor="accent1" w:themeShade="80"/>
                          <w:sz w:val="24"/>
                          <w:szCs w:val="24"/>
                          <w:lang w:val="ru-RU" w:eastAsia="ru-RU"/>
                        </w:rPr>
                        <w:t xml:space="preserve">Аналитическая </w:t>
                      </w:r>
                      <w:r>
                        <w:rPr>
                          <w:rFonts w:asciiTheme="minorHAnsi" w:hAnsiTheme="minorHAnsi"/>
                          <w:b/>
                          <w:caps/>
                          <w:noProof/>
                          <w:color w:val="1F3864" w:themeColor="accent1" w:themeShade="80"/>
                          <w:sz w:val="24"/>
                          <w:szCs w:val="24"/>
                          <w:lang w:val="ru-RU" w:eastAsia="ru-RU"/>
                        </w:rPr>
                        <w:t>и</w:t>
                      </w:r>
                      <w:r w:rsidRPr="009503DE">
                        <w:rPr>
                          <w:b/>
                          <w:caps/>
                          <w:noProof/>
                          <w:color w:val="1F3864" w:themeColor="accent1" w:themeShade="80"/>
                          <w:sz w:val="24"/>
                          <w:szCs w:val="24"/>
                          <w:lang w:val="ru-RU" w:eastAsia="ru-RU"/>
                        </w:rPr>
                        <w:t xml:space="preserve"> справочная</w:t>
                      </w:r>
                      <w:r>
                        <w:rPr>
                          <w:rFonts w:asciiTheme="minorHAnsi" w:hAnsiTheme="minorHAnsi"/>
                          <w:b/>
                          <w:caps/>
                          <w:noProof/>
                          <w:color w:val="1F3864" w:themeColor="accent1" w:themeShade="80"/>
                          <w:sz w:val="24"/>
                          <w:szCs w:val="24"/>
                          <w:lang w:val="ru-RU" w:eastAsia="ru-RU"/>
                        </w:rPr>
                        <w:t xml:space="preserve"> </w:t>
                      </w:r>
                      <w:r w:rsidRPr="009503DE">
                        <w:rPr>
                          <w:rFonts w:ascii="Times New Roman Полужирный" w:hAnsi="Times New Roman Полужирный"/>
                          <w:b/>
                          <w:caps/>
                          <w:noProof/>
                          <w:color w:val="1F3864" w:themeColor="accent1" w:themeShade="80"/>
                          <w:sz w:val="24"/>
                          <w:szCs w:val="24"/>
                          <w:lang w:val="ru-RU" w:eastAsia="ru-RU"/>
                        </w:rPr>
                        <w:t>информация</w:t>
                      </w:r>
                      <w:r w:rsidRPr="009503DE">
                        <w:rPr>
                          <w:rFonts w:ascii="Times New Roman Полужирный" w:hAnsi="Times New Roman Полужирный"/>
                          <w:b/>
                          <w:caps/>
                          <w:noProof/>
                          <w:color w:val="1F3864" w:themeColor="accent1" w:themeShade="80"/>
                          <w:sz w:val="24"/>
                          <w:szCs w:val="24"/>
                          <w:lang w:eastAsia="ru-RU"/>
                        </w:rPr>
                        <w:t>,</w:t>
                      </w:r>
                      <w:r>
                        <w:rPr>
                          <w:rFonts w:ascii="Times New Roman Полужирный" w:hAnsi="Times New Roman Полужирный"/>
                          <w:b/>
                          <w:caps/>
                          <w:noProof/>
                          <w:color w:val="1F3864" w:themeColor="accent1" w:themeShade="80"/>
                          <w:sz w:val="24"/>
                          <w:szCs w:val="24"/>
                          <w:lang w:eastAsia="ru-RU"/>
                        </w:rPr>
                        <w:br/>
                      </w:r>
                      <w:r w:rsidRPr="009503DE">
                        <w:rPr>
                          <w:rFonts w:ascii="Times New Roman Полужирный" w:hAnsi="Times New Roman Полужирный"/>
                          <w:b/>
                          <w:caps/>
                          <w:noProof/>
                          <w:color w:val="1F3864" w:themeColor="accent1" w:themeShade="80"/>
                          <w:sz w:val="24"/>
                          <w:szCs w:val="24"/>
                          <w:lang w:eastAsia="ru-RU"/>
                        </w:rPr>
                        <w:t>размещенная на официальном сайте</w:t>
                      </w:r>
                      <w:r w:rsidRPr="009503DE">
                        <w:rPr>
                          <w:rFonts w:ascii="Times New Roman Полужирный" w:hAnsi="Times New Roman Полужирный"/>
                          <w:b/>
                          <w:caps/>
                          <w:noProof/>
                          <w:color w:val="1F3864" w:themeColor="accent1" w:themeShade="80"/>
                          <w:sz w:val="24"/>
                          <w:szCs w:val="24"/>
                          <w:lang w:val="ru-RU" w:eastAsia="ru-RU"/>
                        </w:rPr>
                        <w:t xml:space="preserve"> Уполномоченного</w:t>
                      </w:r>
                    </w:p>
                    <w:p w:rsidR="00070CDE" w:rsidRPr="009503DE" w:rsidRDefault="00070CDE" w:rsidP="0023331A">
                      <w:pPr>
                        <w:rPr>
                          <w:rFonts w:ascii="Times New Roman Полужирный" w:hAnsi="Times New Roman Полужирный"/>
                          <w:b/>
                          <w:caps/>
                          <w:color w:val="1F3864" w:themeColor="accent1" w:themeShade="80"/>
                        </w:rPr>
                      </w:pPr>
                    </w:p>
                  </w:txbxContent>
                </v:textbox>
              </v:shape>
            </w:pict>
          </mc:Fallback>
        </mc:AlternateContent>
      </w: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r w:rsidRPr="009503DE">
        <w:rPr>
          <w:noProof/>
          <w:szCs w:val="28"/>
          <w:lang w:val="ru-RU" w:eastAsia="ru-RU"/>
        </w:rPr>
        <mc:AlternateContent>
          <mc:Choice Requires="wps">
            <w:drawing>
              <wp:anchor distT="0" distB="0" distL="114300" distR="114300" simplePos="0" relativeHeight="251847680" behindDoc="0" locked="0" layoutInCell="1" allowOverlap="1" wp14:anchorId="27FEA896" wp14:editId="6F964BC5">
                <wp:simplePos x="0" y="0"/>
                <wp:positionH relativeFrom="column">
                  <wp:posOffset>4263390</wp:posOffset>
                </wp:positionH>
                <wp:positionV relativeFrom="paragraph">
                  <wp:posOffset>104775</wp:posOffset>
                </wp:positionV>
                <wp:extent cx="1704975" cy="981075"/>
                <wp:effectExtent l="0" t="0" r="28575" b="28575"/>
                <wp:wrapNone/>
                <wp:docPr id="360" name="Прямоугольник: скругленные противолежащие углы 360"/>
                <wp:cNvGraphicFramePr/>
                <a:graphic xmlns:a="http://schemas.openxmlformats.org/drawingml/2006/main">
                  <a:graphicData uri="http://schemas.microsoft.com/office/word/2010/wordprocessingShape">
                    <wps:wsp>
                      <wps:cNvSpPr/>
                      <wps:spPr>
                        <a:xfrm>
                          <a:off x="0" y="0"/>
                          <a:ext cx="1704975" cy="98107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E604" id="Прямоугольник: скругленные противолежащие углы 360" o:spid="_x0000_s1026" style="position:absolute;margin-left:335.7pt;margin-top:8.25pt;width:134.25pt;height:7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4975,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" path="m163516,l1704975,r,l1704975,817559v,90307,-73209,163516,-163516,163516l,981075r,l,163516c,73209,73209,,163516,xe" filled="f" strokecolor="#1f3763 [1604]" strokeweight="1.75pt">
                <v:stroke dashstyle="1 1" joinstyle="miter"/>
                <v:path arrowok="t" o:connecttype="custom" o:connectlocs="163516,0;1704975,0;1704975,0;1704975,817559;1541459,981075;0,981075;0,981075;0,163516;163516,0" o:connectangles="0,0,0,0,0,0,0,0,0"/>
              </v:shape>
            </w:pict>
          </mc:Fallback>
        </mc:AlternateContent>
      </w:r>
      <w:r w:rsidRPr="009503DE">
        <w:rPr>
          <w:noProof/>
          <w:szCs w:val="28"/>
          <w:lang w:val="ru-RU" w:eastAsia="ru-RU"/>
        </w:rPr>
        <mc:AlternateContent>
          <mc:Choice Requires="wps">
            <w:drawing>
              <wp:anchor distT="0" distB="0" distL="114300" distR="114300" simplePos="0" relativeHeight="251795456" behindDoc="0" locked="0" layoutInCell="1" allowOverlap="1" wp14:anchorId="73E5B721" wp14:editId="4EAF62DA">
                <wp:simplePos x="0" y="0"/>
                <wp:positionH relativeFrom="column">
                  <wp:posOffset>4387214</wp:posOffset>
                </wp:positionH>
                <wp:positionV relativeFrom="paragraph">
                  <wp:posOffset>171450</wp:posOffset>
                </wp:positionV>
                <wp:extent cx="1571625" cy="866775"/>
                <wp:effectExtent l="0" t="0" r="9525" b="9525"/>
                <wp:wrapNone/>
                <wp:docPr id="361" name="Надпись 361"/>
                <wp:cNvGraphicFramePr/>
                <a:graphic xmlns:a="http://schemas.openxmlformats.org/drawingml/2006/main">
                  <a:graphicData uri="http://schemas.microsoft.com/office/word/2010/wordprocessingShape">
                    <wps:wsp>
                      <wps:cNvSpPr txBox="1"/>
                      <wps:spPr>
                        <a:xfrm>
                          <a:off x="0" y="0"/>
                          <a:ext cx="1571625" cy="866775"/>
                        </a:xfrm>
                        <a:prstGeom prst="rect">
                          <a:avLst/>
                        </a:prstGeom>
                        <a:solidFill>
                          <a:schemeClr val="lt1"/>
                        </a:solidFill>
                        <a:ln w="6350">
                          <a:noFill/>
                        </a:ln>
                      </wps:spPr>
                      <wps:txbx>
                        <w:txbxContent>
                          <w:p w:rsidR="00070CDE" w:rsidRPr="008263C9" w:rsidRDefault="00905D9B" w:rsidP="008263C9">
                            <w:pPr>
                              <w:spacing w:after="0" w:line="240" w:lineRule="auto"/>
                              <w:jc w:val="center"/>
                              <w:rPr>
                                <w:rFonts w:ascii="Times New Roman" w:hAnsi="Times New Roman" w:cs="Times New Roman"/>
                                <w:b/>
                                <w:color w:val="1F3864" w:themeColor="accent1" w:themeShade="80"/>
                                <w:sz w:val="24"/>
                                <w:szCs w:val="24"/>
                              </w:rPr>
                            </w:pPr>
                            <w:hyperlink r:id="rId76" w:history="1">
                              <w:r w:rsidR="00070CDE" w:rsidRPr="008263C9">
                                <w:rPr>
                                  <w:rStyle w:val="a3"/>
                                  <w:rFonts w:ascii="Times New Roman" w:hAnsi="Times New Roman" w:cs="Times New Roman"/>
                                  <w:b/>
                                  <w:color w:val="023160" w:themeColor="hyperlink" w:themeShade="80"/>
                                  <w:sz w:val="24"/>
                                  <w:szCs w:val="24"/>
                                  <w:u w:val="none"/>
                                </w:rPr>
                                <w:t>Результаты социологических опросов предпринимателей</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B721" id="Надпись 361" o:spid="_x0000_s1118" type="#_x0000_t202" style="position:absolute;left:0;text-align:left;margin-left:345.45pt;margin-top:13.5pt;width:123.75pt;height:6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" fillcolor="white [3201]" stroked="f" strokeweight=".5pt">
                <v:textbox>
                  <w:txbxContent>
                    <w:p w:rsidR="00070CDE" w:rsidRPr="008263C9" w:rsidRDefault="00070CDE" w:rsidP="008263C9">
                      <w:pPr>
                        <w:spacing w:after="0" w:line="240" w:lineRule="auto"/>
                        <w:jc w:val="center"/>
                        <w:rPr>
                          <w:rFonts w:ascii="Times New Roman" w:hAnsi="Times New Roman" w:cs="Times New Roman"/>
                          <w:b/>
                          <w:color w:val="1F3864" w:themeColor="accent1" w:themeShade="80"/>
                          <w:sz w:val="24"/>
                          <w:szCs w:val="24"/>
                        </w:rPr>
                      </w:pPr>
                      <w:hyperlink r:id="rId77" w:history="1">
                        <w:r w:rsidRPr="008263C9">
                          <w:rPr>
                            <w:rStyle w:val="a3"/>
                            <w:rFonts w:ascii="Times New Roman" w:hAnsi="Times New Roman" w:cs="Times New Roman"/>
                            <w:b/>
                            <w:color w:val="023160" w:themeColor="hyperlink" w:themeShade="80"/>
                            <w:sz w:val="24"/>
                            <w:szCs w:val="24"/>
                            <w:u w:val="none"/>
                          </w:rPr>
                          <w:t>Результаты социологических опросов предпринимателей</w:t>
                        </w:r>
                      </w:hyperlink>
                    </w:p>
                  </w:txbxContent>
                </v:textbox>
              </v:shape>
            </w:pict>
          </mc:Fallback>
        </mc:AlternateContent>
      </w:r>
      <w:r w:rsidRPr="00F66AB2">
        <w:rPr>
          <w:noProof/>
          <w:szCs w:val="28"/>
          <w:lang w:val="ru-RU" w:eastAsia="ru-RU"/>
        </w:rPr>
        <mc:AlternateContent>
          <mc:Choice Requires="wps">
            <w:drawing>
              <wp:anchor distT="0" distB="0" distL="114300" distR="114300" simplePos="0" relativeHeight="251848704" behindDoc="0" locked="0" layoutInCell="1" allowOverlap="1" wp14:anchorId="39701465" wp14:editId="1BCB404F">
                <wp:simplePos x="0" y="0"/>
                <wp:positionH relativeFrom="column">
                  <wp:posOffset>5715</wp:posOffset>
                </wp:positionH>
                <wp:positionV relativeFrom="paragraph">
                  <wp:posOffset>104776</wp:posOffset>
                </wp:positionV>
                <wp:extent cx="4171950" cy="1009650"/>
                <wp:effectExtent l="0" t="0" r="19050" b="19050"/>
                <wp:wrapNone/>
                <wp:docPr id="362" name="Прямоугольник: скругленные противолежащие углы 362"/>
                <wp:cNvGraphicFramePr/>
                <a:graphic xmlns:a="http://schemas.openxmlformats.org/drawingml/2006/main">
                  <a:graphicData uri="http://schemas.microsoft.com/office/word/2010/wordprocessingShape">
                    <wps:wsp>
                      <wps:cNvSpPr/>
                      <wps:spPr>
                        <a:xfrm>
                          <a:off x="0" y="0"/>
                          <a:ext cx="4171950" cy="1009650"/>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AD60" id="Прямоугольник: скругленные противолежащие углы 362" o:spid="_x0000_s1026" style="position:absolute;margin-left:.45pt;margin-top:8.25pt;width:328.5pt;height:7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195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" path="m168278,l4171950,r,l4171950,841372v,92937,-75341,168278,-168278,168278l,1009650r,l,168278c,75341,75341,,168278,xe" filled="f" strokecolor="#1f3763 [1604]" strokeweight="1.75pt">
                <v:stroke dashstyle="1 1" joinstyle="miter"/>
                <v:path arrowok="t" o:connecttype="custom" o:connectlocs="168278,0;4171950,0;4171950,0;4171950,841372;4003672,1009650;0,1009650;0,1009650;0,168278;168278,0" o:connectangles="0,0,0,0,0,0,0,0,0"/>
              </v:shape>
            </w:pict>
          </mc:Fallback>
        </mc:AlternateContent>
      </w:r>
      <w:r w:rsidRPr="00F66AB2">
        <w:rPr>
          <w:noProof/>
          <w:szCs w:val="28"/>
          <w:lang w:val="ru-RU" w:eastAsia="ru-RU"/>
        </w:rPr>
        <mc:AlternateContent>
          <mc:Choice Requires="wps">
            <w:drawing>
              <wp:anchor distT="0" distB="0" distL="114300" distR="114300" simplePos="0" relativeHeight="251792384" behindDoc="0" locked="0" layoutInCell="1" allowOverlap="1" wp14:anchorId="5F6ED377" wp14:editId="39B361FC">
                <wp:simplePos x="0" y="0"/>
                <wp:positionH relativeFrom="column">
                  <wp:posOffset>62865</wp:posOffset>
                </wp:positionH>
                <wp:positionV relativeFrom="paragraph">
                  <wp:posOffset>114300</wp:posOffset>
                </wp:positionV>
                <wp:extent cx="4010025" cy="971550"/>
                <wp:effectExtent l="0" t="0" r="9525" b="0"/>
                <wp:wrapNone/>
                <wp:docPr id="363" name="Надпись 363"/>
                <wp:cNvGraphicFramePr/>
                <a:graphic xmlns:a="http://schemas.openxmlformats.org/drawingml/2006/main">
                  <a:graphicData uri="http://schemas.microsoft.com/office/word/2010/wordprocessingShape">
                    <wps:wsp>
                      <wps:cNvSpPr txBox="1"/>
                      <wps:spPr>
                        <a:xfrm>
                          <a:off x="0" y="0"/>
                          <a:ext cx="4010025" cy="971550"/>
                        </a:xfrm>
                        <a:prstGeom prst="rect">
                          <a:avLst/>
                        </a:prstGeom>
                        <a:solidFill>
                          <a:schemeClr val="lt1"/>
                        </a:solidFill>
                        <a:ln w="6350">
                          <a:noFill/>
                        </a:ln>
                      </wps:spPr>
                      <wps:txbx>
                        <w:txbxContent>
                          <w:p w:rsidR="00070CDE" w:rsidRPr="00F66AB2" w:rsidRDefault="00070CDE" w:rsidP="0023331A">
                            <w:pPr>
                              <w:shd w:val="clear" w:color="auto" w:fill="FFFFFF"/>
                              <w:spacing w:after="0" w:line="240" w:lineRule="auto"/>
                              <w:jc w:val="center"/>
                              <w:textAlignment w:val="baseline"/>
                              <w:outlineLvl w:val="1"/>
                              <w:rPr>
                                <w:rFonts w:ascii="Times New Roman" w:eastAsia="Times New Roman" w:hAnsi="Times New Roman" w:cs="Times New Roman"/>
                                <w:b/>
                                <w:color w:val="1F3864" w:themeColor="accent1" w:themeShade="80"/>
                                <w:sz w:val="24"/>
                                <w:szCs w:val="24"/>
                                <w:lang w:eastAsia="ru-RU"/>
                              </w:rPr>
                            </w:pPr>
                            <w:bookmarkStart w:id="46" w:name="_Toc477343637"/>
                            <w:bookmarkStart w:id="47" w:name="_Toc477344740"/>
                            <w:bookmarkStart w:id="48" w:name="_Toc477538733"/>
                            <w:bookmarkStart w:id="49" w:name="_Toc477871992"/>
                            <w:bookmarkStart w:id="50" w:name="_Toc478038312"/>
                            <w:bookmarkStart w:id="51" w:name="_Toc478039271"/>
                            <w:r>
                              <w:rPr>
                                <w:rFonts w:ascii="Times New Roman" w:eastAsia="Times New Roman" w:hAnsi="Times New Roman" w:cs="Times New Roman"/>
                                <w:b/>
                                <w:color w:val="1F3864" w:themeColor="accent1" w:themeShade="80"/>
                                <w:sz w:val="24"/>
                                <w:szCs w:val="24"/>
                                <w:bdr w:val="none" w:sz="0" w:space="0" w:color="auto" w:frame="1"/>
                                <w:lang w:eastAsia="ru-RU"/>
                              </w:rPr>
                              <w:t>Информация о ходе реализации П</w:t>
                            </w:r>
                            <w:r w:rsidRPr="00F66AB2">
                              <w:rPr>
                                <w:rFonts w:ascii="Times New Roman" w:eastAsia="Times New Roman" w:hAnsi="Times New Roman" w:cs="Times New Roman"/>
                                <w:b/>
                                <w:color w:val="1F3864" w:themeColor="accent1" w:themeShade="80"/>
                                <w:sz w:val="24"/>
                                <w:szCs w:val="24"/>
                                <w:bdr w:val="none" w:sz="0" w:space="0" w:color="auto" w:frame="1"/>
                                <w:lang w:eastAsia="ru-RU"/>
                              </w:rPr>
                              <w:t>рограмм</w:t>
                            </w:r>
                            <w:r>
                              <w:rPr>
                                <w:rFonts w:ascii="Times New Roman" w:eastAsia="Times New Roman" w:hAnsi="Times New Roman" w:cs="Times New Roman"/>
                                <w:b/>
                                <w:color w:val="1F3864" w:themeColor="accent1" w:themeShade="80"/>
                                <w:sz w:val="24"/>
                                <w:szCs w:val="24"/>
                                <w:bdr w:val="none" w:sz="0" w:space="0" w:color="auto" w:frame="1"/>
                                <w:lang w:eastAsia="ru-RU"/>
                              </w:rPr>
                              <w:t>ы</w:t>
                            </w:r>
                            <w:r w:rsidRPr="00F66AB2">
                              <w:rPr>
                                <w:rFonts w:ascii="Times New Roman" w:eastAsia="Times New Roman" w:hAnsi="Times New Roman" w:cs="Times New Roman"/>
                                <w:b/>
                                <w:color w:val="1F3864" w:themeColor="accent1" w:themeShade="80"/>
                                <w:sz w:val="24"/>
                                <w:szCs w:val="24"/>
                                <w:bdr w:val="none" w:sz="0" w:space="0" w:color="auto" w:frame="1"/>
                                <w:lang w:eastAsia="ru-RU"/>
                              </w:rPr>
                              <w:t xml:space="preserve"> первоочередных мероприятий по обеспечению устойчивого развития экономики и социальной стабильности в Санкт-Петербурге </w:t>
                            </w:r>
                            <w:r>
                              <w:rPr>
                                <w:rFonts w:ascii="Times New Roman" w:eastAsia="Times New Roman" w:hAnsi="Times New Roman" w:cs="Times New Roman"/>
                                <w:b/>
                                <w:color w:val="1F3864" w:themeColor="accent1" w:themeShade="80"/>
                                <w:sz w:val="24"/>
                                <w:szCs w:val="24"/>
                                <w:bdr w:val="none" w:sz="0" w:space="0" w:color="auto" w:frame="1"/>
                                <w:lang w:eastAsia="ru-RU"/>
                              </w:rPr>
                              <w:br/>
                            </w:r>
                            <w:r w:rsidRPr="00F66AB2">
                              <w:rPr>
                                <w:rFonts w:ascii="Times New Roman" w:eastAsia="Times New Roman" w:hAnsi="Times New Roman" w:cs="Times New Roman"/>
                                <w:b/>
                                <w:color w:val="1F3864" w:themeColor="accent1" w:themeShade="80"/>
                                <w:sz w:val="24"/>
                                <w:szCs w:val="24"/>
                                <w:bdr w:val="none" w:sz="0" w:space="0" w:color="auto" w:frame="1"/>
                                <w:lang w:eastAsia="ru-RU"/>
                              </w:rPr>
                              <w:t>в 2015 году и на 2016-2017 годы</w:t>
                            </w:r>
                            <w:bookmarkEnd w:id="46"/>
                            <w:bookmarkEnd w:id="47"/>
                            <w:bookmarkEnd w:id="48"/>
                            <w:bookmarkEnd w:id="49"/>
                            <w:bookmarkEnd w:id="50"/>
                            <w:bookmarkEnd w:id="51"/>
                          </w:p>
                          <w:p w:rsidR="00070CDE" w:rsidRPr="00F66AB2" w:rsidRDefault="00905D9B" w:rsidP="0023331A">
                            <w:pPr>
                              <w:jc w:val="center"/>
                              <w:rPr>
                                <w:rFonts w:ascii="Times New Roman" w:hAnsi="Times New Roman" w:cs="Times New Roman"/>
                                <w:b/>
                                <w:color w:val="1F3864" w:themeColor="accent1" w:themeShade="80"/>
                                <w:sz w:val="24"/>
                                <w:szCs w:val="24"/>
                              </w:rPr>
                            </w:pPr>
                            <w:hyperlink r:id="rId78"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ED377" id="Надпись 363" o:spid="_x0000_s1119" type="#_x0000_t202" style="position:absolute;left:0;text-align:left;margin-left:4.95pt;margin-top:9pt;width:315.75pt;height:7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" fillcolor="white [3201]" stroked="f" strokeweight=".5pt">
                <v:textbox>
                  <w:txbxContent>
                    <w:p w:rsidR="00070CDE" w:rsidRPr="00F66AB2" w:rsidRDefault="00070CDE" w:rsidP="0023331A">
                      <w:pPr>
                        <w:shd w:val="clear" w:color="auto" w:fill="FFFFFF"/>
                        <w:spacing w:after="0" w:line="240" w:lineRule="auto"/>
                        <w:jc w:val="center"/>
                        <w:textAlignment w:val="baseline"/>
                        <w:outlineLvl w:val="1"/>
                        <w:rPr>
                          <w:rFonts w:ascii="Times New Roman" w:eastAsia="Times New Roman" w:hAnsi="Times New Roman" w:cs="Times New Roman"/>
                          <w:b/>
                          <w:color w:val="1F3864" w:themeColor="accent1" w:themeShade="80"/>
                          <w:sz w:val="24"/>
                          <w:szCs w:val="24"/>
                          <w:lang w:eastAsia="ru-RU"/>
                        </w:rPr>
                      </w:pPr>
                      <w:bookmarkStart w:id="51" w:name="_Toc477343637"/>
                      <w:bookmarkStart w:id="52" w:name="_Toc477344740"/>
                      <w:bookmarkStart w:id="53" w:name="_Toc477538733"/>
                      <w:bookmarkStart w:id="54" w:name="_Toc477871992"/>
                      <w:bookmarkStart w:id="55" w:name="_Toc478038312"/>
                      <w:bookmarkStart w:id="56" w:name="_Toc478039271"/>
                      <w:r>
                        <w:rPr>
                          <w:rFonts w:ascii="Times New Roman" w:eastAsia="Times New Roman" w:hAnsi="Times New Roman" w:cs="Times New Roman"/>
                          <w:b/>
                          <w:color w:val="1F3864" w:themeColor="accent1" w:themeShade="80"/>
                          <w:sz w:val="24"/>
                          <w:szCs w:val="24"/>
                          <w:bdr w:val="none" w:sz="0" w:space="0" w:color="auto" w:frame="1"/>
                          <w:lang w:eastAsia="ru-RU"/>
                        </w:rPr>
                        <w:t>Информация о ходе реализации П</w:t>
                      </w:r>
                      <w:r w:rsidRPr="00F66AB2">
                        <w:rPr>
                          <w:rFonts w:ascii="Times New Roman" w:eastAsia="Times New Roman" w:hAnsi="Times New Roman" w:cs="Times New Roman"/>
                          <w:b/>
                          <w:color w:val="1F3864" w:themeColor="accent1" w:themeShade="80"/>
                          <w:sz w:val="24"/>
                          <w:szCs w:val="24"/>
                          <w:bdr w:val="none" w:sz="0" w:space="0" w:color="auto" w:frame="1"/>
                          <w:lang w:eastAsia="ru-RU"/>
                        </w:rPr>
                        <w:t>рограмм</w:t>
                      </w:r>
                      <w:r>
                        <w:rPr>
                          <w:rFonts w:ascii="Times New Roman" w:eastAsia="Times New Roman" w:hAnsi="Times New Roman" w:cs="Times New Roman"/>
                          <w:b/>
                          <w:color w:val="1F3864" w:themeColor="accent1" w:themeShade="80"/>
                          <w:sz w:val="24"/>
                          <w:szCs w:val="24"/>
                          <w:bdr w:val="none" w:sz="0" w:space="0" w:color="auto" w:frame="1"/>
                          <w:lang w:eastAsia="ru-RU"/>
                        </w:rPr>
                        <w:t>ы</w:t>
                      </w:r>
                      <w:r w:rsidRPr="00F66AB2">
                        <w:rPr>
                          <w:rFonts w:ascii="Times New Roman" w:eastAsia="Times New Roman" w:hAnsi="Times New Roman" w:cs="Times New Roman"/>
                          <w:b/>
                          <w:color w:val="1F3864" w:themeColor="accent1" w:themeShade="80"/>
                          <w:sz w:val="24"/>
                          <w:szCs w:val="24"/>
                          <w:bdr w:val="none" w:sz="0" w:space="0" w:color="auto" w:frame="1"/>
                          <w:lang w:eastAsia="ru-RU"/>
                        </w:rPr>
                        <w:t xml:space="preserve"> первоочередных мероприятий по обеспечению устойчивого развития экономики и социальной стабильности в Санкт-Петербурге </w:t>
                      </w:r>
                      <w:r>
                        <w:rPr>
                          <w:rFonts w:ascii="Times New Roman" w:eastAsia="Times New Roman" w:hAnsi="Times New Roman" w:cs="Times New Roman"/>
                          <w:b/>
                          <w:color w:val="1F3864" w:themeColor="accent1" w:themeShade="80"/>
                          <w:sz w:val="24"/>
                          <w:szCs w:val="24"/>
                          <w:bdr w:val="none" w:sz="0" w:space="0" w:color="auto" w:frame="1"/>
                          <w:lang w:eastAsia="ru-RU"/>
                        </w:rPr>
                        <w:br/>
                      </w:r>
                      <w:r w:rsidRPr="00F66AB2">
                        <w:rPr>
                          <w:rFonts w:ascii="Times New Roman" w:eastAsia="Times New Roman" w:hAnsi="Times New Roman" w:cs="Times New Roman"/>
                          <w:b/>
                          <w:color w:val="1F3864" w:themeColor="accent1" w:themeShade="80"/>
                          <w:sz w:val="24"/>
                          <w:szCs w:val="24"/>
                          <w:bdr w:val="none" w:sz="0" w:space="0" w:color="auto" w:frame="1"/>
                          <w:lang w:eastAsia="ru-RU"/>
                        </w:rPr>
                        <w:t>в 2015 году и на 2016-2017 годы</w:t>
                      </w:r>
                      <w:bookmarkEnd w:id="51"/>
                      <w:bookmarkEnd w:id="52"/>
                      <w:bookmarkEnd w:id="53"/>
                      <w:bookmarkEnd w:id="54"/>
                      <w:bookmarkEnd w:id="55"/>
                      <w:bookmarkEnd w:id="56"/>
                    </w:p>
                    <w:p w:rsidR="00070CDE" w:rsidRPr="00F66AB2" w:rsidRDefault="00070CDE" w:rsidP="0023331A">
                      <w:pPr>
                        <w:jc w:val="center"/>
                        <w:rPr>
                          <w:rFonts w:ascii="Times New Roman" w:hAnsi="Times New Roman" w:cs="Times New Roman"/>
                          <w:b/>
                          <w:color w:val="1F3864" w:themeColor="accent1" w:themeShade="80"/>
                          <w:sz w:val="24"/>
                          <w:szCs w:val="24"/>
                        </w:rPr>
                      </w:pPr>
                      <w:hyperlink r:id="rId79" w:history="1"/>
                    </w:p>
                  </w:txbxContent>
                </v:textbox>
              </v:shape>
            </w:pict>
          </mc:Fallback>
        </mc:AlternateContent>
      </w: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r w:rsidRPr="00A709B1">
        <w:rPr>
          <w:noProof/>
          <w:szCs w:val="28"/>
          <w:lang w:val="ru-RU" w:eastAsia="ru-RU"/>
        </w:rPr>
        <mc:AlternateContent>
          <mc:Choice Requires="wps">
            <w:drawing>
              <wp:anchor distT="0" distB="0" distL="114300" distR="114300" simplePos="0" relativeHeight="251854848" behindDoc="0" locked="0" layoutInCell="1" allowOverlap="1" wp14:anchorId="31C2CDA6" wp14:editId="19582FA0">
                <wp:simplePos x="0" y="0"/>
                <wp:positionH relativeFrom="column">
                  <wp:posOffset>4530090</wp:posOffset>
                </wp:positionH>
                <wp:positionV relativeFrom="paragraph">
                  <wp:posOffset>158751</wp:posOffset>
                </wp:positionV>
                <wp:extent cx="1428750" cy="476250"/>
                <wp:effectExtent l="0" t="0" r="19050" b="19050"/>
                <wp:wrapNone/>
                <wp:docPr id="63" name="Прямоугольник: скругленные противолежащие углы 63"/>
                <wp:cNvGraphicFramePr/>
                <a:graphic xmlns:a="http://schemas.openxmlformats.org/drawingml/2006/main">
                  <a:graphicData uri="http://schemas.microsoft.com/office/word/2010/wordprocessingShape">
                    <wps:wsp>
                      <wps:cNvSpPr/>
                      <wps:spPr>
                        <a:xfrm>
                          <a:off x="0" y="0"/>
                          <a:ext cx="1428750" cy="476250"/>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447D" id="Прямоугольник: скругленные противолежащие углы 63" o:spid="_x0000_s1026" style="position:absolute;margin-left:356.7pt;margin-top:12.5pt;width:112.5pt;height: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" path="m79377,l1428750,r,l1428750,396873v,43839,-35538,79377,-79377,79377l,476250r,l,79377c,35538,35538,,79377,xe" filled="f" strokecolor="#1f3763 [1604]" strokeweight="1.75pt">
                <v:stroke dashstyle="1 1" joinstyle="miter"/>
                <v:path arrowok="t" o:connecttype="custom" o:connectlocs="79377,0;1428750,0;1428750,0;1428750,396873;1349373,476250;0,476250;0,476250;0,79377;79377,0" o:connectangles="0,0,0,0,0,0,0,0,0"/>
              </v:shape>
            </w:pict>
          </mc:Fallback>
        </mc:AlternateContent>
      </w:r>
      <w:r w:rsidRPr="00A709B1">
        <w:rPr>
          <w:noProof/>
          <w:szCs w:val="28"/>
          <w:lang w:val="ru-RU" w:eastAsia="ru-RU"/>
        </w:rPr>
        <mc:AlternateContent>
          <mc:Choice Requires="wps">
            <w:drawing>
              <wp:anchor distT="0" distB="0" distL="114300" distR="114300" simplePos="0" relativeHeight="251853824" behindDoc="0" locked="0" layoutInCell="1" allowOverlap="1" wp14:anchorId="6727CA31" wp14:editId="7C84950F">
                <wp:simplePos x="0" y="0"/>
                <wp:positionH relativeFrom="column">
                  <wp:posOffset>4530090</wp:posOffset>
                </wp:positionH>
                <wp:positionV relativeFrom="paragraph">
                  <wp:posOffset>177800</wp:posOffset>
                </wp:positionV>
                <wp:extent cx="1428750" cy="457200"/>
                <wp:effectExtent l="0" t="0" r="0" b="0"/>
                <wp:wrapNone/>
                <wp:docPr id="364" name="Надпись 364"/>
                <wp:cNvGraphicFramePr/>
                <a:graphic xmlns:a="http://schemas.openxmlformats.org/drawingml/2006/main">
                  <a:graphicData uri="http://schemas.microsoft.com/office/word/2010/wordprocessingShape">
                    <wps:wsp>
                      <wps:cNvSpPr txBox="1"/>
                      <wps:spPr>
                        <a:xfrm>
                          <a:off x="0" y="0"/>
                          <a:ext cx="1428750" cy="457200"/>
                        </a:xfrm>
                        <a:prstGeom prst="rect">
                          <a:avLst/>
                        </a:prstGeom>
                        <a:solidFill>
                          <a:schemeClr val="lt1"/>
                        </a:solidFill>
                        <a:ln w="6350">
                          <a:noFill/>
                        </a:ln>
                      </wps:spPr>
                      <wps:txbx>
                        <w:txbxContent>
                          <w:p w:rsidR="00070CDE" w:rsidRPr="00195562" w:rsidRDefault="00070CDE" w:rsidP="0023331A">
                            <w:pPr>
                              <w:jc w:val="center"/>
                              <w:rPr>
                                <w:rFonts w:ascii="Times New Roman" w:hAnsi="Times New Roman" w:cs="Times New Roman"/>
                                <w:b/>
                                <w:color w:val="1F3864" w:themeColor="accent1" w:themeShade="80"/>
                                <w:sz w:val="24"/>
                                <w:szCs w:val="24"/>
                              </w:rPr>
                            </w:pPr>
                            <w:r>
                              <w:rPr>
                                <w:rFonts w:ascii="Times New Roman" w:hAnsi="Times New Roman" w:cs="Times New Roman"/>
                                <w:b/>
                                <w:color w:val="1F3864" w:themeColor="accent1" w:themeShade="80"/>
                                <w:sz w:val="24"/>
                                <w:szCs w:val="24"/>
                              </w:rPr>
                              <w:t>Государственная поддержка МСП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CA31" id="Надпись 364" o:spid="_x0000_s1120" type="#_x0000_t202" style="position:absolute;left:0;text-align:left;margin-left:356.7pt;margin-top:14pt;width:112.5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" fillcolor="white [3201]" stroked="f" strokeweight=".5pt">
                <v:textbox>
                  <w:txbxContent>
                    <w:p w:rsidR="00070CDE" w:rsidRPr="00195562" w:rsidRDefault="00070CDE" w:rsidP="0023331A">
                      <w:pPr>
                        <w:jc w:val="center"/>
                        <w:rPr>
                          <w:rFonts w:ascii="Times New Roman" w:hAnsi="Times New Roman" w:cs="Times New Roman"/>
                          <w:b/>
                          <w:color w:val="1F3864" w:themeColor="accent1" w:themeShade="80"/>
                          <w:sz w:val="24"/>
                          <w:szCs w:val="24"/>
                        </w:rPr>
                      </w:pPr>
                      <w:r>
                        <w:rPr>
                          <w:rFonts w:ascii="Times New Roman" w:hAnsi="Times New Roman" w:cs="Times New Roman"/>
                          <w:b/>
                          <w:color w:val="1F3864" w:themeColor="accent1" w:themeShade="80"/>
                          <w:sz w:val="24"/>
                          <w:szCs w:val="24"/>
                        </w:rPr>
                        <w:t>Государственная поддержка МСП</w:t>
                      </w:r>
                    </w:p>
                  </w:txbxContent>
                </v:textbox>
              </v:shape>
            </w:pict>
          </mc:Fallback>
        </mc:AlternateContent>
      </w:r>
      <w:r w:rsidRPr="00195562">
        <w:rPr>
          <w:noProof/>
          <w:szCs w:val="28"/>
          <w:lang w:val="ru-RU" w:eastAsia="ru-RU"/>
        </w:rPr>
        <mc:AlternateContent>
          <mc:Choice Requires="wps">
            <w:drawing>
              <wp:anchor distT="0" distB="0" distL="114300" distR="114300" simplePos="0" relativeHeight="251849728" behindDoc="0" locked="0" layoutInCell="1" allowOverlap="1" wp14:anchorId="055769CC" wp14:editId="058268A4">
                <wp:simplePos x="0" y="0"/>
                <wp:positionH relativeFrom="column">
                  <wp:posOffset>2853690</wp:posOffset>
                </wp:positionH>
                <wp:positionV relativeFrom="paragraph">
                  <wp:posOffset>158749</wp:posOffset>
                </wp:positionV>
                <wp:extent cx="1619250" cy="1228725"/>
                <wp:effectExtent l="0" t="0" r="19050" b="28575"/>
                <wp:wrapNone/>
                <wp:docPr id="365" name="Прямоугольник: скругленные противолежащие углы 365"/>
                <wp:cNvGraphicFramePr/>
                <a:graphic xmlns:a="http://schemas.openxmlformats.org/drawingml/2006/main">
                  <a:graphicData uri="http://schemas.microsoft.com/office/word/2010/wordprocessingShape">
                    <wps:wsp>
                      <wps:cNvSpPr/>
                      <wps:spPr>
                        <a:xfrm>
                          <a:off x="0" y="0"/>
                          <a:ext cx="1619250" cy="122872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EB2CF" id="Прямоугольник: скругленные противолежащие углы 365" o:spid="_x0000_s1026" style="position:absolute;margin-left:224.7pt;margin-top:12.5pt;width:127.5pt;height:9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0,12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" path="m204792,l1619250,r,l1619250,1023933v,113103,-91689,204792,-204792,204792l,1228725r,l,204792c,91689,91689,,204792,xe" filled="f" strokecolor="#1f3763 [1604]" strokeweight="1.75pt">
                <v:stroke dashstyle="1 1" joinstyle="miter"/>
                <v:path arrowok="t" o:connecttype="custom" o:connectlocs="204792,0;1619250,0;1619250,0;1619250,1023933;1414458,1228725;0,1228725;0,1228725;0,204792;204792,0" o:connectangles="0,0,0,0,0,0,0,0,0"/>
              </v:shape>
            </w:pict>
          </mc:Fallback>
        </mc:AlternateContent>
      </w:r>
      <w:r>
        <w:rPr>
          <w:noProof/>
          <w:szCs w:val="28"/>
          <w:lang w:val="ru-RU" w:eastAsia="ru-RU"/>
        </w:rPr>
        <mc:AlternateContent>
          <mc:Choice Requires="wps">
            <w:drawing>
              <wp:anchor distT="0" distB="0" distL="114300" distR="114300" simplePos="0" relativeHeight="251845632" behindDoc="0" locked="0" layoutInCell="1" allowOverlap="1" wp14:anchorId="76F51186" wp14:editId="32AE397E">
                <wp:simplePos x="0" y="0"/>
                <wp:positionH relativeFrom="column">
                  <wp:posOffset>5715</wp:posOffset>
                </wp:positionH>
                <wp:positionV relativeFrom="paragraph">
                  <wp:posOffset>177800</wp:posOffset>
                </wp:positionV>
                <wp:extent cx="2762250" cy="561975"/>
                <wp:effectExtent l="0" t="0" r="19050" b="28575"/>
                <wp:wrapNone/>
                <wp:docPr id="366" name="Прямоугольник: скругленные противолежащие углы 366"/>
                <wp:cNvGraphicFramePr/>
                <a:graphic xmlns:a="http://schemas.openxmlformats.org/drawingml/2006/main">
                  <a:graphicData uri="http://schemas.microsoft.com/office/word/2010/wordprocessingShape">
                    <wps:wsp>
                      <wps:cNvSpPr/>
                      <wps:spPr>
                        <a:xfrm>
                          <a:off x="0" y="0"/>
                          <a:ext cx="2762250" cy="56197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5ADB2" id="Прямоугольник: скругленные противолежащие углы 366" o:spid="_x0000_s1026" style="position:absolute;margin-left:.45pt;margin-top:14pt;width:217.5pt;height:4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" path="m93664,l2762250,r,l2762250,468311v,51729,-41935,93664,-93664,93664l,561975r,l,93664c,41935,41935,,93664,xe" filled="f" strokecolor="#1f3763 [1604]" strokeweight="1.75pt">
                <v:stroke dashstyle="1 1" joinstyle="miter"/>
                <v:path arrowok="t" o:connecttype="custom" o:connectlocs="93664,0;2762250,0;2762250,0;2762250,468311;2668586,561975;0,561975;0,561975;0,93664;93664,0" o:connectangles="0,0,0,0,0,0,0,0,0"/>
              </v:shape>
            </w:pict>
          </mc:Fallback>
        </mc:AlternateContent>
      </w:r>
    </w:p>
    <w:p w:rsidR="0023331A" w:rsidRDefault="0023331A" w:rsidP="0023331A">
      <w:pPr>
        <w:pStyle w:val="af4"/>
        <w:rPr>
          <w:szCs w:val="28"/>
          <w:lang w:val="ru-RU"/>
        </w:rPr>
      </w:pPr>
      <w:r>
        <w:rPr>
          <w:noProof/>
          <w:szCs w:val="28"/>
          <w:lang w:val="ru-RU" w:eastAsia="ru-RU"/>
        </w:rPr>
        <mc:AlternateContent>
          <mc:Choice Requires="wps">
            <w:drawing>
              <wp:anchor distT="0" distB="0" distL="114300" distR="114300" simplePos="0" relativeHeight="251846656" behindDoc="0" locked="0" layoutInCell="1" allowOverlap="1" wp14:anchorId="60E05B55" wp14:editId="1A1CAD70">
                <wp:simplePos x="0" y="0"/>
                <wp:positionH relativeFrom="column">
                  <wp:posOffset>62864</wp:posOffset>
                </wp:positionH>
                <wp:positionV relativeFrom="paragraph">
                  <wp:posOffset>30480</wp:posOffset>
                </wp:positionV>
                <wp:extent cx="2638425" cy="457200"/>
                <wp:effectExtent l="0" t="0" r="9525" b="0"/>
                <wp:wrapNone/>
                <wp:docPr id="367" name="Надпись 367"/>
                <wp:cNvGraphicFramePr/>
                <a:graphic xmlns:a="http://schemas.openxmlformats.org/drawingml/2006/main">
                  <a:graphicData uri="http://schemas.microsoft.com/office/word/2010/wordprocessingShape">
                    <wps:wsp>
                      <wps:cNvSpPr txBox="1"/>
                      <wps:spPr>
                        <a:xfrm>
                          <a:off x="0" y="0"/>
                          <a:ext cx="2638425" cy="457200"/>
                        </a:xfrm>
                        <a:prstGeom prst="rect">
                          <a:avLst/>
                        </a:prstGeom>
                        <a:solidFill>
                          <a:schemeClr val="lt1"/>
                        </a:solidFill>
                        <a:ln w="6350">
                          <a:noFill/>
                        </a:ln>
                      </wps:spPr>
                      <wps:txbx>
                        <w:txbxContent>
                          <w:p w:rsidR="00070CDE" w:rsidRPr="009503DE" w:rsidRDefault="00905D9B" w:rsidP="008263C9">
                            <w:pPr>
                              <w:spacing w:after="0" w:line="240" w:lineRule="auto"/>
                              <w:jc w:val="center"/>
                              <w:rPr>
                                <w:rFonts w:ascii="Times New Roman" w:hAnsi="Times New Roman" w:cs="Times New Roman"/>
                                <w:b/>
                                <w:color w:val="1F3864" w:themeColor="accent1" w:themeShade="80"/>
                                <w:sz w:val="24"/>
                                <w:szCs w:val="24"/>
                              </w:rPr>
                            </w:pPr>
                            <w:hyperlink r:id="rId80" w:history="1">
                              <w:r w:rsidR="00070CDE" w:rsidRPr="009503DE">
                                <w:rPr>
                                  <w:rStyle w:val="gdl-sub-label"/>
                                  <w:rFonts w:ascii="Times New Roman" w:hAnsi="Times New Roman" w:cs="Times New Roman"/>
                                  <w:b/>
                                  <w:color w:val="1F3864" w:themeColor="accent1" w:themeShade="80"/>
                                  <w:sz w:val="24"/>
                                  <w:szCs w:val="24"/>
                                  <w:bdr w:val="none" w:sz="0" w:space="0" w:color="auto" w:frame="1"/>
                                </w:rPr>
                                <w:t>Состояние предпринимательской среды в С</w:t>
                              </w:r>
                              <w:r w:rsidR="00070CDE">
                                <w:rPr>
                                  <w:rStyle w:val="gdl-sub-label"/>
                                  <w:rFonts w:ascii="Times New Roman" w:hAnsi="Times New Roman" w:cs="Times New Roman"/>
                                  <w:b/>
                                  <w:color w:val="1F3864" w:themeColor="accent1" w:themeShade="80"/>
                                  <w:sz w:val="24"/>
                                  <w:szCs w:val="24"/>
                                  <w:bdr w:val="none" w:sz="0" w:space="0" w:color="auto" w:frame="1"/>
                                </w:rPr>
                                <w:t>анкт-Петербурге</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5B55" id="Надпись 367" o:spid="_x0000_s1121" type="#_x0000_t202" style="position:absolute;left:0;text-align:left;margin-left:4.95pt;margin-top:2.4pt;width:207.75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" fillcolor="white [3201]" stroked="f" strokeweight=".5pt">
                <v:textbox>
                  <w:txbxContent>
                    <w:p w:rsidR="00070CDE" w:rsidRPr="009503DE" w:rsidRDefault="00070CDE" w:rsidP="008263C9">
                      <w:pPr>
                        <w:spacing w:after="0" w:line="240" w:lineRule="auto"/>
                        <w:jc w:val="center"/>
                        <w:rPr>
                          <w:rFonts w:ascii="Times New Roman" w:hAnsi="Times New Roman" w:cs="Times New Roman"/>
                          <w:b/>
                          <w:color w:val="1F3864" w:themeColor="accent1" w:themeShade="80"/>
                          <w:sz w:val="24"/>
                          <w:szCs w:val="24"/>
                        </w:rPr>
                      </w:pPr>
                      <w:hyperlink r:id="rId81" w:history="1">
                        <w:r w:rsidRPr="009503DE">
                          <w:rPr>
                            <w:rStyle w:val="gdl-sub-label"/>
                            <w:rFonts w:ascii="Times New Roman" w:hAnsi="Times New Roman" w:cs="Times New Roman"/>
                            <w:b/>
                            <w:color w:val="1F3864" w:themeColor="accent1" w:themeShade="80"/>
                            <w:sz w:val="24"/>
                            <w:szCs w:val="24"/>
                            <w:bdr w:val="none" w:sz="0" w:space="0" w:color="auto" w:frame="1"/>
                          </w:rPr>
                          <w:t>Состояние предпринимательской среды в С</w:t>
                        </w:r>
                        <w:r>
                          <w:rPr>
                            <w:rStyle w:val="gdl-sub-label"/>
                            <w:rFonts w:ascii="Times New Roman" w:hAnsi="Times New Roman" w:cs="Times New Roman"/>
                            <w:b/>
                            <w:color w:val="1F3864" w:themeColor="accent1" w:themeShade="80"/>
                            <w:sz w:val="24"/>
                            <w:szCs w:val="24"/>
                            <w:bdr w:val="none" w:sz="0" w:space="0" w:color="auto" w:frame="1"/>
                          </w:rPr>
                          <w:t>анкт-Петербурге</w:t>
                        </w:r>
                      </w:hyperlink>
                    </w:p>
                  </w:txbxContent>
                </v:textbox>
              </v:shape>
            </w:pict>
          </mc:Fallback>
        </mc:AlternateContent>
      </w:r>
      <w:r w:rsidRPr="00195562">
        <w:rPr>
          <w:noProof/>
          <w:szCs w:val="28"/>
          <w:lang w:val="ru-RU" w:eastAsia="ru-RU"/>
        </w:rPr>
        <mc:AlternateContent>
          <mc:Choice Requires="wps">
            <w:drawing>
              <wp:anchor distT="0" distB="0" distL="114300" distR="114300" simplePos="0" relativeHeight="251794432" behindDoc="0" locked="0" layoutInCell="1" allowOverlap="1" wp14:anchorId="59366832" wp14:editId="17481D15">
                <wp:simplePos x="0" y="0"/>
                <wp:positionH relativeFrom="column">
                  <wp:posOffset>2853690</wp:posOffset>
                </wp:positionH>
                <wp:positionV relativeFrom="paragraph">
                  <wp:posOffset>49529</wp:posOffset>
                </wp:positionV>
                <wp:extent cx="1619250" cy="1038225"/>
                <wp:effectExtent l="0" t="0" r="0" b="9525"/>
                <wp:wrapNone/>
                <wp:docPr id="368" name="Надпись 368"/>
                <wp:cNvGraphicFramePr/>
                <a:graphic xmlns:a="http://schemas.openxmlformats.org/drawingml/2006/main">
                  <a:graphicData uri="http://schemas.microsoft.com/office/word/2010/wordprocessingShape">
                    <wps:wsp>
                      <wps:cNvSpPr txBox="1"/>
                      <wps:spPr>
                        <a:xfrm>
                          <a:off x="0" y="0"/>
                          <a:ext cx="1619250" cy="1038225"/>
                        </a:xfrm>
                        <a:prstGeom prst="rect">
                          <a:avLst/>
                        </a:prstGeom>
                        <a:solidFill>
                          <a:schemeClr val="lt1"/>
                        </a:solidFill>
                        <a:ln w="6350">
                          <a:noFill/>
                        </a:ln>
                      </wps:spPr>
                      <wps:txbx>
                        <w:txbxContent>
                          <w:p w:rsidR="00070CDE" w:rsidRPr="00195562" w:rsidRDefault="00905D9B" w:rsidP="008263C9">
                            <w:pPr>
                              <w:spacing w:after="0" w:line="240" w:lineRule="auto"/>
                              <w:jc w:val="center"/>
                              <w:rPr>
                                <w:rFonts w:ascii="Times New Roman" w:hAnsi="Times New Roman" w:cs="Times New Roman"/>
                                <w:b/>
                                <w:color w:val="1F3864" w:themeColor="accent1" w:themeShade="80"/>
                                <w:sz w:val="24"/>
                                <w:szCs w:val="24"/>
                                <w:lang w:val="x-none"/>
                              </w:rPr>
                            </w:pPr>
                            <w:hyperlink r:id="rId82" w:history="1">
                              <w:r w:rsidR="00070CDE" w:rsidRPr="008263C9">
                                <w:rPr>
                                  <w:rStyle w:val="a3"/>
                                  <w:rFonts w:ascii="Times New Roman" w:hAnsi="Times New Roman" w:cs="Times New Roman"/>
                                  <w:b/>
                                  <w:color w:val="023160" w:themeColor="hyperlink" w:themeShade="80"/>
                                  <w:sz w:val="24"/>
                                  <w:szCs w:val="24"/>
                                  <w:u w:val="none"/>
                                  <w:lang w:val="x-none"/>
                                </w:rPr>
                                <w:t>Перечень нормативных правовых актов в помощь предпринимателям</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6832" id="Надпись 368" o:spid="_x0000_s1122" type="#_x0000_t202" style="position:absolute;left:0;text-align:left;margin-left:224.7pt;margin-top:3.9pt;width:127.5pt;height:8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" fillcolor="white [3201]" stroked="f" strokeweight=".5pt">
                <v:textbox>
                  <w:txbxContent>
                    <w:p w:rsidR="00070CDE" w:rsidRPr="00195562" w:rsidRDefault="00070CDE" w:rsidP="008263C9">
                      <w:pPr>
                        <w:spacing w:after="0" w:line="240" w:lineRule="auto"/>
                        <w:jc w:val="center"/>
                        <w:rPr>
                          <w:rFonts w:ascii="Times New Roman" w:hAnsi="Times New Roman" w:cs="Times New Roman"/>
                          <w:b/>
                          <w:color w:val="1F3864" w:themeColor="accent1" w:themeShade="80"/>
                          <w:sz w:val="24"/>
                          <w:szCs w:val="24"/>
                          <w:lang w:val="x-none"/>
                        </w:rPr>
                      </w:pPr>
                      <w:hyperlink r:id="rId83" w:history="1">
                        <w:r w:rsidRPr="008263C9">
                          <w:rPr>
                            <w:rStyle w:val="a3"/>
                            <w:rFonts w:ascii="Times New Roman" w:hAnsi="Times New Roman" w:cs="Times New Roman"/>
                            <w:b/>
                            <w:color w:val="023160" w:themeColor="hyperlink" w:themeShade="80"/>
                            <w:sz w:val="24"/>
                            <w:szCs w:val="24"/>
                            <w:u w:val="none"/>
                            <w:lang w:val="x-none"/>
                          </w:rPr>
                          <w:t>Перечень нормативных правовых актов в помощь предпринимателям</w:t>
                        </w:r>
                      </w:hyperlink>
                    </w:p>
                  </w:txbxContent>
                </v:textbox>
              </v:shape>
            </w:pict>
          </mc:Fallback>
        </mc:AlternateContent>
      </w:r>
    </w:p>
    <w:p w:rsidR="0023331A" w:rsidRDefault="0023331A" w:rsidP="0023331A">
      <w:pPr>
        <w:pStyle w:val="af4"/>
        <w:rPr>
          <w:szCs w:val="28"/>
          <w:lang w:val="ru-RU"/>
        </w:rPr>
      </w:pPr>
    </w:p>
    <w:p w:rsidR="0023331A" w:rsidRDefault="008263C9" w:rsidP="0023331A">
      <w:pPr>
        <w:pStyle w:val="af4"/>
        <w:rPr>
          <w:szCs w:val="28"/>
          <w:lang w:val="ru-RU"/>
        </w:rPr>
      </w:pPr>
      <w:r w:rsidRPr="00A709B1">
        <w:rPr>
          <w:noProof/>
          <w:szCs w:val="28"/>
          <w:lang w:val="ru-RU" w:eastAsia="ru-RU"/>
        </w:rPr>
        <mc:AlternateContent>
          <mc:Choice Requires="wps">
            <w:drawing>
              <wp:anchor distT="0" distB="0" distL="114300" distR="114300" simplePos="0" relativeHeight="251791360" behindDoc="0" locked="0" layoutInCell="1" allowOverlap="1" wp14:anchorId="0FC96BB7" wp14:editId="3D360733">
                <wp:simplePos x="0" y="0"/>
                <wp:positionH relativeFrom="column">
                  <wp:posOffset>4463415</wp:posOffset>
                </wp:positionH>
                <wp:positionV relativeFrom="paragraph">
                  <wp:posOffset>29210</wp:posOffset>
                </wp:positionV>
                <wp:extent cx="1514475" cy="857250"/>
                <wp:effectExtent l="0" t="0" r="9525" b="0"/>
                <wp:wrapNone/>
                <wp:docPr id="369" name="Надпись 369"/>
                <wp:cNvGraphicFramePr/>
                <a:graphic xmlns:a="http://schemas.openxmlformats.org/drawingml/2006/main">
                  <a:graphicData uri="http://schemas.microsoft.com/office/word/2010/wordprocessingShape">
                    <wps:wsp>
                      <wps:cNvSpPr txBox="1"/>
                      <wps:spPr>
                        <a:xfrm>
                          <a:off x="0" y="0"/>
                          <a:ext cx="1514475" cy="857250"/>
                        </a:xfrm>
                        <a:prstGeom prst="rect">
                          <a:avLst/>
                        </a:prstGeom>
                        <a:solidFill>
                          <a:schemeClr val="lt1"/>
                        </a:solidFill>
                        <a:ln w="6350">
                          <a:noFill/>
                        </a:ln>
                      </wps:spPr>
                      <wps:txbx>
                        <w:txbxContent>
                          <w:p w:rsidR="00070CDE" w:rsidRPr="00195562" w:rsidRDefault="00070CDE" w:rsidP="008263C9">
                            <w:pPr>
                              <w:spacing w:after="0" w:line="240" w:lineRule="auto"/>
                              <w:jc w:val="center"/>
                              <w:rPr>
                                <w:rFonts w:ascii="Times New Roman" w:hAnsi="Times New Roman" w:cs="Times New Roman"/>
                                <w:b/>
                                <w:color w:val="1F3864" w:themeColor="accent1" w:themeShade="80"/>
                                <w:sz w:val="24"/>
                                <w:szCs w:val="24"/>
                              </w:rPr>
                            </w:pPr>
                            <w:r>
                              <w:rPr>
                                <w:rFonts w:ascii="Times New Roman" w:hAnsi="Times New Roman" w:cs="Times New Roman"/>
                                <w:b/>
                                <w:color w:val="1F3864" w:themeColor="accent1" w:themeShade="80"/>
                                <w:sz w:val="24"/>
                                <w:szCs w:val="24"/>
                              </w:rPr>
                              <w:t xml:space="preserve">«Как найти инвестиции </w:t>
                            </w:r>
                            <w:r>
                              <w:rPr>
                                <w:rFonts w:ascii="Times New Roman" w:hAnsi="Times New Roman" w:cs="Times New Roman"/>
                                <w:b/>
                                <w:color w:val="1F3864" w:themeColor="accent1" w:themeShade="80"/>
                                <w:sz w:val="24"/>
                                <w:szCs w:val="24"/>
                              </w:rPr>
                              <w:br/>
                              <w:t>и получить финансирование?»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6BB7" id="Надпись 369" o:spid="_x0000_s1123" type="#_x0000_t202" style="position:absolute;left:0;text-align:left;margin-left:351.45pt;margin-top:2.3pt;width:119.25pt;height: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" fillcolor="white [3201]" stroked="f" strokeweight=".5pt">
                <v:textbox>
                  <w:txbxContent>
                    <w:p w:rsidR="00070CDE" w:rsidRPr="00195562" w:rsidRDefault="00070CDE" w:rsidP="008263C9">
                      <w:pPr>
                        <w:spacing w:after="0" w:line="240" w:lineRule="auto"/>
                        <w:jc w:val="center"/>
                        <w:rPr>
                          <w:rFonts w:ascii="Times New Roman" w:hAnsi="Times New Roman" w:cs="Times New Roman"/>
                          <w:b/>
                          <w:color w:val="1F3864" w:themeColor="accent1" w:themeShade="80"/>
                          <w:sz w:val="24"/>
                          <w:szCs w:val="24"/>
                        </w:rPr>
                      </w:pPr>
                      <w:r>
                        <w:rPr>
                          <w:rFonts w:ascii="Times New Roman" w:hAnsi="Times New Roman" w:cs="Times New Roman"/>
                          <w:b/>
                          <w:color w:val="1F3864" w:themeColor="accent1" w:themeShade="80"/>
                          <w:sz w:val="24"/>
                          <w:szCs w:val="24"/>
                        </w:rPr>
                        <w:t xml:space="preserve">«Как найти инвестиции </w:t>
                      </w:r>
                      <w:r>
                        <w:rPr>
                          <w:rFonts w:ascii="Times New Roman" w:hAnsi="Times New Roman" w:cs="Times New Roman"/>
                          <w:b/>
                          <w:color w:val="1F3864" w:themeColor="accent1" w:themeShade="80"/>
                          <w:sz w:val="24"/>
                          <w:szCs w:val="24"/>
                        </w:rPr>
                        <w:br/>
                        <w:t>и получить финансирование?»</w:t>
                      </w:r>
                    </w:p>
                  </w:txbxContent>
                </v:textbox>
              </v:shape>
            </w:pict>
          </mc:Fallback>
        </mc:AlternateContent>
      </w:r>
      <w:r w:rsidR="0023331A" w:rsidRPr="00A709B1">
        <w:rPr>
          <w:noProof/>
          <w:szCs w:val="28"/>
          <w:lang w:val="ru-RU" w:eastAsia="ru-RU"/>
        </w:rPr>
        <mc:AlternateContent>
          <mc:Choice Requires="wps">
            <w:drawing>
              <wp:anchor distT="0" distB="0" distL="114300" distR="114300" simplePos="0" relativeHeight="251855872" behindDoc="0" locked="0" layoutInCell="1" allowOverlap="1" wp14:anchorId="44907D14" wp14:editId="761B48EC">
                <wp:simplePos x="0" y="0"/>
                <wp:positionH relativeFrom="column">
                  <wp:posOffset>4530090</wp:posOffset>
                </wp:positionH>
                <wp:positionV relativeFrom="paragraph">
                  <wp:posOffset>78740</wp:posOffset>
                </wp:positionV>
                <wp:extent cx="1428750" cy="885825"/>
                <wp:effectExtent l="0" t="0" r="19050" b="28575"/>
                <wp:wrapNone/>
                <wp:docPr id="64" name="Прямоугольник: скругленные противолежащие углы 64"/>
                <wp:cNvGraphicFramePr/>
                <a:graphic xmlns:a="http://schemas.openxmlformats.org/drawingml/2006/main">
                  <a:graphicData uri="http://schemas.microsoft.com/office/word/2010/wordprocessingShape">
                    <wps:wsp>
                      <wps:cNvSpPr/>
                      <wps:spPr>
                        <a:xfrm>
                          <a:off x="0" y="0"/>
                          <a:ext cx="1428750" cy="88582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81E7" id="Прямоугольник: скругленные противолежащие углы 64" o:spid="_x0000_s1026" style="position:absolute;margin-left:356.7pt;margin-top:6.2pt;width:112.5pt;height:6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" path="m147640,l1428750,r,l1428750,738185v,81539,-66101,147640,-147640,147640l,885825r,l,147640c,66101,66101,,147640,xe" filled="f" strokecolor="#1f3763 [1604]" strokeweight="1.75pt">
                <v:stroke dashstyle="1 1" joinstyle="miter"/>
                <v:path arrowok="t" o:connecttype="custom" o:connectlocs="147640,0;1428750,0;1428750,0;1428750,738185;1281110,885825;0,885825;0,885825;0,147640;147640,0" o:connectangles="0,0,0,0,0,0,0,0,0"/>
              </v:shape>
            </w:pict>
          </mc:Fallback>
        </mc:AlternateContent>
      </w:r>
    </w:p>
    <w:p w:rsidR="0023331A" w:rsidRDefault="0023331A" w:rsidP="0023331A">
      <w:pPr>
        <w:pStyle w:val="af4"/>
        <w:rPr>
          <w:szCs w:val="28"/>
          <w:lang w:val="ru-RU"/>
        </w:rPr>
      </w:pPr>
      <w:r w:rsidRPr="00195562">
        <w:rPr>
          <w:noProof/>
          <w:szCs w:val="28"/>
          <w:lang w:val="ru-RU" w:eastAsia="ru-RU"/>
        </w:rPr>
        <mc:AlternateContent>
          <mc:Choice Requires="wps">
            <w:drawing>
              <wp:anchor distT="0" distB="0" distL="114300" distR="114300" simplePos="0" relativeHeight="251851776" behindDoc="0" locked="0" layoutInCell="1" allowOverlap="1" wp14:anchorId="5CBF0073" wp14:editId="26811C36">
                <wp:simplePos x="0" y="0"/>
                <wp:positionH relativeFrom="column">
                  <wp:posOffset>1339215</wp:posOffset>
                </wp:positionH>
                <wp:positionV relativeFrom="paragraph">
                  <wp:posOffset>64770</wp:posOffset>
                </wp:positionV>
                <wp:extent cx="1447800" cy="457200"/>
                <wp:effectExtent l="0" t="0" r="0" b="0"/>
                <wp:wrapNone/>
                <wp:docPr id="370" name="Надпись 370"/>
                <wp:cNvGraphicFramePr/>
                <a:graphic xmlns:a="http://schemas.openxmlformats.org/drawingml/2006/main">
                  <a:graphicData uri="http://schemas.microsoft.com/office/word/2010/wordprocessingShape">
                    <wps:wsp>
                      <wps:cNvSpPr txBox="1"/>
                      <wps:spPr>
                        <a:xfrm>
                          <a:off x="0" y="0"/>
                          <a:ext cx="1447800" cy="457200"/>
                        </a:xfrm>
                        <a:prstGeom prst="rect">
                          <a:avLst/>
                        </a:prstGeom>
                        <a:solidFill>
                          <a:schemeClr val="lt1"/>
                        </a:solidFill>
                        <a:ln w="6350">
                          <a:noFill/>
                        </a:ln>
                      </wps:spPr>
                      <wps:txbx>
                        <w:txbxContent>
                          <w:p w:rsidR="00070CDE" w:rsidRPr="00195562" w:rsidRDefault="00070CDE" w:rsidP="0023331A">
                            <w:pPr>
                              <w:jc w:val="center"/>
                              <w:rPr>
                                <w:rFonts w:ascii="Times New Roman" w:hAnsi="Times New Roman" w:cs="Times New Roman"/>
                                <w:b/>
                                <w:color w:val="1F3864" w:themeColor="accent1" w:themeShade="80"/>
                                <w:sz w:val="24"/>
                                <w:szCs w:val="24"/>
                              </w:rPr>
                            </w:pPr>
                            <w:r w:rsidRPr="00195562">
                              <w:rPr>
                                <w:rFonts w:ascii="Times New Roman" w:hAnsi="Times New Roman" w:cs="Times New Roman"/>
                                <w:b/>
                                <w:color w:val="1F3864" w:themeColor="accent1" w:themeShade="80"/>
                                <w:sz w:val="24"/>
                                <w:szCs w:val="24"/>
                              </w:rPr>
                              <w:t>Противодействие коррупции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0073" id="Надпись 370" o:spid="_x0000_s1124" type="#_x0000_t202" style="position:absolute;left:0;text-align:left;margin-left:105.45pt;margin-top:5.1pt;width:114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" fillcolor="white [3201]" stroked="f" strokeweight=".5pt">
                <v:textbox>
                  <w:txbxContent>
                    <w:p w:rsidR="00070CDE" w:rsidRPr="00195562" w:rsidRDefault="00070CDE" w:rsidP="0023331A">
                      <w:pPr>
                        <w:jc w:val="center"/>
                        <w:rPr>
                          <w:rFonts w:ascii="Times New Roman" w:hAnsi="Times New Roman" w:cs="Times New Roman"/>
                          <w:b/>
                          <w:color w:val="1F3864" w:themeColor="accent1" w:themeShade="80"/>
                          <w:sz w:val="24"/>
                          <w:szCs w:val="24"/>
                        </w:rPr>
                      </w:pPr>
                      <w:r w:rsidRPr="00195562">
                        <w:rPr>
                          <w:rFonts w:ascii="Times New Roman" w:hAnsi="Times New Roman" w:cs="Times New Roman"/>
                          <w:b/>
                          <w:color w:val="1F3864" w:themeColor="accent1" w:themeShade="80"/>
                          <w:sz w:val="24"/>
                          <w:szCs w:val="24"/>
                        </w:rPr>
                        <w:t>Противодействие коррупции</w:t>
                      </w:r>
                    </w:p>
                  </w:txbxContent>
                </v:textbox>
              </v:shape>
            </w:pict>
          </mc:Fallback>
        </mc:AlternateContent>
      </w:r>
      <w:r w:rsidRPr="00195562">
        <w:rPr>
          <w:noProof/>
          <w:szCs w:val="28"/>
          <w:lang w:val="ru-RU" w:eastAsia="ru-RU"/>
        </w:rPr>
        <mc:AlternateContent>
          <mc:Choice Requires="wps">
            <w:drawing>
              <wp:anchor distT="0" distB="0" distL="114300" distR="114300" simplePos="0" relativeHeight="251852800" behindDoc="0" locked="0" layoutInCell="1" allowOverlap="1" wp14:anchorId="422414B1" wp14:editId="7D3A924E">
                <wp:simplePos x="0" y="0"/>
                <wp:positionH relativeFrom="column">
                  <wp:posOffset>1424940</wp:posOffset>
                </wp:positionH>
                <wp:positionV relativeFrom="paragraph">
                  <wp:posOffset>7620</wp:posOffset>
                </wp:positionV>
                <wp:extent cx="1343025" cy="561975"/>
                <wp:effectExtent l="0" t="0" r="28575" b="28575"/>
                <wp:wrapNone/>
                <wp:docPr id="371" name="Прямоугольник: скругленные противолежащие углы 371"/>
                <wp:cNvGraphicFramePr/>
                <a:graphic xmlns:a="http://schemas.openxmlformats.org/drawingml/2006/main">
                  <a:graphicData uri="http://schemas.microsoft.com/office/word/2010/wordprocessingShape">
                    <wps:wsp>
                      <wps:cNvSpPr/>
                      <wps:spPr>
                        <a:xfrm>
                          <a:off x="0" y="0"/>
                          <a:ext cx="1343025" cy="56197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00FA" id="Прямоугольник: скругленные противолежащие углы 371" o:spid="_x0000_s1026" style="position:absolute;margin-left:112.2pt;margin-top:.6pt;width:105.75pt;height:4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" path="m93664,l1343025,r,l1343025,468311v,51729,-41935,93664,-93664,93664l,561975r,l,93664c,41935,41935,,93664,xe" filled="f" strokecolor="#1f3763 [1604]" strokeweight="1.75pt">
                <v:stroke dashstyle="1 1" joinstyle="miter"/>
                <v:path arrowok="t" o:connecttype="custom" o:connectlocs="93664,0;1343025,0;1343025,0;1343025,468311;1249361,561975;0,561975;0,561975;0,93664;93664,0" o:connectangles="0,0,0,0,0,0,0,0,0"/>
              </v:shape>
            </w:pict>
          </mc:Fallback>
        </mc:AlternateContent>
      </w:r>
      <w:r w:rsidRPr="00195562">
        <w:rPr>
          <w:noProof/>
          <w:szCs w:val="28"/>
          <w:lang w:val="ru-RU" w:eastAsia="ru-RU"/>
        </w:rPr>
        <mc:AlternateContent>
          <mc:Choice Requires="wps">
            <w:drawing>
              <wp:anchor distT="0" distB="0" distL="114300" distR="114300" simplePos="0" relativeHeight="251850752" behindDoc="0" locked="0" layoutInCell="1" allowOverlap="1" wp14:anchorId="4B0BA987" wp14:editId="19738F2A">
                <wp:simplePos x="0" y="0"/>
                <wp:positionH relativeFrom="column">
                  <wp:posOffset>5716</wp:posOffset>
                </wp:positionH>
                <wp:positionV relativeFrom="paragraph">
                  <wp:posOffset>7620</wp:posOffset>
                </wp:positionV>
                <wp:extent cx="1333500" cy="561975"/>
                <wp:effectExtent l="0" t="0" r="19050" b="28575"/>
                <wp:wrapNone/>
                <wp:docPr id="372" name="Прямоугольник: скругленные противолежащие углы 372"/>
                <wp:cNvGraphicFramePr/>
                <a:graphic xmlns:a="http://schemas.openxmlformats.org/drawingml/2006/main">
                  <a:graphicData uri="http://schemas.microsoft.com/office/word/2010/wordprocessingShape">
                    <wps:wsp>
                      <wps:cNvSpPr/>
                      <wps:spPr>
                        <a:xfrm>
                          <a:off x="0" y="0"/>
                          <a:ext cx="1333500" cy="56197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7B28" id="Прямоугольник: скругленные противолежащие углы 372" o:spid="_x0000_s1026" style="position:absolute;margin-left:.45pt;margin-top:.6pt;width:105pt;height:4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" path="m93664,l1333500,r,l1333500,468311v,51729,-41935,93664,-93664,93664l,561975r,l,93664c,41935,41935,,93664,xe" filled="f" strokecolor="#1f3763 [1604]" strokeweight="1.75pt">
                <v:stroke dashstyle="1 1" joinstyle="miter"/>
                <v:path arrowok="t" o:connecttype="custom" o:connectlocs="93664,0;1333500,0;1333500,0;1333500,468311;1239836,561975;0,561975;0,561975;0,93664;93664,0" o:connectangles="0,0,0,0,0,0,0,0,0"/>
              </v:shape>
            </w:pict>
          </mc:Fallback>
        </mc:AlternateContent>
      </w:r>
      <w:r w:rsidRPr="00195562">
        <w:rPr>
          <w:noProof/>
          <w:szCs w:val="28"/>
          <w:lang w:val="ru-RU" w:eastAsia="ru-RU"/>
        </w:rPr>
        <mc:AlternateContent>
          <mc:Choice Requires="wps">
            <w:drawing>
              <wp:anchor distT="0" distB="0" distL="114300" distR="114300" simplePos="0" relativeHeight="251793408" behindDoc="0" locked="0" layoutInCell="1" allowOverlap="1" wp14:anchorId="0148000D" wp14:editId="42369245">
                <wp:simplePos x="0" y="0"/>
                <wp:positionH relativeFrom="column">
                  <wp:posOffset>-22860</wp:posOffset>
                </wp:positionH>
                <wp:positionV relativeFrom="paragraph">
                  <wp:posOffset>64770</wp:posOffset>
                </wp:positionV>
                <wp:extent cx="1447800" cy="457200"/>
                <wp:effectExtent l="0" t="0" r="0" b="0"/>
                <wp:wrapNone/>
                <wp:docPr id="373" name="Надпись 373"/>
                <wp:cNvGraphicFramePr/>
                <a:graphic xmlns:a="http://schemas.openxmlformats.org/drawingml/2006/main">
                  <a:graphicData uri="http://schemas.microsoft.com/office/word/2010/wordprocessingShape">
                    <wps:wsp>
                      <wps:cNvSpPr txBox="1"/>
                      <wps:spPr>
                        <a:xfrm>
                          <a:off x="0" y="0"/>
                          <a:ext cx="1447800" cy="457200"/>
                        </a:xfrm>
                        <a:prstGeom prst="rect">
                          <a:avLst/>
                        </a:prstGeom>
                        <a:solidFill>
                          <a:schemeClr val="lt1"/>
                        </a:solidFill>
                        <a:ln w="6350">
                          <a:noFill/>
                        </a:ln>
                      </wps:spPr>
                      <wps:txbx>
                        <w:txbxContent>
                          <w:p w:rsidR="00070CDE" w:rsidRPr="009503DE" w:rsidRDefault="00905D9B" w:rsidP="0023331A">
                            <w:pPr>
                              <w:jc w:val="center"/>
                              <w:rPr>
                                <w:rFonts w:ascii="Times New Roman" w:hAnsi="Times New Roman" w:cs="Times New Roman"/>
                                <w:b/>
                                <w:color w:val="1F3864" w:themeColor="accent1" w:themeShade="80"/>
                                <w:sz w:val="24"/>
                                <w:szCs w:val="24"/>
                              </w:rPr>
                            </w:pPr>
                            <w:hyperlink r:id="rId84" w:history="1">
                              <w:bookmarkStart w:id="52" w:name="_Toc477343638"/>
                              <w:bookmarkStart w:id="53" w:name="_Toc477344741"/>
                              <w:bookmarkStart w:id="54" w:name="_Toc477538734"/>
                              <w:bookmarkStart w:id="55" w:name="_Toc477871993"/>
                              <w:bookmarkStart w:id="56" w:name="_Toc478038313"/>
                              <w:bookmarkStart w:id="57" w:name="_Toc478039272"/>
                              <w:r w:rsidR="00070CDE" w:rsidRPr="008263C9">
                                <w:rPr>
                                  <w:rStyle w:val="20"/>
                                  <w:rFonts w:ascii="Times New Roman" w:hAnsi="Times New Roman" w:cs="Times New Roman"/>
                                  <w:color w:val="1F3864" w:themeColor="accent1" w:themeShade="80"/>
                                  <w:sz w:val="24"/>
                                  <w:szCs w:val="24"/>
                                  <w:bdr w:val="none" w:sz="0" w:space="0" w:color="auto" w:frame="1"/>
                                </w:rPr>
                                <w:t>Новое</w:t>
                              </w:r>
                              <w:bookmarkEnd w:id="52"/>
                              <w:bookmarkEnd w:id="53"/>
                              <w:bookmarkEnd w:id="54"/>
                              <w:bookmarkEnd w:id="55"/>
                              <w:bookmarkEnd w:id="56"/>
                              <w:bookmarkEnd w:id="57"/>
                            </w:hyperlink>
                            <w:r w:rsidR="00070CDE" w:rsidRPr="008263C9">
                              <w:rPr>
                                <w:rFonts w:ascii="Times New Roman" w:hAnsi="Times New Roman" w:cs="Times New Roman"/>
                                <w:color w:val="1F3864" w:themeColor="accent1" w:themeShade="80"/>
                                <w:sz w:val="24"/>
                                <w:szCs w:val="24"/>
                              </w:rPr>
                              <w:t xml:space="preserve"> </w:t>
                            </w:r>
                            <w:r w:rsidR="00070CDE" w:rsidRPr="00195562">
                              <w:rPr>
                                <w:rFonts w:ascii="Times New Roman" w:hAnsi="Times New Roman" w:cs="Times New Roman"/>
                                <w:b/>
                                <w:color w:val="1F3864" w:themeColor="accent1" w:themeShade="80"/>
                                <w:sz w:val="24"/>
                                <w:szCs w:val="24"/>
                              </w:rPr>
                              <w:t>в</w:t>
                            </w:r>
                            <w:r w:rsidR="00070CDE">
                              <w:rPr>
                                <w:rFonts w:ascii="Times New Roman" w:hAnsi="Times New Roman" w:cs="Times New Roman"/>
                                <w:b/>
                                <w:color w:val="1F3864" w:themeColor="accent1" w:themeShade="80"/>
                                <w:sz w:val="24"/>
                                <w:szCs w:val="24"/>
                              </w:rPr>
                              <w:t xml:space="preserve"> законодательстве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000D" id="Надпись 373" o:spid="_x0000_s1125" type="#_x0000_t202" style="position:absolute;left:0;text-align:left;margin-left:-1.8pt;margin-top:5.1pt;width:114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" fillcolor="white [3201]" stroked="f" strokeweight=".5pt">
                <v:textbox>
                  <w:txbxContent>
                    <w:p w:rsidR="00070CDE" w:rsidRPr="009503DE" w:rsidRDefault="00070CDE" w:rsidP="0023331A">
                      <w:pPr>
                        <w:jc w:val="center"/>
                        <w:rPr>
                          <w:rFonts w:ascii="Times New Roman" w:hAnsi="Times New Roman" w:cs="Times New Roman"/>
                          <w:b/>
                          <w:color w:val="1F3864" w:themeColor="accent1" w:themeShade="80"/>
                          <w:sz w:val="24"/>
                          <w:szCs w:val="24"/>
                        </w:rPr>
                      </w:pPr>
                      <w:hyperlink r:id="rId85" w:history="1">
                        <w:bookmarkStart w:id="63" w:name="_Toc477343638"/>
                        <w:bookmarkStart w:id="64" w:name="_Toc477344741"/>
                        <w:bookmarkStart w:id="65" w:name="_Toc477538734"/>
                        <w:bookmarkStart w:id="66" w:name="_Toc477871993"/>
                        <w:bookmarkStart w:id="67" w:name="_Toc478038313"/>
                        <w:bookmarkStart w:id="68" w:name="_Toc478039272"/>
                        <w:r w:rsidRPr="008263C9">
                          <w:rPr>
                            <w:rStyle w:val="20"/>
                            <w:rFonts w:ascii="Times New Roman" w:hAnsi="Times New Roman" w:cs="Times New Roman"/>
                            <w:color w:val="1F3864" w:themeColor="accent1" w:themeShade="80"/>
                            <w:sz w:val="24"/>
                            <w:szCs w:val="24"/>
                            <w:bdr w:val="none" w:sz="0" w:space="0" w:color="auto" w:frame="1"/>
                          </w:rPr>
                          <w:t>Новое</w:t>
                        </w:r>
                        <w:bookmarkEnd w:id="63"/>
                        <w:bookmarkEnd w:id="64"/>
                        <w:bookmarkEnd w:id="65"/>
                        <w:bookmarkEnd w:id="66"/>
                        <w:bookmarkEnd w:id="67"/>
                        <w:bookmarkEnd w:id="68"/>
                      </w:hyperlink>
                      <w:r w:rsidRPr="008263C9">
                        <w:rPr>
                          <w:rFonts w:ascii="Times New Roman" w:hAnsi="Times New Roman" w:cs="Times New Roman"/>
                          <w:color w:val="1F3864" w:themeColor="accent1" w:themeShade="80"/>
                          <w:sz w:val="24"/>
                          <w:szCs w:val="24"/>
                        </w:rPr>
                        <w:t xml:space="preserve"> </w:t>
                      </w:r>
                      <w:r w:rsidRPr="00195562">
                        <w:rPr>
                          <w:rFonts w:ascii="Times New Roman" w:hAnsi="Times New Roman" w:cs="Times New Roman"/>
                          <w:b/>
                          <w:color w:val="1F3864" w:themeColor="accent1" w:themeShade="80"/>
                          <w:sz w:val="24"/>
                          <w:szCs w:val="24"/>
                        </w:rPr>
                        <w:t>в</w:t>
                      </w:r>
                      <w:r>
                        <w:rPr>
                          <w:rFonts w:ascii="Times New Roman" w:hAnsi="Times New Roman" w:cs="Times New Roman"/>
                          <w:b/>
                          <w:color w:val="1F3864" w:themeColor="accent1" w:themeShade="80"/>
                          <w:sz w:val="24"/>
                          <w:szCs w:val="24"/>
                        </w:rPr>
                        <w:t xml:space="preserve"> законодательстве</w:t>
                      </w:r>
                    </w:p>
                  </w:txbxContent>
                </v:textbox>
              </v:shape>
            </w:pict>
          </mc:Fallback>
        </mc:AlternateContent>
      </w: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8263C9" w:rsidP="0023331A">
      <w:pPr>
        <w:pStyle w:val="af4"/>
      </w:pPr>
      <w:r w:rsidRPr="008A436F">
        <w:rPr>
          <w:noProof/>
          <w:szCs w:val="28"/>
          <w:lang w:val="ru-RU" w:eastAsia="ru-RU"/>
        </w:rPr>
        <mc:AlternateContent>
          <mc:Choice Requires="wps">
            <w:drawing>
              <wp:anchor distT="0" distB="0" distL="114300" distR="114300" simplePos="0" relativeHeight="251858944" behindDoc="0" locked="0" layoutInCell="1" allowOverlap="1" wp14:anchorId="478BC8E0" wp14:editId="58A60474">
                <wp:simplePos x="0" y="0"/>
                <wp:positionH relativeFrom="column">
                  <wp:posOffset>2943225</wp:posOffset>
                </wp:positionH>
                <wp:positionV relativeFrom="paragraph">
                  <wp:posOffset>72390</wp:posOffset>
                </wp:positionV>
                <wp:extent cx="1447800" cy="457200"/>
                <wp:effectExtent l="0" t="0" r="0" b="0"/>
                <wp:wrapNone/>
                <wp:docPr id="374" name="Надпись 374"/>
                <wp:cNvGraphicFramePr/>
                <a:graphic xmlns:a="http://schemas.openxmlformats.org/drawingml/2006/main">
                  <a:graphicData uri="http://schemas.microsoft.com/office/word/2010/wordprocessingShape">
                    <wps:wsp>
                      <wps:cNvSpPr txBox="1"/>
                      <wps:spPr>
                        <a:xfrm>
                          <a:off x="0" y="0"/>
                          <a:ext cx="1447800" cy="457200"/>
                        </a:xfrm>
                        <a:prstGeom prst="rect">
                          <a:avLst/>
                        </a:prstGeom>
                        <a:solidFill>
                          <a:schemeClr val="lt1"/>
                        </a:solidFill>
                        <a:ln w="6350">
                          <a:noFill/>
                        </a:ln>
                      </wps:spPr>
                      <wps:txbx>
                        <w:txbxContent>
                          <w:p w:rsidR="00070CDE" w:rsidRPr="008A436F" w:rsidRDefault="00070CDE" w:rsidP="0023331A">
                            <w:pPr>
                              <w:jc w:val="center"/>
                              <w:rPr>
                                <w:rFonts w:ascii="Times New Roman" w:hAnsi="Times New Roman" w:cs="Times New Roman"/>
                                <w:b/>
                                <w:color w:val="1F3864" w:themeColor="accent1" w:themeShade="80"/>
                                <w:sz w:val="24"/>
                                <w:szCs w:val="24"/>
                              </w:rPr>
                            </w:pPr>
                            <w:r w:rsidRPr="008263C9">
                              <w:rPr>
                                <w:rFonts w:ascii="Times New Roman" w:hAnsi="Times New Roman" w:cs="Times New Roman"/>
                                <w:b/>
                                <w:color w:val="1F3864" w:themeColor="accent1" w:themeShade="80"/>
                                <w:sz w:val="24"/>
                                <w:szCs w:val="24"/>
                              </w:rPr>
                              <w:t>«</w:t>
                            </w:r>
                            <w:hyperlink r:id="rId86" w:history="1">
                              <w:r w:rsidRPr="008263C9">
                                <w:rPr>
                                  <w:rStyle w:val="a3"/>
                                  <w:rFonts w:ascii="Times New Roman" w:hAnsi="Times New Roman" w:cs="Times New Roman"/>
                                  <w:b/>
                                  <w:color w:val="023160" w:themeColor="hyperlink" w:themeShade="80"/>
                                  <w:sz w:val="24"/>
                                  <w:szCs w:val="24"/>
                                  <w:u w:val="none"/>
                                </w:rPr>
                                <w:t>МЧС России информирует</w:t>
                              </w:r>
                            </w:hyperlink>
                            <w:r>
                              <w:rPr>
                                <w:rFonts w:ascii="Times New Roman" w:hAnsi="Times New Roman" w:cs="Times New Roman"/>
                                <w:b/>
                                <w:color w:val="1F3864" w:themeColor="accent1" w:themeShade="80"/>
                                <w:sz w:val="24"/>
                                <w:szCs w:val="24"/>
                              </w:rPr>
                              <w:t>»</w:t>
                            </w:r>
                          </w:p>
                          <w:p w:rsidR="00070CDE" w:rsidRPr="009503DE" w:rsidRDefault="00070CDE" w:rsidP="0023331A">
                            <w:pPr>
                              <w:jc w:val="center"/>
                              <w:rPr>
                                <w:rFonts w:ascii="Times New Roman" w:hAnsi="Times New Roman" w:cs="Times New Roman"/>
                                <w:b/>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C8E0" id="Надпись 374" o:spid="_x0000_s1126" type="#_x0000_t202" style="position:absolute;left:0;text-align:left;margin-left:231.75pt;margin-top:5.7pt;width:114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" fillcolor="white [3201]" stroked="f" strokeweight=".5pt">
                <v:textbox>
                  <w:txbxContent>
                    <w:p w:rsidR="00070CDE" w:rsidRPr="008A436F" w:rsidRDefault="00070CDE" w:rsidP="0023331A">
                      <w:pPr>
                        <w:jc w:val="center"/>
                        <w:rPr>
                          <w:rFonts w:ascii="Times New Roman" w:hAnsi="Times New Roman" w:cs="Times New Roman"/>
                          <w:b/>
                          <w:color w:val="1F3864" w:themeColor="accent1" w:themeShade="80"/>
                          <w:sz w:val="24"/>
                          <w:szCs w:val="24"/>
                        </w:rPr>
                      </w:pPr>
                      <w:r w:rsidRPr="008263C9">
                        <w:rPr>
                          <w:rFonts w:ascii="Times New Roman" w:hAnsi="Times New Roman" w:cs="Times New Roman"/>
                          <w:b/>
                          <w:color w:val="1F3864" w:themeColor="accent1" w:themeShade="80"/>
                          <w:sz w:val="24"/>
                          <w:szCs w:val="24"/>
                        </w:rPr>
                        <w:t>«</w:t>
                      </w:r>
                      <w:hyperlink r:id="rId87" w:history="1">
                        <w:r w:rsidRPr="008263C9">
                          <w:rPr>
                            <w:rStyle w:val="a3"/>
                            <w:rFonts w:ascii="Times New Roman" w:hAnsi="Times New Roman" w:cs="Times New Roman"/>
                            <w:b/>
                            <w:color w:val="023160" w:themeColor="hyperlink" w:themeShade="80"/>
                            <w:sz w:val="24"/>
                            <w:szCs w:val="24"/>
                            <w:u w:val="none"/>
                          </w:rPr>
                          <w:t>МЧС России информирует</w:t>
                        </w:r>
                      </w:hyperlink>
                      <w:r>
                        <w:rPr>
                          <w:rFonts w:ascii="Times New Roman" w:hAnsi="Times New Roman" w:cs="Times New Roman"/>
                          <w:b/>
                          <w:color w:val="1F3864" w:themeColor="accent1" w:themeShade="80"/>
                          <w:sz w:val="24"/>
                          <w:szCs w:val="24"/>
                        </w:rPr>
                        <w:t>»</w:t>
                      </w:r>
                    </w:p>
                    <w:p w:rsidR="00070CDE" w:rsidRPr="009503DE" w:rsidRDefault="00070CDE" w:rsidP="0023331A">
                      <w:pPr>
                        <w:jc w:val="center"/>
                        <w:rPr>
                          <w:rFonts w:ascii="Times New Roman" w:hAnsi="Times New Roman" w:cs="Times New Roman"/>
                          <w:b/>
                          <w:color w:val="1F3864" w:themeColor="accent1" w:themeShade="80"/>
                          <w:sz w:val="24"/>
                          <w:szCs w:val="24"/>
                        </w:rPr>
                      </w:pPr>
                    </w:p>
                  </w:txbxContent>
                </v:textbox>
              </v:shape>
            </w:pict>
          </mc:Fallback>
        </mc:AlternateContent>
      </w:r>
      <w:r w:rsidR="0023331A" w:rsidRPr="008A436F">
        <w:rPr>
          <w:noProof/>
          <w:szCs w:val="28"/>
          <w:lang w:val="ru-RU" w:eastAsia="ru-RU"/>
        </w:rPr>
        <mc:AlternateContent>
          <mc:Choice Requires="wps">
            <w:drawing>
              <wp:anchor distT="0" distB="0" distL="114300" distR="114300" simplePos="0" relativeHeight="251859968" behindDoc="0" locked="0" layoutInCell="1" allowOverlap="1" wp14:anchorId="4296269A" wp14:editId="1553B678">
                <wp:simplePos x="0" y="0"/>
                <wp:positionH relativeFrom="column">
                  <wp:posOffset>2882265</wp:posOffset>
                </wp:positionH>
                <wp:positionV relativeFrom="paragraph">
                  <wp:posOffset>13970</wp:posOffset>
                </wp:positionV>
                <wp:extent cx="1543050" cy="561975"/>
                <wp:effectExtent l="0" t="0" r="19050" b="28575"/>
                <wp:wrapNone/>
                <wp:docPr id="69" name="Прямоугольник: скругленные противолежащие углы 69"/>
                <wp:cNvGraphicFramePr/>
                <a:graphic xmlns:a="http://schemas.openxmlformats.org/drawingml/2006/main">
                  <a:graphicData uri="http://schemas.microsoft.com/office/word/2010/wordprocessingShape">
                    <wps:wsp>
                      <wps:cNvSpPr/>
                      <wps:spPr>
                        <a:xfrm>
                          <a:off x="0" y="0"/>
                          <a:ext cx="1543050" cy="56197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31C52" id="Прямоугольник: скругленные противолежащие углы 69" o:spid="_x0000_s1026" style="position:absolute;margin-left:226.95pt;margin-top:1.1pt;width:121.5pt;height:44.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" path="m93664,l1543050,r,l1543050,468311v,51729,-41935,93664,-93664,93664l,561975r,l,93664c,41935,41935,,93664,xe" filled="f" strokecolor="#1f3763 [1604]" strokeweight="1.75pt">
                <v:stroke dashstyle="1 1" joinstyle="miter"/>
                <v:path arrowok="t" o:connecttype="custom" o:connectlocs="93664,0;1543050,0;1543050,0;1543050,468311;1449386,561975;0,561975;0,561975;0,93664;93664,0" o:connectangles="0,0,0,0,0,0,0,0,0"/>
              </v:shape>
            </w:pict>
          </mc:Fallback>
        </mc:AlternateContent>
      </w:r>
      <w:r w:rsidR="0023331A" w:rsidRPr="008A436F">
        <w:rPr>
          <w:noProof/>
          <w:szCs w:val="28"/>
          <w:lang w:val="ru-RU" w:eastAsia="ru-RU"/>
        </w:rPr>
        <mc:AlternateContent>
          <mc:Choice Requires="wps">
            <w:drawing>
              <wp:anchor distT="0" distB="0" distL="114300" distR="114300" simplePos="0" relativeHeight="251857920" behindDoc="0" locked="0" layoutInCell="1" allowOverlap="1" wp14:anchorId="7405B020" wp14:editId="1942C199">
                <wp:simplePos x="0" y="0"/>
                <wp:positionH relativeFrom="column">
                  <wp:posOffset>56515</wp:posOffset>
                </wp:positionH>
                <wp:positionV relativeFrom="paragraph">
                  <wp:posOffset>73660</wp:posOffset>
                </wp:positionV>
                <wp:extent cx="2638425" cy="457200"/>
                <wp:effectExtent l="0" t="0" r="9525" b="0"/>
                <wp:wrapNone/>
                <wp:docPr id="375" name="Надпись 375"/>
                <wp:cNvGraphicFramePr/>
                <a:graphic xmlns:a="http://schemas.openxmlformats.org/drawingml/2006/main">
                  <a:graphicData uri="http://schemas.microsoft.com/office/word/2010/wordprocessingShape">
                    <wps:wsp>
                      <wps:cNvSpPr txBox="1"/>
                      <wps:spPr>
                        <a:xfrm>
                          <a:off x="0" y="0"/>
                          <a:ext cx="2638425" cy="457200"/>
                        </a:xfrm>
                        <a:prstGeom prst="rect">
                          <a:avLst/>
                        </a:prstGeom>
                        <a:solidFill>
                          <a:schemeClr val="lt1"/>
                        </a:solidFill>
                        <a:ln w="6350">
                          <a:noFill/>
                        </a:ln>
                      </wps:spPr>
                      <wps:txbx>
                        <w:txbxContent>
                          <w:p w:rsidR="00070CDE" w:rsidRPr="008A436F" w:rsidRDefault="00905D9B" w:rsidP="008263C9">
                            <w:pPr>
                              <w:spacing w:line="240" w:lineRule="auto"/>
                              <w:jc w:val="center"/>
                              <w:rPr>
                                <w:rFonts w:ascii="Times New Roman" w:hAnsi="Times New Roman" w:cs="Times New Roman"/>
                                <w:b/>
                                <w:color w:val="1F3864" w:themeColor="accent1" w:themeShade="80"/>
                                <w:sz w:val="24"/>
                                <w:szCs w:val="24"/>
                                <w:lang w:val="x-none"/>
                              </w:rPr>
                            </w:pPr>
                            <w:hyperlink r:id="rId88" w:history="1">
                              <w:r w:rsidR="00070CDE" w:rsidRPr="008263C9">
                                <w:rPr>
                                  <w:rStyle w:val="a3"/>
                                  <w:rFonts w:ascii="Times New Roman" w:hAnsi="Times New Roman" w:cs="Times New Roman"/>
                                  <w:b/>
                                  <w:color w:val="023160" w:themeColor="hyperlink" w:themeShade="80"/>
                                  <w:sz w:val="24"/>
                                  <w:szCs w:val="24"/>
                                  <w:u w:val="none"/>
                                  <w:lang w:val="x-none"/>
                                </w:rPr>
                                <w:t>Рекомендации предпринимателям</w:t>
                              </w:r>
                              <w:r w:rsidR="00070CDE" w:rsidRPr="008A436F">
                                <w:rPr>
                                  <w:rStyle w:val="a3"/>
                                  <w:rFonts w:ascii="Times New Roman" w:hAnsi="Times New Roman" w:cs="Times New Roman"/>
                                  <w:b/>
                                  <w:color w:val="023160" w:themeColor="hyperlink" w:themeShade="80"/>
                                  <w:sz w:val="24"/>
                                  <w:szCs w:val="24"/>
                                  <w:lang w:val="x-none"/>
                                </w:rPr>
                                <w:t xml:space="preserve"> </w:t>
                              </w:r>
                              <w:r w:rsidR="00070CDE" w:rsidRPr="008263C9">
                                <w:rPr>
                                  <w:rStyle w:val="a3"/>
                                  <w:rFonts w:ascii="Times New Roman" w:hAnsi="Times New Roman" w:cs="Times New Roman"/>
                                  <w:b/>
                                  <w:color w:val="023160" w:themeColor="hyperlink" w:themeShade="80"/>
                                  <w:sz w:val="24"/>
                                  <w:szCs w:val="24"/>
                                  <w:u w:val="none"/>
                                  <w:lang w:val="x-none"/>
                                </w:rPr>
                                <w:t>при проведении проверок</w:t>
                              </w:r>
                            </w:hyperlink>
                          </w:p>
                          <w:p w:rsidR="00070CDE" w:rsidRPr="008A436F" w:rsidRDefault="00070CDE" w:rsidP="0023331A">
                            <w:pPr>
                              <w:jc w:val="center"/>
                              <w:rPr>
                                <w:rFonts w:ascii="Times New Roman" w:hAnsi="Times New Roman" w:cs="Times New Roman"/>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B020" id="Надпись 375" o:spid="_x0000_s1127" type="#_x0000_t202" style="position:absolute;left:0;text-align:left;margin-left:4.45pt;margin-top:5.8pt;width:207.7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" fillcolor="white [3201]" stroked="f" strokeweight=".5pt">
                <v:textbox>
                  <w:txbxContent>
                    <w:p w:rsidR="00070CDE" w:rsidRPr="008A436F" w:rsidRDefault="00070CDE" w:rsidP="008263C9">
                      <w:pPr>
                        <w:spacing w:line="240" w:lineRule="auto"/>
                        <w:jc w:val="center"/>
                        <w:rPr>
                          <w:rFonts w:ascii="Times New Roman" w:hAnsi="Times New Roman" w:cs="Times New Roman"/>
                          <w:b/>
                          <w:color w:val="1F3864" w:themeColor="accent1" w:themeShade="80"/>
                          <w:sz w:val="24"/>
                          <w:szCs w:val="24"/>
                          <w:lang w:val="x-none"/>
                        </w:rPr>
                      </w:pPr>
                      <w:hyperlink r:id="rId89" w:history="1">
                        <w:r w:rsidRPr="008263C9">
                          <w:rPr>
                            <w:rStyle w:val="a3"/>
                            <w:rFonts w:ascii="Times New Roman" w:hAnsi="Times New Roman" w:cs="Times New Roman"/>
                            <w:b/>
                            <w:color w:val="023160" w:themeColor="hyperlink" w:themeShade="80"/>
                            <w:sz w:val="24"/>
                            <w:szCs w:val="24"/>
                            <w:u w:val="none"/>
                            <w:lang w:val="x-none"/>
                          </w:rPr>
                          <w:t>Рекомендации предпринимателям</w:t>
                        </w:r>
                        <w:r w:rsidRPr="008A436F">
                          <w:rPr>
                            <w:rStyle w:val="a3"/>
                            <w:rFonts w:ascii="Times New Roman" w:hAnsi="Times New Roman" w:cs="Times New Roman"/>
                            <w:b/>
                            <w:color w:val="023160" w:themeColor="hyperlink" w:themeShade="80"/>
                            <w:sz w:val="24"/>
                            <w:szCs w:val="24"/>
                            <w:lang w:val="x-none"/>
                          </w:rPr>
                          <w:t xml:space="preserve"> </w:t>
                        </w:r>
                        <w:r w:rsidRPr="008263C9">
                          <w:rPr>
                            <w:rStyle w:val="a3"/>
                            <w:rFonts w:ascii="Times New Roman" w:hAnsi="Times New Roman" w:cs="Times New Roman"/>
                            <w:b/>
                            <w:color w:val="023160" w:themeColor="hyperlink" w:themeShade="80"/>
                            <w:sz w:val="24"/>
                            <w:szCs w:val="24"/>
                            <w:u w:val="none"/>
                            <w:lang w:val="x-none"/>
                          </w:rPr>
                          <w:t>при проведении проверок</w:t>
                        </w:r>
                      </w:hyperlink>
                    </w:p>
                    <w:p w:rsidR="00070CDE" w:rsidRPr="008A436F" w:rsidRDefault="00070CDE" w:rsidP="0023331A">
                      <w:pPr>
                        <w:jc w:val="center"/>
                        <w:rPr>
                          <w:rFonts w:ascii="Times New Roman" w:hAnsi="Times New Roman" w:cs="Times New Roman"/>
                          <w:color w:val="1F3864" w:themeColor="accent1" w:themeShade="80"/>
                          <w:sz w:val="24"/>
                          <w:szCs w:val="24"/>
                        </w:rPr>
                      </w:pPr>
                    </w:p>
                  </w:txbxContent>
                </v:textbox>
              </v:shape>
            </w:pict>
          </mc:Fallback>
        </mc:AlternateContent>
      </w:r>
      <w:r w:rsidR="0023331A" w:rsidRPr="008A436F">
        <w:rPr>
          <w:noProof/>
          <w:szCs w:val="28"/>
          <w:lang w:val="ru-RU" w:eastAsia="ru-RU"/>
        </w:rPr>
        <mc:AlternateContent>
          <mc:Choice Requires="wps">
            <w:drawing>
              <wp:anchor distT="0" distB="0" distL="114300" distR="114300" simplePos="0" relativeHeight="251856896" behindDoc="0" locked="0" layoutInCell="1" allowOverlap="1" wp14:anchorId="3109DBBB" wp14:editId="623F63E8">
                <wp:simplePos x="0" y="0"/>
                <wp:positionH relativeFrom="column">
                  <wp:posOffset>0</wp:posOffset>
                </wp:positionH>
                <wp:positionV relativeFrom="paragraph">
                  <wp:posOffset>16510</wp:posOffset>
                </wp:positionV>
                <wp:extent cx="2762250" cy="561975"/>
                <wp:effectExtent l="0" t="0" r="19050" b="28575"/>
                <wp:wrapNone/>
                <wp:docPr id="66" name="Прямоугольник: скругленные противолежащие углы 66"/>
                <wp:cNvGraphicFramePr/>
                <a:graphic xmlns:a="http://schemas.openxmlformats.org/drawingml/2006/main">
                  <a:graphicData uri="http://schemas.microsoft.com/office/word/2010/wordprocessingShape">
                    <wps:wsp>
                      <wps:cNvSpPr/>
                      <wps:spPr>
                        <a:xfrm>
                          <a:off x="0" y="0"/>
                          <a:ext cx="2762250" cy="561975"/>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CFAD" id="Прямоугольник: скругленные противолежащие углы 66" o:spid="_x0000_s1026" style="position:absolute;margin-left:0;margin-top:1.3pt;width:217.5pt;height:4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" path="m93664,l2762250,r,l2762250,468311v,51729,-41935,93664,-93664,93664l,561975r,l,93664c,41935,41935,,93664,xe" filled="f" strokecolor="#1f3763 [1604]" strokeweight="1.75pt">
                <v:stroke dashstyle="1 1" joinstyle="miter"/>
                <v:path arrowok="t" o:connecttype="custom" o:connectlocs="93664,0;2762250,0;2762250,0;2762250,468311;2668586,561975;0,561975;0,561975;0,93664;93664,0" o:connectangles="0,0,0,0,0,0,0,0,0"/>
              </v:shape>
            </w:pict>
          </mc:Fallback>
        </mc:AlternateContent>
      </w:r>
    </w:p>
    <w:p w:rsidR="0023331A" w:rsidRDefault="0023331A" w:rsidP="0023331A">
      <w:pPr>
        <w:pStyle w:val="af4"/>
        <w:rPr>
          <w:szCs w:val="28"/>
          <w:lang w:val="ru-RU"/>
        </w:rPr>
      </w:pPr>
      <w:r w:rsidRPr="008A436F">
        <w:rPr>
          <w:noProof/>
          <w:lang w:val="ru-RU" w:eastAsia="ru-RU"/>
        </w:rPr>
        <mc:AlternateContent>
          <mc:Choice Requires="wps">
            <w:drawing>
              <wp:anchor distT="0" distB="0" distL="114300" distR="114300" simplePos="0" relativeHeight="251862016" behindDoc="0" locked="0" layoutInCell="1" allowOverlap="1" wp14:anchorId="34E8A65B" wp14:editId="5C42BA30">
                <wp:simplePos x="0" y="0"/>
                <wp:positionH relativeFrom="column">
                  <wp:posOffset>4558665</wp:posOffset>
                </wp:positionH>
                <wp:positionV relativeFrom="paragraph">
                  <wp:posOffset>9525</wp:posOffset>
                </wp:positionV>
                <wp:extent cx="1371600" cy="361950"/>
                <wp:effectExtent l="0" t="0" r="19050" b="19050"/>
                <wp:wrapNone/>
                <wp:docPr id="71" name="Прямоугольник: скругленные противолежащие углы 71"/>
                <wp:cNvGraphicFramePr/>
                <a:graphic xmlns:a="http://schemas.openxmlformats.org/drawingml/2006/main">
                  <a:graphicData uri="http://schemas.microsoft.com/office/word/2010/wordprocessingShape">
                    <wps:wsp>
                      <wps:cNvSpPr/>
                      <wps:spPr>
                        <a:xfrm>
                          <a:off x="0" y="0"/>
                          <a:ext cx="1371600" cy="361950"/>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27F8" id="Прямоугольник: скругленные противолежащие углы 71" o:spid="_x0000_s1026" style="position:absolute;margin-left:358.95pt;margin-top:.75pt;width:108pt;height: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" path="m60326,l1371600,r,l1371600,301624v,33317,-27009,60326,-60326,60326l,361950r,l,60326c,27009,27009,,60326,xe" filled="f" strokecolor="#1f3763 [1604]" strokeweight="1.75pt">
                <v:stroke dashstyle="1 1" joinstyle="miter"/>
                <v:path arrowok="t" o:connecttype="custom" o:connectlocs="60326,0;1371600,0;1371600,0;1371600,301624;1311274,361950;0,361950;0,361950;0,60326;60326,0" o:connectangles="0,0,0,0,0,0,0,0,0"/>
              </v:shape>
            </w:pict>
          </mc:Fallback>
        </mc:AlternateContent>
      </w:r>
      <w:r w:rsidRPr="008A436F">
        <w:rPr>
          <w:noProof/>
          <w:lang w:val="ru-RU" w:eastAsia="ru-RU"/>
        </w:rPr>
        <mc:AlternateContent>
          <mc:Choice Requires="wps">
            <w:drawing>
              <wp:anchor distT="0" distB="0" distL="114300" distR="114300" simplePos="0" relativeHeight="251860992" behindDoc="0" locked="0" layoutInCell="1" allowOverlap="1" wp14:anchorId="06EDA812" wp14:editId="66556BD7">
                <wp:simplePos x="0" y="0"/>
                <wp:positionH relativeFrom="column">
                  <wp:posOffset>4530090</wp:posOffset>
                </wp:positionH>
                <wp:positionV relativeFrom="paragraph">
                  <wp:posOffset>9525</wp:posOffset>
                </wp:positionV>
                <wp:extent cx="1447800" cy="257175"/>
                <wp:effectExtent l="0" t="0" r="0" b="9525"/>
                <wp:wrapNone/>
                <wp:docPr id="376" name="Надпись 376"/>
                <wp:cNvGraphicFramePr/>
                <a:graphic xmlns:a="http://schemas.openxmlformats.org/drawingml/2006/main">
                  <a:graphicData uri="http://schemas.microsoft.com/office/word/2010/wordprocessingShape">
                    <wps:wsp>
                      <wps:cNvSpPr txBox="1"/>
                      <wps:spPr>
                        <a:xfrm>
                          <a:off x="0" y="0"/>
                          <a:ext cx="1447800" cy="257175"/>
                        </a:xfrm>
                        <a:prstGeom prst="rect">
                          <a:avLst/>
                        </a:prstGeom>
                        <a:solidFill>
                          <a:schemeClr val="lt1"/>
                        </a:solidFill>
                        <a:ln w="6350">
                          <a:noFill/>
                        </a:ln>
                      </wps:spPr>
                      <wps:txbx>
                        <w:txbxContent>
                          <w:p w:rsidR="00070CDE" w:rsidRPr="008A436F" w:rsidRDefault="00070CDE" w:rsidP="0023331A">
                            <w:pPr>
                              <w:jc w:val="center"/>
                              <w:rPr>
                                <w:rFonts w:ascii="Times New Roman" w:hAnsi="Times New Roman" w:cs="Times New Roman"/>
                                <w:b/>
                                <w:color w:val="1F3864" w:themeColor="accent1" w:themeShade="80"/>
                                <w:sz w:val="24"/>
                                <w:szCs w:val="24"/>
                              </w:rPr>
                            </w:pPr>
                            <w:r>
                              <w:rPr>
                                <w:rFonts w:ascii="Times New Roman" w:hAnsi="Times New Roman" w:cs="Times New Roman"/>
                                <w:b/>
                                <w:color w:val="1F3864" w:themeColor="accent1" w:themeShade="80"/>
                                <w:sz w:val="24"/>
                                <w:szCs w:val="24"/>
                              </w:rPr>
                              <w:t>«Медиация»</w:t>
                            </w:r>
                          </w:p>
                          <w:p w:rsidR="00070CDE" w:rsidRPr="009503DE" w:rsidRDefault="00070CDE" w:rsidP="0023331A">
                            <w:pPr>
                              <w:jc w:val="center"/>
                              <w:rPr>
                                <w:rFonts w:ascii="Times New Roman" w:hAnsi="Times New Roman" w:cs="Times New Roman"/>
                                <w:b/>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A812" id="Надпись 376" o:spid="_x0000_s1128" type="#_x0000_t202" style="position:absolute;left:0;text-align:left;margin-left:356.7pt;margin-top:.75pt;width:114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" fillcolor="white [3201]" stroked="f" strokeweight=".5pt">
                <v:textbox>
                  <w:txbxContent>
                    <w:p w:rsidR="00070CDE" w:rsidRPr="008A436F" w:rsidRDefault="00070CDE" w:rsidP="0023331A">
                      <w:pPr>
                        <w:jc w:val="center"/>
                        <w:rPr>
                          <w:rFonts w:ascii="Times New Roman" w:hAnsi="Times New Roman" w:cs="Times New Roman"/>
                          <w:b/>
                          <w:color w:val="1F3864" w:themeColor="accent1" w:themeShade="80"/>
                          <w:sz w:val="24"/>
                          <w:szCs w:val="24"/>
                        </w:rPr>
                      </w:pPr>
                      <w:r>
                        <w:rPr>
                          <w:rFonts w:ascii="Times New Roman" w:hAnsi="Times New Roman" w:cs="Times New Roman"/>
                          <w:b/>
                          <w:color w:val="1F3864" w:themeColor="accent1" w:themeShade="80"/>
                          <w:sz w:val="24"/>
                          <w:szCs w:val="24"/>
                        </w:rPr>
                        <w:t>«Медиация»</w:t>
                      </w:r>
                    </w:p>
                    <w:p w:rsidR="00070CDE" w:rsidRPr="009503DE" w:rsidRDefault="00070CDE" w:rsidP="0023331A">
                      <w:pPr>
                        <w:jc w:val="center"/>
                        <w:rPr>
                          <w:rFonts w:ascii="Times New Roman" w:hAnsi="Times New Roman" w:cs="Times New Roman"/>
                          <w:b/>
                          <w:color w:val="1F3864" w:themeColor="accent1" w:themeShade="80"/>
                          <w:sz w:val="24"/>
                          <w:szCs w:val="24"/>
                        </w:rPr>
                      </w:pPr>
                    </w:p>
                  </w:txbxContent>
                </v:textbox>
              </v:shape>
            </w:pict>
          </mc:Fallback>
        </mc:AlternateContent>
      </w:r>
    </w:p>
    <w:p w:rsidR="0023331A" w:rsidRDefault="0023331A" w:rsidP="0023331A">
      <w:pPr>
        <w:pStyle w:val="af4"/>
        <w:rPr>
          <w:szCs w:val="28"/>
          <w:lang w:val="ru-RU"/>
        </w:rPr>
      </w:pPr>
    </w:p>
    <w:p w:rsidR="0023331A" w:rsidRDefault="008263C9" w:rsidP="0023331A">
      <w:pPr>
        <w:pStyle w:val="af4"/>
        <w:rPr>
          <w:szCs w:val="28"/>
          <w:lang w:val="ru-RU"/>
        </w:rPr>
      </w:pPr>
      <w:r w:rsidRPr="008A436F">
        <w:rPr>
          <w:noProof/>
          <w:lang w:val="ru-RU" w:eastAsia="ru-RU"/>
        </w:rPr>
        <mc:AlternateContent>
          <mc:Choice Requires="wps">
            <w:drawing>
              <wp:anchor distT="0" distB="0" distL="114300" distR="114300" simplePos="0" relativeHeight="251790336" behindDoc="0" locked="0" layoutInCell="1" allowOverlap="1" wp14:anchorId="11726BCD" wp14:editId="6D9E5656">
                <wp:simplePos x="0" y="0"/>
                <wp:positionH relativeFrom="column">
                  <wp:posOffset>62865</wp:posOffset>
                </wp:positionH>
                <wp:positionV relativeFrom="paragraph">
                  <wp:posOffset>45719</wp:posOffset>
                </wp:positionV>
                <wp:extent cx="3276600" cy="676275"/>
                <wp:effectExtent l="0" t="0" r="0" b="9525"/>
                <wp:wrapNone/>
                <wp:docPr id="378" name="Надпись 378"/>
                <wp:cNvGraphicFramePr/>
                <a:graphic xmlns:a="http://schemas.openxmlformats.org/drawingml/2006/main">
                  <a:graphicData uri="http://schemas.microsoft.com/office/word/2010/wordprocessingShape">
                    <wps:wsp>
                      <wps:cNvSpPr txBox="1"/>
                      <wps:spPr>
                        <a:xfrm>
                          <a:off x="0" y="0"/>
                          <a:ext cx="3276600" cy="676275"/>
                        </a:xfrm>
                        <a:prstGeom prst="rect">
                          <a:avLst/>
                        </a:prstGeom>
                        <a:solidFill>
                          <a:schemeClr val="lt1"/>
                        </a:solidFill>
                        <a:ln w="6350">
                          <a:noFill/>
                        </a:ln>
                      </wps:spPr>
                      <wps:txbx>
                        <w:txbxContent>
                          <w:p w:rsidR="00070CDE" w:rsidRPr="008263C9" w:rsidRDefault="00070CDE" w:rsidP="008263C9">
                            <w:pPr>
                              <w:spacing w:after="0" w:line="240" w:lineRule="auto"/>
                              <w:jc w:val="center"/>
                              <w:rPr>
                                <w:rFonts w:ascii="Times New Roman" w:hAnsi="Times New Roman" w:cs="Times New Roman"/>
                                <w:b/>
                                <w:color w:val="1F3864" w:themeColor="accent1" w:themeShade="80"/>
                                <w:sz w:val="24"/>
                                <w:szCs w:val="24"/>
                              </w:rPr>
                            </w:pPr>
                            <w:r w:rsidRPr="008263C9">
                              <w:rPr>
                                <w:rFonts w:ascii="Times New Roman" w:hAnsi="Times New Roman" w:cs="Times New Roman"/>
                                <w:b/>
                                <w:color w:val="1F3864" w:themeColor="accent1" w:themeShade="80"/>
                                <w:sz w:val="24"/>
                                <w:szCs w:val="24"/>
                              </w:rPr>
                              <w:t>«</w:t>
                            </w:r>
                            <w:hyperlink r:id="rId90" w:history="1">
                              <w:r w:rsidRPr="008263C9">
                                <w:rPr>
                                  <w:rStyle w:val="a3"/>
                                  <w:rFonts w:ascii="Times New Roman" w:hAnsi="Times New Roman" w:cs="Times New Roman"/>
                                  <w:b/>
                                  <w:color w:val="023160" w:themeColor="hyperlink" w:themeShade="80"/>
                                  <w:sz w:val="24"/>
                                  <w:szCs w:val="24"/>
                                  <w:u w:val="none"/>
                                  <w:lang w:val="x-none"/>
                                </w:rPr>
                                <w:t>Заключение договор</w:t>
                              </w:r>
                              <w:r w:rsidRPr="008263C9">
                                <w:rPr>
                                  <w:rStyle w:val="a3"/>
                                  <w:rFonts w:ascii="Times New Roman" w:hAnsi="Times New Roman" w:cs="Times New Roman"/>
                                  <w:b/>
                                  <w:color w:val="023160" w:themeColor="hyperlink" w:themeShade="80"/>
                                  <w:sz w:val="24"/>
                                  <w:szCs w:val="24"/>
                                  <w:u w:val="none"/>
                                </w:rPr>
                                <w:t>ов</w:t>
                              </w:r>
                              <w:r w:rsidRPr="008263C9">
                                <w:rPr>
                                  <w:rStyle w:val="a3"/>
                                  <w:rFonts w:ascii="Times New Roman" w:hAnsi="Times New Roman" w:cs="Times New Roman"/>
                                  <w:b/>
                                  <w:color w:val="023160" w:themeColor="hyperlink" w:themeShade="80"/>
                                  <w:sz w:val="24"/>
                                  <w:szCs w:val="24"/>
                                  <w:u w:val="none"/>
                                  <w:lang w:val="x-none"/>
                                </w:rPr>
                                <w:t xml:space="preserve"> энергоснабжения для арендаторов помещений, находящихся в собственности Санкт-Петербурга</w:t>
                              </w:r>
                            </w:hyperlink>
                            <w:r w:rsidRPr="008263C9">
                              <w:rPr>
                                <w:rFonts w:ascii="Times New Roman" w:hAnsi="Times New Roman" w:cs="Times New Roman"/>
                                <w:b/>
                                <w:color w:val="1F3864" w:themeColor="accent1" w:themeShade="80"/>
                                <w:sz w:val="24"/>
                                <w:szCs w:val="24"/>
                              </w:rPr>
                              <w:t>»</w:t>
                            </w:r>
                          </w:p>
                          <w:p w:rsidR="00070CDE" w:rsidRPr="008A436F" w:rsidRDefault="00070CDE" w:rsidP="0023331A">
                            <w:pPr>
                              <w:jc w:val="center"/>
                              <w:rPr>
                                <w:rFonts w:ascii="Times New Roman" w:hAnsi="Times New Roman" w:cs="Times New Roman"/>
                                <w:b/>
                                <w:color w:val="1F3864" w:themeColor="accent1" w:themeShade="80"/>
                                <w:sz w:val="24"/>
                                <w:szCs w:val="24"/>
                                <w:lang w:val="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6BCD" id="Надпись 378" o:spid="_x0000_s1129" type="#_x0000_t202" style="position:absolute;left:0;text-align:left;margin-left:4.95pt;margin-top:3.6pt;width:258pt;height: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" fillcolor="white [3201]" stroked="f" strokeweight=".5pt">
                <v:textbox>
                  <w:txbxContent>
                    <w:p w:rsidR="00070CDE" w:rsidRPr="008263C9" w:rsidRDefault="00070CDE" w:rsidP="008263C9">
                      <w:pPr>
                        <w:spacing w:after="0" w:line="240" w:lineRule="auto"/>
                        <w:jc w:val="center"/>
                        <w:rPr>
                          <w:rFonts w:ascii="Times New Roman" w:hAnsi="Times New Roman" w:cs="Times New Roman"/>
                          <w:b/>
                          <w:color w:val="1F3864" w:themeColor="accent1" w:themeShade="80"/>
                          <w:sz w:val="24"/>
                          <w:szCs w:val="24"/>
                        </w:rPr>
                      </w:pPr>
                      <w:r w:rsidRPr="008263C9">
                        <w:rPr>
                          <w:rFonts w:ascii="Times New Roman" w:hAnsi="Times New Roman" w:cs="Times New Roman"/>
                          <w:b/>
                          <w:color w:val="1F3864" w:themeColor="accent1" w:themeShade="80"/>
                          <w:sz w:val="24"/>
                          <w:szCs w:val="24"/>
                        </w:rPr>
                        <w:t>«</w:t>
                      </w:r>
                      <w:hyperlink r:id="rId91" w:history="1">
                        <w:r w:rsidRPr="008263C9">
                          <w:rPr>
                            <w:rStyle w:val="a3"/>
                            <w:rFonts w:ascii="Times New Roman" w:hAnsi="Times New Roman" w:cs="Times New Roman"/>
                            <w:b/>
                            <w:color w:val="023160" w:themeColor="hyperlink" w:themeShade="80"/>
                            <w:sz w:val="24"/>
                            <w:szCs w:val="24"/>
                            <w:u w:val="none"/>
                            <w:lang w:val="x-none"/>
                          </w:rPr>
                          <w:t>Заключение договор</w:t>
                        </w:r>
                        <w:r w:rsidRPr="008263C9">
                          <w:rPr>
                            <w:rStyle w:val="a3"/>
                            <w:rFonts w:ascii="Times New Roman" w:hAnsi="Times New Roman" w:cs="Times New Roman"/>
                            <w:b/>
                            <w:color w:val="023160" w:themeColor="hyperlink" w:themeShade="80"/>
                            <w:sz w:val="24"/>
                            <w:szCs w:val="24"/>
                            <w:u w:val="none"/>
                          </w:rPr>
                          <w:t>ов</w:t>
                        </w:r>
                        <w:r w:rsidRPr="008263C9">
                          <w:rPr>
                            <w:rStyle w:val="a3"/>
                            <w:rFonts w:ascii="Times New Roman" w:hAnsi="Times New Roman" w:cs="Times New Roman"/>
                            <w:b/>
                            <w:color w:val="023160" w:themeColor="hyperlink" w:themeShade="80"/>
                            <w:sz w:val="24"/>
                            <w:szCs w:val="24"/>
                            <w:u w:val="none"/>
                            <w:lang w:val="x-none"/>
                          </w:rPr>
                          <w:t xml:space="preserve"> энергоснабжения для арендаторов помещений, находящихся в собственности Санкт-Петербурга</w:t>
                        </w:r>
                      </w:hyperlink>
                      <w:r w:rsidRPr="008263C9">
                        <w:rPr>
                          <w:rFonts w:ascii="Times New Roman" w:hAnsi="Times New Roman" w:cs="Times New Roman"/>
                          <w:b/>
                          <w:color w:val="1F3864" w:themeColor="accent1" w:themeShade="80"/>
                          <w:sz w:val="24"/>
                          <w:szCs w:val="24"/>
                        </w:rPr>
                        <w:t>»</w:t>
                      </w:r>
                    </w:p>
                    <w:p w:rsidR="00070CDE" w:rsidRPr="008A436F" w:rsidRDefault="00070CDE" w:rsidP="0023331A">
                      <w:pPr>
                        <w:jc w:val="center"/>
                        <w:rPr>
                          <w:rFonts w:ascii="Times New Roman" w:hAnsi="Times New Roman" w:cs="Times New Roman"/>
                          <w:b/>
                          <w:color w:val="1F3864" w:themeColor="accent1" w:themeShade="80"/>
                          <w:sz w:val="24"/>
                          <w:szCs w:val="24"/>
                          <w:lang w:val="x-none"/>
                        </w:rPr>
                      </w:pPr>
                    </w:p>
                  </w:txbxContent>
                </v:textbox>
              </v:shape>
            </w:pict>
          </mc:Fallback>
        </mc:AlternateContent>
      </w:r>
      <w:r w:rsidR="0023331A" w:rsidRPr="008A436F">
        <w:rPr>
          <w:noProof/>
          <w:lang w:val="ru-RU" w:eastAsia="ru-RU"/>
        </w:rPr>
        <mc:AlternateContent>
          <mc:Choice Requires="wps">
            <w:drawing>
              <wp:anchor distT="0" distB="0" distL="114300" distR="114300" simplePos="0" relativeHeight="251864064" behindDoc="0" locked="0" layoutInCell="1" allowOverlap="1" wp14:anchorId="761704DF" wp14:editId="6C22E32F">
                <wp:simplePos x="0" y="0"/>
                <wp:positionH relativeFrom="column">
                  <wp:posOffset>5715</wp:posOffset>
                </wp:positionH>
                <wp:positionV relativeFrom="paragraph">
                  <wp:posOffset>48261</wp:posOffset>
                </wp:positionV>
                <wp:extent cx="3390900" cy="723900"/>
                <wp:effectExtent l="0" t="0" r="19050" b="19050"/>
                <wp:wrapNone/>
                <wp:docPr id="377" name="Прямоугольник: скругленные противолежащие углы 377"/>
                <wp:cNvGraphicFramePr/>
                <a:graphic xmlns:a="http://schemas.openxmlformats.org/drawingml/2006/main">
                  <a:graphicData uri="http://schemas.microsoft.com/office/word/2010/wordprocessingShape">
                    <wps:wsp>
                      <wps:cNvSpPr/>
                      <wps:spPr>
                        <a:xfrm>
                          <a:off x="0" y="0"/>
                          <a:ext cx="3390900" cy="723900"/>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2BEB" id="Прямоугольник: скругленные противолежащие углы 377" o:spid="_x0000_s1026" style="position:absolute;margin-left:.45pt;margin-top:3.8pt;width:267pt;height:5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" path="m120652,l3390900,r,l3390900,603248v,66634,-54018,120652,-120652,120652l,723900r,l,120652c,54018,54018,,120652,xe" filled="f" strokecolor="#1f3763 [1604]" strokeweight="1.75pt">
                <v:stroke dashstyle="1 1" joinstyle="miter"/>
                <v:path arrowok="t" o:connecttype="custom" o:connectlocs="120652,0;3390900,0;3390900,0;3390900,603248;3270248,723900;0,723900;0,723900;0,120652;120652,0" o:connectangles="0,0,0,0,0,0,0,0,0"/>
              </v:shape>
            </w:pict>
          </mc:Fallback>
        </mc:AlternateContent>
      </w:r>
      <w:r w:rsidR="0023331A" w:rsidRPr="008A436F">
        <w:rPr>
          <w:noProof/>
          <w:lang w:val="ru-RU" w:eastAsia="ru-RU"/>
        </w:rPr>
        <mc:AlternateContent>
          <mc:Choice Requires="wps">
            <w:drawing>
              <wp:anchor distT="0" distB="0" distL="114300" distR="114300" simplePos="0" relativeHeight="251863040" behindDoc="0" locked="0" layoutInCell="1" allowOverlap="1" wp14:anchorId="6E630A4A" wp14:editId="688EAC32">
                <wp:simplePos x="0" y="0"/>
                <wp:positionH relativeFrom="column">
                  <wp:posOffset>3463289</wp:posOffset>
                </wp:positionH>
                <wp:positionV relativeFrom="paragraph">
                  <wp:posOffset>48260</wp:posOffset>
                </wp:positionV>
                <wp:extent cx="2466975" cy="723900"/>
                <wp:effectExtent l="0" t="0" r="28575" b="19050"/>
                <wp:wrapNone/>
                <wp:docPr id="379" name="Прямоугольник: скругленные противолежащие углы 379"/>
                <wp:cNvGraphicFramePr/>
                <a:graphic xmlns:a="http://schemas.openxmlformats.org/drawingml/2006/main">
                  <a:graphicData uri="http://schemas.microsoft.com/office/word/2010/wordprocessingShape">
                    <wps:wsp>
                      <wps:cNvSpPr/>
                      <wps:spPr>
                        <a:xfrm>
                          <a:off x="0" y="0"/>
                          <a:ext cx="2466975" cy="723900"/>
                        </a:xfrm>
                        <a:prstGeom prst="round2DiagRect">
                          <a:avLst/>
                        </a:prstGeom>
                        <a:noFill/>
                        <a:ln w="2222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A7B8" id="Прямоугольник: скругленные противолежащие углы 379" o:spid="_x0000_s1026" style="position:absolute;margin-left:272.7pt;margin-top:3.8pt;width:194.25pt;height:5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69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" path="m120652,l2466975,r,l2466975,603248v,66634,-54018,120652,-120652,120652l,723900r,l,120652c,54018,54018,,120652,xe" filled="f" strokecolor="#1f3763 [1604]" strokeweight="1.75pt">
                <v:stroke dashstyle="1 1" joinstyle="miter"/>
                <v:path arrowok="t" o:connecttype="custom" o:connectlocs="120652,0;2466975,0;2466975,0;2466975,603248;2346323,723900;0,723900;0,723900;0,120652;120652,0" o:connectangles="0,0,0,0,0,0,0,0,0"/>
              </v:shape>
            </w:pict>
          </mc:Fallback>
        </mc:AlternateContent>
      </w:r>
      <w:r w:rsidR="0023331A" w:rsidRPr="008A436F">
        <w:rPr>
          <w:noProof/>
          <w:lang w:val="ru-RU" w:eastAsia="ru-RU"/>
        </w:rPr>
        <mc:AlternateContent>
          <mc:Choice Requires="wps">
            <w:drawing>
              <wp:anchor distT="0" distB="0" distL="114300" distR="114300" simplePos="0" relativeHeight="251789312" behindDoc="0" locked="0" layoutInCell="1" allowOverlap="1" wp14:anchorId="4470E8FC" wp14:editId="3AA6D7D3">
                <wp:simplePos x="0" y="0"/>
                <wp:positionH relativeFrom="column">
                  <wp:posOffset>3397250</wp:posOffset>
                </wp:positionH>
                <wp:positionV relativeFrom="paragraph">
                  <wp:posOffset>57785</wp:posOffset>
                </wp:positionV>
                <wp:extent cx="2499995" cy="666750"/>
                <wp:effectExtent l="0" t="0" r="0" b="0"/>
                <wp:wrapNone/>
                <wp:docPr id="380" name="Надпись 380"/>
                <wp:cNvGraphicFramePr/>
                <a:graphic xmlns:a="http://schemas.openxmlformats.org/drawingml/2006/main">
                  <a:graphicData uri="http://schemas.microsoft.com/office/word/2010/wordprocessingShape">
                    <wps:wsp>
                      <wps:cNvSpPr txBox="1"/>
                      <wps:spPr>
                        <a:xfrm>
                          <a:off x="0" y="0"/>
                          <a:ext cx="2499995" cy="666750"/>
                        </a:xfrm>
                        <a:prstGeom prst="rect">
                          <a:avLst/>
                        </a:prstGeom>
                        <a:solidFill>
                          <a:schemeClr val="lt1"/>
                        </a:solidFill>
                        <a:ln w="6350">
                          <a:noFill/>
                        </a:ln>
                      </wps:spPr>
                      <wps:txbx>
                        <w:txbxContent>
                          <w:p w:rsidR="00070CDE" w:rsidRPr="008A436F" w:rsidRDefault="00905D9B" w:rsidP="008263C9">
                            <w:pPr>
                              <w:spacing w:line="240" w:lineRule="auto"/>
                              <w:jc w:val="center"/>
                              <w:rPr>
                                <w:rFonts w:ascii="Times New Roman" w:hAnsi="Times New Roman" w:cs="Times New Roman"/>
                                <w:b/>
                                <w:color w:val="1F3864" w:themeColor="accent1" w:themeShade="80"/>
                                <w:sz w:val="24"/>
                                <w:szCs w:val="24"/>
                                <w:lang w:val="x-none"/>
                              </w:rPr>
                            </w:pPr>
                            <w:hyperlink r:id="rId92" w:history="1">
                              <w:r w:rsidR="00070CDE" w:rsidRPr="008A436F">
                                <w:rPr>
                                  <w:rFonts w:ascii="Times New Roman" w:hAnsi="Times New Roman" w:cs="Times New Roman"/>
                                  <w:b/>
                                  <w:color w:val="023160" w:themeColor="hyperlink" w:themeShade="80"/>
                                  <w:sz w:val="24"/>
                                  <w:szCs w:val="24"/>
                                  <w:lang w:val="x-none"/>
                                </w:rPr>
                                <w:t>Рекомендации предпринимателям</w:t>
                              </w:r>
                              <w:r w:rsidR="00070CDE" w:rsidRPr="008A436F">
                                <w:t xml:space="preserve"> </w:t>
                              </w:r>
                              <w:r w:rsidR="00070CDE" w:rsidRPr="008A436F">
                                <w:rPr>
                                  <w:rFonts w:ascii="Times New Roman" w:hAnsi="Times New Roman" w:cs="Times New Roman"/>
                                  <w:b/>
                                  <w:color w:val="023160" w:themeColor="hyperlink" w:themeShade="80"/>
                                  <w:sz w:val="24"/>
                                  <w:szCs w:val="24"/>
                                  <w:lang w:val="x-none"/>
                                </w:rPr>
                                <w:t xml:space="preserve">по вопросам, связанным с размещением НТО </w:t>
                              </w:r>
                            </w:hyperlink>
                          </w:p>
                          <w:p w:rsidR="00070CDE" w:rsidRPr="008A436F" w:rsidRDefault="00070CDE" w:rsidP="0023331A">
                            <w:pPr>
                              <w:jc w:val="center"/>
                              <w:rPr>
                                <w:rFonts w:ascii="Times New Roman" w:hAnsi="Times New Roman" w:cs="Times New Roman"/>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E8FC" id="Надпись 380" o:spid="_x0000_s1130" type="#_x0000_t202" style="position:absolute;left:0;text-align:left;margin-left:267.5pt;margin-top:4.55pt;width:196.85pt;height: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" fillcolor="white [3201]" stroked="f" strokeweight=".5pt">
                <v:textbox>
                  <w:txbxContent>
                    <w:p w:rsidR="00070CDE" w:rsidRPr="008A436F" w:rsidRDefault="00070CDE" w:rsidP="008263C9">
                      <w:pPr>
                        <w:spacing w:line="240" w:lineRule="auto"/>
                        <w:jc w:val="center"/>
                        <w:rPr>
                          <w:rFonts w:ascii="Times New Roman" w:hAnsi="Times New Roman" w:cs="Times New Roman"/>
                          <w:b/>
                          <w:color w:val="1F3864" w:themeColor="accent1" w:themeShade="80"/>
                          <w:sz w:val="24"/>
                          <w:szCs w:val="24"/>
                          <w:lang w:val="x-none"/>
                        </w:rPr>
                      </w:pPr>
                      <w:hyperlink r:id="rId93" w:history="1">
                        <w:r w:rsidRPr="008A436F">
                          <w:rPr>
                            <w:rFonts w:ascii="Times New Roman" w:hAnsi="Times New Roman" w:cs="Times New Roman"/>
                            <w:b/>
                            <w:color w:val="023160" w:themeColor="hyperlink" w:themeShade="80"/>
                            <w:sz w:val="24"/>
                            <w:szCs w:val="24"/>
                            <w:lang w:val="x-none"/>
                          </w:rPr>
                          <w:t>Рекомендации предпринимателям</w:t>
                        </w:r>
                        <w:r w:rsidRPr="008A436F">
                          <w:t xml:space="preserve"> </w:t>
                        </w:r>
                        <w:r w:rsidRPr="008A436F">
                          <w:rPr>
                            <w:rFonts w:ascii="Times New Roman" w:hAnsi="Times New Roman" w:cs="Times New Roman"/>
                            <w:b/>
                            <w:color w:val="023160" w:themeColor="hyperlink" w:themeShade="80"/>
                            <w:sz w:val="24"/>
                            <w:szCs w:val="24"/>
                            <w:lang w:val="x-none"/>
                          </w:rPr>
                          <w:t xml:space="preserve">по вопросам, связанным с размещением НТО </w:t>
                        </w:r>
                      </w:hyperlink>
                    </w:p>
                    <w:p w:rsidR="00070CDE" w:rsidRPr="008A436F" w:rsidRDefault="00070CDE" w:rsidP="0023331A">
                      <w:pPr>
                        <w:jc w:val="center"/>
                        <w:rPr>
                          <w:rFonts w:ascii="Times New Roman" w:hAnsi="Times New Roman" w:cs="Times New Roman"/>
                          <w:color w:val="1F3864" w:themeColor="accent1" w:themeShade="80"/>
                          <w:sz w:val="24"/>
                          <w:szCs w:val="24"/>
                        </w:rPr>
                      </w:pPr>
                    </w:p>
                  </w:txbxContent>
                </v:textbox>
              </v:shape>
            </w:pict>
          </mc:Fallback>
        </mc:AlternateContent>
      </w:r>
    </w:p>
    <w:p w:rsidR="0023331A" w:rsidRDefault="0023331A" w:rsidP="0023331A">
      <w:pPr>
        <w:pStyle w:val="af4"/>
        <w:rPr>
          <w:szCs w:val="28"/>
          <w:lang w:val="ru-RU"/>
        </w:rPr>
      </w:pPr>
    </w:p>
    <w:p w:rsidR="0023331A" w:rsidRDefault="0023331A" w:rsidP="0023331A">
      <w:pPr>
        <w:pStyle w:val="af4"/>
      </w:pPr>
    </w:p>
    <w:p w:rsidR="0023331A" w:rsidRDefault="0023331A" w:rsidP="0023331A">
      <w:pPr>
        <w:pStyle w:val="af4"/>
      </w:pPr>
    </w:p>
    <w:p w:rsidR="0023331A" w:rsidRDefault="0023331A" w:rsidP="0023331A">
      <w:pPr>
        <w:pStyle w:val="af4"/>
      </w:pPr>
    </w:p>
    <w:p w:rsidR="00C37056" w:rsidRDefault="0023331A" w:rsidP="0023331A">
      <w:pPr>
        <w:pStyle w:val="af4"/>
        <w:rPr>
          <w:szCs w:val="28"/>
          <w:lang w:val="ru-RU"/>
        </w:rPr>
      </w:pPr>
      <w:r w:rsidRPr="0077213B">
        <w:rPr>
          <w:szCs w:val="28"/>
          <w:lang w:val="ru-RU"/>
        </w:rPr>
        <w:t xml:space="preserve">На страницах сайта представители бизнес-сообщества могут найти наиболее востребованные нормативные правовые акты, касающиеся регулирования </w:t>
      </w:r>
      <w:r>
        <w:rPr>
          <w:szCs w:val="28"/>
          <w:lang w:val="ru-RU"/>
        </w:rPr>
        <w:t xml:space="preserve">таких сфер, как </w:t>
      </w:r>
      <w:r w:rsidRPr="0077213B">
        <w:rPr>
          <w:szCs w:val="28"/>
          <w:lang w:val="ru-RU"/>
        </w:rPr>
        <w:t xml:space="preserve">инвестиционно-строительный рынок, малый </w:t>
      </w:r>
      <w:r>
        <w:rPr>
          <w:szCs w:val="28"/>
          <w:lang w:val="ru-RU"/>
        </w:rPr>
        <w:br/>
      </w:r>
      <w:r w:rsidRPr="0077213B">
        <w:rPr>
          <w:szCs w:val="28"/>
          <w:lang w:val="ru-RU"/>
        </w:rPr>
        <w:t>и средн</w:t>
      </w:r>
      <w:r w:rsidR="009B2AB1">
        <w:rPr>
          <w:szCs w:val="28"/>
          <w:lang w:val="ru-RU"/>
        </w:rPr>
        <w:t>и</w:t>
      </w:r>
      <w:r w:rsidRPr="0077213B">
        <w:rPr>
          <w:szCs w:val="28"/>
          <w:lang w:val="ru-RU"/>
        </w:rPr>
        <w:t xml:space="preserve">й бизнес, развитие промышленности, контрольно-надзорная деятельность и др. Принимая во внимание высокую динамику изменения нормативной правовой базы Российской Федерации и Санкт-Петербурга, </w:t>
      </w:r>
      <w:r>
        <w:rPr>
          <w:szCs w:val="28"/>
          <w:lang w:val="ru-RU"/>
        </w:rPr>
        <w:br/>
      </w:r>
      <w:r w:rsidRPr="0077213B">
        <w:rPr>
          <w:szCs w:val="28"/>
          <w:lang w:val="ru-RU"/>
        </w:rPr>
        <w:t xml:space="preserve">в истекшем году на портале Уполномоченного </w:t>
      </w:r>
      <w:r>
        <w:rPr>
          <w:szCs w:val="28"/>
          <w:lang w:val="ru-RU"/>
        </w:rPr>
        <w:t xml:space="preserve">получил дальнейшее развитие раздел </w:t>
      </w:r>
      <w:r w:rsidRPr="0077213B">
        <w:rPr>
          <w:szCs w:val="28"/>
          <w:lang w:val="ru-RU"/>
        </w:rPr>
        <w:t xml:space="preserve">«Новое в законодательстве», в котором было опубликовано более </w:t>
      </w:r>
      <w:r w:rsidR="00BD6125">
        <w:rPr>
          <w:szCs w:val="28"/>
          <w:lang w:val="ru-RU"/>
        </w:rPr>
        <w:br/>
      </w:r>
      <w:r>
        <w:rPr>
          <w:szCs w:val="28"/>
          <w:lang w:val="ru-RU"/>
        </w:rPr>
        <w:t>14</w:t>
      </w:r>
      <w:r w:rsidRPr="0077213B">
        <w:rPr>
          <w:szCs w:val="28"/>
          <w:lang w:val="ru-RU"/>
        </w:rPr>
        <w:t>0 соответствующих информационных сообщений и разъяснений.</w:t>
      </w:r>
      <w:r>
        <w:rPr>
          <w:szCs w:val="28"/>
          <w:lang w:val="ru-RU"/>
        </w:rPr>
        <w:t xml:space="preserve"> Также </w:t>
      </w:r>
      <w:r w:rsidR="00BD6125">
        <w:rPr>
          <w:szCs w:val="28"/>
          <w:lang w:val="ru-RU"/>
        </w:rPr>
        <w:br/>
      </w:r>
      <w:r>
        <w:rPr>
          <w:szCs w:val="28"/>
          <w:lang w:val="ru-RU"/>
        </w:rPr>
        <w:t xml:space="preserve">в </w:t>
      </w:r>
      <w:r w:rsidRPr="0077213B">
        <w:rPr>
          <w:szCs w:val="28"/>
          <w:lang w:val="ru-RU"/>
        </w:rPr>
        <w:t>помощь предпринимателям города на сайте Уполномоченного в 201</w:t>
      </w:r>
      <w:r>
        <w:rPr>
          <w:szCs w:val="28"/>
          <w:lang w:val="ru-RU"/>
        </w:rPr>
        <w:t>6</w:t>
      </w:r>
      <w:r w:rsidRPr="0077213B">
        <w:rPr>
          <w:szCs w:val="28"/>
          <w:lang w:val="ru-RU"/>
        </w:rPr>
        <w:t xml:space="preserve"> году были созданы </w:t>
      </w:r>
      <w:r>
        <w:rPr>
          <w:szCs w:val="28"/>
          <w:lang w:val="ru-RU"/>
        </w:rPr>
        <w:t xml:space="preserve">новые </w:t>
      </w:r>
      <w:r w:rsidRPr="0077213B">
        <w:rPr>
          <w:szCs w:val="28"/>
          <w:lang w:val="ru-RU"/>
        </w:rPr>
        <w:t>разделы</w:t>
      </w:r>
      <w:r>
        <w:rPr>
          <w:szCs w:val="28"/>
          <w:lang w:val="ru-RU"/>
        </w:rPr>
        <w:t>.</w:t>
      </w:r>
    </w:p>
    <w:p w:rsidR="00C37056" w:rsidRDefault="00C37056">
      <w:pPr>
        <w:spacing w:after="160" w:line="259" w:lineRule="auto"/>
        <w:rPr>
          <w:rFonts w:ascii="Times New Roman" w:eastAsia="Times New Roman" w:hAnsi="Times New Roman" w:cs="Times New Roman"/>
          <w:color w:val="000000"/>
          <w:sz w:val="28"/>
          <w:szCs w:val="28"/>
          <w:lang w:eastAsia="x-none"/>
        </w:rPr>
      </w:pPr>
      <w:r>
        <w:rPr>
          <w:szCs w:val="28"/>
        </w:rPr>
        <w:br w:type="page"/>
      </w:r>
    </w:p>
    <w:p w:rsidR="0023331A" w:rsidRPr="00426A20" w:rsidRDefault="0023331A" w:rsidP="0023331A">
      <w:pPr>
        <w:pStyle w:val="af4"/>
        <w:rPr>
          <w:szCs w:val="28"/>
          <w:lang w:val="ru-RU"/>
        </w:rPr>
      </w:pPr>
      <w:r w:rsidRPr="00675E4D">
        <w:rPr>
          <w:sz w:val="24"/>
          <w:szCs w:val="24"/>
        </w:rPr>
        <w:lastRenderedPageBreak/>
        <w:t xml:space="preserve">Рисунок </w:t>
      </w:r>
      <w:r w:rsidR="00D820C3">
        <w:rPr>
          <w:sz w:val="24"/>
          <w:szCs w:val="24"/>
          <w:lang w:val="ru-RU"/>
        </w:rPr>
        <w:t>4</w:t>
      </w:r>
      <w:r w:rsidR="002D66B7">
        <w:rPr>
          <w:sz w:val="24"/>
          <w:szCs w:val="24"/>
          <w:lang w:val="ru-RU"/>
        </w:rPr>
        <w:t>9</w:t>
      </w:r>
      <w:r w:rsidRPr="00675E4D">
        <w:rPr>
          <w:sz w:val="24"/>
          <w:szCs w:val="24"/>
        </w:rPr>
        <w:t>. –</w:t>
      </w:r>
      <w:r>
        <w:rPr>
          <w:noProof/>
          <w:sz w:val="24"/>
          <w:szCs w:val="24"/>
          <w:lang w:eastAsia="ru-RU"/>
        </w:rPr>
        <w:t xml:space="preserve"> </w:t>
      </w:r>
      <w:r>
        <w:rPr>
          <w:noProof/>
          <w:sz w:val="24"/>
          <w:szCs w:val="24"/>
          <w:lang w:val="ru-RU" w:eastAsia="ru-RU"/>
        </w:rPr>
        <w:t xml:space="preserve">Созданные в 2016 году разделы на </w:t>
      </w:r>
      <w:r>
        <w:rPr>
          <w:noProof/>
          <w:sz w:val="24"/>
          <w:szCs w:val="24"/>
          <w:lang w:eastAsia="ru-RU"/>
        </w:rPr>
        <w:t>сайте</w:t>
      </w:r>
      <w:r>
        <w:rPr>
          <w:noProof/>
          <w:sz w:val="24"/>
          <w:szCs w:val="24"/>
          <w:lang w:val="ru-RU" w:eastAsia="ru-RU"/>
        </w:rPr>
        <w:t xml:space="preserve"> Уполномоченного</w:t>
      </w:r>
    </w:p>
    <w:p w:rsidR="0023331A" w:rsidRDefault="0023331A" w:rsidP="0023331A">
      <w:pPr>
        <w:pStyle w:val="af4"/>
        <w:rPr>
          <w:szCs w:val="28"/>
          <w:lang w:val="ru-RU"/>
        </w:rPr>
      </w:pPr>
      <w:r>
        <w:rPr>
          <w:noProof/>
          <w:szCs w:val="28"/>
          <w:lang w:val="ru-RU" w:eastAsia="ru-RU"/>
        </w:rPr>
        <mc:AlternateContent>
          <mc:Choice Requires="wps">
            <w:drawing>
              <wp:anchor distT="0" distB="0" distL="114300" distR="114300" simplePos="0" relativeHeight="251785216" behindDoc="0" locked="0" layoutInCell="1" allowOverlap="1" wp14:anchorId="2DB2900C" wp14:editId="364CE065">
                <wp:simplePos x="0" y="0"/>
                <wp:positionH relativeFrom="column">
                  <wp:posOffset>81915</wp:posOffset>
                </wp:positionH>
                <wp:positionV relativeFrom="paragraph">
                  <wp:posOffset>177165</wp:posOffset>
                </wp:positionV>
                <wp:extent cx="5886450" cy="600075"/>
                <wp:effectExtent l="0" t="0" r="19050" b="47625"/>
                <wp:wrapNone/>
                <wp:docPr id="110" name="Выноска: стрелка вниз 110"/>
                <wp:cNvGraphicFramePr/>
                <a:graphic xmlns:a="http://schemas.openxmlformats.org/drawingml/2006/main">
                  <a:graphicData uri="http://schemas.microsoft.com/office/word/2010/wordprocessingShape">
                    <wps:wsp>
                      <wps:cNvSpPr/>
                      <wps:spPr>
                        <a:xfrm>
                          <a:off x="0" y="0"/>
                          <a:ext cx="5886450" cy="600075"/>
                        </a:xfrm>
                        <a:prstGeom prst="downArrowCallou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04E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110" o:spid="_x0000_s1026" type="#_x0000_t80" style="position:absolute;margin-left:6.45pt;margin-top:13.95pt;width:463.5pt;height:4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" adj="14035,10250,16200,10525" fillcolor="#2f5496 [2404]" strokecolor="#1f3763 [1604]" strokeweight="1pt"/>
            </w:pict>
          </mc:Fallback>
        </mc:AlternateContent>
      </w:r>
      <w:r>
        <w:rPr>
          <w:b/>
          <w:noProof/>
          <w:color w:val="FFFFFF" w:themeColor="background1"/>
          <w:sz w:val="24"/>
          <w:szCs w:val="28"/>
          <w:lang w:val="ru-RU" w:eastAsia="ru-RU"/>
        </w:rPr>
        <mc:AlternateContent>
          <mc:Choice Requires="wps">
            <w:drawing>
              <wp:anchor distT="0" distB="0" distL="114300" distR="114300" simplePos="0" relativeHeight="251880448" behindDoc="0" locked="0" layoutInCell="1" allowOverlap="1" wp14:anchorId="3E4959D5" wp14:editId="1F0823BC">
                <wp:simplePos x="0" y="0"/>
                <wp:positionH relativeFrom="column">
                  <wp:posOffset>158115</wp:posOffset>
                </wp:positionH>
                <wp:positionV relativeFrom="paragraph">
                  <wp:posOffset>196215</wp:posOffset>
                </wp:positionV>
                <wp:extent cx="5724525" cy="371475"/>
                <wp:effectExtent l="0" t="0" r="0" b="0"/>
                <wp:wrapNone/>
                <wp:docPr id="111" name="Надпись 111"/>
                <wp:cNvGraphicFramePr/>
                <a:graphic xmlns:a="http://schemas.openxmlformats.org/drawingml/2006/main">
                  <a:graphicData uri="http://schemas.microsoft.com/office/word/2010/wordprocessingShape">
                    <wps:wsp>
                      <wps:cNvSpPr txBox="1"/>
                      <wps:spPr>
                        <a:xfrm>
                          <a:off x="0" y="0"/>
                          <a:ext cx="5724525" cy="371475"/>
                        </a:xfrm>
                        <a:prstGeom prst="rect">
                          <a:avLst/>
                        </a:prstGeom>
                        <a:noFill/>
                        <a:ln w="6350">
                          <a:noFill/>
                        </a:ln>
                      </wps:spPr>
                      <wps:txbx>
                        <w:txbxContent>
                          <w:p w:rsidR="00070CDE" w:rsidRPr="00311FFE" w:rsidRDefault="00070CDE" w:rsidP="0023331A">
                            <w:pPr>
                              <w:rPr>
                                <w:color w:val="FFFFFF" w:themeColor="background1"/>
                              </w:rPr>
                            </w:pPr>
                            <w:r w:rsidRPr="00311FFE">
                              <w:rPr>
                                <w:rFonts w:ascii="Times New Roman Полужирный" w:hAnsi="Times New Roman Полужирный" w:cs="Times New Roman"/>
                                <w:b/>
                                <w:caps/>
                                <w:color w:val="FFFFFF" w:themeColor="background1"/>
                                <w:sz w:val="24"/>
                                <w:szCs w:val="28"/>
                              </w:rPr>
                              <w:t>Разделы, созданные на сайте</w:t>
                            </w:r>
                            <w:r>
                              <w:rPr>
                                <w:rFonts w:ascii="Times New Roman" w:hAnsi="Times New Roman" w:cs="Times New Roman"/>
                                <w:b/>
                                <w:color w:val="FFFFFF" w:themeColor="background1"/>
                                <w:sz w:val="24"/>
                                <w:szCs w:val="28"/>
                              </w:rPr>
                              <w:t xml:space="preserve"> </w:t>
                            </w:r>
                            <w:hyperlink r:id="rId94" w:history="1">
                              <w:r w:rsidRPr="00311FFE">
                                <w:rPr>
                                  <w:rStyle w:val="a3"/>
                                  <w:rFonts w:ascii="Times New Roman" w:eastAsiaTheme="majorEastAsia" w:hAnsi="Times New Roman" w:cs="Times New Roman"/>
                                  <w:b/>
                                  <w:color w:val="FF6600"/>
                                  <w:sz w:val="24"/>
                                  <w:szCs w:val="24"/>
                                  <w:lang w:val="en-US"/>
                                </w:rPr>
                                <w:t>www</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ombudsmanbiz</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spb</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ru</w:t>
                              </w:r>
                            </w:hyperlink>
                            <w:r w:rsidRPr="00311FFE">
                              <w:rPr>
                                <w:rStyle w:val="a3"/>
                                <w:rFonts w:ascii="Times New Roman" w:eastAsiaTheme="majorEastAsia" w:hAnsi="Times New Roman" w:cs="Times New Roman"/>
                                <w:b/>
                                <w:color w:val="FF6600"/>
                                <w:sz w:val="24"/>
                                <w:szCs w:val="24"/>
                              </w:rPr>
                              <w:t xml:space="preserve"> </w:t>
                            </w:r>
                            <w:r w:rsidRPr="00311FFE">
                              <w:rPr>
                                <w:rStyle w:val="a3"/>
                                <w:rFonts w:ascii="Times New Roman Полужирный" w:eastAsiaTheme="majorEastAsia" w:hAnsi="Times New Roman Полужирный" w:cs="Times New Roman"/>
                                <w:b/>
                                <w:caps/>
                                <w:color w:val="FFFFFF" w:themeColor="background1"/>
                                <w:sz w:val="24"/>
                                <w:szCs w:val="24"/>
                              </w:rPr>
                              <w:t>в 2016 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59D5" id="Надпись 111" o:spid="_x0000_s1131" type="#_x0000_t202" style="position:absolute;left:0;text-align:left;margin-left:12.45pt;margin-top:15.45pt;width:450.75pt;height:2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" filled="f" stroked="f" strokeweight=".5pt">
                <v:textbox>
                  <w:txbxContent>
                    <w:p w:rsidR="00070CDE" w:rsidRPr="00311FFE" w:rsidRDefault="00070CDE" w:rsidP="0023331A">
                      <w:pPr>
                        <w:rPr>
                          <w:color w:val="FFFFFF" w:themeColor="background1"/>
                        </w:rPr>
                      </w:pPr>
                      <w:r w:rsidRPr="00311FFE">
                        <w:rPr>
                          <w:rFonts w:ascii="Times New Roman Полужирный" w:hAnsi="Times New Roman Полужирный" w:cs="Times New Roman"/>
                          <w:b/>
                          <w:caps/>
                          <w:color w:val="FFFFFF" w:themeColor="background1"/>
                          <w:sz w:val="24"/>
                          <w:szCs w:val="28"/>
                        </w:rPr>
                        <w:t>Разделы, созданные на сайте</w:t>
                      </w:r>
                      <w:r>
                        <w:rPr>
                          <w:rFonts w:ascii="Times New Roman" w:hAnsi="Times New Roman" w:cs="Times New Roman"/>
                          <w:b/>
                          <w:color w:val="FFFFFF" w:themeColor="background1"/>
                          <w:sz w:val="24"/>
                          <w:szCs w:val="28"/>
                        </w:rPr>
                        <w:t xml:space="preserve"> </w:t>
                      </w:r>
                      <w:hyperlink r:id="rId95" w:history="1">
                        <w:r w:rsidRPr="00311FFE">
                          <w:rPr>
                            <w:rStyle w:val="a3"/>
                            <w:rFonts w:ascii="Times New Roman" w:eastAsiaTheme="majorEastAsia" w:hAnsi="Times New Roman" w:cs="Times New Roman"/>
                            <w:b/>
                            <w:color w:val="FF6600"/>
                            <w:sz w:val="24"/>
                            <w:szCs w:val="24"/>
                            <w:lang w:val="en-US"/>
                          </w:rPr>
                          <w:t>www</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ombudsmanbiz</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spb</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ru</w:t>
                        </w:r>
                      </w:hyperlink>
                      <w:r w:rsidRPr="00311FFE">
                        <w:rPr>
                          <w:rStyle w:val="a3"/>
                          <w:rFonts w:ascii="Times New Roman" w:eastAsiaTheme="majorEastAsia" w:hAnsi="Times New Roman" w:cs="Times New Roman"/>
                          <w:b/>
                          <w:color w:val="FF6600"/>
                          <w:sz w:val="24"/>
                          <w:szCs w:val="24"/>
                        </w:rPr>
                        <w:t xml:space="preserve"> </w:t>
                      </w:r>
                      <w:r w:rsidRPr="00311FFE">
                        <w:rPr>
                          <w:rStyle w:val="a3"/>
                          <w:rFonts w:ascii="Times New Roman Полужирный" w:eastAsiaTheme="majorEastAsia" w:hAnsi="Times New Roman Полужирный" w:cs="Times New Roman"/>
                          <w:b/>
                          <w:caps/>
                          <w:color w:val="FFFFFF" w:themeColor="background1"/>
                          <w:sz w:val="24"/>
                          <w:szCs w:val="24"/>
                        </w:rPr>
                        <w:t>в 2016 году</w:t>
                      </w:r>
                    </w:p>
                  </w:txbxContent>
                </v:textbox>
              </v:shape>
            </w:pict>
          </mc:Fallback>
        </mc:AlternateContent>
      </w:r>
    </w:p>
    <w:p w:rsidR="0023331A" w:rsidRPr="00FD0183" w:rsidRDefault="00016E4F" w:rsidP="0023331A">
      <w:pPr>
        <w:jc w:val="center"/>
        <w:rPr>
          <w:rFonts w:ascii="Times New Roman" w:hAnsi="Times New Roman" w:cs="Times New Roman"/>
          <w:b/>
          <w:color w:val="0066FF"/>
          <w:sz w:val="28"/>
          <w:szCs w:val="24"/>
        </w:rPr>
      </w:pPr>
      <w:r>
        <w:rPr>
          <w:noProof/>
          <w:szCs w:val="28"/>
          <w:lang w:eastAsia="ru-RU"/>
        </w:rPr>
        <w:drawing>
          <wp:anchor distT="0" distB="0" distL="114300" distR="114300" simplePos="0" relativeHeight="251684352" behindDoc="0" locked="0" layoutInCell="1" allowOverlap="1" wp14:anchorId="28E625B9" wp14:editId="2041E09B">
            <wp:simplePos x="0" y="0"/>
            <wp:positionH relativeFrom="column">
              <wp:posOffset>558165</wp:posOffset>
            </wp:positionH>
            <wp:positionV relativeFrom="paragraph">
              <wp:posOffset>1000125</wp:posOffset>
            </wp:positionV>
            <wp:extent cx="314325" cy="314325"/>
            <wp:effectExtent l="0" t="0" r="9525" b="9525"/>
            <wp:wrapNone/>
            <wp:docPr id="103" name="Рисунок 103"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wnload?provider=MicrosoftIcon&amp;fileName=Checkmark.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ru-RU"/>
        </w:rPr>
        <w:drawing>
          <wp:anchor distT="0" distB="0" distL="114300" distR="114300" simplePos="0" relativeHeight="251707904" behindDoc="0" locked="0" layoutInCell="1" allowOverlap="1" wp14:anchorId="659991B1" wp14:editId="4F77257E">
            <wp:simplePos x="0" y="0"/>
            <wp:positionH relativeFrom="column">
              <wp:posOffset>609600</wp:posOffset>
            </wp:positionH>
            <wp:positionV relativeFrom="paragraph">
              <wp:posOffset>2512060</wp:posOffset>
            </wp:positionV>
            <wp:extent cx="314325" cy="314325"/>
            <wp:effectExtent l="0" t="0" r="9525" b="9525"/>
            <wp:wrapNone/>
            <wp:docPr id="106" name="Рисунок 106"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wnload?provider=MicrosoftIcon&amp;fileName=Checkmark.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ru-RU"/>
        </w:rPr>
        <w:drawing>
          <wp:anchor distT="0" distB="0" distL="114300" distR="114300" simplePos="0" relativeHeight="251693568" behindDoc="0" locked="0" layoutInCell="1" allowOverlap="1" wp14:anchorId="790E4FC8" wp14:editId="35179AC7">
            <wp:simplePos x="0" y="0"/>
            <wp:positionH relativeFrom="column">
              <wp:posOffset>558165</wp:posOffset>
            </wp:positionH>
            <wp:positionV relativeFrom="paragraph">
              <wp:posOffset>1476375</wp:posOffset>
            </wp:positionV>
            <wp:extent cx="314325" cy="314325"/>
            <wp:effectExtent l="0" t="0" r="9525" b="9525"/>
            <wp:wrapNone/>
            <wp:docPr id="104" name="Рисунок 104"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wnload?provider=MicrosoftIcon&amp;fileName=Checkmark.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ru-RU"/>
        </w:rPr>
        <w:drawing>
          <wp:anchor distT="0" distB="0" distL="114300" distR="114300" simplePos="0" relativeHeight="251675136" behindDoc="0" locked="0" layoutInCell="1" allowOverlap="1" wp14:anchorId="7A10E57E" wp14:editId="75411153">
            <wp:simplePos x="0" y="0"/>
            <wp:positionH relativeFrom="column">
              <wp:posOffset>558165</wp:posOffset>
            </wp:positionH>
            <wp:positionV relativeFrom="paragraph">
              <wp:posOffset>519430</wp:posOffset>
            </wp:positionV>
            <wp:extent cx="314325" cy="314325"/>
            <wp:effectExtent l="0" t="0" r="9525" b="9525"/>
            <wp:wrapNone/>
            <wp:docPr id="119" name="Рисунок 119"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wnload?provider=MicrosoftIcon&amp;fileName=Checkmark.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ru-RU"/>
        </w:rPr>
        <w:drawing>
          <wp:anchor distT="0" distB="0" distL="114300" distR="114300" simplePos="0" relativeHeight="251716096" behindDoc="0" locked="0" layoutInCell="1" allowOverlap="1" wp14:anchorId="184291A0" wp14:editId="4CD956EE">
            <wp:simplePos x="0" y="0"/>
            <wp:positionH relativeFrom="column">
              <wp:posOffset>561975</wp:posOffset>
            </wp:positionH>
            <wp:positionV relativeFrom="paragraph">
              <wp:posOffset>1945640</wp:posOffset>
            </wp:positionV>
            <wp:extent cx="314325" cy="314325"/>
            <wp:effectExtent l="0" t="0" r="9525" b="9525"/>
            <wp:wrapNone/>
            <wp:docPr id="107" name="Рисунок 107"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wnload?provider=MicrosoftIcon&amp;fileName=Checkmark.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ru-RU"/>
        </w:rPr>
        <w:drawing>
          <wp:anchor distT="0" distB="0" distL="114300" distR="114300" simplePos="0" relativeHeight="251698688" behindDoc="0" locked="0" layoutInCell="1" allowOverlap="1" wp14:anchorId="164FB798" wp14:editId="0B4302F6">
            <wp:simplePos x="0" y="0"/>
            <wp:positionH relativeFrom="column">
              <wp:posOffset>609600</wp:posOffset>
            </wp:positionH>
            <wp:positionV relativeFrom="paragraph">
              <wp:posOffset>3012440</wp:posOffset>
            </wp:positionV>
            <wp:extent cx="314325" cy="314325"/>
            <wp:effectExtent l="0" t="0" r="9525" b="9525"/>
            <wp:wrapNone/>
            <wp:docPr id="105" name="Рисунок 105"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wnload?provider=MicrosoftIcon&amp;fileName=Checkmark.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23331A" w:rsidRPr="00311FFE">
        <w:rPr>
          <w:rFonts w:ascii="Times New Roman" w:hAnsi="Times New Roman" w:cs="Times New Roman"/>
          <w:b/>
          <w:color w:val="FFFFFF" w:themeColor="background1"/>
          <w:sz w:val="24"/>
          <w:szCs w:val="28"/>
        </w:rPr>
        <w:t xml:space="preserve">Новые разделы, созданные на </w:t>
      </w:r>
      <w:r w:rsidR="0023331A" w:rsidRPr="00311FFE">
        <w:rPr>
          <w:rStyle w:val="a3"/>
          <w:rFonts w:ascii="Times New Roman" w:eastAsiaTheme="majorEastAsia" w:hAnsi="Times New Roman" w:cs="Times New Roman"/>
          <w:b/>
          <w:color w:val="FFFFFF" w:themeColor="background1"/>
          <w:sz w:val="24"/>
          <w:szCs w:val="24"/>
        </w:rPr>
        <w:t>в 2016 году,</w:t>
      </w:r>
      <w:r w:rsidR="0023331A" w:rsidRPr="00311FFE">
        <w:rPr>
          <w:rStyle w:val="a3"/>
          <w:rFonts w:ascii="Times New Roman" w:eastAsiaTheme="majorEastAsia" w:hAnsi="Times New Roman" w:cs="Times New Roman"/>
          <w:b/>
          <w:color w:val="FFFFFF" w:themeColor="background1"/>
          <w:sz w:val="24"/>
          <w:szCs w:val="24"/>
        </w:rPr>
        <w:br/>
        <w:t xml:space="preserve"> в том числе:</w:t>
      </w:r>
    </w:p>
    <w:p w:rsidR="0023331A" w:rsidRDefault="00016E4F" w:rsidP="0023331A">
      <w:pPr>
        <w:pStyle w:val="af4"/>
        <w:rPr>
          <w:szCs w:val="28"/>
          <w:lang w:val="ru-RU"/>
        </w:rPr>
      </w:pPr>
      <w:r w:rsidRPr="00311FFE">
        <w:rPr>
          <w:b/>
          <w:noProof/>
          <w:color w:val="2F5496" w:themeColor="accent1" w:themeShade="BF"/>
          <w:sz w:val="24"/>
          <w:szCs w:val="28"/>
          <w:lang w:val="ru-RU" w:eastAsia="ru-RU"/>
        </w:rPr>
        <mc:AlternateContent>
          <mc:Choice Requires="wps">
            <w:drawing>
              <wp:anchor distT="0" distB="0" distL="114300" distR="114300" simplePos="0" relativeHeight="251641344" behindDoc="0" locked="0" layoutInCell="1" allowOverlap="1" wp14:anchorId="5C429569" wp14:editId="016ACB85">
                <wp:simplePos x="0" y="0"/>
                <wp:positionH relativeFrom="column">
                  <wp:posOffset>958215</wp:posOffset>
                </wp:positionH>
                <wp:positionV relativeFrom="paragraph">
                  <wp:posOffset>69215</wp:posOffset>
                </wp:positionV>
                <wp:extent cx="2314575" cy="266700"/>
                <wp:effectExtent l="0" t="0" r="28575" b="19050"/>
                <wp:wrapNone/>
                <wp:docPr id="102" name="Прямоугольник 102"/>
                <wp:cNvGraphicFramePr/>
                <a:graphic xmlns:a="http://schemas.openxmlformats.org/drawingml/2006/main">
                  <a:graphicData uri="http://schemas.microsoft.com/office/word/2010/wordprocessingShape">
                    <wps:wsp>
                      <wps:cNvSpPr/>
                      <wps:spPr>
                        <a:xfrm>
                          <a:off x="0" y="0"/>
                          <a:ext cx="2314575" cy="26670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5AB3" id="Прямоугольник 102" o:spid="_x0000_s1026" style="position:absolute;margin-left:75.45pt;margin-top:5.45pt;width:182.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" filled="f" strokecolor="#1f3763 [1604]" strokeweight="1.75pt"/>
            </w:pict>
          </mc:Fallback>
        </mc:AlternateContent>
      </w:r>
      <w:r w:rsidR="0023331A">
        <w:rPr>
          <w:noProof/>
          <w:szCs w:val="28"/>
          <w:lang w:val="ru-RU" w:eastAsia="ru-RU"/>
        </w:rPr>
        <mc:AlternateContent>
          <mc:Choice Requires="wps">
            <w:drawing>
              <wp:anchor distT="0" distB="0" distL="114300" distR="114300" simplePos="0" relativeHeight="251605504" behindDoc="0" locked="0" layoutInCell="1" allowOverlap="1" wp14:anchorId="24D54872" wp14:editId="25491648">
                <wp:simplePos x="0" y="0"/>
                <wp:positionH relativeFrom="column">
                  <wp:posOffset>920115</wp:posOffset>
                </wp:positionH>
                <wp:positionV relativeFrom="paragraph">
                  <wp:posOffset>2545715</wp:posOffset>
                </wp:positionV>
                <wp:extent cx="4648200" cy="295275"/>
                <wp:effectExtent l="0" t="0" r="9525" b="9525"/>
                <wp:wrapNone/>
                <wp:docPr id="381" name="Надпись 381"/>
                <wp:cNvGraphicFramePr/>
                <a:graphic xmlns:a="http://schemas.openxmlformats.org/drawingml/2006/main">
                  <a:graphicData uri="http://schemas.microsoft.com/office/word/2010/wordprocessingShape">
                    <wps:wsp>
                      <wps:cNvSpPr txBox="1"/>
                      <wps:spPr>
                        <a:xfrm>
                          <a:off x="0" y="0"/>
                          <a:ext cx="4648200" cy="295275"/>
                        </a:xfrm>
                        <a:prstGeom prst="rect">
                          <a:avLst/>
                        </a:prstGeom>
                        <a:solidFill>
                          <a:schemeClr val="lt1"/>
                        </a:solidFill>
                        <a:ln w="6350">
                          <a:noFill/>
                        </a:ln>
                      </wps:spPr>
                      <wps:txbx>
                        <w:txbxContent>
                          <w:p w:rsidR="00070CDE" w:rsidRPr="001F265C" w:rsidRDefault="00070CDE" w:rsidP="0023331A">
                            <w:pPr>
                              <w:jc w:val="cente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sidRPr="001F265C">
                              <w:rPr>
                                <w:rFonts w:ascii="Times New Roman Полужирный" w:hAnsi="Times New Roman Полужирный" w:cs="Times New Roman"/>
                                <w:b/>
                                <w:caps/>
                                <w:color w:val="2F5496" w:themeColor="accent1" w:themeShade="BF"/>
                                <w:sz w:val="24"/>
                                <w:szCs w:val="24"/>
                              </w:rPr>
                              <w:t>Информационные буклеты Уполномоченного</w:t>
                            </w:r>
                            <w:r w:rsidRPr="001F265C">
                              <w:rPr>
                                <w:rFonts w:ascii="Times New Roman" w:hAnsi="Times New Roman" w:cs="Times New Roman"/>
                                <w:b/>
                                <w:color w:val="2F5496" w:themeColor="accent1" w:themeShade="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54872" id="Надпись 381" o:spid="_x0000_s1132" type="#_x0000_t202" style="position:absolute;left:0;text-align:left;margin-left:72.45pt;margin-top:200.45pt;width:366pt;height:2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" fillcolor="white [3201]" stroked="f" strokeweight=".5pt">
                <v:textbox>
                  <w:txbxContent>
                    <w:p w:rsidR="00070CDE" w:rsidRPr="001F265C" w:rsidRDefault="00070CDE" w:rsidP="0023331A">
                      <w:pPr>
                        <w:jc w:val="cente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sidRPr="001F265C">
                        <w:rPr>
                          <w:rFonts w:ascii="Times New Roman Полужирный" w:hAnsi="Times New Roman Полужирный" w:cs="Times New Roman"/>
                          <w:b/>
                          <w:caps/>
                          <w:color w:val="2F5496" w:themeColor="accent1" w:themeShade="BF"/>
                          <w:sz w:val="24"/>
                          <w:szCs w:val="24"/>
                        </w:rPr>
                        <w:t>Информационные буклеты Уполномоченного</w:t>
                      </w:r>
                      <w:r w:rsidRPr="001F265C">
                        <w:rPr>
                          <w:rFonts w:ascii="Times New Roman" w:hAnsi="Times New Roman" w:cs="Times New Roman"/>
                          <w:b/>
                          <w:color w:val="2F5496" w:themeColor="accent1" w:themeShade="BF"/>
                          <w:sz w:val="24"/>
                          <w:szCs w:val="24"/>
                        </w:rPr>
                        <w:t>»</w:t>
                      </w:r>
                    </w:p>
                  </w:txbxContent>
                </v:textbox>
              </v:shape>
            </w:pict>
          </mc:Fallback>
        </mc:AlternateContent>
      </w:r>
      <w:r w:rsidR="0023331A">
        <w:rPr>
          <w:noProof/>
          <w:szCs w:val="28"/>
          <w:lang w:val="ru-RU" w:eastAsia="ru-RU"/>
        </w:rPr>
        <mc:AlternateContent>
          <mc:Choice Requires="wps">
            <w:drawing>
              <wp:anchor distT="0" distB="0" distL="114300" distR="114300" simplePos="0" relativeHeight="251659776" behindDoc="0" locked="0" layoutInCell="1" allowOverlap="1" wp14:anchorId="3678653C" wp14:editId="43D081F8">
                <wp:simplePos x="0" y="0"/>
                <wp:positionH relativeFrom="column">
                  <wp:posOffset>977265</wp:posOffset>
                </wp:positionH>
                <wp:positionV relativeFrom="paragraph">
                  <wp:posOffset>1929765</wp:posOffset>
                </wp:positionV>
                <wp:extent cx="4505325" cy="438150"/>
                <wp:effectExtent l="0" t="0" r="9525" b="0"/>
                <wp:wrapNone/>
                <wp:docPr id="96" name="Надпись 96"/>
                <wp:cNvGraphicFramePr/>
                <a:graphic xmlns:a="http://schemas.openxmlformats.org/drawingml/2006/main">
                  <a:graphicData uri="http://schemas.microsoft.com/office/word/2010/wordprocessingShape">
                    <wps:wsp>
                      <wps:cNvSpPr txBox="1"/>
                      <wps:spPr>
                        <a:xfrm>
                          <a:off x="0" y="0"/>
                          <a:ext cx="4505325" cy="438150"/>
                        </a:xfrm>
                        <a:prstGeom prst="rect">
                          <a:avLst/>
                        </a:prstGeom>
                        <a:solidFill>
                          <a:schemeClr val="lt1"/>
                        </a:solidFill>
                        <a:ln w="6350">
                          <a:noFill/>
                        </a:ln>
                      </wps:spPr>
                      <wps:txbx>
                        <w:txbxContent>
                          <w:p w:rsidR="00070CDE" w:rsidRPr="000670F3" w:rsidRDefault="00070CDE" w:rsidP="00BD6125">
                            <w:pPr>
                              <w:spacing w:after="0" w:line="240" w:lineRule="auto"/>
                              <w:rPr>
                                <w:rFonts w:cs="Times New Roman"/>
                                <w:b/>
                                <w:caps/>
                                <w:color w:val="2F5496" w:themeColor="accent1" w:themeShade="BF"/>
                                <w:sz w:val="24"/>
                                <w:szCs w:val="24"/>
                              </w:rPr>
                            </w:pPr>
                            <w:r>
                              <w:rPr>
                                <w:rFonts w:cs="Times New Roman"/>
                                <w:b/>
                                <w:caps/>
                                <w:color w:val="2F5496" w:themeColor="accent1" w:themeShade="BF"/>
                                <w:sz w:val="24"/>
                                <w:szCs w:val="24"/>
                              </w:rPr>
                              <w:t>«</w:t>
                            </w:r>
                            <w:r w:rsidRPr="00BD2323">
                              <w:rPr>
                                <w:rFonts w:ascii="Times New Roman Полужирный" w:hAnsi="Times New Roman Полужирный" w:cs="Times New Roman"/>
                                <w:b/>
                                <w:caps/>
                                <w:color w:val="2F5496" w:themeColor="accent1" w:themeShade="BF"/>
                                <w:sz w:val="24"/>
                                <w:szCs w:val="24"/>
                              </w:rPr>
                              <w:t>Рекомендации предпринимателям по вопросам, связанным с размещением НТО</w:t>
                            </w:r>
                            <w:r>
                              <w:rPr>
                                <w:rFonts w:cs="Times New Roman"/>
                                <w:b/>
                                <w:caps/>
                                <w:color w:val="2F5496" w:themeColor="accent1" w:themeShade="BF"/>
                                <w:sz w:val="24"/>
                                <w:szCs w:val="24"/>
                              </w:rPr>
                              <w:t>»</w:t>
                            </w:r>
                          </w:p>
                          <w:p w:rsidR="00070CDE" w:rsidRPr="001F265C" w:rsidRDefault="00070CDE" w:rsidP="0023331A">
                            <w:pPr>
                              <w:jc w:val="center"/>
                              <w:rPr>
                                <w:rFonts w:ascii="Times New Roman" w:hAnsi="Times New Roman" w:cs="Times New Roman"/>
                                <w:b/>
                                <w:color w:val="2F5496"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8653C" id="Надпись 96" o:spid="_x0000_s1133" type="#_x0000_t202" style="position:absolute;left:0;text-align:left;margin-left:76.95pt;margin-top:151.95pt;width:354.7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" fillcolor="white [3201]" stroked="f" strokeweight=".5pt">
                <v:textbox>
                  <w:txbxContent>
                    <w:p w:rsidR="00070CDE" w:rsidRPr="000670F3" w:rsidRDefault="00070CDE" w:rsidP="00BD6125">
                      <w:pPr>
                        <w:spacing w:after="0" w:line="240" w:lineRule="auto"/>
                        <w:rPr>
                          <w:rFonts w:cs="Times New Roman"/>
                          <w:b/>
                          <w:caps/>
                          <w:color w:val="2F5496" w:themeColor="accent1" w:themeShade="BF"/>
                          <w:sz w:val="24"/>
                          <w:szCs w:val="24"/>
                        </w:rPr>
                      </w:pPr>
                      <w:r>
                        <w:rPr>
                          <w:rFonts w:cs="Times New Roman"/>
                          <w:b/>
                          <w:caps/>
                          <w:color w:val="2F5496" w:themeColor="accent1" w:themeShade="BF"/>
                          <w:sz w:val="24"/>
                          <w:szCs w:val="24"/>
                        </w:rPr>
                        <w:t>«</w:t>
                      </w:r>
                      <w:r w:rsidRPr="00BD2323">
                        <w:rPr>
                          <w:rFonts w:ascii="Times New Roman Полужирный" w:hAnsi="Times New Roman Полужирный" w:cs="Times New Roman"/>
                          <w:b/>
                          <w:caps/>
                          <w:color w:val="2F5496" w:themeColor="accent1" w:themeShade="BF"/>
                          <w:sz w:val="24"/>
                          <w:szCs w:val="24"/>
                        </w:rPr>
                        <w:t>Рекомендации предпринимателям по вопросам, связанным с размещением НТО</w:t>
                      </w:r>
                      <w:r>
                        <w:rPr>
                          <w:rFonts w:cs="Times New Roman"/>
                          <w:b/>
                          <w:caps/>
                          <w:color w:val="2F5496" w:themeColor="accent1" w:themeShade="BF"/>
                          <w:sz w:val="24"/>
                          <w:szCs w:val="24"/>
                        </w:rPr>
                        <w:t>»</w:t>
                      </w:r>
                    </w:p>
                    <w:p w:rsidR="00070CDE" w:rsidRPr="001F265C" w:rsidRDefault="00070CDE" w:rsidP="0023331A">
                      <w:pPr>
                        <w:jc w:val="center"/>
                        <w:rPr>
                          <w:rFonts w:ascii="Times New Roman" w:hAnsi="Times New Roman" w:cs="Times New Roman"/>
                          <w:b/>
                          <w:color w:val="2F5496" w:themeColor="accent1" w:themeShade="BF"/>
                          <w:sz w:val="24"/>
                          <w:szCs w:val="24"/>
                        </w:rPr>
                      </w:pPr>
                    </w:p>
                  </w:txbxContent>
                </v:textbox>
              </v:shape>
            </w:pict>
          </mc:Fallback>
        </mc:AlternateContent>
      </w:r>
      <w:r w:rsidR="0023331A" w:rsidRPr="001F265C">
        <w:rPr>
          <w:noProof/>
          <w:szCs w:val="28"/>
          <w:lang w:val="ru-RU" w:eastAsia="ru-RU"/>
        </w:rPr>
        <mc:AlternateContent>
          <mc:Choice Requires="wps">
            <w:drawing>
              <wp:anchor distT="0" distB="0" distL="114300" distR="114300" simplePos="0" relativeHeight="251602432" behindDoc="0" locked="0" layoutInCell="1" allowOverlap="1" wp14:anchorId="5FFEE53B" wp14:editId="50AD026B">
                <wp:simplePos x="0" y="0"/>
                <wp:positionH relativeFrom="column">
                  <wp:posOffset>958215</wp:posOffset>
                </wp:positionH>
                <wp:positionV relativeFrom="paragraph">
                  <wp:posOffset>1444625</wp:posOffset>
                </wp:positionV>
                <wp:extent cx="3086100" cy="295275"/>
                <wp:effectExtent l="0" t="0" r="0" b="9525"/>
                <wp:wrapNone/>
                <wp:docPr id="382" name="Надпись 382"/>
                <wp:cNvGraphicFramePr/>
                <a:graphic xmlns:a="http://schemas.openxmlformats.org/drawingml/2006/main">
                  <a:graphicData uri="http://schemas.microsoft.com/office/word/2010/wordprocessingShape">
                    <wps:wsp>
                      <wps:cNvSpPr txBox="1"/>
                      <wps:spPr>
                        <a:xfrm>
                          <a:off x="0" y="0"/>
                          <a:ext cx="3086100" cy="295275"/>
                        </a:xfrm>
                        <a:prstGeom prst="rect">
                          <a:avLst/>
                        </a:prstGeom>
                        <a:solidFill>
                          <a:schemeClr val="lt1"/>
                        </a:solidFill>
                        <a:ln w="6350">
                          <a:noFill/>
                        </a:ln>
                      </wps:spPr>
                      <wps:txbx>
                        <w:txbxContent>
                          <w:p w:rsidR="00070CDE" w:rsidRPr="001F265C" w:rsidRDefault="00070CDE" w:rsidP="0023331A">
                            <w:pP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sidRPr="001F265C">
                              <w:rPr>
                                <w:rFonts w:ascii="Times New Roman Полужирный" w:hAnsi="Times New Roman Полужирный" w:cs="Times New Roman"/>
                                <w:b/>
                                <w:caps/>
                                <w:color w:val="2F5496" w:themeColor="accent1" w:themeShade="BF"/>
                                <w:sz w:val="24"/>
                                <w:szCs w:val="24"/>
                              </w:rPr>
                              <w:t>Конкурс студенческих работ</w:t>
                            </w:r>
                            <w:r w:rsidRPr="001F265C">
                              <w:rPr>
                                <w:rFonts w:ascii="Times New Roman" w:hAnsi="Times New Roman" w:cs="Times New Roman"/>
                                <w:b/>
                                <w:color w:val="2F5496" w:themeColor="accent1" w:themeShade="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EE53B" id="Надпись 382" o:spid="_x0000_s1134" type="#_x0000_t202" style="position:absolute;left:0;text-align:left;margin-left:75.45pt;margin-top:113.75pt;width:243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" fillcolor="white [3201]" stroked="f" strokeweight=".5pt">
                <v:textbox>
                  <w:txbxContent>
                    <w:p w:rsidR="00070CDE" w:rsidRPr="001F265C" w:rsidRDefault="00070CDE" w:rsidP="0023331A">
                      <w:pP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sidRPr="001F265C">
                        <w:rPr>
                          <w:rFonts w:ascii="Times New Roman Полужирный" w:hAnsi="Times New Roman Полужирный" w:cs="Times New Roman"/>
                          <w:b/>
                          <w:caps/>
                          <w:color w:val="2F5496" w:themeColor="accent1" w:themeShade="BF"/>
                          <w:sz w:val="24"/>
                          <w:szCs w:val="24"/>
                        </w:rPr>
                        <w:t>Конкурс студенческих работ</w:t>
                      </w:r>
                      <w:r w:rsidRPr="001F265C">
                        <w:rPr>
                          <w:rFonts w:ascii="Times New Roman" w:hAnsi="Times New Roman" w:cs="Times New Roman"/>
                          <w:b/>
                          <w:color w:val="2F5496" w:themeColor="accent1" w:themeShade="BF"/>
                          <w:sz w:val="24"/>
                          <w:szCs w:val="24"/>
                        </w:rPr>
                        <w:t>»</w:t>
                      </w:r>
                    </w:p>
                  </w:txbxContent>
                </v:textbox>
              </v:shape>
            </w:pict>
          </mc:Fallback>
        </mc:AlternateContent>
      </w:r>
      <w:r w:rsidR="0023331A" w:rsidRPr="00BD2323">
        <w:rPr>
          <w:noProof/>
          <w:szCs w:val="28"/>
          <w:lang w:val="ru-RU" w:eastAsia="ru-RU"/>
        </w:rPr>
        <mc:AlternateContent>
          <mc:Choice Requires="wps">
            <w:drawing>
              <wp:anchor distT="0" distB="0" distL="114300" distR="114300" simplePos="0" relativeHeight="251649536" behindDoc="0" locked="0" layoutInCell="1" allowOverlap="1" wp14:anchorId="53BA08CE" wp14:editId="22F0B330">
                <wp:simplePos x="0" y="0"/>
                <wp:positionH relativeFrom="column">
                  <wp:posOffset>977265</wp:posOffset>
                </wp:positionH>
                <wp:positionV relativeFrom="paragraph">
                  <wp:posOffset>520700</wp:posOffset>
                </wp:positionV>
                <wp:extent cx="2971800" cy="300990"/>
                <wp:effectExtent l="0" t="0" r="0" b="3810"/>
                <wp:wrapNone/>
                <wp:docPr id="100" name="Надпись 100"/>
                <wp:cNvGraphicFramePr/>
                <a:graphic xmlns:a="http://schemas.openxmlformats.org/drawingml/2006/main">
                  <a:graphicData uri="http://schemas.microsoft.com/office/word/2010/wordprocessingShape">
                    <wps:wsp>
                      <wps:cNvSpPr txBox="1"/>
                      <wps:spPr>
                        <a:xfrm>
                          <a:off x="0" y="0"/>
                          <a:ext cx="2971800" cy="300990"/>
                        </a:xfrm>
                        <a:prstGeom prst="rect">
                          <a:avLst/>
                        </a:prstGeom>
                        <a:solidFill>
                          <a:schemeClr val="lt1"/>
                        </a:solidFill>
                        <a:ln w="6350">
                          <a:noFill/>
                        </a:ln>
                      </wps:spPr>
                      <wps:txbx>
                        <w:txbxContent>
                          <w:p w:rsidR="00070CDE" w:rsidRPr="00BD2323" w:rsidRDefault="00070CDE" w:rsidP="0023331A">
                            <w:pPr>
                              <w:rPr>
                                <w:rFonts w:ascii="Times New Roman" w:hAnsi="Times New Roman" w:cs="Times New Roman"/>
                                <w:b/>
                                <w:caps/>
                                <w:color w:val="2F5496" w:themeColor="accent1" w:themeShade="BF"/>
                                <w:sz w:val="24"/>
                                <w:szCs w:val="24"/>
                              </w:rPr>
                            </w:pPr>
                            <w:r w:rsidRPr="00BD2323">
                              <w:rPr>
                                <w:rFonts w:ascii="Times New Roman" w:hAnsi="Times New Roman" w:cs="Times New Roman"/>
                                <w:b/>
                                <w:color w:val="2F5496" w:themeColor="accent1" w:themeShade="BF"/>
                                <w:sz w:val="24"/>
                                <w:szCs w:val="24"/>
                              </w:rPr>
                              <w:t>«</w:t>
                            </w:r>
                            <w:r w:rsidRPr="00BD2323">
                              <w:rPr>
                                <w:rFonts w:ascii="Times New Roman" w:hAnsi="Times New Roman" w:cs="Times New Roman"/>
                                <w:b/>
                                <w:caps/>
                                <w:color w:val="2F5496" w:themeColor="accent1" w:themeShade="BF"/>
                                <w:sz w:val="24"/>
                                <w:szCs w:val="24"/>
                              </w:rPr>
                              <w:t xml:space="preserve">эксперты </w:t>
                            </w:r>
                            <w:r>
                              <w:rPr>
                                <w:rFonts w:ascii="Times New Roman" w:hAnsi="Times New Roman" w:cs="Times New Roman"/>
                                <w:b/>
                                <w:caps/>
                                <w:color w:val="2F5496" w:themeColor="accent1" w:themeShade="BF"/>
                                <w:sz w:val="24"/>
                                <w:szCs w:val="24"/>
                              </w:rPr>
                              <w:t>«</w:t>
                            </w:r>
                            <w:r w:rsidRPr="00BD2323">
                              <w:rPr>
                                <w:rFonts w:ascii="Times New Roman" w:hAnsi="Times New Roman" w:cs="Times New Roman"/>
                                <w:b/>
                                <w:caps/>
                                <w:color w:val="2F5496" w:themeColor="accent1" w:themeShade="BF"/>
                                <w:sz w:val="24"/>
                                <w:szCs w:val="24"/>
                                <w:lang w:val="en-US"/>
                              </w:rPr>
                              <w:t>pro bono</w:t>
                            </w:r>
                            <w:r>
                              <w:rPr>
                                <w:rFonts w:ascii="Times New Roman" w:hAnsi="Times New Roman" w:cs="Times New Roman"/>
                                <w:b/>
                                <w:caps/>
                                <w:color w:val="2F5496" w:themeColor="accent1" w:themeShade="BF"/>
                                <w:sz w:val="24"/>
                                <w:szCs w:val="24"/>
                                <w:lang w:val="en-US"/>
                              </w:rPr>
                              <w:t xml:space="preserve"> publico</w:t>
                            </w:r>
                            <w:r w:rsidRPr="00BD2323">
                              <w:rPr>
                                <w:rFonts w:ascii="Times New Roman" w:hAnsi="Times New Roman" w:cs="Times New Roman"/>
                                <w:b/>
                                <w:color w:val="2F5496" w:themeColor="accent1" w:themeShade="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A08CE" id="Надпись 100" o:spid="_x0000_s1135" type="#_x0000_t202" style="position:absolute;left:0;text-align:left;margin-left:76.95pt;margin-top:41pt;width:234pt;height:2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" fillcolor="white [3201]" stroked="f" strokeweight=".5pt">
                <v:textbox>
                  <w:txbxContent>
                    <w:p w:rsidR="00070CDE" w:rsidRPr="00BD2323" w:rsidRDefault="00070CDE" w:rsidP="0023331A">
                      <w:pPr>
                        <w:rPr>
                          <w:rFonts w:ascii="Times New Roman" w:hAnsi="Times New Roman" w:cs="Times New Roman"/>
                          <w:b/>
                          <w:caps/>
                          <w:color w:val="2F5496" w:themeColor="accent1" w:themeShade="BF"/>
                          <w:sz w:val="24"/>
                          <w:szCs w:val="24"/>
                        </w:rPr>
                      </w:pPr>
                      <w:r w:rsidRPr="00BD2323">
                        <w:rPr>
                          <w:rFonts w:ascii="Times New Roman" w:hAnsi="Times New Roman" w:cs="Times New Roman"/>
                          <w:b/>
                          <w:color w:val="2F5496" w:themeColor="accent1" w:themeShade="BF"/>
                          <w:sz w:val="24"/>
                          <w:szCs w:val="24"/>
                        </w:rPr>
                        <w:t>«</w:t>
                      </w:r>
                      <w:r w:rsidRPr="00BD2323">
                        <w:rPr>
                          <w:rFonts w:ascii="Times New Roman" w:hAnsi="Times New Roman" w:cs="Times New Roman"/>
                          <w:b/>
                          <w:caps/>
                          <w:color w:val="2F5496" w:themeColor="accent1" w:themeShade="BF"/>
                          <w:sz w:val="24"/>
                          <w:szCs w:val="24"/>
                        </w:rPr>
                        <w:t xml:space="preserve">эксперты </w:t>
                      </w:r>
                      <w:r>
                        <w:rPr>
                          <w:rFonts w:ascii="Times New Roman" w:hAnsi="Times New Roman" w:cs="Times New Roman"/>
                          <w:b/>
                          <w:caps/>
                          <w:color w:val="2F5496" w:themeColor="accent1" w:themeShade="BF"/>
                          <w:sz w:val="24"/>
                          <w:szCs w:val="24"/>
                        </w:rPr>
                        <w:t>«</w:t>
                      </w:r>
                      <w:r w:rsidRPr="00BD2323">
                        <w:rPr>
                          <w:rFonts w:ascii="Times New Roman" w:hAnsi="Times New Roman" w:cs="Times New Roman"/>
                          <w:b/>
                          <w:caps/>
                          <w:color w:val="2F5496" w:themeColor="accent1" w:themeShade="BF"/>
                          <w:sz w:val="24"/>
                          <w:szCs w:val="24"/>
                          <w:lang w:val="en-US"/>
                        </w:rPr>
                        <w:t>pro bono</w:t>
                      </w:r>
                      <w:r>
                        <w:rPr>
                          <w:rFonts w:ascii="Times New Roman" w:hAnsi="Times New Roman" w:cs="Times New Roman"/>
                          <w:b/>
                          <w:caps/>
                          <w:color w:val="2F5496" w:themeColor="accent1" w:themeShade="BF"/>
                          <w:sz w:val="24"/>
                          <w:szCs w:val="24"/>
                          <w:lang w:val="en-US"/>
                        </w:rPr>
                        <w:t xml:space="preserve"> publico</w:t>
                      </w:r>
                      <w:r w:rsidRPr="00BD2323">
                        <w:rPr>
                          <w:rFonts w:ascii="Times New Roman" w:hAnsi="Times New Roman" w:cs="Times New Roman"/>
                          <w:b/>
                          <w:color w:val="2F5496" w:themeColor="accent1" w:themeShade="BF"/>
                          <w:sz w:val="24"/>
                          <w:szCs w:val="24"/>
                        </w:rPr>
                        <w:t>»</w:t>
                      </w:r>
                    </w:p>
                  </w:txbxContent>
                </v:textbox>
              </v:shape>
            </w:pict>
          </mc:Fallback>
        </mc:AlternateContent>
      </w:r>
      <w:r w:rsidR="0023331A" w:rsidRPr="001F265C">
        <w:rPr>
          <w:noProof/>
          <w:szCs w:val="28"/>
          <w:lang w:val="ru-RU" w:eastAsia="ru-RU"/>
        </w:rPr>
        <mc:AlternateContent>
          <mc:Choice Requires="wps">
            <w:drawing>
              <wp:anchor distT="0" distB="0" distL="114300" distR="114300" simplePos="0" relativeHeight="251634176" behindDoc="0" locked="0" layoutInCell="1" allowOverlap="1" wp14:anchorId="0716F595" wp14:editId="16D81100">
                <wp:simplePos x="0" y="0"/>
                <wp:positionH relativeFrom="column">
                  <wp:posOffset>981075</wp:posOffset>
                </wp:positionH>
                <wp:positionV relativeFrom="paragraph">
                  <wp:posOffset>74930</wp:posOffset>
                </wp:positionV>
                <wp:extent cx="2295525" cy="300990"/>
                <wp:effectExtent l="0" t="0" r="9525" b="3810"/>
                <wp:wrapNone/>
                <wp:docPr id="101" name="Надпись 101"/>
                <wp:cNvGraphicFramePr/>
                <a:graphic xmlns:a="http://schemas.openxmlformats.org/drawingml/2006/main">
                  <a:graphicData uri="http://schemas.microsoft.com/office/word/2010/wordprocessingShape">
                    <wps:wsp>
                      <wps:cNvSpPr txBox="1"/>
                      <wps:spPr>
                        <a:xfrm>
                          <a:off x="0" y="0"/>
                          <a:ext cx="2295525" cy="300990"/>
                        </a:xfrm>
                        <a:prstGeom prst="rect">
                          <a:avLst/>
                        </a:prstGeom>
                        <a:solidFill>
                          <a:schemeClr val="lt1"/>
                        </a:solidFill>
                        <a:ln w="6350">
                          <a:noFill/>
                        </a:ln>
                      </wps:spPr>
                      <wps:txbx>
                        <w:txbxContent>
                          <w:p w:rsidR="00070CDE" w:rsidRPr="001F265C" w:rsidRDefault="00070CDE" w:rsidP="0023331A">
                            <w:pP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Pr>
                                <w:rFonts w:ascii="Times New Roman" w:hAnsi="Times New Roman" w:cs="Times New Roman"/>
                                <w:b/>
                                <w:color w:val="2F5496" w:themeColor="accent1" w:themeShade="BF"/>
                                <w:sz w:val="24"/>
                                <w:szCs w:val="24"/>
                              </w:rPr>
                              <w:t>АНОНС МЕРОПРИЯТИЙ</w:t>
                            </w:r>
                            <w:r w:rsidRPr="001F265C">
                              <w:rPr>
                                <w:rFonts w:ascii="Times New Roman" w:hAnsi="Times New Roman" w:cs="Times New Roman"/>
                                <w:b/>
                                <w:color w:val="2F5496" w:themeColor="accent1" w:themeShade="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6F595" id="Надпись 101" o:spid="_x0000_s1136" type="#_x0000_t202" style="position:absolute;left:0;text-align:left;margin-left:77.25pt;margin-top:5.9pt;width:180.75pt;height:23.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" fillcolor="white [3201]" stroked="f" strokeweight=".5pt">
                <v:textbox>
                  <w:txbxContent>
                    <w:p w:rsidR="00070CDE" w:rsidRPr="001F265C" w:rsidRDefault="00070CDE" w:rsidP="0023331A">
                      <w:pP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Pr>
                          <w:rFonts w:ascii="Times New Roman" w:hAnsi="Times New Roman" w:cs="Times New Roman"/>
                          <w:b/>
                          <w:color w:val="2F5496" w:themeColor="accent1" w:themeShade="BF"/>
                          <w:sz w:val="24"/>
                          <w:szCs w:val="24"/>
                        </w:rPr>
                        <w:t>АНОНС МЕРОПРИЯТИЙ</w:t>
                      </w:r>
                      <w:r w:rsidRPr="001F265C">
                        <w:rPr>
                          <w:rFonts w:ascii="Times New Roman" w:hAnsi="Times New Roman" w:cs="Times New Roman"/>
                          <w:b/>
                          <w:color w:val="2F5496" w:themeColor="accent1" w:themeShade="BF"/>
                          <w:sz w:val="24"/>
                          <w:szCs w:val="24"/>
                        </w:rPr>
                        <w:t>»</w:t>
                      </w:r>
                    </w:p>
                  </w:txbxContent>
                </v:textbox>
              </v:shape>
            </w:pict>
          </mc:Fallback>
        </mc:AlternateContent>
      </w:r>
    </w:p>
    <w:p w:rsidR="0023331A" w:rsidRDefault="0023331A" w:rsidP="0023331A">
      <w:pPr>
        <w:pStyle w:val="af4"/>
        <w:rPr>
          <w:szCs w:val="28"/>
          <w:lang w:val="ru-RU"/>
        </w:rPr>
      </w:pPr>
    </w:p>
    <w:p w:rsidR="0023331A" w:rsidRDefault="00016E4F" w:rsidP="0023331A">
      <w:pPr>
        <w:pStyle w:val="af4"/>
        <w:rPr>
          <w:szCs w:val="28"/>
          <w:lang w:val="ru-RU"/>
        </w:rPr>
      </w:pPr>
      <w:r w:rsidRPr="00BD2323">
        <w:rPr>
          <w:noProof/>
          <w:szCs w:val="28"/>
          <w:lang w:val="ru-RU" w:eastAsia="ru-RU"/>
        </w:rPr>
        <mc:AlternateContent>
          <mc:Choice Requires="wps">
            <w:drawing>
              <wp:anchor distT="0" distB="0" distL="114300" distR="114300" simplePos="0" relativeHeight="251655680" behindDoc="0" locked="0" layoutInCell="1" allowOverlap="1" wp14:anchorId="74371F28" wp14:editId="01B339B8">
                <wp:simplePos x="0" y="0"/>
                <wp:positionH relativeFrom="column">
                  <wp:posOffset>967105</wp:posOffset>
                </wp:positionH>
                <wp:positionV relativeFrom="paragraph">
                  <wp:posOffset>26035</wp:posOffset>
                </wp:positionV>
                <wp:extent cx="3076575" cy="339090"/>
                <wp:effectExtent l="0" t="0" r="28575" b="22860"/>
                <wp:wrapNone/>
                <wp:docPr id="99" name="Прямоугольник 99"/>
                <wp:cNvGraphicFramePr/>
                <a:graphic xmlns:a="http://schemas.openxmlformats.org/drawingml/2006/main">
                  <a:graphicData uri="http://schemas.microsoft.com/office/word/2010/wordprocessingShape">
                    <wps:wsp>
                      <wps:cNvSpPr/>
                      <wps:spPr>
                        <a:xfrm>
                          <a:off x="0" y="0"/>
                          <a:ext cx="3076575" cy="33909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00F9" id="Прямоугольник 99" o:spid="_x0000_s1026" style="position:absolute;margin-left:76.15pt;margin-top:2.05pt;width:242.25pt;height:2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" filled="f" strokecolor="#1f3763 [1604]" strokeweight="1.75pt"/>
            </w:pict>
          </mc:Fallback>
        </mc:AlternateContent>
      </w:r>
    </w:p>
    <w:p w:rsidR="0023331A" w:rsidRDefault="0023331A" w:rsidP="0023331A">
      <w:pPr>
        <w:pStyle w:val="af4"/>
        <w:rPr>
          <w:szCs w:val="28"/>
          <w:lang w:val="ru-RU"/>
        </w:rPr>
      </w:pPr>
    </w:p>
    <w:p w:rsidR="0023331A" w:rsidRDefault="00016E4F" w:rsidP="0023331A">
      <w:pPr>
        <w:pStyle w:val="af4"/>
        <w:rPr>
          <w:szCs w:val="28"/>
          <w:lang w:val="ru-RU"/>
        </w:rPr>
      </w:pPr>
      <w:r>
        <w:rPr>
          <w:noProof/>
          <w:szCs w:val="28"/>
          <w:lang w:val="ru-RU" w:eastAsia="ru-RU"/>
        </w:rPr>
        <mc:AlternateContent>
          <mc:Choice Requires="wps">
            <w:drawing>
              <wp:anchor distT="0" distB="0" distL="114300" distR="114300" simplePos="0" relativeHeight="251612672" behindDoc="0" locked="0" layoutInCell="1" allowOverlap="1" wp14:anchorId="6886F6AC" wp14:editId="1CB20359">
                <wp:simplePos x="0" y="0"/>
                <wp:positionH relativeFrom="column">
                  <wp:posOffset>958215</wp:posOffset>
                </wp:positionH>
                <wp:positionV relativeFrom="paragraph">
                  <wp:posOffset>162560</wp:posOffset>
                </wp:positionV>
                <wp:extent cx="2800350" cy="300990"/>
                <wp:effectExtent l="0" t="0" r="0" b="3810"/>
                <wp:wrapNone/>
                <wp:docPr id="98" name="Надпись 98"/>
                <wp:cNvGraphicFramePr/>
                <a:graphic xmlns:a="http://schemas.openxmlformats.org/drawingml/2006/main">
                  <a:graphicData uri="http://schemas.microsoft.com/office/word/2010/wordprocessingShape">
                    <wps:wsp>
                      <wps:cNvSpPr txBox="1"/>
                      <wps:spPr>
                        <a:xfrm>
                          <a:off x="0" y="0"/>
                          <a:ext cx="2800350" cy="300990"/>
                        </a:xfrm>
                        <a:prstGeom prst="rect">
                          <a:avLst/>
                        </a:prstGeom>
                        <a:solidFill>
                          <a:schemeClr val="lt1"/>
                        </a:solidFill>
                        <a:ln w="6350">
                          <a:noFill/>
                        </a:ln>
                      </wps:spPr>
                      <wps:txbx>
                        <w:txbxContent>
                          <w:p w:rsidR="00070CDE" w:rsidRPr="001F265C" w:rsidRDefault="00070CDE" w:rsidP="0023331A">
                            <w:pP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sidRPr="001F265C">
                              <w:rPr>
                                <w:rFonts w:ascii="Times New Roman Полужирный" w:hAnsi="Times New Roman Полужирный" w:cs="Times New Roman"/>
                                <w:b/>
                                <w:caps/>
                                <w:color w:val="2F5496" w:themeColor="accent1" w:themeShade="BF"/>
                                <w:sz w:val="24"/>
                                <w:szCs w:val="24"/>
                              </w:rPr>
                              <w:t>МЧС России информирует</w:t>
                            </w:r>
                            <w:r w:rsidRPr="001F265C">
                              <w:rPr>
                                <w:rFonts w:ascii="Times New Roman" w:hAnsi="Times New Roman" w:cs="Times New Roman"/>
                                <w:b/>
                                <w:color w:val="2F5496" w:themeColor="accent1" w:themeShade="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F6AC" id="Надпись 98" o:spid="_x0000_s1137" type="#_x0000_t202" style="position:absolute;left:0;text-align:left;margin-left:75.45pt;margin-top:12.8pt;width:220.5pt;height:23.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" fillcolor="white [3201]" stroked="f" strokeweight=".5pt">
                <v:textbox>
                  <w:txbxContent>
                    <w:p w:rsidR="00070CDE" w:rsidRPr="001F265C" w:rsidRDefault="00070CDE" w:rsidP="0023331A">
                      <w:pPr>
                        <w:rPr>
                          <w:rFonts w:ascii="Times New Roman" w:hAnsi="Times New Roman" w:cs="Times New Roman"/>
                          <w:b/>
                          <w:color w:val="2F5496" w:themeColor="accent1" w:themeShade="BF"/>
                          <w:sz w:val="24"/>
                          <w:szCs w:val="24"/>
                        </w:rPr>
                      </w:pPr>
                      <w:r w:rsidRPr="001F265C">
                        <w:rPr>
                          <w:rFonts w:ascii="Times New Roman" w:hAnsi="Times New Roman" w:cs="Times New Roman"/>
                          <w:b/>
                          <w:color w:val="2F5496" w:themeColor="accent1" w:themeShade="BF"/>
                          <w:sz w:val="24"/>
                          <w:szCs w:val="24"/>
                        </w:rPr>
                        <w:t>«</w:t>
                      </w:r>
                      <w:r w:rsidRPr="001F265C">
                        <w:rPr>
                          <w:rFonts w:ascii="Times New Roman Полужирный" w:hAnsi="Times New Roman Полужирный" w:cs="Times New Roman"/>
                          <w:b/>
                          <w:caps/>
                          <w:color w:val="2F5496" w:themeColor="accent1" w:themeShade="BF"/>
                          <w:sz w:val="24"/>
                          <w:szCs w:val="24"/>
                        </w:rPr>
                        <w:t>МЧС России информирует</w:t>
                      </w:r>
                      <w:r w:rsidRPr="001F265C">
                        <w:rPr>
                          <w:rFonts w:ascii="Times New Roman" w:hAnsi="Times New Roman" w:cs="Times New Roman"/>
                          <w:b/>
                          <w:color w:val="2F5496" w:themeColor="accent1" w:themeShade="BF"/>
                          <w:sz w:val="24"/>
                          <w:szCs w:val="24"/>
                        </w:rPr>
                        <w:t>»</w:t>
                      </w:r>
                    </w:p>
                  </w:txbxContent>
                </v:textbox>
              </v:shape>
            </w:pict>
          </mc:Fallback>
        </mc:AlternateContent>
      </w:r>
      <w:r w:rsidRPr="001F265C">
        <w:rPr>
          <w:noProof/>
          <w:szCs w:val="28"/>
          <w:lang w:val="ru-RU" w:eastAsia="ru-RU"/>
        </w:rPr>
        <mc:AlternateContent>
          <mc:Choice Requires="wps">
            <w:drawing>
              <wp:anchor distT="0" distB="0" distL="114300" distR="114300" simplePos="0" relativeHeight="251623936" behindDoc="0" locked="0" layoutInCell="1" allowOverlap="1" wp14:anchorId="48E8BDF4" wp14:editId="23CC1D26">
                <wp:simplePos x="0" y="0"/>
                <wp:positionH relativeFrom="column">
                  <wp:posOffset>977265</wp:posOffset>
                </wp:positionH>
                <wp:positionV relativeFrom="paragraph">
                  <wp:posOffset>125095</wp:posOffset>
                </wp:positionV>
                <wp:extent cx="3067050" cy="361950"/>
                <wp:effectExtent l="0" t="0" r="19050" b="19050"/>
                <wp:wrapNone/>
                <wp:docPr id="383" name="Прямоугольник 383"/>
                <wp:cNvGraphicFramePr/>
                <a:graphic xmlns:a="http://schemas.openxmlformats.org/drawingml/2006/main">
                  <a:graphicData uri="http://schemas.microsoft.com/office/word/2010/wordprocessingShape">
                    <wps:wsp>
                      <wps:cNvSpPr/>
                      <wps:spPr>
                        <a:xfrm>
                          <a:off x="0" y="0"/>
                          <a:ext cx="3067050" cy="36195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69D62" id="Прямоугольник 383" o:spid="_x0000_s1026" style="position:absolute;margin-left:76.95pt;margin-top:9.85pt;width:241.5pt;height:2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" filled="f" strokecolor="#1f3763 [1604]" strokeweight="1.75pt"/>
            </w:pict>
          </mc:Fallback>
        </mc:AlternateContent>
      </w:r>
    </w:p>
    <w:p w:rsidR="0023331A" w:rsidRDefault="0023331A" w:rsidP="0023331A">
      <w:pPr>
        <w:pStyle w:val="af4"/>
        <w:rPr>
          <w:szCs w:val="28"/>
          <w:lang w:val="ru-RU"/>
        </w:rPr>
      </w:pPr>
    </w:p>
    <w:p w:rsidR="0023331A" w:rsidRDefault="00016E4F" w:rsidP="0023331A">
      <w:pPr>
        <w:pStyle w:val="af4"/>
        <w:rPr>
          <w:szCs w:val="28"/>
          <w:lang w:val="ru-RU"/>
        </w:rPr>
      </w:pPr>
      <w:r>
        <w:rPr>
          <w:noProof/>
          <w:szCs w:val="28"/>
          <w:lang w:val="ru-RU" w:eastAsia="ru-RU"/>
        </w:rPr>
        <mc:AlternateContent>
          <mc:Choice Requires="wps">
            <w:drawing>
              <wp:anchor distT="0" distB="0" distL="114300" distR="114300" simplePos="0" relativeHeight="251617792" behindDoc="0" locked="0" layoutInCell="1" allowOverlap="1" wp14:anchorId="30D05CBD" wp14:editId="448290EE">
                <wp:simplePos x="0" y="0"/>
                <wp:positionH relativeFrom="column">
                  <wp:posOffset>977265</wp:posOffset>
                </wp:positionH>
                <wp:positionV relativeFrom="paragraph">
                  <wp:posOffset>134620</wp:posOffset>
                </wp:positionV>
                <wp:extent cx="3067050" cy="361950"/>
                <wp:effectExtent l="0" t="0" r="19050" b="19050"/>
                <wp:wrapNone/>
                <wp:docPr id="82" name="Прямоугольник 82"/>
                <wp:cNvGraphicFramePr/>
                <a:graphic xmlns:a="http://schemas.openxmlformats.org/drawingml/2006/main">
                  <a:graphicData uri="http://schemas.microsoft.com/office/word/2010/wordprocessingShape">
                    <wps:wsp>
                      <wps:cNvSpPr/>
                      <wps:spPr>
                        <a:xfrm>
                          <a:off x="0" y="0"/>
                          <a:ext cx="3067050" cy="36195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220B4" id="Прямоугольник 82" o:spid="_x0000_s1026" style="position:absolute;margin-left:76.95pt;margin-top:10.6pt;width:241.5pt;height:2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" filled="f" strokecolor="#1f3763 [1604]" strokeweight="1.75pt"/>
            </w:pict>
          </mc:Fallback>
        </mc:AlternateContent>
      </w:r>
    </w:p>
    <w:p w:rsidR="0023331A" w:rsidRDefault="0023331A" w:rsidP="0023331A">
      <w:pPr>
        <w:pStyle w:val="af4"/>
        <w:rPr>
          <w:szCs w:val="28"/>
          <w:lang w:val="ru-RU"/>
        </w:rPr>
      </w:pPr>
    </w:p>
    <w:p w:rsidR="0023331A" w:rsidRDefault="00016E4F" w:rsidP="0023331A">
      <w:pPr>
        <w:pStyle w:val="af4"/>
        <w:rPr>
          <w:szCs w:val="28"/>
          <w:lang w:val="ru-RU"/>
        </w:rPr>
      </w:pPr>
      <w:r w:rsidRPr="001F265C">
        <w:rPr>
          <w:noProof/>
          <w:szCs w:val="28"/>
          <w:lang w:val="ru-RU" w:eastAsia="ru-RU"/>
        </w:rPr>
        <mc:AlternateContent>
          <mc:Choice Requires="wps">
            <w:drawing>
              <wp:anchor distT="0" distB="0" distL="114300" distR="114300" simplePos="0" relativeHeight="251625984" behindDoc="0" locked="0" layoutInCell="1" allowOverlap="1" wp14:anchorId="7FE88BF6" wp14:editId="174E6B55">
                <wp:simplePos x="0" y="0"/>
                <wp:positionH relativeFrom="column">
                  <wp:posOffset>975995</wp:posOffset>
                </wp:positionH>
                <wp:positionV relativeFrom="paragraph">
                  <wp:posOffset>808355</wp:posOffset>
                </wp:positionV>
                <wp:extent cx="4610100" cy="349250"/>
                <wp:effectExtent l="0" t="0" r="19050" b="12700"/>
                <wp:wrapNone/>
                <wp:docPr id="86" name="Прямоугольник 86"/>
                <wp:cNvGraphicFramePr/>
                <a:graphic xmlns:a="http://schemas.openxmlformats.org/drawingml/2006/main">
                  <a:graphicData uri="http://schemas.microsoft.com/office/word/2010/wordprocessingShape">
                    <wps:wsp>
                      <wps:cNvSpPr/>
                      <wps:spPr>
                        <a:xfrm>
                          <a:off x="0" y="0"/>
                          <a:ext cx="4610100" cy="34925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9832" id="Прямоугольник 86" o:spid="_x0000_s1026" style="position:absolute;margin-left:76.85pt;margin-top:63.65pt;width:363pt;height: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" filled="f" strokecolor="#1f3763 [1604]" strokeweight="1.75pt"/>
            </w:pict>
          </mc:Fallback>
        </mc:AlternateContent>
      </w:r>
      <w:r w:rsidRPr="001F265C">
        <w:rPr>
          <w:noProof/>
          <w:szCs w:val="28"/>
          <w:lang w:val="ru-RU" w:eastAsia="ru-RU"/>
        </w:rPr>
        <mc:AlternateContent>
          <mc:Choice Requires="wps">
            <w:drawing>
              <wp:anchor distT="0" distB="0" distL="114300" distR="114300" simplePos="0" relativeHeight="251664896" behindDoc="0" locked="0" layoutInCell="1" allowOverlap="1" wp14:anchorId="3116D266" wp14:editId="53925B96">
                <wp:simplePos x="0" y="0"/>
                <wp:positionH relativeFrom="column">
                  <wp:posOffset>977265</wp:posOffset>
                </wp:positionH>
                <wp:positionV relativeFrom="paragraph">
                  <wp:posOffset>188595</wp:posOffset>
                </wp:positionV>
                <wp:extent cx="4591050" cy="542925"/>
                <wp:effectExtent l="0" t="0" r="19050" b="28575"/>
                <wp:wrapNone/>
                <wp:docPr id="97" name="Прямоугольник 97"/>
                <wp:cNvGraphicFramePr/>
                <a:graphic xmlns:a="http://schemas.openxmlformats.org/drawingml/2006/main">
                  <a:graphicData uri="http://schemas.microsoft.com/office/word/2010/wordprocessingShape">
                    <wps:wsp>
                      <wps:cNvSpPr/>
                      <wps:spPr>
                        <a:xfrm>
                          <a:off x="0" y="0"/>
                          <a:ext cx="4591050" cy="542925"/>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9683" id="Прямоугольник 97" o:spid="_x0000_s1026" style="position:absolute;margin-left:76.95pt;margin-top:14.85pt;width:361.5pt;height:4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" filled="f" strokecolor="#1f3763 [1604]" strokeweight="1.75pt"/>
            </w:pict>
          </mc:Fallback>
        </mc:AlternateContent>
      </w: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23331A" w:rsidRDefault="0023331A" w:rsidP="0023331A">
      <w:pPr>
        <w:pStyle w:val="af4"/>
        <w:rPr>
          <w:szCs w:val="28"/>
          <w:lang w:val="ru-RU"/>
        </w:rPr>
      </w:pPr>
    </w:p>
    <w:p w:rsidR="00BD204B" w:rsidRPr="00BD204B" w:rsidRDefault="00BD204B" w:rsidP="0023331A">
      <w:pPr>
        <w:pStyle w:val="af4"/>
        <w:rPr>
          <w:sz w:val="18"/>
          <w:szCs w:val="28"/>
          <w:lang w:val="ru-RU"/>
        </w:rPr>
      </w:pPr>
    </w:p>
    <w:p w:rsidR="0023331A" w:rsidRDefault="0023331A" w:rsidP="0023331A">
      <w:pPr>
        <w:pStyle w:val="af4"/>
        <w:rPr>
          <w:bCs/>
          <w:szCs w:val="28"/>
          <w:lang w:val="ru-RU"/>
        </w:rPr>
      </w:pPr>
      <w:r w:rsidRPr="002F0D77">
        <w:rPr>
          <w:szCs w:val="28"/>
          <w:lang w:val="ru-RU"/>
        </w:rPr>
        <w:t xml:space="preserve">Является оправданным подчеркнуть, что </w:t>
      </w:r>
      <w:r w:rsidRPr="002F0D77">
        <w:rPr>
          <w:b/>
          <w:szCs w:val="28"/>
          <w:lang w:val="ru-RU"/>
        </w:rPr>
        <w:t>сайт служит и средством «обратной связи» с бизнес-сообществом Санкт-Петербурга</w:t>
      </w:r>
      <w:r w:rsidRPr="002F0D77">
        <w:rPr>
          <w:szCs w:val="28"/>
          <w:lang w:val="ru-RU"/>
        </w:rPr>
        <w:t xml:space="preserve"> – знакомясь </w:t>
      </w:r>
      <w:r w:rsidR="00BD6125">
        <w:rPr>
          <w:szCs w:val="28"/>
          <w:lang w:val="ru-RU"/>
        </w:rPr>
        <w:br/>
      </w:r>
      <w:r w:rsidRPr="002F0D77">
        <w:rPr>
          <w:szCs w:val="28"/>
          <w:lang w:val="ru-RU"/>
        </w:rPr>
        <w:t xml:space="preserve">с </w:t>
      </w:r>
      <w:r>
        <w:rPr>
          <w:szCs w:val="28"/>
          <w:lang w:val="ru-RU"/>
        </w:rPr>
        <w:t>проектами нормативных правовых актов, размещаемых на портале</w:t>
      </w:r>
      <w:r w:rsidRPr="002F0D77">
        <w:rPr>
          <w:szCs w:val="28"/>
          <w:lang w:val="ru-RU"/>
        </w:rPr>
        <w:t xml:space="preserve">, предприниматели имеют возможность своевременно направить свои инициативы омбудсмену для их дальнейшего продвижения. </w:t>
      </w:r>
      <w:r>
        <w:rPr>
          <w:szCs w:val="28"/>
          <w:lang w:val="ru-RU"/>
        </w:rPr>
        <w:t xml:space="preserve">Также зачастую сайт используется как средство «обратной связи» при сборе предложений </w:t>
      </w:r>
      <w:r w:rsidR="00BD6125">
        <w:rPr>
          <w:szCs w:val="28"/>
          <w:lang w:val="ru-RU"/>
        </w:rPr>
        <w:br/>
      </w:r>
      <w:r>
        <w:rPr>
          <w:szCs w:val="28"/>
          <w:lang w:val="ru-RU"/>
        </w:rPr>
        <w:t xml:space="preserve">в рамках формирования «дорожных карт» по улучшению условий ведения бизнеса. </w:t>
      </w:r>
      <w:r w:rsidRPr="002F0D77">
        <w:rPr>
          <w:szCs w:val="28"/>
          <w:lang w:val="ru-RU"/>
        </w:rPr>
        <w:t xml:space="preserve">Такой подход к наполнению сайта содействует </w:t>
      </w:r>
      <w:r w:rsidRPr="002F0D77">
        <w:rPr>
          <w:bCs/>
          <w:szCs w:val="28"/>
          <w:lang w:val="ru-RU"/>
        </w:rPr>
        <w:t xml:space="preserve">расширению возможностей непосредственного участия предпринимательского общества </w:t>
      </w:r>
      <w:r w:rsidR="00BD6125">
        <w:rPr>
          <w:bCs/>
          <w:szCs w:val="28"/>
          <w:lang w:val="ru-RU"/>
        </w:rPr>
        <w:br/>
      </w:r>
      <w:r w:rsidRPr="002F0D77">
        <w:rPr>
          <w:bCs/>
          <w:szCs w:val="28"/>
          <w:lang w:val="ru-RU"/>
        </w:rPr>
        <w:t>в процессах разработки и экспертизы решений, принимаемых органами исполнительной власти города.</w:t>
      </w:r>
    </w:p>
    <w:p w:rsidR="0023331A" w:rsidRPr="00016E4F" w:rsidRDefault="0023331A" w:rsidP="0023331A">
      <w:pPr>
        <w:pStyle w:val="af4"/>
        <w:rPr>
          <w:bCs/>
          <w:sz w:val="12"/>
          <w:szCs w:val="28"/>
          <w:lang w:val="ru-RU"/>
        </w:rPr>
      </w:pPr>
    </w:p>
    <w:p w:rsidR="0023331A" w:rsidRPr="00426A20" w:rsidRDefault="0023331A" w:rsidP="0023331A">
      <w:pPr>
        <w:pStyle w:val="af4"/>
        <w:rPr>
          <w:szCs w:val="28"/>
          <w:lang w:val="ru-RU"/>
        </w:rPr>
      </w:pPr>
      <w:r>
        <w:rPr>
          <w:bCs/>
          <w:noProof/>
          <w:szCs w:val="28"/>
          <w:lang w:val="ru-RU" w:eastAsia="ru-RU"/>
        </w:rPr>
        <mc:AlternateContent>
          <mc:Choice Requires="wps">
            <w:drawing>
              <wp:anchor distT="0" distB="0" distL="114300" distR="114300" simplePos="0" relativeHeight="251891712" behindDoc="0" locked="0" layoutInCell="1" allowOverlap="1" wp14:anchorId="1A526F34" wp14:editId="6780F003">
                <wp:simplePos x="0" y="0"/>
                <wp:positionH relativeFrom="column">
                  <wp:posOffset>2133918</wp:posOffset>
                </wp:positionH>
                <wp:positionV relativeFrom="paragraph">
                  <wp:posOffset>284797</wp:posOffset>
                </wp:positionV>
                <wp:extent cx="1085850" cy="1152525"/>
                <wp:effectExtent l="4762" t="33338" r="42863" b="61912"/>
                <wp:wrapNone/>
                <wp:docPr id="132" name="Стрелка: вверх 132"/>
                <wp:cNvGraphicFramePr/>
                <a:graphic xmlns:a="http://schemas.openxmlformats.org/drawingml/2006/main">
                  <a:graphicData uri="http://schemas.microsoft.com/office/word/2010/wordprocessingShape">
                    <wps:wsp>
                      <wps:cNvSpPr/>
                      <wps:spPr>
                        <a:xfrm rot="5400000">
                          <a:off x="0" y="0"/>
                          <a:ext cx="1085850" cy="1152525"/>
                        </a:xfrm>
                        <a:prstGeom prst="upArrow">
                          <a:avLst>
                            <a:gd name="adj1" fmla="val 50000"/>
                            <a:gd name="adj2" fmla="val 30321"/>
                          </a:avLst>
                        </a:prstGeom>
                        <a:solidFill>
                          <a:schemeClr val="bg1"/>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F81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2" o:spid="_x0000_s1026" type="#_x0000_t68" style="position:absolute;margin-left:168.05pt;margin-top:22.4pt;width:85.5pt;height:90.75pt;rotation:9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" adj="6170" fillcolor="white [3212]" strokecolor="#1f3763 [1604]" strokeweight="1.75pt"/>
            </w:pict>
          </mc:Fallback>
        </mc:AlternateContent>
      </w:r>
      <w:r w:rsidRPr="00675E4D">
        <w:rPr>
          <w:sz w:val="24"/>
          <w:szCs w:val="24"/>
        </w:rPr>
        <w:t xml:space="preserve">Рисунок </w:t>
      </w:r>
      <w:r w:rsidR="002D66B7">
        <w:rPr>
          <w:sz w:val="24"/>
          <w:szCs w:val="24"/>
          <w:lang w:val="ru-RU"/>
        </w:rPr>
        <w:t>50</w:t>
      </w:r>
      <w:r w:rsidRPr="00675E4D">
        <w:rPr>
          <w:sz w:val="24"/>
          <w:szCs w:val="24"/>
        </w:rPr>
        <w:t>. –</w:t>
      </w:r>
      <w:r>
        <w:rPr>
          <w:noProof/>
          <w:sz w:val="24"/>
          <w:szCs w:val="24"/>
          <w:lang w:eastAsia="ru-RU"/>
        </w:rPr>
        <w:t xml:space="preserve"> </w:t>
      </w:r>
      <w:r>
        <w:rPr>
          <w:noProof/>
          <w:sz w:val="24"/>
          <w:szCs w:val="24"/>
          <w:lang w:val="ru-RU" w:eastAsia="ru-RU"/>
        </w:rPr>
        <w:t>С</w:t>
      </w:r>
      <w:r>
        <w:rPr>
          <w:noProof/>
          <w:sz w:val="24"/>
          <w:szCs w:val="24"/>
          <w:lang w:eastAsia="ru-RU"/>
        </w:rPr>
        <w:t>айт</w:t>
      </w:r>
      <w:r>
        <w:rPr>
          <w:noProof/>
          <w:sz w:val="24"/>
          <w:szCs w:val="24"/>
          <w:lang w:val="ru-RU" w:eastAsia="ru-RU"/>
        </w:rPr>
        <w:t xml:space="preserve"> Уполномоченного как «средство обратной связи» </w:t>
      </w:r>
      <w:r w:rsidR="00BD6125">
        <w:rPr>
          <w:noProof/>
          <w:sz w:val="24"/>
          <w:szCs w:val="24"/>
          <w:lang w:val="ru-RU" w:eastAsia="ru-RU"/>
        </w:rPr>
        <w:br/>
      </w:r>
      <w:r>
        <w:rPr>
          <w:noProof/>
          <w:sz w:val="24"/>
          <w:szCs w:val="24"/>
          <w:lang w:val="ru-RU" w:eastAsia="ru-RU"/>
        </w:rPr>
        <w:t>с предпринимательским сообществом Санкт-Петербурга</w:t>
      </w:r>
    </w:p>
    <w:p w:rsidR="0023331A" w:rsidRDefault="0023331A" w:rsidP="0023331A">
      <w:pPr>
        <w:pStyle w:val="af4"/>
        <w:rPr>
          <w:bCs/>
          <w:szCs w:val="28"/>
          <w:lang w:val="ru-RU"/>
        </w:rPr>
      </w:pPr>
      <w:r>
        <w:rPr>
          <w:bCs/>
          <w:noProof/>
          <w:szCs w:val="28"/>
          <w:lang w:val="ru-RU" w:eastAsia="ru-RU"/>
        </w:rPr>
        <mc:AlternateContent>
          <mc:Choice Requires="wps">
            <w:drawing>
              <wp:anchor distT="0" distB="0" distL="114300" distR="114300" simplePos="0" relativeHeight="251893760" behindDoc="0" locked="0" layoutInCell="1" allowOverlap="1" wp14:anchorId="58847FED" wp14:editId="6E2C82F5">
                <wp:simplePos x="0" y="0"/>
                <wp:positionH relativeFrom="column">
                  <wp:posOffset>2015490</wp:posOffset>
                </wp:positionH>
                <wp:positionV relativeFrom="paragraph">
                  <wp:posOffset>171450</wp:posOffset>
                </wp:positionV>
                <wp:extent cx="1200150" cy="657225"/>
                <wp:effectExtent l="0" t="0" r="0" b="0"/>
                <wp:wrapNone/>
                <wp:docPr id="134" name="Надпись 134"/>
                <wp:cNvGraphicFramePr/>
                <a:graphic xmlns:a="http://schemas.openxmlformats.org/drawingml/2006/main">
                  <a:graphicData uri="http://schemas.microsoft.com/office/word/2010/wordprocessingShape">
                    <wps:wsp>
                      <wps:cNvSpPr txBox="1"/>
                      <wps:spPr>
                        <a:xfrm>
                          <a:off x="0" y="0"/>
                          <a:ext cx="1200150" cy="657225"/>
                        </a:xfrm>
                        <a:prstGeom prst="rect">
                          <a:avLst/>
                        </a:prstGeom>
                        <a:noFill/>
                        <a:ln w="6350">
                          <a:noFill/>
                        </a:ln>
                      </wps:spPr>
                      <wps:txbx>
                        <w:txbxContent>
                          <w:p w:rsidR="00070CDE" w:rsidRPr="00044AA2" w:rsidRDefault="00070CDE" w:rsidP="00BD6125">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 xml:space="preserve">консолидиро-ванные </w:t>
                            </w:r>
                            <w:r w:rsidRPr="00044AA2">
                              <w:rPr>
                                <w:rFonts w:ascii="Times New Roman" w:hAnsi="Times New Roman" w:cs="Times New Roman"/>
                                <w:b/>
                                <w:color w:val="1F3864" w:themeColor="accent1" w:themeShade="80"/>
                                <w:sz w:val="24"/>
                              </w:rPr>
                              <w:t>предложения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7FED" id="Надпись 134" o:spid="_x0000_s1138" type="#_x0000_t202" style="position:absolute;left:0;text-align:left;margin-left:158.7pt;margin-top:13.5pt;width:94.5pt;height:5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" filled="f" stroked="f" strokeweight=".5pt">
                <v:textbox>
                  <w:txbxContent>
                    <w:p w:rsidR="00070CDE" w:rsidRPr="00044AA2" w:rsidRDefault="00070CDE" w:rsidP="00BD6125">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 xml:space="preserve">консолидиро-ванные </w:t>
                      </w:r>
                      <w:r w:rsidRPr="00044AA2">
                        <w:rPr>
                          <w:rFonts w:ascii="Times New Roman" w:hAnsi="Times New Roman" w:cs="Times New Roman"/>
                          <w:b/>
                          <w:color w:val="1F3864" w:themeColor="accent1" w:themeShade="80"/>
                          <w:sz w:val="24"/>
                        </w:rPr>
                        <w:t>предложения бизнеса</w:t>
                      </w:r>
                    </w:p>
                  </w:txbxContent>
                </v:textbox>
              </v:shape>
            </w:pict>
          </mc:Fallback>
        </mc:AlternateContent>
      </w:r>
      <w:r>
        <w:rPr>
          <w:bCs/>
          <w:noProof/>
          <w:szCs w:val="28"/>
          <w:lang w:val="ru-RU" w:eastAsia="ru-RU"/>
        </w:rPr>
        <mc:AlternateContent>
          <mc:Choice Requires="wps">
            <w:drawing>
              <wp:anchor distT="0" distB="0" distL="114300" distR="114300" simplePos="0" relativeHeight="251882496" behindDoc="0" locked="0" layoutInCell="1" allowOverlap="1" wp14:anchorId="3CA8E55E" wp14:editId="3674246F">
                <wp:simplePos x="0" y="0"/>
                <wp:positionH relativeFrom="column">
                  <wp:posOffset>3244215</wp:posOffset>
                </wp:positionH>
                <wp:positionV relativeFrom="paragraph">
                  <wp:posOffset>142875</wp:posOffset>
                </wp:positionV>
                <wp:extent cx="1895475" cy="866775"/>
                <wp:effectExtent l="0" t="0" r="28575" b="28575"/>
                <wp:wrapNone/>
                <wp:docPr id="123" name="Прямоугольник: скругленные противолежащие углы 123"/>
                <wp:cNvGraphicFramePr/>
                <a:graphic xmlns:a="http://schemas.openxmlformats.org/drawingml/2006/main">
                  <a:graphicData uri="http://schemas.microsoft.com/office/word/2010/wordprocessingShape">
                    <wps:wsp>
                      <wps:cNvSpPr/>
                      <wps:spPr>
                        <a:xfrm>
                          <a:off x="0" y="0"/>
                          <a:ext cx="1895475" cy="8667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E9EE" id="Прямоугольник: скругленные противолежащие углы 123" o:spid="_x0000_s1026" style="position:absolute;margin-left:255.45pt;margin-top:11.25pt;width:149.25pt;height:6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547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" path="m144465,l1895475,r,l1895475,722310v,79786,-64679,144465,-144465,144465l,866775r,l,144465c,64679,64679,,144465,xe" fillcolor="#4472c4 [3204]" strokecolor="#1f3763 [1604]" strokeweight="1pt">
                <v:stroke joinstyle="miter"/>
                <v:path arrowok="t" o:connecttype="custom" o:connectlocs="144465,0;1895475,0;1895475,0;1895475,722310;1751010,866775;0,866775;0,866775;0,144465;144465,0" o:connectangles="0,0,0,0,0,0,0,0,0"/>
              </v:shape>
            </w:pict>
          </mc:Fallback>
        </mc:AlternateContent>
      </w:r>
      <w:r>
        <w:rPr>
          <w:noProof/>
          <w:szCs w:val="28"/>
          <w:lang w:val="ru-RU" w:eastAsia="ru-RU"/>
        </w:rPr>
        <mc:AlternateContent>
          <mc:Choice Requires="wps">
            <w:drawing>
              <wp:anchor distT="0" distB="0" distL="114300" distR="114300" simplePos="0" relativeHeight="251888640" behindDoc="0" locked="0" layoutInCell="1" allowOverlap="1" wp14:anchorId="20A695A3" wp14:editId="31C7437D">
                <wp:simplePos x="0" y="0"/>
                <wp:positionH relativeFrom="column">
                  <wp:posOffset>3215640</wp:posOffset>
                </wp:positionH>
                <wp:positionV relativeFrom="paragraph">
                  <wp:posOffset>142875</wp:posOffset>
                </wp:positionV>
                <wp:extent cx="1895475" cy="857250"/>
                <wp:effectExtent l="0" t="0" r="0" b="0"/>
                <wp:wrapNone/>
                <wp:docPr id="129" name="Надпись 129"/>
                <wp:cNvGraphicFramePr/>
                <a:graphic xmlns:a="http://schemas.openxmlformats.org/drawingml/2006/main">
                  <a:graphicData uri="http://schemas.microsoft.com/office/word/2010/wordprocessingShape">
                    <wps:wsp>
                      <wps:cNvSpPr txBox="1"/>
                      <wps:spPr>
                        <a:xfrm>
                          <a:off x="0" y="0"/>
                          <a:ext cx="1895475" cy="857250"/>
                        </a:xfrm>
                        <a:prstGeom prst="rect">
                          <a:avLst/>
                        </a:prstGeom>
                        <a:noFill/>
                        <a:ln w="6350">
                          <a:noFill/>
                        </a:ln>
                      </wps:spPr>
                      <wps:txbx>
                        <w:txbxContent>
                          <w:p w:rsidR="00070CDE" w:rsidRPr="00543F9F" w:rsidRDefault="00070CDE" w:rsidP="0023331A">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УПОЛНОМОЧЕННЫЙ по защите прав предпринимателей </w:t>
                            </w:r>
                            <w:r>
                              <w:rPr>
                                <w:rFonts w:ascii="Times New Roman" w:hAnsi="Times New Roman" w:cs="Times New Roman"/>
                                <w:b/>
                                <w:color w:val="FFFFFF" w:themeColor="background1"/>
                                <w:sz w:val="24"/>
                                <w:szCs w:val="24"/>
                              </w:rPr>
                              <w:br/>
                              <w:t>в Санкт-Петербурге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95A3" id="Надпись 129" o:spid="_x0000_s1139" type="#_x0000_t202" style="position:absolute;left:0;text-align:left;margin-left:253.2pt;margin-top:11.25pt;width:149.25pt;height:6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" filled="f" stroked="f" strokeweight=".5pt">
                <v:textbox>
                  <w:txbxContent>
                    <w:p w:rsidR="00070CDE" w:rsidRPr="00543F9F" w:rsidRDefault="00070CDE" w:rsidP="0023331A">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УПОЛНОМОЧЕННЫЙ по защите прав предпринимателей </w:t>
                      </w:r>
                      <w:r>
                        <w:rPr>
                          <w:rFonts w:ascii="Times New Roman" w:hAnsi="Times New Roman" w:cs="Times New Roman"/>
                          <w:b/>
                          <w:color w:val="FFFFFF" w:themeColor="background1"/>
                          <w:sz w:val="24"/>
                          <w:szCs w:val="24"/>
                        </w:rPr>
                        <w:br/>
                        <w:t>в Санкт-Петербурге</w:t>
                      </w:r>
                    </w:p>
                  </w:txbxContent>
                </v:textbox>
              </v:shape>
            </w:pict>
          </mc:Fallback>
        </mc:AlternateContent>
      </w:r>
      <w:r w:rsidRPr="005704BB">
        <w:rPr>
          <w:bCs/>
          <w:noProof/>
          <w:szCs w:val="28"/>
          <w:highlight w:val="yellow"/>
          <w:lang w:val="ru-RU" w:eastAsia="ru-RU"/>
        </w:rPr>
        <mc:AlternateContent>
          <mc:Choice Requires="wps">
            <w:drawing>
              <wp:anchor distT="0" distB="0" distL="114300" distR="114300" simplePos="0" relativeHeight="251884544" behindDoc="0" locked="0" layoutInCell="1" allowOverlap="1" wp14:anchorId="4474F1DE" wp14:editId="556FBB39">
                <wp:simplePos x="0" y="0"/>
                <wp:positionH relativeFrom="column">
                  <wp:posOffset>-70485</wp:posOffset>
                </wp:positionH>
                <wp:positionV relativeFrom="paragraph">
                  <wp:posOffset>147955</wp:posOffset>
                </wp:positionV>
                <wp:extent cx="2114550" cy="409575"/>
                <wp:effectExtent l="0" t="0" r="19050" b="28575"/>
                <wp:wrapNone/>
                <wp:docPr id="125" name="Прямоугольник: скругленные противолежащие углы 125"/>
                <wp:cNvGraphicFramePr/>
                <a:graphic xmlns:a="http://schemas.openxmlformats.org/drawingml/2006/main">
                  <a:graphicData uri="http://schemas.microsoft.com/office/word/2010/wordprocessingShape">
                    <wps:wsp>
                      <wps:cNvSpPr/>
                      <wps:spPr>
                        <a:xfrm>
                          <a:off x="0" y="0"/>
                          <a:ext cx="2114550" cy="4095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70CDE" w:rsidRDefault="00905D9B" w:rsidP="0023331A">
                            <w:pPr>
                              <w:jc w:val="center"/>
                            </w:pPr>
                            <w:hyperlink r:id="rId98" w:history="1">
                              <w:r w:rsidR="00070CDE" w:rsidRPr="00311FFE">
                                <w:rPr>
                                  <w:rStyle w:val="a3"/>
                                  <w:rFonts w:ascii="Times New Roman" w:eastAsiaTheme="majorEastAsia" w:hAnsi="Times New Roman" w:cs="Times New Roman"/>
                                  <w:b/>
                                  <w:color w:val="FF6600"/>
                                  <w:sz w:val="24"/>
                                  <w:szCs w:val="24"/>
                                  <w:lang w:val="en-US"/>
                                </w:rPr>
                                <w:t>www</w:t>
                              </w:r>
                              <w:r w:rsidR="00070CDE" w:rsidRPr="00311FFE">
                                <w:rPr>
                                  <w:rStyle w:val="a3"/>
                                  <w:rFonts w:ascii="Times New Roman" w:eastAsiaTheme="majorEastAsia" w:hAnsi="Times New Roman" w:cs="Times New Roman"/>
                                  <w:b/>
                                  <w:color w:val="FF6600"/>
                                  <w:sz w:val="24"/>
                                  <w:szCs w:val="24"/>
                                </w:rPr>
                                <w:t>.</w:t>
                              </w:r>
                              <w:r w:rsidR="00070CDE" w:rsidRPr="00311FFE">
                                <w:rPr>
                                  <w:rStyle w:val="a3"/>
                                  <w:rFonts w:ascii="Times New Roman" w:eastAsiaTheme="majorEastAsia" w:hAnsi="Times New Roman" w:cs="Times New Roman"/>
                                  <w:b/>
                                  <w:color w:val="FF6600"/>
                                  <w:sz w:val="24"/>
                                  <w:szCs w:val="24"/>
                                  <w:lang w:val="en-US"/>
                                </w:rPr>
                                <w:t>ombudsmanbiz</w:t>
                              </w:r>
                              <w:r w:rsidR="00070CDE" w:rsidRPr="00311FFE">
                                <w:rPr>
                                  <w:rStyle w:val="a3"/>
                                  <w:rFonts w:ascii="Times New Roman" w:eastAsiaTheme="majorEastAsia" w:hAnsi="Times New Roman" w:cs="Times New Roman"/>
                                  <w:b/>
                                  <w:color w:val="FF6600"/>
                                  <w:sz w:val="24"/>
                                  <w:szCs w:val="24"/>
                                </w:rPr>
                                <w:t>.</w:t>
                              </w:r>
                              <w:r w:rsidR="00070CDE" w:rsidRPr="00311FFE">
                                <w:rPr>
                                  <w:rStyle w:val="a3"/>
                                  <w:rFonts w:ascii="Times New Roman" w:eastAsiaTheme="majorEastAsia" w:hAnsi="Times New Roman" w:cs="Times New Roman"/>
                                  <w:b/>
                                  <w:color w:val="FF6600"/>
                                  <w:sz w:val="24"/>
                                  <w:szCs w:val="24"/>
                                  <w:lang w:val="en-US"/>
                                </w:rPr>
                                <w:t>spb</w:t>
                              </w:r>
                              <w:r w:rsidR="00070CDE" w:rsidRPr="00311FFE">
                                <w:rPr>
                                  <w:rStyle w:val="a3"/>
                                  <w:rFonts w:ascii="Times New Roman" w:eastAsiaTheme="majorEastAsia" w:hAnsi="Times New Roman" w:cs="Times New Roman"/>
                                  <w:b/>
                                  <w:color w:val="FF6600"/>
                                  <w:sz w:val="24"/>
                                  <w:szCs w:val="24"/>
                                </w:rPr>
                                <w:t>.</w:t>
                              </w:r>
                              <w:r w:rsidR="00070CDE" w:rsidRPr="00311FFE">
                                <w:rPr>
                                  <w:rStyle w:val="a3"/>
                                  <w:rFonts w:ascii="Times New Roman" w:eastAsiaTheme="majorEastAsia" w:hAnsi="Times New Roman" w:cs="Times New Roman"/>
                                  <w:b/>
                                  <w:color w:val="FF6600"/>
                                  <w:sz w:val="24"/>
                                  <w:szCs w:val="24"/>
                                  <w:lang w:val="en-US"/>
                                </w:rPr>
                                <w:t>ru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F1DE" id="Прямоугольник: скругленные противолежащие углы 125" o:spid="_x0000_s1140" style="position:absolute;left:0;text-align:left;margin-left:-5.55pt;margin-top:11.65pt;width:166.5pt;height:3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45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" adj="-11796480,,5400" path="m68264,l2114550,r,l2114550,341311v,37701,-30563,68264,-68264,68264l,409575r,l,68264c,30563,30563,,68264,xe" fillcolor="#4472c4 [3204]" strokecolor="#1f3763 [1604]" strokeweight="1pt">
                <v:stroke joinstyle="miter"/>
                <v:formulas/>
                <v:path arrowok="t" o:connecttype="custom" o:connectlocs="68264,0;2114550,0;2114550,0;2114550,341311;2046286,409575;0,409575;0,409575;0,68264;68264,0" o:connectangles="0,0,0,0,0,0,0,0,0" textboxrect="0,0,2114550,409575"/>
                <v:textbox>
                  <w:txbxContent>
                    <w:p w:rsidR="00070CDE" w:rsidRDefault="00070CDE" w:rsidP="0023331A">
                      <w:pPr>
                        <w:jc w:val="center"/>
                      </w:pPr>
                      <w:hyperlink r:id="rId99" w:history="1">
                        <w:r w:rsidRPr="00311FFE">
                          <w:rPr>
                            <w:rStyle w:val="a3"/>
                            <w:rFonts w:ascii="Times New Roman" w:eastAsiaTheme="majorEastAsia" w:hAnsi="Times New Roman" w:cs="Times New Roman"/>
                            <w:b/>
                            <w:color w:val="FF6600"/>
                            <w:sz w:val="24"/>
                            <w:szCs w:val="24"/>
                            <w:lang w:val="en-US"/>
                          </w:rPr>
                          <w:t>www</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ombudsmanbiz</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spb</w:t>
                        </w:r>
                        <w:r w:rsidRPr="00311FFE">
                          <w:rPr>
                            <w:rStyle w:val="a3"/>
                            <w:rFonts w:ascii="Times New Roman" w:eastAsiaTheme="majorEastAsia" w:hAnsi="Times New Roman" w:cs="Times New Roman"/>
                            <w:b/>
                            <w:color w:val="FF6600"/>
                            <w:sz w:val="24"/>
                            <w:szCs w:val="24"/>
                          </w:rPr>
                          <w:t>.</w:t>
                        </w:r>
                        <w:r w:rsidRPr="00311FFE">
                          <w:rPr>
                            <w:rStyle w:val="a3"/>
                            <w:rFonts w:ascii="Times New Roman" w:eastAsiaTheme="majorEastAsia" w:hAnsi="Times New Roman" w:cs="Times New Roman"/>
                            <w:b/>
                            <w:color w:val="FF6600"/>
                            <w:sz w:val="24"/>
                            <w:szCs w:val="24"/>
                            <w:lang w:val="en-US"/>
                          </w:rPr>
                          <w:t>ru</w:t>
                        </w:r>
                      </w:hyperlink>
                    </w:p>
                  </w:txbxContent>
                </v:textbox>
              </v:shape>
            </w:pict>
          </mc:Fallback>
        </mc:AlternateContent>
      </w:r>
    </w:p>
    <w:p w:rsidR="0023331A" w:rsidRDefault="0023331A" w:rsidP="0023331A">
      <w:pPr>
        <w:pStyle w:val="af4"/>
        <w:rPr>
          <w:bCs/>
          <w:szCs w:val="28"/>
          <w:lang w:val="ru-RU"/>
        </w:rPr>
      </w:pPr>
      <w:r>
        <w:rPr>
          <w:bCs/>
          <w:noProof/>
          <w:szCs w:val="28"/>
          <w:lang w:val="ru-RU" w:eastAsia="ru-RU"/>
        </w:rPr>
        <mc:AlternateContent>
          <mc:Choice Requires="wps">
            <w:drawing>
              <wp:anchor distT="0" distB="0" distL="114300" distR="114300" simplePos="0" relativeHeight="251892736" behindDoc="0" locked="0" layoutInCell="1" allowOverlap="1" wp14:anchorId="3A6E50ED" wp14:editId="3523580F">
                <wp:simplePos x="0" y="0"/>
                <wp:positionH relativeFrom="column">
                  <wp:posOffset>5601970</wp:posOffset>
                </wp:positionH>
                <wp:positionV relativeFrom="paragraph">
                  <wp:posOffset>124460</wp:posOffset>
                </wp:positionV>
                <wp:extent cx="514350" cy="1685925"/>
                <wp:effectExtent l="0" t="0" r="0" b="0"/>
                <wp:wrapNone/>
                <wp:docPr id="133" name="Надпись 133"/>
                <wp:cNvGraphicFramePr/>
                <a:graphic xmlns:a="http://schemas.openxmlformats.org/drawingml/2006/main">
                  <a:graphicData uri="http://schemas.microsoft.com/office/word/2010/wordprocessingShape">
                    <wps:wsp>
                      <wps:cNvSpPr txBox="1"/>
                      <wps:spPr>
                        <a:xfrm>
                          <a:off x="0" y="0"/>
                          <a:ext cx="514350" cy="1685925"/>
                        </a:xfrm>
                        <a:prstGeom prst="rect">
                          <a:avLst/>
                        </a:prstGeom>
                        <a:noFill/>
                        <a:ln w="6350">
                          <a:noFill/>
                        </a:ln>
                      </wps:spPr>
                      <wps:txbx>
                        <w:txbxContent>
                          <w:p w:rsidR="00070CDE" w:rsidRPr="00044AA2" w:rsidRDefault="00070CDE" w:rsidP="00BD6125">
                            <w:pPr>
                              <w:spacing w:after="0" w:line="240" w:lineRule="auto"/>
                              <w:jc w:val="center"/>
                              <w:rPr>
                                <w:rFonts w:ascii="Times New Roman" w:hAnsi="Times New Roman" w:cs="Times New Roman"/>
                                <w:b/>
                                <w:color w:val="1F3864" w:themeColor="accent1" w:themeShade="80"/>
                                <w:sz w:val="24"/>
                              </w:rPr>
                            </w:pPr>
                            <w:r w:rsidRPr="00044AA2">
                              <w:rPr>
                                <w:rFonts w:ascii="Times New Roman" w:hAnsi="Times New Roman" w:cs="Times New Roman"/>
                                <w:b/>
                                <w:color w:val="1F3864" w:themeColor="accent1" w:themeShade="80"/>
                                <w:sz w:val="24"/>
                              </w:rPr>
                              <w:t>консолидированные предложения бизнеса</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50ED" id="Надпись 133" o:spid="_x0000_s1141" type="#_x0000_t202" style="position:absolute;left:0;text-align:left;margin-left:441.1pt;margin-top:9.8pt;width:40.5pt;height:13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" filled="f" stroked="f" strokeweight=".5pt">
                <v:textbox style="layout-flow:vertical">
                  <w:txbxContent>
                    <w:p w:rsidR="00070CDE" w:rsidRPr="00044AA2" w:rsidRDefault="00070CDE" w:rsidP="00BD6125">
                      <w:pPr>
                        <w:spacing w:after="0" w:line="240" w:lineRule="auto"/>
                        <w:jc w:val="center"/>
                        <w:rPr>
                          <w:rFonts w:ascii="Times New Roman" w:hAnsi="Times New Roman" w:cs="Times New Roman"/>
                          <w:b/>
                          <w:color w:val="1F3864" w:themeColor="accent1" w:themeShade="80"/>
                          <w:sz w:val="24"/>
                        </w:rPr>
                      </w:pPr>
                      <w:r w:rsidRPr="00044AA2">
                        <w:rPr>
                          <w:rFonts w:ascii="Times New Roman" w:hAnsi="Times New Roman" w:cs="Times New Roman"/>
                          <w:b/>
                          <w:color w:val="1F3864" w:themeColor="accent1" w:themeShade="80"/>
                          <w:sz w:val="24"/>
                        </w:rPr>
                        <w:t>консолидированные предложения бизнеса</w:t>
                      </w:r>
                    </w:p>
                  </w:txbxContent>
                </v:textbox>
              </v:shape>
            </w:pict>
          </mc:Fallback>
        </mc:AlternateContent>
      </w:r>
    </w:p>
    <w:p w:rsidR="0023331A" w:rsidRDefault="0023331A" w:rsidP="0023331A">
      <w:pPr>
        <w:pStyle w:val="af4"/>
        <w:rPr>
          <w:bCs/>
          <w:szCs w:val="28"/>
          <w:lang w:val="ru-RU"/>
        </w:rPr>
      </w:pPr>
      <w:r w:rsidRPr="009441BC">
        <w:rPr>
          <w:bCs/>
          <w:noProof/>
          <w:szCs w:val="28"/>
          <w:lang w:val="ru-RU" w:eastAsia="ru-RU"/>
        </w:rPr>
        <mc:AlternateContent>
          <mc:Choice Requires="wps">
            <w:drawing>
              <wp:anchor distT="0" distB="0" distL="114300" distR="114300" simplePos="0" relativeHeight="251898880" behindDoc="0" locked="0" layoutInCell="1" allowOverlap="1" wp14:anchorId="27F607A0" wp14:editId="248F463D">
                <wp:simplePos x="0" y="0"/>
                <wp:positionH relativeFrom="column">
                  <wp:posOffset>843915</wp:posOffset>
                </wp:positionH>
                <wp:positionV relativeFrom="paragraph">
                  <wp:posOffset>149225</wp:posOffset>
                </wp:positionV>
                <wp:extent cx="390525" cy="1152525"/>
                <wp:effectExtent l="38100" t="19050" r="28575" b="28575"/>
                <wp:wrapNone/>
                <wp:docPr id="139" name="Стрелка: вверх 139"/>
                <wp:cNvGraphicFramePr/>
                <a:graphic xmlns:a="http://schemas.openxmlformats.org/drawingml/2006/main">
                  <a:graphicData uri="http://schemas.microsoft.com/office/word/2010/wordprocessingShape">
                    <wps:wsp>
                      <wps:cNvSpPr/>
                      <wps:spPr>
                        <a:xfrm>
                          <a:off x="0" y="0"/>
                          <a:ext cx="390525" cy="1152525"/>
                        </a:xfrm>
                        <a:prstGeom prst="upArrow">
                          <a:avLst>
                            <a:gd name="adj1" fmla="val 50000"/>
                            <a:gd name="adj2" fmla="val 30321"/>
                          </a:avLst>
                        </a:prstGeom>
                        <a:solidFill>
                          <a:schemeClr val="bg1"/>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5C6A" id="Стрелка: вверх 139" o:spid="_x0000_s1026" type="#_x0000_t68" style="position:absolute;margin-left:66.45pt;margin-top:11.75pt;width:30.75pt;height:9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" adj="2219" fillcolor="white [3212]" strokecolor="#1f3763 [1604]" strokeweight="1.75pt"/>
            </w:pict>
          </mc:Fallback>
        </mc:AlternateContent>
      </w:r>
      <w:r>
        <w:rPr>
          <w:bCs/>
          <w:noProof/>
          <w:szCs w:val="28"/>
          <w:lang w:val="ru-RU" w:eastAsia="ru-RU"/>
        </w:rPr>
        <mc:AlternateContent>
          <mc:Choice Requires="wps">
            <w:drawing>
              <wp:anchor distT="0" distB="0" distL="114300" distR="114300" simplePos="0" relativeHeight="251889664" behindDoc="0" locked="0" layoutInCell="1" allowOverlap="1" wp14:anchorId="27866615" wp14:editId="6A06F7E3">
                <wp:simplePos x="0" y="0"/>
                <wp:positionH relativeFrom="column">
                  <wp:posOffset>1234440</wp:posOffset>
                </wp:positionH>
                <wp:positionV relativeFrom="paragraph">
                  <wp:posOffset>149225</wp:posOffset>
                </wp:positionV>
                <wp:extent cx="390525" cy="1152525"/>
                <wp:effectExtent l="38100" t="19050" r="28575" b="28575"/>
                <wp:wrapNone/>
                <wp:docPr id="130" name="Стрелка: вверх 130"/>
                <wp:cNvGraphicFramePr/>
                <a:graphic xmlns:a="http://schemas.openxmlformats.org/drawingml/2006/main">
                  <a:graphicData uri="http://schemas.microsoft.com/office/word/2010/wordprocessingShape">
                    <wps:wsp>
                      <wps:cNvSpPr/>
                      <wps:spPr>
                        <a:xfrm>
                          <a:off x="0" y="0"/>
                          <a:ext cx="390525" cy="1152525"/>
                        </a:xfrm>
                        <a:prstGeom prst="upArrow">
                          <a:avLst>
                            <a:gd name="adj1" fmla="val 50000"/>
                            <a:gd name="adj2" fmla="val 30321"/>
                          </a:avLst>
                        </a:prstGeom>
                        <a:solidFill>
                          <a:schemeClr val="bg1"/>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CC63" id="Стрелка: вверх 130" o:spid="_x0000_s1026" type="#_x0000_t68" style="position:absolute;margin-left:97.2pt;margin-top:11.75pt;width:30.75pt;height:90.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" adj="2219" fillcolor="white [3212]" strokecolor="#1f3763 [1604]" strokeweight="1.75pt"/>
            </w:pict>
          </mc:Fallback>
        </mc:AlternateContent>
      </w:r>
      <w:r w:rsidRPr="009441BC">
        <w:rPr>
          <w:bCs/>
          <w:noProof/>
          <w:szCs w:val="28"/>
          <w:lang w:val="ru-RU" w:eastAsia="ru-RU"/>
        </w:rPr>
        <mc:AlternateContent>
          <mc:Choice Requires="wps">
            <w:drawing>
              <wp:anchor distT="0" distB="0" distL="114300" distR="114300" simplePos="0" relativeHeight="251896832" behindDoc="0" locked="0" layoutInCell="1" allowOverlap="1" wp14:anchorId="2860AB83" wp14:editId="1FA09795">
                <wp:simplePos x="0" y="0"/>
                <wp:positionH relativeFrom="column">
                  <wp:posOffset>1628775</wp:posOffset>
                </wp:positionH>
                <wp:positionV relativeFrom="paragraph">
                  <wp:posOffset>151765</wp:posOffset>
                </wp:positionV>
                <wp:extent cx="390525" cy="1152525"/>
                <wp:effectExtent l="38100" t="19050" r="28575" b="28575"/>
                <wp:wrapNone/>
                <wp:docPr id="137" name="Стрелка: вверх 137"/>
                <wp:cNvGraphicFramePr/>
                <a:graphic xmlns:a="http://schemas.openxmlformats.org/drawingml/2006/main">
                  <a:graphicData uri="http://schemas.microsoft.com/office/word/2010/wordprocessingShape">
                    <wps:wsp>
                      <wps:cNvSpPr/>
                      <wps:spPr>
                        <a:xfrm>
                          <a:off x="0" y="0"/>
                          <a:ext cx="390525" cy="1152525"/>
                        </a:xfrm>
                        <a:prstGeom prst="upArrow">
                          <a:avLst>
                            <a:gd name="adj1" fmla="val 50000"/>
                            <a:gd name="adj2" fmla="val 30321"/>
                          </a:avLst>
                        </a:prstGeom>
                        <a:solidFill>
                          <a:schemeClr val="bg1"/>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A4E4" id="Стрелка: вверх 137" o:spid="_x0000_s1026" type="#_x0000_t68" style="position:absolute;margin-left:128.25pt;margin-top:11.95pt;width:30.75pt;height:9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" adj="2219" fillcolor="white [3212]" strokecolor="#1f3763 [1604]" strokeweight="1.75pt"/>
            </w:pict>
          </mc:Fallback>
        </mc:AlternateContent>
      </w:r>
      <w:r>
        <w:rPr>
          <w:bCs/>
          <w:noProof/>
          <w:szCs w:val="28"/>
          <w:lang w:val="ru-RU" w:eastAsia="ru-RU"/>
        </w:rPr>
        <mc:AlternateContent>
          <mc:Choice Requires="wps">
            <w:drawing>
              <wp:anchor distT="0" distB="0" distL="114300" distR="114300" simplePos="0" relativeHeight="251895808" behindDoc="0" locked="0" layoutInCell="1" allowOverlap="1" wp14:anchorId="6EE4048B" wp14:editId="3C8F4B65">
                <wp:simplePos x="0" y="0"/>
                <wp:positionH relativeFrom="column">
                  <wp:posOffset>195580</wp:posOffset>
                </wp:positionH>
                <wp:positionV relativeFrom="paragraph">
                  <wp:posOffset>100965</wp:posOffset>
                </wp:positionV>
                <wp:extent cx="571500" cy="1200150"/>
                <wp:effectExtent l="0" t="0" r="0" b="0"/>
                <wp:wrapNone/>
                <wp:docPr id="136" name="Надпись 136"/>
                <wp:cNvGraphicFramePr/>
                <a:graphic xmlns:a="http://schemas.openxmlformats.org/drawingml/2006/main">
                  <a:graphicData uri="http://schemas.microsoft.com/office/word/2010/wordprocessingShape">
                    <wps:wsp>
                      <wps:cNvSpPr txBox="1"/>
                      <wps:spPr>
                        <a:xfrm>
                          <a:off x="0" y="0"/>
                          <a:ext cx="571500" cy="1200150"/>
                        </a:xfrm>
                        <a:prstGeom prst="rect">
                          <a:avLst/>
                        </a:prstGeom>
                        <a:noFill/>
                        <a:ln w="6350">
                          <a:noFill/>
                        </a:ln>
                      </wps:spPr>
                      <wps:txbx>
                        <w:txbxContent>
                          <w:p w:rsidR="00070CDE" w:rsidRPr="00044AA2" w:rsidRDefault="00070CDE" w:rsidP="0023331A">
                            <w:pPr>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информация о проектах НПА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048B" id="Надпись 136" o:spid="_x0000_s1142" type="#_x0000_t202" style="position:absolute;left:0;text-align:left;margin-left:15.4pt;margin-top:7.95pt;width:45pt;height:9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" filled="f" stroked="f" strokeweight=".5pt">
                <v:textbox style="layout-flow:vertical;mso-layout-flow-alt:bottom-to-top">
                  <w:txbxContent>
                    <w:p w:rsidR="00070CDE" w:rsidRPr="00044AA2" w:rsidRDefault="00070CDE" w:rsidP="0023331A">
                      <w:pPr>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информация о проектах НПА</w:t>
                      </w:r>
                    </w:p>
                  </w:txbxContent>
                </v:textbox>
              </v:shape>
            </w:pict>
          </mc:Fallback>
        </mc:AlternateContent>
      </w:r>
      <w:r>
        <w:rPr>
          <w:bCs/>
          <w:noProof/>
          <w:szCs w:val="28"/>
          <w:lang w:val="ru-RU" w:eastAsia="ru-RU"/>
        </w:rPr>
        <mc:AlternateContent>
          <mc:Choice Requires="wps">
            <w:drawing>
              <wp:anchor distT="0" distB="0" distL="114300" distR="114300" simplePos="0" relativeHeight="251890688" behindDoc="0" locked="0" layoutInCell="1" allowOverlap="1" wp14:anchorId="604C481E" wp14:editId="69778C59">
                <wp:simplePos x="0" y="0"/>
                <wp:positionH relativeFrom="column">
                  <wp:posOffset>34289</wp:posOffset>
                </wp:positionH>
                <wp:positionV relativeFrom="paragraph">
                  <wp:posOffset>147955</wp:posOffset>
                </wp:positionV>
                <wp:extent cx="914400" cy="1152525"/>
                <wp:effectExtent l="38100" t="0" r="38100" b="47625"/>
                <wp:wrapNone/>
                <wp:docPr id="131" name="Стрелка: вверх 131"/>
                <wp:cNvGraphicFramePr/>
                <a:graphic xmlns:a="http://schemas.openxmlformats.org/drawingml/2006/main">
                  <a:graphicData uri="http://schemas.microsoft.com/office/word/2010/wordprocessingShape">
                    <wps:wsp>
                      <wps:cNvSpPr/>
                      <wps:spPr>
                        <a:xfrm rot="10800000">
                          <a:off x="0" y="0"/>
                          <a:ext cx="914400" cy="1152525"/>
                        </a:xfrm>
                        <a:prstGeom prst="upArrow">
                          <a:avLst>
                            <a:gd name="adj1" fmla="val 50000"/>
                            <a:gd name="adj2" fmla="val 30321"/>
                          </a:avLst>
                        </a:prstGeom>
                        <a:solidFill>
                          <a:schemeClr val="bg1"/>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1DD9" id="Стрелка: вверх 131" o:spid="_x0000_s1026" type="#_x0000_t68" style="position:absolute;margin-left:2.7pt;margin-top:11.65pt;width:1in;height:90.75pt;rotation:18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" adj="5196" fillcolor="white [3212]" strokecolor="#1f3763 [1604]" strokeweight="1.75pt"/>
            </w:pict>
          </mc:Fallback>
        </mc:AlternateContent>
      </w:r>
    </w:p>
    <w:p w:rsidR="0023331A" w:rsidRDefault="0023331A" w:rsidP="0023331A">
      <w:pPr>
        <w:pStyle w:val="af4"/>
        <w:rPr>
          <w:bCs/>
          <w:szCs w:val="28"/>
          <w:lang w:val="ru-RU"/>
        </w:rPr>
      </w:pPr>
      <w:r>
        <w:rPr>
          <w:bCs/>
          <w:noProof/>
          <w:szCs w:val="28"/>
          <w:lang w:val="ru-RU" w:eastAsia="ru-RU"/>
        </w:rPr>
        <mc:AlternateContent>
          <mc:Choice Requires="wps">
            <w:drawing>
              <wp:anchor distT="0" distB="0" distL="114300" distR="114300" simplePos="0" relativeHeight="251899904" behindDoc="0" locked="0" layoutInCell="1" allowOverlap="1" wp14:anchorId="2A50304A" wp14:editId="61594752">
                <wp:simplePos x="0" y="0"/>
                <wp:positionH relativeFrom="column">
                  <wp:posOffset>835025</wp:posOffset>
                </wp:positionH>
                <wp:positionV relativeFrom="paragraph">
                  <wp:posOffset>11430</wp:posOffset>
                </wp:positionV>
                <wp:extent cx="390524" cy="1200150"/>
                <wp:effectExtent l="0" t="0" r="0" b="0"/>
                <wp:wrapNone/>
                <wp:docPr id="140" name="Надпись 140"/>
                <wp:cNvGraphicFramePr/>
                <a:graphic xmlns:a="http://schemas.openxmlformats.org/drawingml/2006/main">
                  <a:graphicData uri="http://schemas.microsoft.com/office/word/2010/wordprocessingShape">
                    <wps:wsp>
                      <wps:cNvSpPr txBox="1"/>
                      <wps:spPr>
                        <a:xfrm>
                          <a:off x="0" y="0"/>
                          <a:ext cx="390524" cy="1200150"/>
                        </a:xfrm>
                        <a:prstGeom prst="rect">
                          <a:avLst/>
                        </a:prstGeom>
                        <a:noFill/>
                        <a:ln w="6350">
                          <a:noFill/>
                        </a:ln>
                      </wps:spPr>
                      <wps:txbx>
                        <w:txbxContent>
                          <w:p w:rsidR="00070CDE" w:rsidRPr="00044AA2" w:rsidRDefault="00070CDE" w:rsidP="0023331A">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предложения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304A" id="Надпись 140" o:spid="_x0000_s1143" type="#_x0000_t202" style="position:absolute;left:0;text-align:left;margin-left:65.75pt;margin-top:.9pt;width:30.75pt;height:9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" filled="f" stroked="f" strokeweight=".5pt">
                <v:textbox style="layout-flow:vertical;mso-layout-flow-alt:bottom-to-top">
                  <w:txbxContent>
                    <w:p w:rsidR="00070CDE" w:rsidRPr="00044AA2" w:rsidRDefault="00070CDE" w:rsidP="0023331A">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предложения</w:t>
                      </w:r>
                    </w:p>
                  </w:txbxContent>
                </v:textbox>
              </v:shape>
            </w:pict>
          </mc:Fallback>
        </mc:AlternateContent>
      </w:r>
      <w:r>
        <w:rPr>
          <w:bCs/>
          <w:noProof/>
          <w:szCs w:val="28"/>
          <w:lang w:val="ru-RU" w:eastAsia="ru-RU"/>
        </w:rPr>
        <mc:AlternateContent>
          <mc:Choice Requires="wps">
            <w:drawing>
              <wp:anchor distT="0" distB="0" distL="114300" distR="114300" simplePos="0" relativeHeight="251894784" behindDoc="0" locked="0" layoutInCell="1" allowOverlap="1" wp14:anchorId="3911F6B9" wp14:editId="0132DA32">
                <wp:simplePos x="0" y="0"/>
                <wp:positionH relativeFrom="column">
                  <wp:posOffset>1225550</wp:posOffset>
                </wp:positionH>
                <wp:positionV relativeFrom="paragraph">
                  <wp:posOffset>11430</wp:posOffset>
                </wp:positionV>
                <wp:extent cx="390524" cy="1200150"/>
                <wp:effectExtent l="0" t="0" r="0" b="0"/>
                <wp:wrapNone/>
                <wp:docPr id="135" name="Надпись 135"/>
                <wp:cNvGraphicFramePr/>
                <a:graphic xmlns:a="http://schemas.openxmlformats.org/drawingml/2006/main">
                  <a:graphicData uri="http://schemas.microsoft.com/office/word/2010/wordprocessingShape">
                    <wps:wsp>
                      <wps:cNvSpPr txBox="1"/>
                      <wps:spPr>
                        <a:xfrm>
                          <a:off x="0" y="0"/>
                          <a:ext cx="390524" cy="1200150"/>
                        </a:xfrm>
                        <a:prstGeom prst="rect">
                          <a:avLst/>
                        </a:prstGeom>
                        <a:noFill/>
                        <a:ln w="6350">
                          <a:noFill/>
                        </a:ln>
                      </wps:spPr>
                      <wps:txbx>
                        <w:txbxContent>
                          <w:p w:rsidR="00070CDE" w:rsidRPr="00044AA2" w:rsidRDefault="00070CDE" w:rsidP="0023331A">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предложения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F6B9" id="Надпись 135" o:spid="_x0000_s1144" type="#_x0000_t202" style="position:absolute;left:0;text-align:left;margin-left:96.5pt;margin-top:.9pt;width:30.75pt;height:9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" filled="f" stroked="f" strokeweight=".5pt">
                <v:textbox style="layout-flow:vertical;mso-layout-flow-alt:bottom-to-top">
                  <w:txbxContent>
                    <w:p w:rsidR="00070CDE" w:rsidRPr="00044AA2" w:rsidRDefault="00070CDE" w:rsidP="0023331A">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предложения</w:t>
                      </w:r>
                    </w:p>
                  </w:txbxContent>
                </v:textbox>
              </v:shape>
            </w:pict>
          </mc:Fallback>
        </mc:AlternateContent>
      </w:r>
      <w:r w:rsidRPr="009441BC">
        <w:rPr>
          <w:bCs/>
          <w:noProof/>
          <w:szCs w:val="28"/>
          <w:lang w:val="ru-RU" w:eastAsia="ru-RU"/>
        </w:rPr>
        <mc:AlternateContent>
          <mc:Choice Requires="wps">
            <w:drawing>
              <wp:anchor distT="0" distB="0" distL="114300" distR="114300" simplePos="0" relativeHeight="251897856" behindDoc="0" locked="0" layoutInCell="1" allowOverlap="1" wp14:anchorId="16E9727A" wp14:editId="14D982A6">
                <wp:simplePos x="0" y="0"/>
                <wp:positionH relativeFrom="column">
                  <wp:posOffset>1614805</wp:posOffset>
                </wp:positionH>
                <wp:positionV relativeFrom="paragraph">
                  <wp:posOffset>11430</wp:posOffset>
                </wp:positionV>
                <wp:extent cx="389890" cy="1200150"/>
                <wp:effectExtent l="0" t="0" r="0" b="0"/>
                <wp:wrapNone/>
                <wp:docPr id="138" name="Надпись 138"/>
                <wp:cNvGraphicFramePr/>
                <a:graphic xmlns:a="http://schemas.openxmlformats.org/drawingml/2006/main">
                  <a:graphicData uri="http://schemas.microsoft.com/office/word/2010/wordprocessingShape">
                    <wps:wsp>
                      <wps:cNvSpPr txBox="1"/>
                      <wps:spPr>
                        <a:xfrm>
                          <a:off x="0" y="0"/>
                          <a:ext cx="389890" cy="1200150"/>
                        </a:xfrm>
                        <a:prstGeom prst="rect">
                          <a:avLst/>
                        </a:prstGeom>
                        <a:noFill/>
                        <a:ln w="6350">
                          <a:noFill/>
                        </a:ln>
                      </wps:spPr>
                      <wps:txbx>
                        <w:txbxContent>
                          <w:p w:rsidR="00070CDE" w:rsidRPr="00044AA2" w:rsidRDefault="00070CDE" w:rsidP="0023331A">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предложения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9727A" id="Надпись 138" o:spid="_x0000_s1145" type="#_x0000_t202" style="position:absolute;left:0;text-align:left;margin-left:127.15pt;margin-top:.9pt;width:30.7pt;height:9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" filled="f" stroked="f" strokeweight=".5pt">
                <v:textbox style="layout-flow:vertical;mso-layout-flow-alt:bottom-to-top">
                  <w:txbxContent>
                    <w:p w:rsidR="00070CDE" w:rsidRPr="00044AA2" w:rsidRDefault="00070CDE" w:rsidP="0023331A">
                      <w:pPr>
                        <w:spacing w:after="0" w:line="240" w:lineRule="auto"/>
                        <w:jc w:val="center"/>
                        <w:rPr>
                          <w:rFonts w:ascii="Times New Roman" w:hAnsi="Times New Roman" w:cs="Times New Roman"/>
                          <w:b/>
                          <w:color w:val="1F3864" w:themeColor="accent1" w:themeShade="80"/>
                          <w:sz w:val="24"/>
                        </w:rPr>
                      </w:pPr>
                      <w:r>
                        <w:rPr>
                          <w:rFonts w:ascii="Times New Roman" w:hAnsi="Times New Roman" w:cs="Times New Roman"/>
                          <w:b/>
                          <w:color w:val="1F3864" w:themeColor="accent1" w:themeShade="80"/>
                          <w:sz w:val="24"/>
                        </w:rPr>
                        <w:t>предложения</w:t>
                      </w:r>
                    </w:p>
                  </w:txbxContent>
                </v:textbox>
              </v:shape>
            </w:pict>
          </mc:Fallback>
        </mc:AlternateContent>
      </w:r>
      <w:r>
        <w:rPr>
          <w:bCs/>
          <w:noProof/>
          <w:szCs w:val="28"/>
          <w:lang w:val="ru-RU" w:eastAsia="ru-RU"/>
        </w:rPr>
        <mc:AlternateContent>
          <mc:Choice Requires="wps">
            <w:drawing>
              <wp:anchor distT="0" distB="0" distL="114300" distR="114300" simplePos="0" relativeHeight="251881472" behindDoc="0" locked="0" layoutInCell="1" allowOverlap="1" wp14:anchorId="7775CE7D" wp14:editId="7D7F9219">
                <wp:simplePos x="0" y="0"/>
                <wp:positionH relativeFrom="column">
                  <wp:posOffset>4620895</wp:posOffset>
                </wp:positionH>
                <wp:positionV relativeFrom="paragraph">
                  <wp:posOffset>126365</wp:posOffset>
                </wp:positionV>
                <wp:extent cx="2003425" cy="813435"/>
                <wp:effectExtent l="4445" t="0" r="20320" b="20320"/>
                <wp:wrapNone/>
                <wp:docPr id="122" name="Стрелка: развернутая 122"/>
                <wp:cNvGraphicFramePr/>
                <a:graphic xmlns:a="http://schemas.openxmlformats.org/drawingml/2006/main">
                  <a:graphicData uri="http://schemas.microsoft.com/office/word/2010/wordprocessingShape">
                    <wps:wsp>
                      <wps:cNvSpPr/>
                      <wps:spPr>
                        <a:xfrm rot="5400000">
                          <a:off x="0" y="0"/>
                          <a:ext cx="2003425" cy="813435"/>
                        </a:xfrm>
                        <a:prstGeom prst="uturnArrow">
                          <a:avLst>
                            <a:gd name="adj1" fmla="val 50000"/>
                            <a:gd name="adj2" fmla="val 25000"/>
                            <a:gd name="adj3" fmla="val 23737"/>
                            <a:gd name="adj4" fmla="val 43750"/>
                            <a:gd name="adj5" fmla="val 97727"/>
                          </a:avLst>
                        </a:prstGeom>
                        <a:solidFill>
                          <a:schemeClr val="bg1"/>
                        </a:solidFill>
                        <a:ln w="22225">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4CC6" id="Стрелка: развернутая 122" o:spid="_x0000_s1026" style="position:absolute;margin-left:363.85pt;margin-top:9.95pt;width:157.75pt;height:64.0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3425,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" path="m,813435l,355878c,159332,159332,,355878,l1647547,v196546,,355878,159332,355878,355878l2003425,601861r,l1800066,794946,1596708,601861r,l1596708,406718r,l406718,406718r,l406718,813435,,813435xe" fillcolor="white [3212]" strokecolor="#1f3763 [1604]" strokeweight="1.75pt">
                <v:stroke joinstyle="miter"/>
                <v:path arrowok="t" o:connecttype="custom" o:connectlocs="0,813435;0,355878;355878,0;1647547,0;2003425,355878;2003425,601861;2003425,601861;1800066,794946;1596708,601861;1596708,601861;1596708,406718;1596708,406718;406718,406718;406718,406718;406718,813435;0,813435" o:connectangles="0,0,0,0,0,0,0,0,0,0,0,0,0,0,0,0"/>
              </v:shape>
            </w:pict>
          </mc:Fallback>
        </mc:AlternateContent>
      </w:r>
    </w:p>
    <w:p w:rsidR="0023331A" w:rsidRDefault="0023331A" w:rsidP="0023331A">
      <w:pPr>
        <w:pStyle w:val="af4"/>
        <w:rPr>
          <w:bCs/>
          <w:szCs w:val="28"/>
          <w:lang w:val="ru-RU"/>
        </w:rPr>
      </w:pPr>
    </w:p>
    <w:p w:rsidR="0023331A" w:rsidRDefault="0023331A" w:rsidP="0023331A">
      <w:pPr>
        <w:pStyle w:val="af4"/>
        <w:rPr>
          <w:bCs/>
          <w:szCs w:val="28"/>
          <w:lang w:val="ru-RU"/>
        </w:rPr>
      </w:pPr>
    </w:p>
    <w:p w:rsidR="0023331A" w:rsidRDefault="0023331A" w:rsidP="0023331A">
      <w:pPr>
        <w:pStyle w:val="af4"/>
        <w:rPr>
          <w:bCs/>
          <w:szCs w:val="28"/>
          <w:lang w:val="ru-RU"/>
        </w:rPr>
      </w:pPr>
    </w:p>
    <w:p w:rsidR="0023331A" w:rsidRDefault="0023331A" w:rsidP="0023331A">
      <w:pPr>
        <w:pStyle w:val="af4"/>
        <w:rPr>
          <w:bCs/>
          <w:szCs w:val="28"/>
          <w:lang w:val="ru-RU"/>
        </w:rPr>
      </w:pPr>
      <w:r>
        <w:rPr>
          <w:bCs/>
          <w:noProof/>
          <w:szCs w:val="28"/>
          <w:lang w:val="ru-RU" w:eastAsia="ru-RU"/>
        </w:rPr>
        <mc:AlternateContent>
          <mc:Choice Requires="wps">
            <w:drawing>
              <wp:anchor distT="0" distB="0" distL="114300" distR="114300" simplePos="0" relativeHeight="251883520" behindDoc="0" locked="0" layoutInCell="1" allowOverlap="1" wp14:anchorId="2214B4E8" wp14:editId="0F6CEA72">
                <wp:simplePos x="0" y="0"/>
                <wp:positionH relativeFrom="column">
                  <wp:posOffset>3244214</wp:posOffset>
                </wp:positionH>
                <wp:positionV relativeFrom="paragraph">
                  <wp:posOffset>21590</wp:posOffset>
                </wp:positionV>
                <wp:extent cx="1895475" cy="800100"/>
                <wp:effectExtent l="0" t="0" r="28575" b="19050"/>
                <wp:wrapNone/>
                <wp:docPr id="124" name="Прямоугольник: скругленные противолежащие углы 124"/>
                <wp:cNvGraphicFramePr/>
                <a:graphic xmlns:a="http://schemas.openxmlformats.org/drawingml/2006/main">
                  <a:graphicData uri="http://schemas.microsoft.com/office/word/2010/wordprocessingShape">
                    <wps:wsp>
                      <wps:cNvSpPr/>
                      <wps:spPr>
                        <a:xfrm>
                          <a:off x="0" y="0"/>
                          <a:ext cx="1895475" cy="8001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B8B0" id="Прямоугольник: скругленные противолежащие углы 124" o:spid="_x0000_s1026" style="position:absolute;margin-left:255.45pt;margin-top:1.7pt;width:149.25pt;height:6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547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" path="m133353,l1895475,r,l1895475,666747v,73649,-59704,133353,-133353,133353l,800100r,l,133353c,59704,59704,,133353,xe" fillcolor="#4472c4 [3204]" strokecolor="#1f3763 [1604]" strokeweight="1pt">
                <v:stroke joinstyle="miter"/>
                <v:path arrowok="t" o:connecttype="custom" o:connectlocs="133353,0;1895475,0;1895475,0;1895475,666747;1762122,800100;0,800100;0,800100;0,133353;133353,0" o:connectangles="0,0,0,0,0,0,0,0,0"/>
              </v:shape>
            </w:pict>
          </mc:Fallback>
        </mc:AlternateContent>
      </w:r>
      <w:r>
        <w:rPr>
          <w:noProof/>
          <w:szCs w:val="28"/>
          <w:lang w:val="ru-RU" w:eastAsia="ru-RU"/>
        </w:rPr>
        <mc:AlternateContent>
          <mc:Choice Requires="wps">
            <w:drawing>
              <wp:anchor distT="0" distB="0" distL="114300" distR="114300" simplePos="0" relativeHeight="251887616" behindDoc="0" locked="0" layoutInCell="1" allowOverlap="1" wp14:anchorId="606AD9CD" wp14:editId="7E3264C3">
                <wp:simplePos x="0" y="0"/>
                <wp:positionH relativeFrom="column">
                  <wp:posOffset>3355975</wp:posOffset>
                </wp:positionH>
                <wp:positionV relativeFrom="paragraph">
                  <wp:posOffset>69850</wp:posOffset>
                </wp:positionV>
                <wp:extent cx="1781175" cy="718820"/>
                <wp:effectExtent l="0" t="0" r="0" b="5080"/>
                <wp:wrapNone/>
                <wp:docPr id="128" name="Надпись 128"/>
                <wp:cNvGraphicFramePr/>
                <a:graphic xmlns:a="http://schemas.openxmlformats.org/drawingml/2006/main">
                  <a:graphicData uri="http://schemas.microsoft.com/office/word/2010/wordprocessingShape">
                    <wps:wsp>
                      <wps:cNvSpPr txBox="1"/>
                      <wps:spPr>
                        <a:xfrm>
                          <a:off x="0" y="0"/>
                          <a:ext cx="1781175" cy="718820"/>
                        </a:xfrm>
                        <a:prstGeom prst="rect">
                          <a:avLst/>
                        </a:prstGeom>
                        <a:noFill/>
                        <a:ln w="6350">
                          <a:noFill/>
                        </a:ln>
                      </wps:spPr>
                      <wps:txbx>
                        <w:txbxContent>
                          <w:p w:rsidR="00070CDE" w:rsidRPr="00543F9F" w:rsidRDefault="00070CDE" w:rsidP="0023331A">
                            <w:pPr>
                              <w:jc w:val="center"/>
                              <w:rPr>
                                <w:rFonts w:ascii="Times New Roman" w:hAnsi="Times New Roman" w:cs="Times New Roman"/>
                                <w:b/>
                                <w:color w:val="FFFFFF" w:themeColor="background1"/>
                                <w:sz w:val="24"/>
                                <w:szCs w:val="24"/>
                              </w:rPr>
                            </w:pPr>
                            <w:r w:rsidRPr="00543F9F">
                              <w:rPr>
                                <w:rFonts w:ascii="Times New Roman" w:hAnsi="Times New Roman" w:cs="Times New Roman"/>
                                <w:b/>
                                <w:color w:val="FFFFFF" w:themeColor="background1"/>
                                <w:sz w:val="24"/>
                                <w:szCs w:val="24"/>
                              </w:rPr>
                              <w:t xml:space="preserve">Профильные ИОГВ, Правительство </w:t>
                            </w:r>
                            <w:r w:rsidRPr="00543F9F">
                              <w:rPr>
                                <w:rFonts w:ascii="Times New Roman" w:hAnsi="Times New Roman" w:cs="Times New Roman"/>
                                <w:b/>
                                <w:color w:val="FFFFFF" w:themeColor="background1"/>
                                <w:sz w:val="24"/>
                                <w:szCs w:val="24"/>
                              </w:rPr>
                              <w:b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D9CD" id="Надпись 128" o:spid="_x0000_s1146" type="#_x0000_t202" style="position:absolute;left:0;text-align:left;margin-left:264.25pt;margin-top:5.5pt;width:140.25pt;height:5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" filled="f" stroked="f" strokeweight=".5pt">
                <v:textbox>
                  <w:txbxContent>
                    <w:p w:rsidR="00070CDE" w:rsidRPr="00543F9F" w:rsidRDefault="00070CDE" w:rsidP="0023331A">
                      <w:pPr>
                        <w:jc w:val="center"/>
                        <w:rPr>
                          <w:rFonts w:ascii="Times New Roman" w:hAnsi="Times New Roman" w:cs="Times New Roman"/>
                          <w:b/>
                          <w:color w:val="FFFFFF" w:themeColor="background1"/>
                          <w:sz w:val="24"/>
                          <w:szCs w:val="24"/>
                        </w:rPr>
                      </w:pPr>
                      <w:r w:rsidRPr="00543F9F">
                        <w:rPr>
                          <w:rFonts w:ascii="Times New Roman" w:hAnsi="Times New Roman" w:cs="Times New Roman"/>
                          <w:b/>
                          <w:color w:val="FFFFFF" w:themeColor="background1"/>
                          <w:sz w:val="24"/>
                          <w:szCs w:val="24"/>
                        </w:rPr>
                        <w:t xml:space="preserve">Профильные ИОГВ, Правительство </w:t>
                      </w:r>
                      <w:r w:rsidRPr="00543F9F">
                        <w:rPr>
                          <w:rFonts w:ascii="Times New Roman" w:hAnsi="Times New Roman" w:cs="Times New Roman"/>
                          <w:b/>
                          <w:color w:val="FFFFFF" w:themeColor="background1"/>
                          <w:sz w:val="24"/>
                          <w:szCs w:val="24"/>
                        </w:rPr>
                        <w:br/>
                        <w:t>Санкт-Петербурга</w:t>
                      </w:r>
                    </w:p>
                  </w:txbxContent>
                </v:textbox>
              </v:shape>
            </w:pict>
          </mc:Fallback>
        </mc:AlternateContent>
      </w:r>
    </w:p>
    <w:p w:rsidR="0023331A" w:rsidRPr="002F0D77" w:rsidRDefault="0023331A" w:rsidP="0023331A">
      <w:pPr>
        <w:pStyle w:val="af4"/>
        <w:rPr>
          <w:szCs w:val="28"/>
          <w:lang w:val="ru-RU"/>
        </w:rPr>
      </w:pPr>
      <w:r>
        <w:rPr>
          <w:bCs/>
          <w:noProof/>
          <w:szCs w:val="28"/>
          <w:lang w:val="ru-RU" w:eastAsia="ru-RU"/>
        </w:rPr>
        <mc:AlternateContent>
          <mc:Choice Requires="wps">
            <w:drawing>
              <wp:anchor distT="0" distB="0" distL="114300" distR="114300" simplePos="0" relativeHeight="251885568" behindDoc="0" locked="0" layoutInCell="1" allowOverlap="1" wp14:anchorId="6E507E21" wp14:editId="2103AA68">
                <wp:simplePos x="0" y="0"/>
                <wp:positionH relativeFrom="column">
                  <wp:posOffset>-70485</wp:posOffset>
                </wp:positionH>
                <wp:positionV relativeFrom="paragraph">
                  <wp:posOffset>74294</wp:posOffset>
                </wp:positionV>
                <wp:extent cx="2114550" cy="542925"/>
                <wp:effectExtent l="0" t="0" r="19050" b="28575"/>
                <wp:wrapNone/>
                <wp:docPr id="126" name="Прямоугольник: скругленные противолежащие углы 126"/>
                <wp:cNvGraphicFramePr/>
                <a:graphic xmlns:a="http://schemas.openxmlformats.org/drawingml/2006/main">
                  <a:graphicData uri="http://schemas.microsoft.com/office/word/2010/wordprocessingShape">
                    <wps:wsp>
                      <wps:cNvSpPr/>
                      <wps:spPr>
                        <a:xfrm>
                          <a:off x="0" y="0"/>
                          <a:ext cx="2114550" cy="542925"/>
                        </a:xfrm>
                        <a:prstGeom prst="round2DiagRect">
                          <a:avLst/>
                        </a:prstGeom>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8103" id="Прямоугольник: скругленные противолежащие углы 126" o:spid="_x0000_s1026" style="position:absolute;margin-left:-5.55pt;margin-top:5.85pt;width:166.5pt;height:42.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455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" path="m90489,l2114550,r,l2114550,452436v,49976,-40513,90489,-90489,90489l,542925r,l,90489c,40513,40513,,90489,xe" fillcolor="#4472c4 [3204]" strokecolor="#1f3763 [1604]" strokeweight="1pt">
                <v:stroke joinstyle="miter"/>
                <v:path arrowok="t" o:connecttype="custom" o:connectlocs="90489,0;2114550,0;2114550,0;2114550,452436;2024061,542925;0,542925;0,542925;0,90489;90489,0" o:connectangles="0,0,0,0,0,0,0,0,0"/>
              </v:shape>
            </w:pict>
          </mc:Fallback>
        </mc:AlternateContent>
      </w:r>
      <w:r>
        <w:rPr>
          <w:noProof/>
          <w:szCs w:val="28"/>
          <w:lang w:val="ru-RU" w:eastAsia="ru-RU"/>
        </w:rPr>
        <mc:AlternateContent>
          <mc:Choice Requires="wps">
            <w:drawing>
              <wp:anchor distT="0" distB="0" distL="114300" distR="114300" simplePos="0" relativeHeight="251886592" behindDoc="0" locked="0" layoutInCell="1" allowOverlap="1" wp14:anchorId="24AD1958" wp14:editId="1FB21C56">
                <wp:simplePos x="0" y="0"/>
                <wp:positionH relativeFrom="column">
                  <wp:posOffset>120015</wp:posOffset>
                </wp:positionH>
                <wp:positionV relativeFrom="paragraph">
                  <wp:posOffset>74295</wp:posOffset>
                </wp:positionV>
                <wp:extent cx="1781175" cy="509270"/>
                <wp:effectExtent l="0" t="0" r="0" b="5080"/>
                <wp:wrapNone/>
                <wp:docPr id="127" name="Надпись 127"/>
                <wp:cNvGraphicFramePr/>
                <a:graphic xmlns:a="http://schemas.openxmlformats.org/drawingml/2006/main">
                  <a:graphicData uri="http://schemas.microsoft.com/office/word/2010/wordprocessingShape">
                    <wps:wsp>
                      <wps:cNvSpPr txBox="1"/>
                      <wps:spPr>
                        <a:xfrm>
                          <a:off x="0" y="0"/>
                          <a:ext cx="1781175" cy="509270"/>
                        </a:xfrm>
                        <a:prstGeom prst="rect">
                          <a:avLst/>
                        </a:prstGeom>
                        <a:noFill/>
                        <a:ln w="6350">
                          <a:noFill/>
                        </a:ln>
                      </wps:spPr>
                      <wps:txbx>
                        <w:txbxContent>
                          <w:p w:rsidR="00070CDE" w:rsidRPr="00543F9F" w:rsidRDefault="00070CDE" w:rsidP="0023331A">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Бизнес- </w:t>
                            </w:r>
                            <w:r w:rsidRPr="00543F9F">
                              <w:rPr>
                                <w:rFonts w:ascii="Times New Roman" w:hAnsi="Times New Roman" w:cs="Times New Roman"/>
                                <w:b/>
                                <w:color w:val="FFFFFF" w:themeColor="background1"/>
                                <w:sz w:val="24"/>
                                <w:szCs w:val="24"/>
                              </w:rPr>
                              <w:t xml:space="preserve">сообщество </w:t>
                            </w:r>
                            <w:r w:rsidRPr="00543F9F">
                              <w:rPr>
                                <w:rFonts w:ascii="Times New Roman" w:hAnsi="Times New Roman" w:cs="Times New Roman"/>
                                <w:b/>
                                <w:color w:val="FFFFFF" w:themeColor="background1"/>
                                <w:sz w:val="24"/>
                                <w:szCs w:val="24"/>
                              </w:rPr>
                              <w:br/>
                              <w:t>Санкт-Петербурга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1958" id="Надпись 127" o:spid="_x0000_s1147" type="#_x0000_t202" style="position:absolute;left:0;text-align:left;margin-left:9.45pt;margin-top:5.85pt;width:140.25pt;height:40.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" filled="f" stroked="f" strokeweight=".5pt">
                <v:textbox>
                  <w:txbxContent>
                    <w:p w:rsidR="00070CDE" w:rsidRPr="00543F9F" w:rsidRDefault="00070CDE" w:rsidP="0023331A">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Бизнес- </w:t>
                      </w:r>
                      <w:r w:rsidRPr="00543F9F">
                        <w:rPr>
                          <w:rFonts w:ascii="Times New Roman" w:hAnsi="Times New Roman" w:cs="Times New Roman"/>
                          <w:b/>
                          <w:color w:val="FFFFFF" w:themeColor="background1"/>
                          <w:sz w:val="24"/>
                          <w:szCs w:val="24"/>
                        </w:rPr>
                        <w:t xml:space="preserve">сообщество </w:t>
                      </w:r>
                      <w:r w:rsidRPr="00543F9F">
                        <w:rPr>
                          <w:rFonts w:ascii="Times New Roman" w:hAnsi="Times New Roman" w:cs="Times New Roman"/>
                          <w:b/>
                          <w:color w:val="FFFFFF" w:themeColor="background1"/>
                          <w:sz w:val="24"/>
                          <w:szCs w:val="24"/>
                        </w:rPr>
                        <w:br/>
                        <w:t>Санкт-Петербурга</w:t>
                      </w:r>
                    </w:p>
                  </w:txbxContent>
                </v:textbox>
              </v:shape>
            </w:pict>
          </mc:Fallback>
        </mc:AlternateContent>
      </w:r>
    </w:p>
    <w:p w:rsidR="00A71CC1" w:rsidRDefault="00A71CC1" w:rsidP="0023331A">
      <w:pPr>
        <w:pStyle w:val="af4"/>
        <w:rPr>
          <w:szCs w:val="28"/>
          <w:lang w:val="ru-RU"/>
        </w:rPr>
      </w:pPr>
    </w:p>
    <w:p w:rsidR="00C37056" w:rsidRDefault="00C37056">
      <w:pPr>
        <w:spacing w:after="160" w:line="259" w:lineRule="auto"/>
        <w:rPr>
          <w:rFonts w:ascii="Times New Roman" w:eastAsia="Times New Roman" w:hAnsi="Times New Roman" w:cs="Times New Roman"/>
          <w:color w:val="000000"/>
          <w:sz w:val="28"/>
          <w:szCs w:val="28"/>
          <w:lang w:eastAsia="x-none"/>
        </w:rPr>
      </w:pPr>
      <w:r>
        <w:rPr>
          <w:szCs w:val="28"/>
        </w:rPr>
        <w:br w:type="page"/>
      </w:r>
    </w:p>
    <w:p w:rsidR="0023331A" w:rsidRPr="0077213B" w:rsidRDefault="0023331A" w:rsidP="0023331A">
      <w:pPr>
        <w:pStyle w:val="af4"/>
        <w:rPr>
          <w:szCs w:val="28"/>
          <w:lang w:val="ru-RU"/>
        </w:rPr>
      </w:pPr>
      <w:r w:rsidRPr="0077213B">
        <w:rPr>
          <w:szCs w:val="28"/>
          <w:lang w:val="ru-RU"/>
        </w:rPr>
        <w:lastRenderedPageBreak/>
        <w:t>Кроме того, на портале размещены ссылки на официальные сайты органов государственной власти и другие полезные Интернет-ресурсы.</w:t>
      </w:r>
    </w:p>
    <w:p w:rsidR="0023331A" w:rsidRPr="0077213B" w:rsidRDefault="0023331A" w:rsidP="0023331A">
      <w:pPr>
        <w:pStyle w:val="af4"/>
        <w:rPr>
          <w:rFonts w:eastAsia="Calibri"/>
          <w:szCs w:val="28"/>
          <w:lang w:eastAsia="en-US"/>
        </w:rPr>
      </w:pPr>
      <w:r w:rsidRPr="0077213B">
        <w:rPr>
          <w:rFonts w:eastAsia="Calibri"/>
          <w:szCs w:val="28"/>
          <w:lang w:val="ru-RU" w:eastAsia="en-US"/>
        </w:rPr>
        <w:t xml:space="preserve">Следует отметить, что </w:t>
      </w:r>
      <w:r w:rsidRPr="0077213B">
        <w:rPr>
          <w:rFonts w:eastAsia="Calibri"/>
          <w:szCs w:val="28"/>
          <w:lang w:eastAsia="en-US"/>
        </w:rPr>
        <w:t xml:space="preserve">в рамках взаимодействия с Уполномоченным </w:t>
      </w:r>
      <w:r w:rsidR="00A71CC1">
        <w:rPr>
          <w:rFonts w:eastAsia="Calibri"/>
          <w:szCs w:val="28"/>
          <w:lang w:eastAsia="en-US"/>
        </w:rPr>
        <w:br/>
      </w:r>
      <w:r w:rsidRPr="0077213B">
        <w:rPr>
          <w:rFonts w:eastAsia="Calibri"/>
          <w:szCs w:val="28"/>
          <w:lang w:eastAsia="en-US"/>
        </w:rPr>
        <w:t xml:space="preserve">при Президенте Российской Федерации по защите прав предпринимателей деятельность </w:t>
      </w:r>
      <w:r w:rsidRPr="0077213B">
        <w:rPr>
          <w:rFonts w:eastAsia="Calibri"/>
          <w:szCs w:val="28"/>
          <w:lang w:val="ru-RU" w:eastAsia="en-US"/>
        </w:rPr>
        <w:t>института уполномоченного по защите прав предпринимателей в Санкт-Петербурге</w:t>
      </w:r>
      <w:r w:rsidRPr="0077213B">
        <w:rPr>
          <w:rFonts w:eastAsia="Calibri"/>
          <w:szCs w:val="28"/>
          <w:lang w:eastAsia="en-US"/>
        </w:rPr>
        <w:t xml:space="preserve"> освещается </w:t>
      </w:r>
      <w:r w:rsidRPr="0077213B">
        <w:rPr>
          <w:rFonts w:eastAsia="Calibri"/>
          <w:szCs w:val="28"/>
          <w:lang w:val="ru-RU" w:eastAsia="en-US"/>
        </w:rPr>
        <w:t xml:space="preserve">и </w:t>
      </w:r>
      <w:r w:rsidRPr="0077213B">
        <w:rPr>
          <w:rFonts w:eastAsia="Calibri"/>
          <w:szCs w:val="28"/>
          <w:lang w:eastAsia="en-US"/>
        </w:rPr>
        <w:t xml:space="preserve">на </w:t>
      </w:r>
      <w:r w:rsidRPr="0077213B">
        <w:rPr>
          <w:rFonts w:eastAsia="Calibri"/>
          <w:szCs w:val="28"/>
          <w:lang w:val="ru-RU" w:eastAsia="en-US"/>
        </w:rPr>
        <w:t xml:space="preserve">официальном </w:t>
      </w:r>
      <w:r w:rsidRPr="0077213B">
        <w:rPr>
          <w:rFonts w:eastAsia="Calibri"/>
          <w:szCs w:val="28"/>
          <w:lang w:eastAsia="en-US"/>
        </w:rPr>
        <w:t xml:space="preserve">портале </w:t>
      </w:r>
      <w:r w:rsidRPr="0077213B">
        <w:rPr>
          <w:rFonts w:eastAsia="Calibri"/>
          <w:szCs w:val="28"/>
          <w:lang w:val="ru-RU" w:eastAsia="en-US"/>
        </w:rPr>
        <w:t xml:space="preserve">федерального бизнес-омбудсмена </w:t>
      </w:r>
      <w:hyperlink r:id="rId100" w:history="1">
        <w:r w:rsidRPr="0077213B">
          <w:rPr>
            <w:rStyle w:val="a3"/>
            <w:rFonts w:eastAsiaTheme="majorEastAsia"/>
            <w:lang w:val="en-US"/>
          </w:rPr>
          <w:t>www</w:t>
        </w:r>
        <w:r w:rsidRPr="0077213B">
          <w:rPr>
            <w:rStyle w:val="a3"/>
            <w:rFonts w:eastAsiaTheme="majorEastAsia"/>
            <w:lang w:val="ru-RU"/>
          </w:rPr>
          <w:t>.</w:t>
        </w:r>
        <w:r w:rsidRPr="0077213B">
          <w:rPr>
            <w:rStyle w:val="a3"/>
            <w:rFonts w:eastAsiaTheme="majorEastAsia"/>
            <w:lang w:val="en-US"/>
          </w:rPr>
          <w:t>ombudsmanbiz</w:t>
        </w:r>
        <w:r w:rsidRPr="0077213B">
          <w:rPr>
            <w:rStyle w:val="a3"/>
            <w:rFonts w:eastAsiaTheme="majorEastAsia"/>
            <w:lang w:val="ru-RU"/>
          </w:rPr>
          <w:t>.</w:t>
        </w:r>
        <w:r w:rsidRPr="0077213B">
          <w:rPr>
            <w:rStyle w:val="a3"/>
            <w:rFonts w:eastAsiaTheme="majorEastAsia"/>
            <w:lang w:val="en-US"/>
          </w:rPr>
          <w:t>ru</w:t>
        </w:r>
      </w:hyperlink>
      <w:r w:rsidRPr="0077213B">
        <w:rPr>
          <w:szCs w:val="28"/>
        </w:rPr>
        <w:t>.</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 xml:space="preserve">Помимо этого, необходимая </w:t>
      </w:r>
      <w:r w:rsidRPr="0077213B">
        <w:rPr>
          <w:rFonts w:eastAsia="Calibri"/>
          <w:b/>
          <w:szCs w:val="28"/>
          <w:lang w:val="ru-RU" w:eastAsia="en-US"/>
        </w:rPr>
        <w:t xml:space="preserve">информационная поддержка деятельности Уполномоченного </w:t>
      </w:r>
      <w:r w:rsidRPr="0077213B">
        <w:rPr>
          <w:rFonts w:eastAsia="Calibri"/>
          <w:szCs w:val="28"/>
          <w:lang w:val="ru-RU" w:eastAsia="en-US"/>
        </w:rPr>
        <w:t>оказывается общественными объединениями предпринимателей, среди которых:</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Санкт-Петербургская торгово-промышленная палата;</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Союз промышленников и предпринимателей Санкт-Петербурга;</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 xml:space="preserve">Санкт-Петербургское региональное отделение Общероссийской общественной организации «Деловая Россия»; </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Санкт-Петербургское региональное отделение Общероссийской общественной организации малого и среднего бизнеса «ОПОРА РОССИИ»;</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Некоммерческое партнерство «Санкт-Петербургский Союз предпринимателей»;</w:t>
      </w:r>
    </w:p>
    <w:p w:rsidR="0023331A" w:rsidRPr="0077213B" w:rsidRDefault="0023331A" w:rsidP="0023331A">
      <w:pPr>
        <w:pStyle w:val="af4"/>
        <w:rPr>
          <w:rFonts w:eastAsia="Calibri"/>
          <w:szCs w:val="28"/>
          <w:lang w:val="ru-RU" w:eastAsia="en-US"/>
        </w:rPr>
      </w:pPr>
      <w:r w:rsidRPr="0077213B">
        <w:rPr>
          <w:rFonts w:eastAsia="Calibri"/>
          <w:szCs w:val="28"/>
          <w:lang w:val="ru-RU" w:eastAsia="en-US"/>
        </w:rPr>
        <w:t xml:space="preserve">Некоммерческое партнерство «Союз Малых предприятий </w:t>
      </w:r>
      <w:r w:rsidRPr="0077213B">
        <w:rPr>
          <w:rFonts w:eastAsia="Calibri"/>
          <w:szCs w:val="28"/>
          <w:lang w:val="ru-RU" w:eastAsia="en-US"/>
        </w:rPr>
        <w:br/>
        <w:t>Санкт-Петербурга»;</w:t>
      </w:r>
    </w:p>
    <w:p w:rsidR="0023331A" w:rsidRPr="0077213B" w:rsidRDefault="0023331A" w:rsidP="0023331A">
      <w:pPr>
        <w:pStyle w:val="af4"/>
        <w:rPr>
          <w:rFonts w:eastAsia="Calibri"/>
          <w:color w:val="auto"/>
          <w:szCs w:val="28"/>
          <w:lang w:val="ru-RU" w:eastAsia="en-US"/>
        </w:rPr>
      </w:pPr>
      <w:r w:rsidRPr="0077213B">
        <w:rPr>
          <w:rFonts w:eastAsia="Calibri"/>
          <w:szCs w:val="28"/>
          <w:lang w:val="ru-RU" w:eastAsia="en-US"/>
        </w:rPr>
        <w:t xml:space="preserve">Некоммерческое партнерство «ЛИГА МЕДИАТОРОВ» </w:t>
      </w:r>
      <w:r w:rsidRPr="0077213B">
        <w:rPr>
          <w:rFonts w:eastAsia="Calibri"/>
          <w:color w:val="auto"/>
          <w:szCs w:val="28"/>
          <w:lang w:val="ru-RU" w:eastAsia="en-US"/>
        </w:rPr>
        <w:t>и др.</w:t>
      </w:r>
    </w:p>
    <w:p w:rsidR="0023331A" w:rsidRPr="0077213B" w:rsidRDefault="0023331A" w:rsidP="0023331A">
      <w:pPr>
        <w:pStyle w:val="af4"/>
        <w:rPr>
          <w:rFonts w:eastAsia="Calibri"/>
          <w:color w:val="auto"/>
          <w:szCs w:val="28"/>
          <w:lang w:val="ru-RU" w:eastAsia="en-US"/>
        </w:rPr>
      </w:pPr>
      <w:r w:rsidRPr="0077213B">
        <w:rPr>
          <w:rFonts w:eastAsia="Calibri"/>
          <w:szCs w:val="28"/>
          <w:lang w:val="ru-RU" w:eastAsia="en-US"/>
        </w:rPr>
        <w:t xml:space="preserve">Содействие по информационной поддержке оказывают также и органы государственной власти Санкт-Петербурга, совещательные </w:t>
      </w:r>
      <w:r>
        <w:rPr>
          <w:rFonts w:eastAsia="Calibri"/>
          <w:szCs w:val="28"/>
          <w:lang w:val="ru-RU" w:eastAsia="en-US"/>
        </w:rPr>
        <w:br/>
      </w:r>
      <w:r w:rsidRPr="0077213B">
        <w:rPr>
          <w:rFonts w:eastAsia="Calibri"/>
          <w:szCs w:val="28"/>
          <w:lang w:val="ru-RU" w:eastAsia="en-US"/>
        </w:rPr>
        <w:t xml:space="preserve">и консультативные органы, созданные при органах государственной власти, </w:t>
      </w:r>
      <w:r>
        <w:rPr>
          <w:rFonts w:eastAsia="Calibri"/>
          <w:szCs w:val="28"/>
          <w:lang w:val="ru-RU" w:eastAsia="en-US"/>
        </w:rPr>
        <w:br/>
      </w:r>
      <w:r w:rsidRPr="0077213B">
        <w:rPr>
          <w:rFonts w:eastAsia="Calibri"/>
          <w:szCs w:val="28"/>
          <w:lang w:val="ru-RU" w:eastAsia="en-US"/>
        </w:rPr>
        <w:t xml:space="preserve">а также субъекты инфраструктуры поддержки бизнеса, в том числе: Комитет по развитию предпринимательства и потребительского рынка </w:t>
      </w:r>
      <w:r>
        <w:rPr>
          <w:rFonts w:eastAsia="Calibri"/>
          <w:szCs w:val="28"/>
          <w:lang w:val="ru-RU" w:eastAsia="en-US"/>
        </w:rPr>
        <w:br/>
      </w:r>
      <w:r w:rsidRPr="0077213B">
        <w:rPr>
          <w:rFonts w:eastAsia="Calibri"/>
          <w:szCs w:val="28"/>
          <w:lang w:val="ru-RU" w:eastAsia="en-US"/>
        </w:rPr>
        <w:t>Санкт-Петербурга; Комитет по печати и взаимодействию со средствами массовой информации; Санкт-Петербургск</w:t>
      </w:r>
      <w:r>
        <w:rPr>
          <w:rFonts w:eastAsia="Calibri"/>
          <w:szCs w:val="28"/>
          <w:lang w:val="ru-RU" w:eastAsia="en-US"/>
        </w:rPr>
        <w:t>ое</w:t>
      </w:r>
      <w:r w:rsidRPr="0077213B">
        <w:rPr>
          <w:rFonts w:eastAsia="Calibri"/>
          <w:szCs w:val="28"/>
          <w:lang w:val="ru-RU" w:eastAsia="en-US"/>
        </w:rPr>
        <w:t xml:space="preserve"> государственн</w:t>
      </w:r>
      <w:r>
        <w:rPr>
          <w:rFonts w:eastAsia="Calibri"/>
          <w:szCs w:val="28"/>
          <w:lang w:val="ru-RU" w:eastAsia="en-US"/>
        </w:rPr>
        <w:t>ое</w:t>
      </w:r>
      <w:r w:rsidRPr="0077213B">
        <w:rPr>
          <w:rFonts w:eastAsia="Calibri"/>
          <w:szCs w:val="28"/>
          <w:lang w:val="ru-RU" w:eastAsia="en-US"/>
        </w:rPr>
        <w:t xml:space="preserve"> бюджетн</w:t>
      </w:r>
      <w:r>
        <w:rPr>
          <w:rFonts w:eastAsia="Calibri"/>
          <w:szCs w:val="28"/>
          <w:lang w:val="ru-RU" w:eastAsia="en-US"/>
        </w:rPr>
        <w:t>ое</w:t>
      </w:r>
      <w:r w:rsidRPr="0077213B">
        <w:rPr>
          <w:rFonts w:eastAsia="Calibri"/>
          <w:szCs w:val="28"/>
          <w:lang w:val="ru-RU" w:eastAsia="en-US"/>
        </w:rPr>
        <w:t xml:space="preserve"> учреждение «Центр развития и поддержки предпринимательства</w:t>
      </w:r>
      <w:r w:rsidRPr="0077213B">
        <w:rPr>
          <w:rFonts w:eastAsia="Calibri"/>
          <w:color w:val="auto"/>
          <w:szCs w:val="28"/>
          <w:lang w:val="ru-RU" w:eastAsia="en-US"/>
        </w:rPr>
        <w:t>»; Общественны</w:t>
      </w:r>
      <w:r>
        <w:rPr>
          <w:rFonts w:eastAsia="Calibri"/>
          <w:color w:val="auto"/>
          <w:szCs w:val="28"/>
          <w:lang w:val="ru-RU" w:eastAsia="en-US"/>
        </w:rPr>
        <w:t>й</w:t>
      </w:r>
      <w:r w:rsidRPr="0077213B">
        <w:rPr>
          <w:rFonts w:eastAsia="Calibri"/>
          <w:color w:val="auto"/>
          <w:szCs w:val="28"/>
          <w:lang w:val="ru-RU" w:eastAsia="en-US"/>
        </w:rPr>
        <w:t xml:space="preserve"> Совет по развитию малого предпринимательства </w:t>
      </w:r>
      <w:r>
        <w:rPr>
          <w:rFonts w:eastAsia="Calibri"/>
          <w:color w:val="auto"/>
          <w:szCs w:val="28"/>
          <w:lang w:val="ru-RU" w:eastAsia="en-US"/>
        </w:rPr>
        <w:br/>
      </w:r>
      <w:r w:rsidRPr="0077213B">
        <w:rPr>
          <w:rFonts w:eastAsia="Calibri"/>
          <w:color w:val="auto"/>
          <w:szCs w:val="28"/>
          <w:lang w:val="ru-RU" w:eastAsia="en-US"/>
        </w:rPr>
        <w:t>при Губернаторе Санкт-Петербурга и др.</w:t>
      </w:r>
    </w:p>
    <w:p w:rsidR="0023331A" w:rsidRPr="0077213B" w:rsidRDefault="0023331A" w:rsidP="00BD204B">
      <w:pPr>
        <w:pStyle w:val="af4"/>
        <w:widowControl w:val="0"/>
        <w:rPr>
          <w:rFonts w:eastAsia="Calibri"/>
          <w:szCs w:val="28"/>
          <w:lang w:val="ru-RU" w:eastAsia="en-US"/>
        </w:rPr>
      </w:pPr>
      <w:r w:rsidRPr="0077213B">
        <w:rPr>
          <w:rFonts w:eastAsia="Calibri"/>
          <w:szCs w:val="28"/>
          <w:lang w:val="ru-RU" w:eastAsia="en-US"/>
        </w:rPr>
        <w:t xml:space="preserve">О степени интенсивности и охвате разъяснительной работы </w:t>
      </w:r>
      <w:r>
        <w:rPr>
          <w:rFonts w:eastAsia="Calibri"/>
          <w:szCs w:val="28"/>
          <w:lang w:val="ru-RU" w:eastAsia="en-US"/>
        </w:rPr>
        <w:t xml:space="preserve">свидетельствует </w:t>
      </w:r>
      <w:r w:rsidRPr="0077213B">
        <w:rPr>
          <w:rFonts w:eastAsia="Calibri"/>
          <w:szCs w:val="28"/>
          <w:lang w:val="ru-RU" w:eastAsia="en-US"/>
        </w:rPr>
        <w:t>тот факт, что на протяжении 201</w:t>
      </w:r>
      <w:r>
        <w:rPr>
          <w:rFonts w:eastAsia="Calibri"/>
          <w:szCs w:val="28"/>
          <w:lang w:val="ru-RU" w:eastAsia="en-US"/>
        </w:rPr>
        <w:t>6</w:t>
      </w:r>
      <w:r w:rsidRPr="0077213B">
        <w:rPr>
          <w:rFonts w:eastAsia="Calibri"/>
          <w:szCs w:val="28"/>
          <w:lang w:val="ru-RU" w:eastAsia="en-US"/>
        </w:rPr>
        <w:t xml:space="preserve"> года было обеспечено </w:t>
      </w:r>
      <w:r w:rsidRPr="0077213B">
        <w:rPr>
          <w:rFonts w:eastAsia="Calibri"/>
          <w:b/>
          <w:szCs w:val="28"/>
          <w:lang w:val="ru-RU" w:eastAsia="en-US"/>
        </w:rPr>
        <w:t>регулярное освещение федеральными и региональными средствами массовой информации деятельности Уполномоченного</w:t>
      </w:r>
      <w:r w:rsidRPr="0077213B">
        <w:rPr>
          <w:rFonts w:eastAsia="Calibri"/>
          <w:szCs w:val="28"/>
          <w:lang w:val="ru-RU" w:eastAsia="en-US"/>
        </w:rPr>
        <w:t xml:space="preserve">. Необходимо отметить, что по количеству упоминаний в региональных средствах массовой информации в истекшем году петербургский </w:t>
      </w:r>
      <w:r w:rsidRPr="0023627A">
        <w:rPr>
          <w:rFonts w:eastAsia="Calibri"/>
          <w:szCs w:val="28"/>
          <w:lang w:val="ru-RU" w:eastAsia="en-US"/>
        </w:rPr>
        <w:t xml:space="preserve">бизнес-омбудсмен вошел </w:t>
      </w:r>
      <w:r w:rsidRPr="0023627A">
        <w:rPr>
          <w:rFonts w:eastAsia="Calibri"/>
          <w:szCs w:val="28"/>
          <w:lang w:val="ru-RU" w:eastAsia="en-US"/>
        </w:rPr>
        <w:br/>
        <w:t xml:space="preserve">в число лидеров региональных уполномоченных – в 2016 году опубликовано более </w:t>
      </w:r>
      <w:r w:rsidRPr="00E355FA">
        <w:rPr>
          <w:rFonts w:eastAsia="Calibri"/>
          <w:szCs w:val="28"/>
          <w:lang w:val="ru-RU" w:eastAsia="en-US"/>
        </w:rPr>
        <w:t>1300 материалов,</w:t>
      </w:r>
      <w:r w:rsidRPr="00C93DAB">
        <w:rPr>
          <w:rFonts w:eastAsia="Calibri"/>
          <w:szCs w:val="28"/>
          <w:lang w:val="ru-RU" w:eastAsia="en-US"/>
        </w:rPr>
        <w:t xml:space="preserve"> </w:t>
      </w:r>
      <w:r w:rsidRPr="00E355FA">
        <w:rPr>
          <w:rFonts w:eastAsia="Calibri"/>
          <w:szCs w:val="28"/>
          <w:lang w:val="ru-RU" w:eastAsia="en-US"/>
        </w:rPr>
        <w:t>(что на 30% больше чем в предыдущем году)</w:t>
      </w:r>
      <w:r w:rsidRPr="00E355FA">
        <w:rPr>
          <w:rStyle w:val="a7"/>
          <w:rFonts w:eastAsia="Calibri"/>
          <w:szCs w:val="28"/>
          <w:lang w:val="ru-RU" w:eastAsia="en-US"/>
        </w:rPr>
        <w:footnoteReference w:id="73"/>
      </w:r>
      <w:r>
        <w:rPr>
          <w:rFonts w:eastAsia="Calibri"/>
          <w:szCs w:val="28"/>
          <w:lang w:val="ru-RU" w:eastAsia="en-US"/>
        </w:rPr>
        <w:t xml:space="preserve"> касающихся его деятельности </w:t>
      </w:r>
      <w:r w:rsidRPr="00E355FA">
        <w:rPr>
          <w:rFonts w:eastAsia="Calibri"/>
          <w:szCs w:val="28"/>
          <w:lang w:val="ru-RU" w:eastAsia="en-US"/>
        </w:rPr>
        <w:t>с привлечением следующих средств массовой информации</w:t>
      </w:r>
      <w:r>
        <w:rPr>
          <w:rFonts w:eastAsia="Calibri"/>
          <w:szCs w:val="28"/>
          <w:lang w:val="ru-RU" w:eastAsia="en-US"/>
        </w:rPr>
        <w:t>:</w:t>
      </w:r>
    </w:p>
    <w:p w:rsidR="0023331A" w:rsidRPr="00742C9F" w:rsidRDefault="0023331A" w:rsidP="00BD204B">
      <w:pPr>
        <w:pStyle w:val="af4"/>
        <w:widowControl w:val="0"/>
        <w:rPr>
          <w:rFonts w:eastAsia="Calibri"/>
          <w:szCs w:val="28"/>
          <w:lang w:val="ru-RU" w:eastAsia="en-US"/>
        </w:rPr>
      </w:pPr>
      <w:r w:rsidRPr="00742C9F">
        <w:rPr>
          <w:rFonts w:eastAsia="Calibri"/>
          <w:szCs w:val="28"/>
          <w:lang w:val="ru-RU" w:eastAsia="en-US"/>
        </w:rPr>
        <w:t>телевизионными каналами: «</w:t>
      </w:r>
      <w:r w:rsidRPr="00742C9F">
        <w:rPr>
          <w:rFonts w:eastAsia="Calibri"/>
          <w:szCs w:val="28"/>
          <w:lang w:eastAsia="en-US"/>
        </w:rPr>
        <w:t>РБК-ТВ</w:t>
      </w:r>
      <w:r w:rsidRPr="00742C9F">
        <w:rPr>
          <w:rFonts w:eastAsia="Calibri"/>
          <w:szCs w:val="28"/>
          <w:lang w:val="ru-RU" w:eastAsia="en-US"/>
        </w:rPr>
        <w:t xml:space="preserve">», </w:t>
      </w:r>
      <w:r w:rsidRPr="00742C9F">
        <w:rPr>
          <w:rFonts w:eastAsia="Calibri"/>
          <w:szCs w:val="28"/>
          <w:lang w:eastAsia="en-US"/>
        </w:rPr>
        <w:t>«</w:t>
      </w:r>
      <w:r w:rsidRPr="00742C9F">
        <w:rPr>
          <w:rFonts w:eastAsia="Calibri"/>
          <w:szCs w:val="28"/>
          <w:lang w:val="ru-RU" w:eastAsia="en-US"/>
        </w:rPr>
        <w:t xml:space="preserve">Телеканал </w:t>
      </w:r>
      <w:r w:rsidR="00BD6125">
        <w:rPr>
          <w:rFonts w:eastAsia="Calibri"/>
          <w:szCs w:val="28"/>
          <w:lang w:val="ru-RU" w:eastAsia="en-US"/>
        </w:rPr>
        <w:br/>
      </w:r>
      <w:r w:rsidRPr="00742C9F">
        <w:rPr>
          <w:rFonts w:eastAsia="Calibri"/>
          <w:szCs w:val="28"/>
          <w:lang w:val="ru-RU" w:eastAsia="en-US"/>
        </w:rPr>
        <w:t>«</w:t>
      </w:r>
      <w:r w:rsidRPr="00742C9F">
        <w:rPr>
          <w:rFonts w:eastAsia="Calibri"/>
          <w:szCs w:val="28"/>
          <w:lang w:eastAsia="en-US"/>
        </w:rPr>
        <w:t>Санкт-Петербург»</w:t>
      </w:r>
      <w:r w:rsidRPr="00742C9F">
        <w:rPr>
          <w:rFonts w:eastAsia="Calibri"/>
          <w:szCs w:val="28"/>
          <w:lang w:val="ru-RU" w:eastAsia="en-US"/>
        </w:rPr>
        <w:t xml:space="preserve">, </w:t>
      </w:r>
      <w:r w:rsidRPr="00742C9F">
        <w:rPr>
          <w:rFonts w:eastAsia="Calibri"/>
          <w:szCs w:val="28"/>
          <w:lang w:eastAsia="en-US"/>
        </w:rPr>
        <w:t>«</w:t>
      </w:r>
      <w:r w:rsidRPr="00742C9F">
        <w:rPr>
          <w:rFonts w:eastAsia="Calibri"/>
          <w:szCs w:val="28"/>
          <w:lang w:val="en-US" w:eastAsia="en-US"/>
        </w:rPr>
        <w:t>Life</w:t>
      </w:r>
      <w:r w:rsidRPr="00742C9F">
        <w:rPr>
          <w:rFonts w:eastAsia="Calibri"/>
          <w:szCs w:val="28"/>
          <w:lang w:val="ru-RU" w:eastAsia="en-US"/>
        </w:rPr>
        <w:t xml:space="preserve"> 78</w:t>
      </w:r>
      <w:r w:rsidRPr="00742C9F">
        <w:rPr>
          <w:rFonts w:eastAsia="Calibri"/>
          <w:szCs w:val="28"/>
          <w:lang w:eastAsia="en-US"/>
        </w:rPr>
        <w:t>»</w:t>
      </w:r>
      <w:r w:rsidRPr="00742C9F">
        <w:rPr>
          <w:rFonts w:eastAsia="Calibri"/>
          <w:szCs w:val="28"/>
          <w:lang w:val="ru-RU" w:eastAsia="en-US"/>
        </w:rPr>
        <w:t>, «</w:t>
      </w:r>
      <w:r w:rsidRPr="00742C9F">
        <w:rPr>
          <w:rFonts w:eastAsia="Calibri"/>
          <w:szCs w:val="28"/>
          <w:lang w:eastAsia="en-US"/>
        </w:rPr>
        <w:t>НТВ в Санкт-Петербурге</w:t>
      </w:r>
      <w:r w:rsidRPr="00742C9F">
        <w:rPr>
          <w:rFonts w:eastAsia="Calibri"/>
          <w:szCs w:val="28"/>
          <w:lang w:val="ru-RU" w:eastAsia="en-US"/>
        </w:rPr>
        <w:t>», ВГТРК «Россия»,</w:t>
      </w:r>
      <w:r w:rsidRPr="00742C9F">
        <w:rPr>
          <w:rFonts w:eastAsiaTheme="minorHAnsi"/>
          <w:color w:val="323232"/>
          <w:szCs w:val="28"/>
          <w:shd w:val="clear" w:color="auto" w:fill="FFFFFF"/>
          <w:lang w:val="ru-RU" w:eastAsia="en-US"/>
        </w:rPr>
        <w:t xml:space="preserve"> </w:t>
      </w:r>
      <w:r w:rsidRPr="00742C9F">
        <w:rPr>
          <w:rFonts w:eastAsia="Calibri"/>
          <w:szCs w:val="28"/>
          <w:lang w:val="ru-RU" w:eastAsia="en-US"/>
        </w:rPr>
        <w:lastRenderedPageBreak/>
        <w:t>«Пятый канал»;</w:t>
      </w:r>
    </w:p>
    <w:p w:rsidR="0023331A" w:rsidRPr="00742C9F" w:rsidRDefault="0023331A" w:rsidP="00BD204B">
      <w:pPr>
        <w:pStyle w:val="af4"/>
        <w:widowControl w:val="0"/>
        <w:rPr>
          <w:rFonts w:eastAsia="Calibri"/>
          <w:szCs w:val="28"/>
          <w:lang w:val="ru-RU" w:eastAsia="en-US"/>
        </w:rPr>
      </w:pPr>
      <w:r w:rsidRPr="00742C9F">
        <w:rPr>
          <w:rFonts w:eastAsia="Calibri"/>
          <w:szCs w:val="28"/>
          <w:lang w:val="ru-RU" w:eastAsia="en-US"/>
        </w:rPr>
        <w:t>радиостанциями: «Бизнес ФМ», радио «Балтика», «Радио России», «Эхо Москвы в Санкт-Петербурге»;</w:t>
      </w:r>
    </w:p>
    <w:p w:rsidR="0023331A" w:rsidRPr="00742C9F" w:rsidRDefault="0023331A" w:rsidP="00BD204B">
      <w:pPr>
        <w:pStyle w:val="af4"/>
        <w:widowControl w:val="0"/>
        <w:rPr>
          <w:rFonts w:eastAsia="Calibri"/>
          <w:szCs w:val="28"/>
          <w:lang w:val="ru-RU" w:eastAsia="en-US"/>
        </w:rPr>
      </w:pPr>
      <w:r w:rsidRPr="00742C9F">
        <w:rPr>
          <w:rFonts w:eastAsia="Calibri"/>
          <w:szCs w:val="28"/>
          <w:lang w:val="ru-RU" w:eastAsia="en-US"/>
        </w:rPr>
        <w:t xml:space="preserve">печатными средствами массовой информации: журналами - «Город», «Территория бизнеса», «Эксперт-Северо-Запад»; газетами - «Деловой Петербург», «Коммерсантъ», «МК в Питере», «Мой район», «Наша версия </w:t>
      </w:r>
      <w:r w:rsidR="00BD6125">
        <w:rPr>
          <w:rFonts w:eastAsia="Calibri"/>
          <w:szCs w:val="28"/>
          <w:lang w:val="ru-RU" w:eastAsia="en-US"/>
        </w:rPr>
        <w:br/>
      </w:r>
      <w:r w:rsidRPr="00742C9F">
        <w:rPr>
          <w:rFonts w:eastAsia="Calibri"/>
          <w:szCs w:val="28"/>
          <w:lang w:val="ru-RU" w:eastAsia="en-US"/>
        </w:rPr>
        <w:t xml:space="preserve">на Неве», «Невское время», «Петербургский дневник», «Петербургский строительный рынок», «Санкт-петербургские ведомости», «Экономика </w:t>
      </w:r>
      <w:r w:rsidRPr="00742C9F">
        <w:rPr>
          <w:rFonts w:eastAsia="Calibri"/>
          <w:szCs w:val="28"/>
          <w:lang w:val="ru-RU" w:eastAsia="en-US"/>
        </w:rPr>
        <w:br/>
        <w:t>и время», «Новости малого бизнеса»:</w:t>
      </w:r>
    </w:p>
    <w:p w:rsidR="0023331A" w:rsidRPr="00742C9F" w:rsidRDefault="0023331A" w:rsidP="00BD204B">
      <w:pPr>
        <w:pStyle w:val="af4"/>
        <w:widowControl w:val="0"/>
        <w:rPr>
          <w:rFonts w:eastAsia="Calibri"/>
          <w:szCs w:val="28"/>
          <w:lang w:val="ru-RU" w:eastAsia="en-US"/>
        </w:rPr>
      </w:pPr>
      <w:r w:rsidRPr="00742C9F">
        <w:rPr>
          <w:rFonts w:eastAsia="Calibri"/>
          <w:szCs w:val="28"/>
          <w:lang w:val="ru-RU" w:eastAsia="en-US"/>
        </w:rPr>
        <w:t xml:space="preserve">информационными агентствами: «Агентство Бизнес Новостей», «Интерфакс Северо-Запад», «БалтИнфо», «ИТАРТАСС», «Росбалт», </w:t>
      </w:r>
      <w:r w:rsidRPr="00742C9F">
        <w:rPr>
          <w:rFonts w:eastAsia="Calibri"/>
          <w:szCs w:val="28"/>
          <w:lang w:val="ru-RU" w:eastAsia="en-US"/>
        </w:rPr>
        <w:br/>
        <w:t>«РИА Новости»;</w:t>
      </w:r>
    </w:p>
    <w:p w:rsidR="0023331A" w:rsidRPr="0077213B" w:rsidRDefault="0023331A" w:rsidP="00BD204B">
      <w:pPr>
        <w:pStyle w:val="af4"/>
        <w:widowControl w:val="0"/>
        <w:rPr>
          <w:rFonts w:eastAsia="Calibri"/>
          <w:szCs w:val="28"/>
          <w:lang w:val="ru-RU" w:eastAsia="en-US"/>
        </w:rPr>
      </w:pPr>
      <w:r w:rsidRPr="00742C9F">
        <w:rPr>
          <w:rFonts w:eastAsia="Calibri"/>
          <w:szCs w:val="28"/>
          <w:lang w:val="ru-RU" w:eastAsia="en-US"/>
        </w:rPr>
        <w:t>интернет изданиями: «</w:t>
      </w:r>
      <w:r w:rsidRPr="00742C9F">
        <w:rPr>
          <w:rFonts w:eastAsia="Calibri"/>
          <w:szCs w:val="28"/>
          <w:lang w:val="en-US" w:eastAsia="en-US"/>
        </w:rPr>
        <w:t>DP</w:t>
      </w:r>
      <w:r w:rsidRPr="00742C9F">
        <w:rPr>
          <w:rFonts w:eastAsia="Calibri"/>
          <w:szCs w:val="28"/>
          <w:lang w:val="ru-RU" w:eastAsia="en-US"/>
        </w:rPr>
        <w:t>.</w:t>
      </w:r>
      <w:r w:rsidRPr="00742C9F">
        <w:rPr>
          <w:rFonts w:eastAsia="Calibri"/>
          <w:szCs w:val="28"/>
          <w:lang w:val="en-US" w:eastAsia="en-US"/>
        </w:rPr>
        <w:t>ru</w:t>
      </w:r>
      <w:r w:rsidRPr="00742C9F">
        <w:rPr>
          <w:rFonts w:eastAsia="Calibri"/>
          <w:szCs w:val="28"/>
          <w:lang w:val="ru-RU" w:eastAsia="en-US"/>
        </w:rPr>
        <w:t>», «Фонтанка.</w:t>
      </w:r>
      <w:r w:rsidRPr="00742C9F">
        <w:rPr>
          <w:rFonts w:eastAsia="Calibri"/>
          <w:szCs w:val="28"/>
          <w:lang w:val="en-US" w:eastAsia="en-US"/>
        </w:rPr>
        <w:t>ru</w:t>
      </w:r>
      <w:r w:rsidRPr="00742C9F">
        <w:rPr>
          <w:rFonts w:eastAsia="Calibri"/>
          <w:szCs w:val="28"/>
          <w:lang w:val="ru-RU" w:eastAsia="en-US"/>
        </w:rPr>
        <w:t>», «Новости малого бизнеса», «Первое антикоррупционное СМИ», «Город 812», «</w:t>
      </w:r>
      <w:r w:rsidRPr="00742C9F">
        <w:rPr>
          <w:rFonts w:eastAsia="Calibri"/>
          <w:szCs w:val="28"/>
          <w:lang w:val="en-US" w:eastAsia="en-US"/>
        </w:rPr>
        <w:t>Konkretno</w:t>
      </w:r>
      <w:r w:rsidRPr="00742C9F">
        <w:rPr>
          <w:rFonts w:eastAsia="Calibri"/>
          <w:szCs w:val="28"/>
          <w:lang w:val="ru-RU" w:eastAsia="en-US"/>
        </w:rPr>
        <w:t>.</w:t>
      </w:r>
      <w:r w:rsidRPr="00742C9F">
        <w:rPr>
          <w:rFonts w:eastAsia="Calibri"/>
          <w:szCs w:val="28"/>
          <w:lang w:val="en-US" w:eastAsia="en-US"/>
        </w:rPr>
        <w:t>ru</w:t>
      </w:r>
      <w:r w:rsidRPr="00742C9F">
        <w:rPr>
          <w:rFonts w:eastAsia="Calibri"/>
          <w:szCs w:val="28"/>
          <w:lang w:val="ru-RU" w:eastAsia="en-US"/>
        </w:rPr>
        <w:t>», «ПРОВЭД», «ЗАКС.</w:t>
      </w:r>
      <w:r w:rsidRPr="00742C9F">
        <w:rPr>
          <w:rFonts w:eastAsia="Calibri"/>
          <w:szCs w:val="28"/>
          <w:lang w:val="en-US" w:eastAsia="en-US"/>
        </w:rPr>
        <w:t>RU</w:t>
      </w:r>
      <w:r w:rsidRPr="00742C9F">
        <w:rPr>
          <w:rFonts w:eastAsia="Calibri"/>
          <w:szCs w:val="28"/>
          <w:lang w:val="ru-RU" w:eastAsia="en-US"/>
        </w:rPr>
        <w:t>».</w:t>
      </w:r>
    </w:p>
    <w:p w:rsidR="0023331A" w:rsidRPr="0077213B" w:rsidRDefault="0023331A" w:rsidP="00BD204B">
      <w:pPr>
        <w:pStyle w:val="af4"/>
        <w:widowControl w:val="0"/>
        <w:rPr>
          <w:rFonts w:eastAsia="Calibri"/>
          <w:color w:val="auto"/>
          <w:szCs w:val="28"/>
          <w:lang w:val="ru-RU" w:eastAsia="en-US"/>
        </w:rPr>
      </w:pPr>
      <w:r w:rsidRPr="0077213B">
        <w:rPr>
          <w:rFonts w:eastAsia="Calibri"/>
          <w:szCs w:val="28"/>
          <w:lang w:val="ru-RU" w:eastAsia="en-US"/>
        </w:rPr>
        <w:t xml:space="preserve">Наряду с работой информационного Интернет-ресурса и освещением деятельности Уполномоченного в средствах массовой информации, задача </w:t>
      </w:r>
      <w:r>
        <w:rPr>
          <w:rFonts w:eastAsia="Calibri"/>
          <w:szCs w:val="28"/>
          <w:lang w:val="ru-RU" w:eastAsia="en-US"/>
        </w:rPr>
        <w:br/>
      </w:r>
      <w:r w:rsidRPr="0077213B">
        <w:rPr>
          <w:rFonts w:eastAsia="Calibri"/>
          <w:szCs w:val="28"/>
          <w:lang w:val="ru-RU" w:eastAsia="en-US"/>
        </w:rPr>
        <w:t xml:space="preserve">по правовому просвещению реализуется посредством </w:t>
      </w:r>
      <w:r w:rsidRPr="0077213B">
        <w:rPr>
          <w:rFonts w:eastAsia="Calibri"/>
          <w:b/>
          <w:szCs w:val="28"/>
          <w:lang w:val="ru-RU" w:eastAsia="en-US"/>
        </w:rPr>
        <w:t>проведения семинаров и круглых столов для предпринимателей</w:t>
      </w:r>
      <w:r w:rsidRPr="0077213B">
        <w:rPr>
          <w:rFonts w:eastAsia="Calibri"/>
          <w:szCs w:val="28"/>
          <w:lang w:val="ru-RU" w:eastAsia="en-US"/>
        </w:rPr>
        <w:t>. В 201</w:t>
      </w:r>
      <w:r>
        <w:rPr>
          <w:rFonts w:eastAsia="Calibri"/>
          <w:szCs w:val="28"/>
          <w:lang w:val="ru-RU" w:eastAsia="en-US"/>
        </w:rPr>
        <w:t>6</w:t>
      </w:r>
      <w:r w:rsidRPr="0077213B">
        <w:rPr>
          <w:rFonts w:eastAsia="Calibri"/>
          <w:szCs w:val="28"/>
          <w:lang w:val="ru-RU" w:eastAsia="en-US"/>
        </w:rPr>
        <w:t xml:space="preserve"> году Уполномоченным </w:t>
      </w:r>
      <w:r w:rsidR="00BD6125">
        <w:rPr>
          <w:rFonts w:eastAsia="Calibri"/>
          <w:szCs w:val="28"/>
          <w:lang w:val="ru-RU" w:eastAsia="en-US"/>
        </w:rPr>
        <w:br/>
      </w:r>
      <w:r w:rsidRPr="0077213B">
        <w:rPr>
          <w:rFonts w:eastAsia="Calibri"/>
          <w:szCs w:val="28"/>
          <w:lang w:val="ru-RU" w:eastAsia="en-US"/>
        </w:rPr>
        <w:t xml:space="preserve">и </w:t>
      </w:r>
      <w:r>
        <w:rPr>
          <w:rFonts w:eastAsia="Calibri"/>
          <w:szCs w:val="28"/>
          <w:lang w:val="ru-RU" w:eastAsia="en-US"/>
        </w:rPr>
        <w:t>а</w:t>
      </w:r>
      <w:r w:rsidRPr="0077213B">
        <w:rPr>
          <w:rFonts w:eastAsia="Calibri"/>
          <w:szCs w:val="28"/>
          <w:lang w:val="ru-RU" w:eastAsia="en-US"/>
        </w:rPr>
        <w:t xml:space="preserve">ппаратом было организовано и проведено порядка </w:t>
      </w:r>
      <w:r>
        <w:rPr>
          <w:rFonts w:eastAsia="Calibri"/>
          <w:szCs w:val="28"/>
          <w:lang w:val="ru-RU" w:eastAsia="en-US"/>
        </w:rPr>
        <w:t>50</w:t>
      </w:r>
      <w:r w:rsidRPr="0077213B">
        <w:rPr>
          <w:rFonts w:eastAsia="Calibri"/>
          <w:szCs w:val="28"/>
          <w:lang w:val="ru-RU" w:eastAsia="en-US"/>
        </w:rPr>
        <w:t xml:space="preserve"> таких мероприятий, участие в которых приняли более </w:t>
      </w:r>
      <w:r>
        <w:rPr>
          <w:rFonts w:eastAsia="Calibri"/>
          <w:color w:val="auto"/>
          <w:szCs w:val="28"/>
          <w:lang w:val="ru-RU" w:eastAsia="en-US"/>
        </w:rPr>
        <w:t>630</w:t>
      </w:r>
      <w:r w:rsidRPr="0077213B">
        <w:rPr>
          <w:rFonts w:eastAsia="Calibri"/>
          <w:color w:val="auto"/>
          <w:szCs w:val="28"/>
          <w:lang w:val="ru-RU" w:eastAsia="en-US"/>
        </w:rPr>
        <w:t xml:space="preserve"> представителей бизнеса </w:t>
      </w:r>
      <w:r>
        <w:rPr>
          <w:rFonts w:eastAsia="Calibri"/>
          <w:color w:val="auto"/>
          <w:szCs w:val="28"/>
          <w:lang w:val="ru-RU" w:eastAsia="en-US"/>
        </w:rPr>
        <w:br/>
      </w:r>
      <w:r w:rsidRPr="0077213B">
        <w:rPr>
          <w:rFonts w:eastAsia="Calibri"/>
          <w:color w:val="auto"/>
          <w:szCs w:val="28"/>
          <w:lang w:val="ru-RU" w:eastAsia="en-US"/>
        </w:rPr>
        <w:t>Санкт-Петербурга.</w:t>
      </w:r>
    </w:p>
    <w:p w:rsidR="0023331A" w:rsidRDefault="0023331A" w:rsidP="0023331A">
      <w:pPr>
        <w:pStyle w:val="af4"/>
        <w:rPr>
          <w:rFonts w:eastAsia="Calibri"/>
          <w:szCs w:val="28"/>
          <w:lang w:val="ru-RU" w:eastAsia="en-US"/>
        </w:rPr>
      </w:pPr>
      <w:r w:rsidRPr="0077213B">
        <w:rPr>
          <w:rFonts w:eastAsia="Calibri"/>
          <w:szCs w:val="28"/>
          <w:lang w:val="ru-RU" w:eastAsia="en-US"/>
        </w:rPr>
        <w:t xml:space="preserve">В ходе проводимой Уполномоченным разъяснительной работы использовались и такие традиционные формы как </w:t>
      </w:r>
      <w:r w:rsidRPr="0077213B">
        <w:rPr>
          <w:rFonts w:eastAsia="Calibri"/>
          <w:b/>
          <w:szCs w:val="28"/>
          <w:lang w:val="ru-RU" w:eastAsia="en-US"/>
        </w:rPr>
        <w:t>подготовка информационных наглядных материалов, содержащих практические рекомендации субъектам предпринимательской деятельности по защите их прав и законных интересов</w:t>
      </w:r>
      <w:r w:rsidRPr="0077213B">
        <w:rPr>
          <w:rFonts w:eastAsia="Calibri"/>
          <w:szCs w:val="28"/>
          <w:lang w:val="ru-RU" w:eastAsia="en-US"/>
        </w:rPr>
        <w:t>. Так, в частности, в истекшем году в рамках правовог</w:t>
      </w:r>
      <w:r>
        <w:rPr>
          <w:rFonts w:eastAsia="Calibri"/>
          <w:szCs w:val="28"/>
          <w:lang w:val="ru-RU" w:eastAsia="en-US"/>
        </w:rPr>
        <w:t>о просвещения предпринимателей были подготовлены:</w:t>
      </w:r>
    </w:p>
    <w:p w:rsidR="0023331A" w:rsidRDefault="0023331A" w:rsidP="0023331A">
      <w:pPr>
        <w:pStyle w:val="af4"/>
        <w:rPr>
          <w:rFonts w:eastAsia="Calibri"/>
          <w:szCs w:val="28"/>
          <w:lang w:val="ru-RU" w:eastAsia="en-US"/>
        </w:rPr>
      </w:pPr>
      <w:r w:rsidRPr="0077213B">
        <w:rPr>
          <w:rFonts w:eastAsia="Calibri"/>
          <w:szCs w:val="28"/>
          <w:lang w:val="ru-RU" w:eastAsia="en-US"/>
        </w:rPr>
        <w:t xml:space="preserve">информационный </w:t>
      </w:r>
      <w:r>
        <w:rPr>
          <w:rFonts w:eastAsia="Calibri"/>
          <w:szCs w:val="28"/>
          <w:lang w:val="ru-RU" w:eastAsia="en-US"/>
        </w:rPr>
        <w:t>плакат</w:t>
      </w:r>
      <w:r w:rsidRPr="0077213B">
        <w:rPr>
          <w:rFonts w:eastAsia="Calibri"/>
          <w:szCs w:val="28"/>
          <w:lang w:val="ru-RU" w:eastAsia="en-US"/>
        </w:rPr>
        <w:t xml:space="preserve">, содержащий полезную </w:t>
      </w:r>
      <w:r w:rsidR="00BD204B">
        <w:rPr>
          <w:rFonts w:eastAsia="Calibri"/>
          <w:szCs w:val="28"/>
          <w:lang w:val="ru-RU" w:eastAsia="en-US"/>
        </w:rPr>
        <w:br/>
      </w:r>
      <w:r w:rsidRPr="0077213B">
        <w:rPr>
          <w:rFonts w:eastAsia="Calibri"/>
          <w:szCs w:val="28"/>
          <w:lang w:val="ru-RU" w:eastAsia="en-US"/>
        </w:rPr>
        <w:t>для предпринимателей информацию, в том числе, об институте уполномоченного по защите прав предпринимателей в Санкт-Петербурге, порядке и возможных формах подачи обращения (жалобы), приемах, проводимых на площадке бизнес-омбудсмена</w:t>
      </w:r>
      <w:r>
        <w:rPr>
          <w:rFonts w:eastAsia="Calibri"/>
          <w:szCs w:val="28"/>
          <w:lang w:val="ru-RU" w:eastAsia="en-US"/>
        </w:rPr>
        <w:t>. Указанный плакат размещается в организациях, образующих инфраструктуру поддержки бизнеса;</w:t>
      </w:r>
    </w:p>
    <w:p w:rsidR="0023331A" w:rsidRPr="0077213B" w:rsidRDefault="0023331A" w:rsidP="0023331A">
      <w:pPr>
        <w:pStyle w:val="af4"/>
        <w:rPr>
          <w:rFonts w:eastAsia="Calibri"/>
          <w:szCs w:val="28"/>
          <w:lang w:val="ru-RU" w:eastAsia="en-US"/>
        </w:rPr>
      </w:pPr>
      <w:r w:rsidRPr="00E355FA">
        <w:rPr>
          <w:rFonts w:eastAsia="Calibri"/>
          <w:szCs w:val="28"/>
          <w:lang w:val="ru-RU" w:eastAsia="en-US"/>
        </w:rPr>
        <w:t xml:space="preserve">при поддержке Уполномоченного </w:t>
      </w:r>
      <w:r>
        <w:t>Комитетом по развитию предпринимательства и потребительского рынка Санкт-Петербурга</w:t>
      </w:r>
      <w:r>
        <w:rPr>
          <w:lang w:val="ru-RU"/>
        </w:rPr>
        <w:t xml:space="preserve"> были подготовлены</w:t>
      </w:r>
      <w:r>
        <w:rPr>
          <w:rFonts w:eastAsia="Calibri"/>
          <w:szCs w:val="28"/>
          <w:lang w:val="ru-RU" w:eastAsia="en-US"/>
        </w:rPr>
        <w:t xml:space="preserve"> рекомендации для субъектов малого и среднего предпринимательства Санкт-Петербурга при проведении в отношении них проверок органами государственной власти Санкт-Петербурга, наделенными полномочиями по осуществлению контроля (надзора).</w:t>
      </w:r>
    </w:p>
    <w:p w:rsidR="0023331A" w:rsidRPr="00E355FA" w:rsidRDefault="0023331A" w:rsidP="0023331A">
      <w:pPr>
        <w:pStyle w:val="af4"/>
        <w:rPr>
          <w:rFonts w:eastAsia="Calibri"/>
          <w:iCs/>
          <w:szCs w:val="28"/>
          <w:lang w:val="ru-RU"/>
        </w:rPr>
      </w:pPr>
      <w:r>
        <w:rPr>
          <w:rFonts w:eastAsia="Calibri"/>
          <w:szCs w:val="28"/>
          <w:lang w:val="ru-RU" w:eastAsia="en-US"/>
        </w:rPr>
        <w:t xml:space="preserve">Также в 2016 году </w:t>
      </w:r>
      <w:r w:rsidRPr="0077213B">
        <w:rPr>
          <w:rFonts w:eastAsia="Calibri"/>
          <w:szCs w:val="28"/>
          <w:lang w:val="ru-RU" w:eastAsia="en-US"/>
        </w:rPr>
        <w:t xml:space="preserve">Уполномоченным оказывалось содействие </w:t>
      </w:r>
      <w:r w:rsidR="00BD6125">
        <w:rPr>
          <w:rFonts w:eastAsia="Calibri"/>
          <w:szCs w:val="28"/>
          <w:lang w:val="ru-RU" w:eastAsia="en-US"/>
        </w:rPr>
        <w:br/>
      </w:r>
      <w:r w:rsidRPr="0077213B">
        <w:rPr>
          <w:rFonts w:eastAsia="Calibri"/>
          <w:szCs w:val="28"/>
          <w:lang w:val="ru-RU" w:eastAsia="en-US"/>
        </w:rPr>
        <w:t xml:space="preserve">в распространении актуальных для предпринимателей материалов, подготовленных Комитетом по развитию предпринимательства </w:t>
      </w:r>
      <w:r w:rsidR="00BD6125">
        <w:rPr>
          <w:rFonts w:eastAsia="Calibri"/>
          <w:szCs w:val="28"/>
          <w:lang w:val="ru-RU" w:eastAsia="en-US"/>
        </w:rPr>
        <w:br/>
      </w:r>
      <w:r w:rsidRPr="0077213B">
        <w:rPr>
          <w:rFonts w:eastAsia="Calibri"/>
          <w:szCs w:val="28"/>
          <w:lang w:val="ru-RU" w:eastAsia="en-US"/>
        </w:rPr>
        <w:t xml:space="preserve">и потребительского рынка Санкт-Петербурга, Санкт-Петербургским </w:t>
      </w:r>
      <w:r w:rsidRPr="0077213B">
        <w:rPr>
          <w:rFonts w:eastAsia="Calibri"/>
          <w:szCs w:val="28"/>
          <w:lang w:val="ru-RU" w:eastAsia="en-US"/>
        </w:rPr>
        <w:lastRenderedPageBreak/>
        <w:t xml:space="preserve">государственным бюджетным учреждением «Центр развития и поддержки предпринимательства», Некоммерческой организацией «Фонд содействия кредитованию малого и среднего бизнеса», </w:t>
      </w:r>
      <w:r w:rsidRPr="0077213B">
        <w:rPr>
          <w:rFonts w:eastAsia="Calibri"/>
          <w:iCs/>
          <w:szCs w:val="28"/>
        </w:rPr>
        <w:t>Центра альтернативного урегулирования споров и медиации Санкт-Петербургской торгово-промышленной палаты</w:t>
      </w:r>
      <w:r>
        <w:rPr>
          <w:rFonts w:eastAsia="Calibri"/>
          <w:iCs/>
          <w:szCs w:val="28"/>
          <w:lang w:val="ru-RU"/>
        </w:rPr>
        <w:t>, ПАО «Ленэнерго», АО «Петербургская сбытовая компания», Санкт-Петербургским Центром общественных процедур «Бизнес против коррупции»</w:t>
      </w:r>
      <w:r w:rsidRPr="0077213B">
        <w:rPr>
          <w:rFonts w:eastAsia="Calibri"/>
          <w:iCs/>
          <w:szCs w:val="28"/>
          <w:lang w:val="ru-RU"/>
        </w:rPr>
        <w:t xml:space="preserve"> и др.</w:t>
      </w:r>
    </w:p>
    <w:p w:rsidR="0023331A" w:rsidRDefault="0023331A" w:rsidP="0023331A">
      <w:pPr>
        <w:pStyle w:val="af4"/>
        <w:rPr>
          <w:rFonts w:eastAsia="Calibri"/>
          <w:szCs w:val="28"/>
          <w:lang w:val="ru-RU" w:eastAsia="en-US"/>
        </w:rPr>
      </w:pPr>
      <w:r>
        <w:rPr>
          <w:rFonts w:eastAsia="Calibri"/>
          <w:szCs w:val="28"/>
          <w:lang w:val="ru-RU" w:eastAsia="en-US"/>
        </w:rPr>
        <w:t>Говоря об актуальности</w:t>
      </w:r>
      <w:r>
        <w:rPr>
          <w:rFonts w:eastAsia="Calibri"/>
          <w:szCs w:val="28"/>
          <w:lang w:val="ru-RU"/>
        </w:rPr>
        <w:t xml:space="preserve"> </w:t>
      </w:r>
      <w:r>
        <w:rPr>
          <w:rFonts w:eastAsia="Calibri"/>
          <w:szCs w:val="28"/>
          <w:lang w:val="ru-RU" w:eastAsia="en-US"/>
        </w:rPr>
        <w:t xml:space="preserve">правового просвещения следует отметить, </w:t>
      </w:r>
      <w:r w:rsidR="00BD6125">
        <w:rPr>
          <w:rFonts w:eastAsia="Calibri"/>
          <w:szCs w:val="28"/>
          <w:lang w:val="ru-RU" w:eastAsia="en-US"/>
        </w:rPr>
        <w:br/>
      </w:r>
      <w:r>
        <w:rPr>
          <w:rFonts w:eastAsia="Calibri"/>
          <w:szCs w:val="28"/>
          <w:lang w:val="ru-RU" w:eastAsia="en-US"/>
        </w:rPr>
        <w:t>что</w:t>
      </w:r>
      <w:r>
        <w:rPr>
          <w:rFonts w:eastAsia="Calibri"/>
          <w:szCs w:val="28"/>
          <w:lang w:val="ru-RU"/>
        </w:rPr>
        <w:t xml:space="preserve"> современные</w:t>
      </w:r>
      <w:r w:rsidRPr="00EF00CD">
        <w:rPr>
          <w:rFonts w:eastAsia="Calibri"/>
          <w:szCs w:val="28"/>
        </w:rPr>
        <w:t xml:space="preserve"> вызовы, связанные с глобальн</w:t>
      </w:r>
      <w:r>
        <w:rPr>
          <w:rFonts w:eastAsia="Calibri"/>
          <w:szCs w:val="28"/>
          <w:lang w:val="ru-RU"/>
        </w:rPr>
        <w:t>ыми</w:t>
      </w:r>
      <w:r w:rsidRPr="00EF00CD">
        <w:rPr>
          <w:rFonts w:eastAsia="Calibri"/>
          <w:szCs w:val="28"/>
        </w:rPr>
        <w:t xml:space="preserve"> </w:t>
      </w:r>
      <w:r>
        <w:rPr>
          <w:rFonts w:eastAsia="Calibri"/>
          <w:szCs w:val="28"/>
          <w:lang w:val="ru-RU"/>
        </w:rPr>
        <w:t>изменениями мировой конъюнктуры</w:t>
      </w:r>
      <w:r w:rsidRPr="00EF00CD">
        <w:rPr>
          <w:rFonts w:eastAsia="Calibri"/>
          <w:szCs w:val="28"/>
        </w:rPr>
        <w:t xml:space="preserve">, </w:t>
      </w:r>
      <w:r>
        <w:rPr>
          <w:rFonts w:eastAsia="Calibri"/>
          <w:szCs w:val="28"/>
          <w:lang w:val="ru-RU"/>
        </w:rPr>
        <w:t>а также стратегический курс</w:t>
      </w:r>
      <w:r w:rsidRPr="00EF00CD">
        <w:rPr>
          <w:rFonts w:eastAsia="Calibri"/>
          <w:szCs w:val="28"/>
        </w:rPr>
        <w:t xml:space="preserve"> социально-экономического развития </w:t>
      </w:r>
      <w:r>
        <w:rPr>
          <w:rFonts w:eastAsia="Calibri"/>
          <w:szCs w:val="28"/>
          <w:lang w:val="ru-RU"/>
        </w:rPr>
        <w:t>России</w:t>
      </w:r>
      <w:r>
        <w:rPr>
          <w:rFonts w:eastAsia="Calibri"/>
          <w:szCs w:val="28"/>
        </w:rPr>
        <w:t xml:space="preserve"> требуют системного обновления</w:t>
      </w:r>
      <w:r w:rsidRPr="00EF00CD">
        <w:rPr>
          <w:rFonts w:eastAsia="Calibri"/>
          <w:szCs w:val="28"/>
        </w:rPr>
        <w:t xml:space="preserve"> задач и механизмов государственной молодежной политики.</w:t>
      </w:r>
      <w:r>
        <w:rPr>
          <w:rFonts w:eastAsia="Calibri"/>
          <w:szCs w:val="28"/>
          <w:lang w:val="ru-RU"/>
        </w:rPr>
        <w:t xml:space="preserve"> </w:t>
      </w:r>
      <w:r>
        <w:rPr>
          <w:rFonts w:eastAsia="Calibri"/>
          <w:szCs w:val="28"/>
          <w:lang w:val="ru-RU" w:eastAsia="en-US"/>
        </w:rPr>
        <w:t>О</w:t>
      </w:r>
      <w:r w:rsidRPr="00EF00CD">
        <w:rPr>
          <w:rFonts w:eastAsia="Calibri"/>
          <w:szCs w:val="28"/>
          <w:lang w:val="ru-RU" w:eastAsia="en-US"/>
        </w:rPr>
        <w:t xml:space="preserve">дним из приоритетных направлений </w:t>
      </w:r>
      <w:r>
        <w:rPr>
          <w:rFonts w:eastAsia="Calibri"/>
          <w:szCs w:val="28"/>
          <w:lang w:val="ru-RU" w:eastAsia="en-US"/>
        </w:rPr>
        <w:t xml:space="preserve">деятельности в данной сфере в соответствии с </w:t>
      </w:r>
      <w:r w:rsidRPr="00EF00CD">
        <w:rPr>
          <w:rFonts w:eastAsia="Calibri"/>
          <w:szCs w:val="28"/>
          <w:lang w:val="ru-RU" w:eastAsia="en-US"/>
        </w:rPr>
        <w:t>Основ</w:t>
      </w:r>
      <w:r>
        <w:rPr>
          <w:rFonts w:eastAsia="Calibri"/>
          <w:szCs w:val="28"/>
          <w:lang w:val="ru-RU" w:eastAsia="en-US"/>
        </w:rPr>
        <w:t xml:space="preserve">ами </w:t>
      </w:r>
      <w:r w:rsidRPr="00EF00CD">
        <w:rPr>
          <w:rFonts w:eastAsia="Calibri"/>
          <w:szCs w:val="28"/>
          <w:lang w:val="ru-RU" w:eastAsia="en-US"/>
        </w:rPr>
        <w:t>государственной молодежной политики на период до 2025 года</w:t>
      </w:r>
      <w:r>
        <w:rPr>
          <w:rFonts w:eastAsia="Calibri"/>
          <w:szCs w:val="28"/>
          <w:lang w:val="ru-RU" w:eastAsia="en-US"/>
        </w:rPr>
        <w:t xml:space="preserve">, </w:t>
      </w:r>
      <w:r w:rsidRPr="00EF00CD">
        <w:rPr>
          <w:rFonts w:eastAsia="Calibri"/>
          <w:szCs w:val="28"/>
          <w:lang w:val="ru-RU" w:eastAsia="en-US"/>
        </w:rPr>
        <w:t>утвержд</w:t>
      </w:r>
      <w:r>
        <w:rPr>
          <w:rFonts w:eastAsia="Calibri"/>
          <w:szCs w:val="28"/>
          <w:lang w:val="ru-RU" w:eastAsia="en-US"/>
        </w:rPr>
        <w:t>е</w:t>
      </w:r>
      <w:r w:rsidRPr="00EF00CD">
        <w:rPr>
          <w:rFonts w:eastAsia="Calibri"/>
          <w:szCs w:val="28"/>
          <w:lang w:val="ru-RU" w:eastAsia="en-US"/>
        </w:rPr>
        <w:t>нн</w:t>
      </w:r>
      <w:r>
        <w:rPr>
          <w:rFonts w:eastAsia="Calibri"/>
          <w:szCs w:val="28"/>
          <w:lang w:val="ru-RU" w:eastAsia="en-US"/>
        </w:rPr>
        <w:t>ыми р</w:t>
      </w:r>
      <w:r w:rsidRPr="00EF00CD">
        <w:rPr>
          <w:rFonts w:eastAsia="Calibri"/>
          <w:szCs w:val="28"/>
          <w:lang w:val="ru-RU" w:eastAsia="en-US"/>
        </w:rPr>
        <w:t xml:space="preserve">аспоряжением Правительства Российской Федерации </w:t>
      </w:r>
      <w:r w:rsidR="00BD6125">
        <w:rPr>
          <w:rFonts w:eastAsia="Calibri"/>
          <w:szCs w:val="28"/>
          <w:lang w:val="ru-RU" w:eastAsia="en-US"/>
        </w:rPr>
        <w:br/>
        <w:t xml:space="preserve">от 29 ноября </w:t>
      </w:r>
      <w:r w:rsidRPr="00EF00CD">
        <w:rPr>
          <w:rFonts w:eastAsia="Calibri"/>
          <w:szCs w:val="28"/>
          <w:lang w:val="ru-RU" w:eastAsia="en-US"/>
        </w:rPr>
        <w:t xml:space="preserve">2014 </w:t>
      </w:r>
      <w:r w:rsidR="00BD6125">
        <w:rPr>
          <w:rFonts w:eastAsia="Calibri"/>
          <w:szCs w:val="28"/>
          <w:lang w:val="ru-RU" w:eastAsia="en-US"/>
        </w:rPr>
        <w:t xml:space="preserve">года </w:t>
      </w:r>
      <w:r w:rsidRPr="00EF00CD">
        <w:rPr>
          <w:rFonts w:eastAsia="Calibri"/>
          <w:szCs w:val="28"/>
          <w:lang w:val="ru-RU" w:eastAsia="en-US"/>
        </w:rPr>
        <w:t>№ 2403-р</w:t>
      </w:r>
      <w:r>
        <w:rPr>
          <w:rFonts w:eastAsia="Calibri"/>
          <w:szCs w:val="28"/>
          <w:lang w:val="ru-RU" w:eastAsia="en-US"/>
        </w:rPr>
        <w:t>,</w:t>
      </w:r>
      <w:r w:rsidRPr="00EF00CD">
        <w:rPr>
          <w:rFonts w:eastAsia="Calibri"/>
          <w:szCs w:val="28"/>
          <w:lang w:val="ru-RU" w:eastAsia="en-US"/>
        </w:rPr>
        <w:t xml:space="preserve"> </w:t>
      </w:r>
      <w:r>
        <w:rPr>
          <w:rFonts w:eastAsia="Calibri"/>
          <w:szCs w:val="28"/>
          <w:lang w:val="ru-RU" w:eastAsia="en-US"/>
        </w:rPr>
        <w:t>определено</w:t>
      </w:r>
      <w:r w:rsidRPr="00EF00CD">
        <w:rPr>
          <w:rFonts w:eastAsia="Calibri"/>
          <w:szCs w:val="28"/>
          <w:lang w:val="ru-RU" w:eastAsia="en-US"/>
        </w:rPr>
        <w:t xml:space="preserve"> развитие прос</w:t>
      </w:r>
      <w:r>
        <w:rPr>
          <w:rFonts w:eastAsia="Calibri"/>
          <w:szCs w:val="28"/>
          <w:lang w:val="ru-RU" w:eastAsia="en-US"/>
        </w:rPr>
        <w:t>ветительской работы с молодежью посредством правового просвещения данной категории граждан.</w:t>
      </w:r>
    </w:p>
    <w:p w:rsidR="0023331A" w:rsidRDefault="0023331A" w:rsidP="0023331A">
      <w:pPr>
        <w:pStyle w:val="af4"/>
        <w:rPr>
          <w:rFonts w:eastAsia="Calibri"/>
          <w:szCs w:val="28"/>
          <w:lang w:val="ru-RU" w:eastAsia="en-US"/>
        </w:rPr>
      </w:pPr>
      <w:r>
        <w:rPr>
          <w:rFonts w:eastAsia="Calibri"/>
          <w:szCs w:val="28"/>
          <w:lang w:val="ru-RU" w:eastAsia="en-US"/>
        </w:rPr>
        <w:t>Является примечательным, что с</w:t>
      </w:r>
      <w:r w:rsidRPr="007C4D3F">
        <w:rPr>
          <w:rFonts w:eastAsia="Calibri"/>
          <w:szCs w:val="28"/>
          <w:lang w:val="ru-RU" w:eastAsia="en-US"/>
        </w:rPr>
        <w:t xml:space="preserve">огласно </w:t>
      </w:r>
      <w:r>
        <w:rPr>
          <w:rFonts w:eastAsia="Calibri"/>
          <w:szCs w:val="28"/>
          <w:lang w:val="ru-RU" w:eastAsia="en-US"/>
        </w:rPr>
        <w:t xml:space="preserve">социологическим </w:t>
      </w:r>
      <w:r w:rsidRPr="007C4D3F">
        <w:rPr>
          <w:rFonts w:eastAsia="Calibri"/>
          <w:szCs w:val="28"/>
          <w:lang w:val="ru-RU" w:eastAsia="en-US"/>
        </w:rPr>
        <w:t xml:space="preserve">опросам </w:t>
      </w:r>
      <w:r>
        <w:rPr>
          <w:rFonts w:eastAsia="Calibri"/>
          <w:szCs w:val="28"/>
          <w:lang w:val="ru-RU" w:eastAsia="en-US"/>
        </w:rPr>
        <w:br/>
        <w:t>АО «</w:t>
      </w:r>
      <w:r w:rsidRPr="0068613F">
        <w:rPr>
          <w:rFonts w:eastAsia="Calibri"/>
          <w:szCs w:val="28"/>
          <w:lang w:val="ru-RU" w:eastAsia="en-US"/>
        </w:rPr>
        <w:t>Всероссийский центр изучения общественного мнения</w:t>
      </w:r>
      <w:r>
        <w:rPr>
          <w:rFonts w:eastAsia="Calibri"/>
          <w:szCs w:val="28"/>
          <w:lang w:val="ru-RU" w:eastAsia="en-US"/>
        </w:rPr>
        <w:t>»</w:t>
      </w:r>
      <w:r w:rsidRPr="0068613F">
        <w:rPr>
          <w:rFonts w:eastAsia="Calibri"/>
          <w:szCs w:val="28"/>
          <w:lang w:val="ru-RU" w:eastAsia="en-US"/>
        </w:rPr>
        <w:t xml:space="preserve"> (ВЦИОМ)</w:t>
      </w:r>
      <w:r w:rsidRPr="007C4D3F">
        <w:rPr>
          <w:rFonts w:eastAsia="Calibri"/>
          <w:szCs w:val="28"/>
          <w:lang w:val="ru-RU" w:eastAsia="en-US"/>
        </w:rPr>
        <w:t xml:space="preserve"> начат</w:t>
      </w:r>
      <w:r>
        <w:rPr>
          <w:rFonts w:eastAsia="Calibri"/>
          <w:szCs w:val="28"/>
          <w:lang w:val="ru-RU" w:eastAsia="en-US"/>
        </w:rPr>
        <w:t>ь и развивать собственное дело желает</w:t>
      </w:r>
      <w:r w:rsidRPr="007C4D3F">
        <w:rPr>
          <w:rFonts w:eastAsia="Calibri"/>
          <w:szCs w:val="28"/>
          <w:lang w:val="ru-RU" w:eastAsia="en-US"/>
        </w:rPr>
        <w:t xml:space="preserve"> только </w:t>
      </w:r>
      <w:r>
        <w:rPr>
          <w:rFonts w:eastAsia="Calibri"/>
          <w:szCs w:val="28"/>
          <w:lang w:val="ru-RU" w:eastAsia="en-US"/>
        </w:rPr>
        <w:t>пятая часть</w:t>
      </w:r>
      <w:r w:rsidRPr="007C4D3F">
        <w:rPr>
          <w:rFonts w:eastAsia="Calibri"/>
          <w:szCs w:val="28"/>
          <w:lang w:val="ru-RU" w:eastAsia="en-US"/>
        </w:rPr>
        <w:t xml:space="preserve"> населения </w:t>
      </w:r>
      <w:r>
        <w:rPr>
          <w:rFonts w:eastAsia="Calibri"/>
          <w:szCs w:val="28"/>
          <w:lang w:val="ru-RU" w:eastAsia="en-US"/>
        </w:rPr>
        <w:t xml:space="preserve">России </w:t>
      </w:r>
      <w:r w:rsidRPr="007C4D3F">
        <w:rPr>
          <w:rFonts w:eastAsia="Calibri"/>
          <w:szCs w:val="28"/>
          <w:lang w:val="ru-RU" w:eastAsia="en-US"/>
        </w:rPr>
        <w:t>активного возраста</w:t>
      </w:r>
      <w:r>
        <w:rPr>
          <w:rFonts w:eastAsia="Calibri"/>
          <w:szCs w:val="28"/>
          <w:lang w:val="ru-RU" w:eastAsia="en-US"/>
        </w:rPr>
        <w:t xml:space="preserve">, </w:t>
      </w:r>
      <w:r w:rsidRPr="007C4D3F">
        <w:rPr>
          <w:rFonts w:eastAsia="Calibri"/>
          <w:szCs w:val="28"/>
          <w:lang w:val="ru-RU" w:eastAsia="en-US"/>
        </w:rPr>
        <w:t>при этом процент молодежи, желающей заняться собственным бизнесом в течение последних лет показывает устойчивую негативную динамику.</w:t>
      </w:r>
      <w:r>
        <w:rPr>
          <w:rFonts w:eastAsia="Calibri"/>
          <w:szCs w:val="28"/>
          <w:lang w:val="ru-RU" w:eastAsia="en-US"/>
        </w:rPr>
        <w:t xml:space="preserve"> </w:t>
      </w:r>
    </w:p>
    <w:p w:rsidR="0023331A" w:rsidRDefault="0023331A" w:rsidP="0023331A">
      <w:pPr>
        <w:pStyle w:val="af4"/>
        <w:rPr>
          <w:rFonts w:eastAsia="Calibri"/>
          <w:szCs w:val="28"/>
          <w:lang w:val="ru-RU" w:eastAsia="en-US"/>
        </w:rPr>
      </w:pPr>
      <w:r>
        <w:rPr>
          <w:rFonts w:eastAsia="Calibri"/>
          <w:szCs w:val="28"/>
          <w:lang w:val="ru-RU"/>
        </w:rPr>
        <w:t>В связи с этим, а также учитывая</w:t>
      </w:r>
      <w:r w:rsidRPr="008B3717">
        <w:rPr>
          <w:rFonts w:eastAsia="Calibri"/>
          <w:szCs w:val="28"/>
          <w:lang w:val="ru-RU" w:eastAsia="en-US"/>
        </w:rPr>
        <w:t xml:space="preserve"> </w:t>
      </w:r>
      <w:r>
        <w:rPr>
          <w:rFonts w:eastAsia="Calibri"/>
          <w:szCs w:val="28"/>
          <w:lang w:val="ru-RU" w:eastAsia="en-US"/>
        </w:rPr>
        <w:t xml:space="preserve">поставленную Стратегией развития малого и среднего предпринимательства в Российской Федерации </w:t>
      </w:r>
      <w:r w:rsidR="00BD6125">
        <w:rPr>
          <w:rFonts w:eastAsia="Calibri"/>
          <w:szCs w:val="28"/>
          <w:lang w:val="ru-RU" w:eastAsia="en-US"/>
        </w:rPr>
        <w:br/>
      </w:r>
      <w:r>
        <w:rPr>
          <w:rFonts w:eastAsia="Calibri"/>
          <w:szCs w:val="28"/>
          <w:lang w:val="ru-RU" w:eastAsia="en-US"/>
        </w:rPr>
        <w:t>до 2030 года</w:t>
      </w:r>
      <w:r>
        <w:rPr>
          <w:rStyle w:val="a7"/>
          <w:rFonts w:eastAsia="Calibri"/>
          <w:szCs w:val="28"/>
          <w:lang w:val="ru-RU" w:eastAsia="en-US"/>
        </w:rPr>
        <w:footnoteReference w:id="74"/>
      </w:r>
      <w:r>
        <w:rPr>
          <w:rFonts w:eastAsia="Calibri"/>
          <w:szCs w:val="28"/>
          <w:lang w:val="ru-RU" w:eastAsia="en-US"/>
        </w:rPr>
        <w:t xml:space="preserve"> цель по </w:t>
      </w:r>
      <w:r>
        <w:t>увеличени</w:t>
      </w:r>
      <w:r>
        <w:rPr>
          <w:lang w:val="ru-RU"/>
        </w:rPr>
        <w:t>ю</w:t>
      </w:r>
      <w:r>
        <w:t xml:space="preserve"> доли занятого населения в секторе малого </w:t>
      </w:r>
      <w:r w:rsidR="00BD6125">
        <w:br/>
      </w:r>
      <w:r>
        <w:t xml:space="preserve">и среднего предпринимательства в общей численности занятого населения </w:t>
      </w:r>
      <w:r w:rsidR="00BD6125">
        <w:br/>
      </w:r>
      <w:r>
        <w:t>до 35</w:t>
      </w:r>
      <w:r>
        <w:rPr>
          <w:lang w:val="ru-RU"/>
        </w:rPr>
        <w:t xml:space="preserve">%, </w:t>
      </w:r>
      <w:r>
        <w:rPr>
          <w:rFonts w:eastAsia="Calibri"/>
          <w:szCs w:val="28"/>
          <w:lang w:val="ru-RU"/>
        </w:rPr>
        <w:t>в</w:t>
      </w:r>
      <w:r w:rsidRPr="00EF00CD">
        <w:rPr>
          <w:rFonts w:eastAsia="Calibri"/>
          <w:szCs w:val="28"/>
        </w:rPr>
        <w:t>ажнейшей задачей органов государственной власти</w:t>
      </w:r>
      <w:r>
        <w:rPr>
          <w:rFonts w:eastAsia="Calibri"/>
          <w:szCs w:val="28"/>
          <w:lang w:val="ru-RU"/>
        </w:rPr>
        <w:t xml:space="preserve"> представляется пропаганда предпринимательства и преломление тенденции увеличения доли молодых людей, </w:t>
      </w:r>
      <w:r w:rsidRPr="00BA3BFB">
        <w:rPr>
          <w:rFonts w:eastAsia="Calibri"/>
          <w:szCs w:val="28"/>
          <w:lang w:val="ru-RU" w:eastAsia="en-US"/>
        </w:rPr>
        <w:t>предпочита</w:t>
      </w:r>
      <w:r>
        <w:rPr>
          <w:rFonts w:eastAsia="Calibri"/>
          <w:szCs w:val="28"/>
          <w:lang w:val="ru-RU" w:eastAsia="en-US"/>
        </w:rPr>
        <w:t>ющих</w:t>
      </w:r>
      <w:r w:rsidRPr="00BA3BFB">
        <w:rPr>
          <w:rFonts w:eastAsia="Calibri"/>
          <w:szCs w:val="28"/>
          <w:lang w:val="ru-RU" w:eastAsia="en-US"/>
        </w:rPr>
        <w:t xml:space="preserve"> государственную гражданскую службу или работу по найму</w:t>
      </w:r>
      <w:r>
        <w:rPr>
          <w:rFonts w:eastAsia="Calibri"/>
          <w:szCs w:val="28"/>
          <w:lang w:val="ru-RU" w:eastAsia="en-US"/>
        </w:rPr>
        <w:t xml:space="preserve"> осуществлению предпринимательской деятельности.</w:t>
      </w:r>
    </w:p>
    <w:p w:rsidR="0023331A" w:rsidRDefault="0023331A" w:rsidP="0023331A">
      <w:pPr>
        <w:pStyle w:val="af4"/>
        <w:rPr>
          <w:rFonts w:eastAsia="Calibri"/>
          <w:szCs w:val="28"/>
          <w:lang w:val="ru-RU" w:eastAsia="en-US"/>
        </w:rPr>
      </w:pPr>
      <w:r w:rsidRPr="008B3717">
        <w:rPr>
          <w:rFonts w:eastAsia="Calibri"/>
          <w:szCs w:val="28"/>
          <w:lang w:val="ru-RU" w:eastAsia="en-US"/>
        </w:rPr>
        <w:t xml:space="preserve">Учитывая </w:t>
      </w:r>
      <w:r>
        <w:rPr>
          <w:rFonts w:eastAsia="Calibri"/>
          <w:szCs w:val="28"/>
          <w:lang w:val="ru-RU" w:eastAsia="en-US"/>
        </w:rPr>
        <w:t xml:space="preserve">изложенное, одним из приоритетов </w:t>
      </w:r>
      <w:r w:rsidRPr="008B3717">
        <w:rPr>
          <w:rFonts w:eastAsia="Calibri"/>
          <w:szCs w:val="28"/>
          <w:lang w:val="ru-RU" w:eastAsia="en-US"/>
        </w:rPr>
        <w:t xml:space="preserve">в деятельности </w:t>
      </w:r>
      <w:r>
        <w:rPr>
          <w:rFonts w:eastAsia="Calibri"/>
          <w:szCs w:val="28"/>
          <w:lang w:val="ru-RU" w:eastAsia="en-US"/>
        </w:rPr>
        <w:t xml:space="preserve">Уполномоченного в 2016 году </w:t>
      </w:r>
      <w:r w:rsidRPr="008B3717">
        <w:rPr>
          <w:rFonts w:eastAsia="Calibri"/>
          <w:szCs w:val="28"/>
          <w:lang w:val="ru-RU" w:eastAsia="en-US"/>
        </w:rPr>
        <w:t xml:space="preserve">традиционно </w:t>
      </w:r>
      <w:r>
        <w:rPr>
          <w:rFonts w:eastAsia="Calibri"/>
          <w:szCs w:val="28"/>
          <w:lang w:val="ru-RU" w:eastAsia="en-US"/>
        </w:rPr>
        <w:t xml:space="preserve">стала реализация </w:t>
      </w:r>
      <w:r w:rsidRPr="00165DB9">
        <w:rPr>
          <w:rFonts w:eastAsia="Calibri"/>
          <w:b/>
          <w:szCs w:val="28"/>
          <w:lang w:val="ru-RU" w:eastAsia="en-US"/>
        </w:rPr>
        <w:t>специальны</w:t>
      </w:r>
      <w:r>
        <w:rPr>
          <w:rFonts w:eastAsia="Calibri"/>
          <w:b/>
          <w:szCs w:val="28"/>
          <w:lang w:val="ru-RU" w:eastAsia="en-US"/>
        </w:rPr>
        <w:t xml:space="preserve">х </w:t>
      </w:r>
      <w:r w:rsidRPr="00165DB9">
        <w:rPr>
          <w:rFonts w:eastAsia="Calibri"/>
          <w:b/>
          <w:szCs w:val="28"/>
          <w:lang w:val="ru-RU" w:eastAsia="en-US"/>
        </w:rPr>
        <w:t>проект</w:t>
      </w:r>
      <w:r>
        <w:rPr>
          <w:rFonts w:eastAsia="Calibri"/>
          <w:b/>
          <w:szCs w:val="28"/>
          <w:lang w:val="ru-RU" w:eastAsia="en-US"/>
        </w:rPr>
        <w:t>ов</w:t>
      </w:r>
      <w:r w:rsidRPr="00165DB9">
        <w:rPr>
          <w:rFonts w:eastAsia="Calibri"/>
          <w:b/>
          <w:szCs w:val="28"/>
          <w:lang w:val="ru-RU" w:eastAsia="en-US"/>
        </w:rPr>
        <w:t xml:space="preserve"> и инициатив</w:t>
      </w:r>
      <w:r>
        <w:rPr>
          <w:rFonts w:eastAsia="Calibri"/>
          <w:b/>
          <w:szCs w:val="28"/>
          <w:lang w:val="ru-RU" w:eastAsia="en-US"/>
        </w:rPr>
        <w:t>,</w:t>
      </w:r>
      <w:r w:rsidRPr="00165DB9">
        <w:rPr>
          <w:rFonts w:eastAsia="Calibri"/>
          <w:b/>
          <w:szCs w:val="28"/>
          <w:lang w:val="ru-RU" w:eastAsia="en-US"/>
        </w:rPr>
        <w:t xml:space="preserve"> призванны</w:t>
      </w:r>
      <w:r>
        <w:rPr>
          <w:rFonts w:eastAsia="Calibri"/>
          <w:b/>
          <w:szCs w:val="28"/>
          <w:lang w:val="ru-RU" w:eastAsia="en-US"/>
        </w:rPr>
        <w:t>х</w:t>
      </w:r>
      <w:r w:rsidRPr="00165DB9">
        <w:rPr>
          <w:rFonts w:eastAsia="Calibri"/>
          <w:b/>
          <w:szCs w:val="28"/>
          <w:lang w:val="ru-RU" w:eastAsia="en-US"/>
        </w:rPr>
        <w:t xml:space="preserve"> способствовать повышению уровня правосознания молодежи и формированию практических навыков работы у студентов ведущих учебных заведений Санкт-Петербурга </w:t>
      </w:r>
      <w:r w:rsidR="00BD6125">
        <w:rPr>
          <w:rFonts w:eastAsia="Calibri"/>
          <w:b/>
          <w:szCs w:val="28"/>
          <w:lang w:val="ru-RU" w:eastAsia="en-US"/>
        </w:rPr>
        <w:br/>
      </w:r>
      <w:r w:rsidRPr="00165DB9">
        <w:rPr>
          <w:rFonts w:eastAsia="Calibri"/>
          <w:b/>
          <w:szCs w:val="28"/>
          <w:lang w:val="ru-RU" w:eastAsia="en-US"/>
        </w:rPr>
        <w:t>с правовой информацией</w:t>
      </w:r>
      <w:r>
        <w:rPr>
          <w:rFonts w:eastAsia="Calibri"/>
          <w:szCs w:val="28"/>
          <w:lang w:val="ru-RU" w:eastAsia="en-US"/>
        </w:rPr>
        <w:t>.</w:t>
      </w:r>
    </w:p>
    <w:p w:rsidR="0023331A" w:rsidRDefault="0023331A" w:rsidP="0023331A">
      <w:pPr>
        <w:pStyle w:val="af4"/>
        <w:rPr>
          <w:rFonts w:eastAsia="Calibri"/>
          <w:szCs w:val="28"/>
          <w:lang w:val="ru-RU" w:eastAsia="en-US"/>
        </w:rPr>
      </w:pPr>
      <w:r w:rsidRPr="0077213B">
        <w:rPr>
          <w:rFonts w:eastAsia="Calibri"/>
          <w:szCs w:val="28"/>
          <w:lang w:val="ru-RU" w:eastAsia="en-US"/>
        </w:rPr>
        <w:t>В связи с этим, Уполномоченный и сотрудники аппарата регулярно принимают участие в конференциях, семинарах и круглых столах, проводимых высшими учебными заведениями (</w:t>
      </w:r>
      <w:r w:rsidRPr="0077213B">
        <w:rPr>
          <w:rFonts w:eastAsia="Calibri"/>
          <w:bCs/>
          <w:szCs w:val="28"/>
          <w:lang w:val="ru-RU" w:eastAsia="en-US"/>
        </w:rPr>
        <w:t>ФГБОУ</w:t>
      </w:r>
      <w:r w:rsidRPr="0077213B">
        <w:rPr>
          <w:rFonts w:eastAsia="Calibri"/>
          <w:szCs w:val="28"/>
          <w:lang w:val="ru-RU" w:eastAsia="en-US"/>
        </w:rPr>
        <w:t xml:space="preserve"> ВО </w:t>
      </w:r>
      <w:r w:rsidRPr="0077213B">
        <w:rPr>
          <w:rFonts w:eastAsia="Calibri"/>
          <w:szCs w:val="28"/>
          <w:lang w:val="ru-RU" w:eastAsia="en-US"/>
        </w:rPr>
        <w:br/>
        <w:t xml:space="preserve">«Санкт-Петербургский государственный университет», </w:t>
      </w:r>
      <w:r>
        <w:rPr>
          <w:rFonts w:eastAsia="Calibri"/>
          <w:bCs/>
          <w:szCs w:val="28"/>
          <w:lang w:val="ru-RU" w:eastAsia="en-US"/>
        </w:rPr>
        <w:t>Северо-Западный</w:t>
      </w:r>
      <w:r w:rsidRPr="0077213B">
        <w:rPr>
          <w:rFonts w:eastAsia="Calibri"/>
          <w:bCs/>
          <w:szCs w:val="28"/>
          <w:lang w:val="ru-RU" w:eastAsia="en-US"/>
        </w:rPr>
        <w:t xml:space="preserve"> институт управления ФГБОУ ВО </w:t>
      </w:r>
      <w:r w:rsidRPr="0077213B">
        <w:rPr>
          <w:rFonts w:eastAsia="Calibri"/>
          <w:szCs w:val="28"/>
          <w:lang w:val="ru-RU" w:eastAsia="en-US"/>
        </w:rPr>
        <w:t xml:space="preserve">«Российская академия народного хозяйства </w:t>
      </w:r>
      <w:r w:rsidRPr="0077213B">
        <w:rPr>
          <w:rFonts w:eastAsia="Calibri"/>
          <w:szCs w:val="28"/>
          <w:lang w:val="ru-RU" w:eastAsia="en-US"/>
        </w:rPr>
        <w:lastRenderedPageBreak/>
        <w:t xml:space="preserve">и государственной службы при Президенте Российской Федерации», </w:t>
      </w:r>
      <w:r w:rsidR="00BD6125">
        <w:rPr>
          <w:rFonts w:eastAsia="Calibri"/>
          <w:szCs w:val="28"/>
          <w:lang w:val="ru-RU" w:eastAsia="en-US"/>
        </w:rPr>
        <w:br/>
      </w:r>
      <w:r>
        <w:rPr>
          <w:rFonts w:eastAsia="Calibri"/>
          <w:bCs/>
          <w:szCs w:val="28"/>
          <w:lang w:val="ru-RU"/>
        </w:rPr>
        <w:t>ЧОУ ВО</w:t>
      </w:r>
      <w:r w:rsidRPr="0093723D">
        <w:rPr>
          <w:rFonts w:eastAsia="Calibri"/>
          <w:bCs/>
          <w:szCs w:val="28"/>
          <w:lang w:val="ru-RU"/>
        </w:rPr>
        <w:t xml:space="preserve"> </w:t>
      </w:r>
      <w:r w:rsidRPr="009A2CAC">
        <w:rPr>
          <w:rFonts w:eastAsia="Calibri"/>
          <w:bCs/>
          <w:szCs w:val="28"/>
          <w:lang w:val="ru-RU"/>
        </w:rPr>
        <w:t xml:space="preserve">«Санкт-Петербургский университет технологий управления </w:t>
      </w:r>
      <w:r w:rsidR="00BD6125">
        <w:rPr>
          <w:rFonts w:eastAsia="Calibri"/>
          <w:bCs/>
          <w:szCs w:val="28"/>
          <w:lang w:val="ru-RU"/>
        </w:rPr>
        <w:br/>
      </w:r>
      <w:r w:rsidRPr="009A2CAC">
        <w:rPr>
          <w:rFonts w:eastAsia="Calibri"/>
          <w:bCs/>
          <w:szCs w:val="28"/>
          <w:lang w:val="ru-RU"/>
        </w:rPr>
        <w:t>и экономики»</w:t>
      </w:r>
      <w:r>
        <w:rPr>
          <w:rFonts w:eastAsia="Calibri"/>
          <w:bCs/>
          <w:szCs w:val="28"/>
          <w:lang w:val="ru-RU"/>
        </w:rPr>
        <w:t xml:space="preserve"> </w:t>
      </w:r>
      <w:r w:rsidRPr="009A2CAC">
        <w:rPr>
          <w:rFonts w:eastAsia="Calibri"/>
          <w:bCs/>
          <w:szCs w:val="28"/>
          <w:lang w:val="ru-RU"/>
        </w:rPr>
        <w:t xml:space="preserve">(ранее </w:t>
      </w:r>
      <w:r>
        <w:rPr>
          <w:rFonts w:eastAsia="Calibri"/>
          <w:bCs/>
          <w:szCs w:val="28"/>
          <w:lang w:val="ru-RU"/>
        </w:rPr>
        <w:t>–</w:t>
      </w:r>
      <w:r w:rsidRPr="009A2CAC">
        <w:rPr>
          <w:rFonts w:eastAsia="Calibri"/>
          <w:bCs/>
          <w:szCs w:val="28"/>
          <w:lang w:val="ru-RU"/>
        </w:rPr>
        <w:t xml:space="preserve"> </w:t>
      </w:r>
      <w:r>
        <w:rPr>
          <w:rFonts w:eastAsia="Calibri"/>
          <w:bCs/>
          <w:szCs w:val="28"/>
          <w:lang w:val="ru-RU"/>
        </w:rPr>
        <w:t>НОУ ВО «</w:t>
      </w:r>
      <w:r w:rsidRPr="009A2CAC">
        <w:rPr>
          <w:rFonts w:eastAsia="Calibri"/>
          <w:bCs/>
          <w:szCs w:val="28"/>
          <w:lang w:val="ru-RU"/>
        </w:rPr>
        <w:t xml:space="preserve">Санкт-Петербургский </w:t>
      </w:r>
      <w:r>
        <w:rPr>
          <w:rFonts w:eastAsia="Calibri"/>
          <w:bCs/>
          <w:szCs w:val="28"/>
          <w:lang w:val="ru-RU"/>
        </w:rPr>
        <w:t>университет управления и экономики», ЧОУ ВО «Санкт-Петербургский академический университет»</w:t>
      </w:r>
      <w:r w:rsidRPr="009A2CAC">
        <w:rPr>
          <w:rFonts w:eastAsia="Calibri"/>
          <w:bCs/>
          <w:szCs w:val="28"/>
          <w:lang w:val="ru-RU"/>
        </w:rPr>
        <w:t>)</w:t>
      </w:r>
      <w:r w:rsidRPr="0077213B">
        <w:rPr>
          <w:rFonts w:eastAsia="Calibri"/>
          <w:bCs/>
          <w:szCs w:val="28"/>
          <w:lang w:val="ru-RU" w:eastAsia="en-US"/>
        </w:rPr>
        <w:t xml:space="preserve"> </w:t>
      </w:r>
      <w:r w:rsidRPr="0077213B">
        <w:rPr>
          <w:rFonts w:eastAsia="Calibri"/>
          <w:szCs w:val="28"/>
          <w:lang w:val="ru-RU" w:eastAsia="en-US"/>
        </w:rPr>
        <w:t xml:space="preserve">и др.). Участниками таких мероприятий, как правило, являются студенты юридических факультетов, представители научного сообщества, </w:t>
      </w:r>
      <w:r w:rsidR="00BD6125">
        <w:rPr>
          <w:rFonts w:eastAsia="Calibri"/>
          <w:szCs w:val="28"/>
          <w:lang w:val="ru-RU" w:eastAsia="en-US"/>
        </w:rPr>
        <w:br/>
      </w:r>
      <w:r w:rsidRPr="0077213B">
        <w:rPr>
          <w:rFonts w:eastAsia="Calibri"/>
          <w:szCs w:val="28"/>
          <w:lang w:val="ru-RU" w:eastAsia="en-US"/>
        </w:rPr>
        <w:t xml:space="preserve">а также органов государственной власти. </w:t>
      </w:r>
    </w:p>
    <w:p w:rsidR="0023331A" w:rsidRDefault="0023331A" w:rsidP="0023331A">
      <w:pPr>
        <w:pStyle w:val="af4"/>
        <w:rPr>
          <w:rFonts w:eastAsia="Calibri"/>
          <w:szCs w:val="28"/>
          <w:lang w:val="ru-RU" w:eastAsia="en-US"/>
        </w:rPr>
      </w:pPr>
      <w:r w:rsidRPr="0077213B">
        <w:rPr>
          <w:rFonts w:eastAsia="Calibri"/>
          <w:szCs w:val="28"/>
          <w:lang w:val="ru-RU" w:eastAsia="en-US"/>
        </w:rPr>
        <w:t xml:space="preserve">В рамках участия Уполномоченного и сотрудников аппарата </w:t>
      </w:r>
      <w:r w:rsidRPr="0077213B">
        <w:rPr>
          <w:rFonts w:eastAsia="Calibri"/>
          <w:szCs w:val="28"/>
          <w:lang w:val="ru-RU" w:eastAsia="en-US"/>
        </w:rPr>
        <w:br/>
        <w:t xml:space="preserve">в указанных мероприятиях, освещаются вопросы, связанные с деятельностью института уполномоченного по защите прав предпринимателей, рассматривается генезис его становления и компетенция. Кроме того, традиционно участники таких мероприятий в формате диалога обсуждают </w:t>
      </w:r>
      <w:r w:rsidRPr="0077213B">
        <w:rPr>
          <w:rFonts w:eastAsia="Calibri"/>
          <w:szCs w:val="28"/>
          <w:lang w:val="ru-RU" w:eastAsia="en-US"/>
        </w:rPr>
        <w:br/>
        <w:t>вопросы, связанные с инвестиционным и предпринимательским климатом Санкт-Петербурга, со значимостью предпринимательства для стабильного социально-экономическ</w:t>
      </w:r>
      <w:r>
        <w:rPr>
          <w:rFonts w:eastAsia="Calibri"/>
          <w:szCs w:val="28"/>
          <w:lang w:val="ru-RU" w:eastAsia="en-US"/>
        </w:rPr>
        <w:t>ого</w:t>
      </w:r>
      <w:r w:rsidRPr="0077213B">
        <w:rPr>
          <w:rFonts w:eastAsia="Calibri"/>
          <w:szCs w:val="28"/>
          <w:lang w:val="ru-RU" w:eastAsia="en-US"/>
        </w:rPr>
        <w:t xml:space="preserve"> развития города. </w:t>
      </w:r>
    </w:p>
    <w:p w:rsidR="0023331A" w:rsidRDefault="0023331A" w:rsidP="0023331A">
      <w:pPr>
        <w:pStyle w:val="af4"/>
        <w:rPr>
          <w:rFonts w:eastAsia="Calibri"/>
          <w:bCs/>
          <w:szCs w:val="28"/>
          <w:lang w:val="ru-RU"/>
        </w:rPr>
      </w:pPr>
      <w:r>
        <w:rPr>
          <w:rFonts w:eastAsia="Calibri"/>
          <w:szCs w:val="28"/>
          <w:lang w:val="ru-RU"/>
        </w:rPr>
        <w:t>Кроме того, в целях</w:t>
      </w:r>
      <w:r w:rsidRPr="00A353A9">
        <w:rPr>
          <w:rFonts w:eastAsia="Calibri"/>
          <w:szCs w:val="28"/>
        </w:rPr>
        <w:t xml:space="preserve"> пропаганды и популяризации предпринимательской деятельности среди молод</w:t>
      </w:r>
      <w:r>
        <w:rPr>
          <w:rFonts w:eastAsia="Calibri"/>
          <w:szCs w:val="28"/>
          <w:lang w:val="ru-RU"/>
        </w:rPr>
        <w:t>е</w:t>
      </w:r>
      <w:r w:rsidRPr="00A353A9">
        <w:rPr>
          <w:rFonts w:eastAsia="Calibri"/>
          <w:szCs w:val="28"/>
        </w:rPr>
        <w:t xml:space="preserve">жи, а также формирования информационной среды по вопросам защиты прав предпринимателей среди студентов, получающих высшее юридическое образование, Уполномоченным </w:t>
      </w:r>
      <w:r>
        <w:rPr>
          <w:rFonts w:eastAsia="Calibri"/>
          <w:szCs w:val="28"/>
          <w:lang w:val="ru-RU"/>
        </w:rPr>
        <w:t xml:space="preserve">был </w:t>
      </w:r>
      <w:r w:rsidRPr="00A353A9">
        <w:rPr>
          <w:rFonts w:eastAsia="Calibri"/>
          <w:szCs w:val="28"/>
        </w:rPr>
        <w:t xml:space="preserve">учрежден </w:t>
      </w:r>
      <w:r w:rsidRPr="00973EED">
        <w:rPr>
          <w:rFonts w:eastAsia="Calibri"/>
          <w:b/>
          <w:bCs/>
          <w:szCs w:val="28"/>
        </w:rPr>
        <w:t>Конкурс студенческих работ на разработку информационных материалов в сфере защиты прав и законных интересов предпринимателей</w:t>
      </w:r>
      <w:r w:rsidRPr="00973EED">
        <w:rPr>
          <w:rFonts w:eastAsia="Calibri"/>
          <w:b/>
          <w:bCs/>
          <w:szCs w:val="28"/>
          <w:lang w:val="ru-RU"/>
        </w:rPr>
        <w:t xml:space="preserve"> «БИЗНЕС ИМЕЕТ ПРАВО»</w:t>
      </w:r>
      <w:r>
        <w:rPr>
          <w:rFonts w:eastAsia="Calibri"/>
          <w:bCs/>
          <w:szCs w:val="28"/>
          <w:lang w:val="ru-RU"/>
        </w:rPr>
        <w:t xml:space="preserve">, </w:t>
      </w:r>
      <w:r w:rsidRPr="0093723D">
        <w:rPr>
          <w:rFonts w:eastAsia="Calibri"/>
          <w:bCs/>
          <w:szCs w:val="28"/>
          <w:lang w:val="ru-RU"/>
        </w:rPr>
        <w:t>приуроченный ко Дню российского предпринимательства</w:t>
      </w:r>
      <w:r w:rsidRPr="00A353A9">
        <w:rPr>
          <w:rFonts w:eastAsia="Calibri"/>
          <w:bCs/>
          <w:szCs w:val="28"/>
        </w:rPr>
        <w:t xml:space="preserve"> (далее – Конкурс).</w:t>
      </w:r>
      <w:r>
        <w:rPr>
          <w:rFonts w:eastAsia="Calibri"/>
          <w:bCs/>
          <w:szCs w:val="28"/>
          <w:lang w:val="ru-RU"/>
        </w:rPr>
        <w:t xml:space="preserve"> </w:t>
      </w:r>
    </w:p>
    <w:p w:rsidR="0023331A" w:rsidRDefault="0023331A" w:rsidP="0023331A">
      <w:pPr>
        <w:rPr>
          <w:rFonts w:ascii="Times New Roman" w:eastAsia="Calibri" w:hAnsi="Times New Roman" w:cs="Times New Roman"/>
          <w:bCs/>
          <w:color w:val="000000"/>
          <w:sz w:val="28"/>
          <w:szCs w:val="28"/>
          <w:lang w:eastAsia="x-none"/>
        </w:rPr>
      </w:pPr>
      <w:r>
        <w:rPr>
          <w:rFonts w:eastAsia="Calibri"/>
          <w:bCs/>
          <w:szCs w:val="28"/>
        </w:rPr>
        <w:br w:type="page"/>
      </w:r>
    </w:p>
    <w:p w:rsidR="0023331A" w:rsidRDefault="0023331A" w:rsidP="0023331A">
      <w:pPr>
        <w:pStyle w:val="af4"/>
        <w:rPr>
          <w:rFonts w:eastAsia="Calibri"/>
          <w:bCs/>
          <w:szCs w:val="28"/>
          <w:lang w:val="ru-RU"/>
        </w:rPr>
      </w:pPr>
      <w:r w:rsidRPr="00675E4D">
        <w:rPr>
          <w:sz w:val="24"/>
          <w:szCs w:val="24"/>
        </w:rPr>
        <w:lastRenderedPageBreak/>
        <w:t xml:space="preserve">Рисунок </w:t>
      </w:r>
      <w:r w:rsidR="002D66B7">
        <w:rPr>
          <w:sz w:val="24"/>
          <w:szCs w:val="24"/>
          <w:lang w:val="ru-RU"/>
        </w:rPr>
        <w:t>51</w:t>
      </w:r>
      <w:r w:rsidRPr="00675E4D">
        <w:rPr>
          <w:sz w:val="24"/>
          <w:szCs w:val="24"/>
        </w:rPr>
        <w:t>. –</w:t>
      </w:r>
      <w:r>
        <w:rPr>
          <w:noProof/>
          <w:sz w:val="24"/>
          <w:szCs w:val="24"/>
          <w:lang w:eastAsia="ru-RU"/>
        </w:rPr>
        <w:t xml:space="preserve"> </w:t>
      </w:r>
      <w:r w:rsidRPr="00BD6125">
        <w:rPr>
          <w:rFonts w:eastAsia="Calibri"/>
          <w:bCs/>
          <w:sz w:val="24"/>
          <w:szCs w:val="28"/>
        </w:rPr>
        <w:t>Конкурс студенческих работ на разработку информационных материалов в сфере защиты прав и законных интересов предпринимателей</w:t>
      </w:r>
      <w:r w:rsidRPr="00BD6125">
        <w:rPr>
          <w:rFonts w:eastAsia="Calibri"/>
          <w:bCs/>
          <w:sz w:val="24"/>
          <w:szCs w:val="28"/>
          <w:lang w:val="ru-RU"/>
        </w:rPr>
        <w:t xml:space="preserve"> «БИЗНЕС ИМЕЕТ ПРАВО»</w:t>
      </w: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784192" behindDoc="0" locked="0" layoutInCell="1" allowOverlap="1" wp14:anchorId="0EF5E124" wp14:editId="09CAEA03">
                <wp:simplePos x="0" y="0"/>
                <wp:positionH relativeFrom="column">
                  <wp:posOffset>1375986</wp:posOffset>
                </wp:positionH>
                <wp:positionV relativeFrom="paragraph">
                  <wp:posOffset>-458</wp:posOffset>
                </wp:positionV>
                <wp:extent cx="2912110" cy="1095154"/>
                <wp:effectExtent l="0" t="0" r="21590" b="10160"/>
                <wp:wrapNone/>
                <wp:docPr id="147" name="Свиток: горизонтальный 147"/>
                <wp:cNvGraphicFramePr/>
                <a:graphic xmlns:a="http://schemas.openxmlformats.org/drawingml/2006/main">
                  <a:graphicData uri="http://schemas.microsoft.com/office/word/2010/wordprocessingShape">
                    <wps:wsp>
                      <wps:cNvSpPr/>
                      <wps:spPr>
                        <a:xfrm>
                          <a:off x="0" y="0"/>
                          <a:ext cx="2912110" cy="1095154"/>
                        </a:xfrm>
                        <a:prstGeom prst="horizontalScroll">
                          <a:avLst/>
                        </a:prstGeom>
                        <a:solidFill>
                          <a:srgbClr val="993366"/>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23D7B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147" o:spid="_x0000_s1026" type="#_x0000_t98" style="position:absolute;margin-left:108.35pt;margin-top:-.05pt;width:229.3pt;height:86.2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" fillcolor="#936" strokecolor="#f2f2f2 [3052]" strokeweight="1pt">
                <v:stroke joinstyle="miter"/>
              </v:shape>
            </w:pict>
          </mc:Fallback>
        </mc:AlternateContent>
      </w: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00928" behindDoc="0" locked="0" layoutInCell="1" allowOverlap="1" wp14:anchorId="488036F4" wp14:editId="79C8FB84">
                <wp:simplePos x="0" y="0"/>
                <wp:positionH relativeFrom="column">
                  <wp:posOffset>1375085</wp:posOffset>
                </wp:positionH>
                <wp:positionV relativeFrom="paragraph">
                  <wp:posOffset>7236</wp:posOffset>
                </wp:positionV>
                <wp:extent cx="2912420" cy="574158"/>
                <wp:effectExtent l="0" t="0" r="0" b="0"/>
                <wp:wrapNone/>
                <wp:docPr id="145" name="Надпись 145"/>
                <wp:cNvGraphicFramePr/>
                <a:graphic xmlns:a="http://schemas.openxmlformats.org/drawingml/2006/main">
                  <a:graphicData uri="http://schemas.microsoft.com/office/word/2010/wordprocessingShape">
                    <wps:wsp>
                      <wps:cNvSpPr txBox="1"/>
                      <wps:spPr>
                        <a:xfrm>
                          <a:off x="0" y="0"/>
                          <a:ext cx="2912420" cy="574158"/>
                        </a:xfrm>
                        <a:prstGeom prst="rect">
                          <a:avLst/>
                        </a:prstGeom>
                        <a:noFill/>
                        <a:ln w="6350">
                          <a:noFill/>
                        </a:ln>
                      </wps:spPr>
                      <wps:txbx>
                        <w:txbxContent>
                          <w:p w:rsidR="00070CDE" w:rsidRPr="00720573" w:rsidRDefault="00070CDE" w:rsidP="0023331A">
                            <w:pPr>
                              <w:jc w:val="center"/>
                              <w:rPr>
                                <w:b/>
                                <w:color w:val="FFFFFF" w:themeColor="background1"/>
                              </w:rPr>
                            </w:pPr>
                            <w:r w:rsidRPr="00720573">
                              <w:rPr>
                                <w:rFonts w:ascii="Times New Roman" w:eastAsia="Calibri" w:hAnsi="Times New Roman" w:cs="Times New Roman"/>
                                <w:b/>
                                <w:bCs/>
                                <w:color w:val="FFFFFF" w:themeColor="background1"/>
                                <w:sz w:val="28"/>
                                <w:szCs w:val="28"/>
                              </w:rPr>
                              <w:t>Конкурс студенческих работ «БИЗНЕС ИМЕЕТ ПРАВО»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036F4" id="Надпись 145" o:spid="_x0000_s1148" type="#_x0000_t202" style="position:absolute;left:0;text-align:left;margin-left:108.25pt;margin-top:.55pt;width:229.3pt;height:45.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" filled="f" stroked="f" strokeweight=".5pt">
                <v:textbox>
                  <w:txbxContent>
                    <w:p w:rsidR="00070CDE" w:rsidRPr="00720573" w:rsidRDefault="00070CDE" w:rsidP="0023331A">
                      <w:pPr>
                        <w:jc w:val="center"/>
                        <w:rPr>
                          <w:b/>
                          <w:color w:val="FFFFFF" w:themeColor="background1"/>
                        </w:rPr>
                      </w:pPr>
                      <w:r w:rsidRPr="00720573">
                        <w:rPr>
                          <w:rFonts w:ascii="Times New Roman" w:eastAsia="Calibri" w:hAnsi="Times New Roman" w:cs="Times New Roman"/>
                          <w:b/>
                          <w:bCs/>
                          <w:color w:val="FFFFFF" w:themeColor="background1"/>
                          <w:sz w:val="28"/>
                          <w:szCs w:val="28"/>
                        </w:rPr>
                        <w:t>Конкурс студенческих работ «БИЗНЕС ИМЕЕТ ПРАВО»</w:t>
                      </w:r>
                    </w:p>
                  </w:txbxContent>
                </v:textbox>
              </v:shape>
            </w:pict>
          </mc:Fallback>
        </mc:AlternateContent>
      </w:r>
    </w:p>
    <w:p w:rsidR="0023331A" w:rsidRDefault="0023331A" w:rsidP="0023331A">
      <w:pPr>
        <w:pStyle w:val="af4"/>
        <w:ind w:firstLine="0"/>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21408" behindDoc="0" locked="0" layoutInCell="1" allowOverlap="1" wp14:anchorId="2E65DEBB" wp14:editId="151E7571">
                <wp:simplePos x="0" y="0"/>
                <wp:positionH relativeFrom="column">
                  <wp:posOffset>3172888</wp:posOffset>
                </wp:positionH>
                <wp:positionV relativeFrom="paragraph">
                  <wp:posOffset>193380</wp:posOffset>
                </wp:positionV>
                <wp:extent cx="53163" cy="3211032"/>
                <wp:effectExtent l="0" t="0" r="23495" b="2794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53163" cy="3211032"/>
                        </a:xfrm>
                        <a:prstGeom prst="line">
                          <a:avLst/>
                        </a:prstGeom>
                        <a:ln w="22225">
                          <a:solidFill>
                            <a:srgbClr val="993366"/>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53DC4" id="Прямая соединительная линия 17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5pt,15.25pt" to="254.0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" strokecolor="#936" strokeweight="1.75pt">
                <v:stroke dashstyle="1 1" joinstyle="miter"/>
              </v:line>
            </w:pict>
          </mc:Fallback>
        </mc:AlternateContent>
      </w:r>
      <w:r>
        <w:rPr>
          <w:rFonts w:eastAsia="Calibri"/>
          <w:bCs/>
          <w:noProof/>
          <w:szCs w:val="28"/>
          <w:lang w:val="ru-RU" w:eastAsia="ru-RU"/>
        </w:rPr>
        <mc:AlternateContent>
          <mc:Choice Requires="wps">
            <w:drawing>
              <wp:anchor distT="0" distB="0" distL="114300" distR="114300" simplePos="0" relativeHeight="251915264" behindDoc="0" locked="0" layoutInCell="1" allowOverlap="1" wp14:anchorId="4C8C2ACB" wp14:editId="3852972C">
                <wp:simplePos x="0" y="0"/>
                <wp:positionH relativeFrom="column">
                  <wp:posOffset>3023900</wp:posOffset>
                </wp:positionH>
                <wp:positionV relativeFrom="paragraph">
                  <wp:posOffset>193380</wp:posOffset>
                </wp:positionV>
                <wp:extent cx="0" cy="3593302"/>
                <wp:effectExtent l="0" t="0" r="19050" b="26670"/>
                <wp:wrapNone/>
                <wp:docPr id="169" name="Прямая соединительная линия 169"/>
                <wp:cNvGraphicFramePr/>
                <a:graphic xmlns:a="http://schemas.openxmlformats.org/drawingml/2006/main">
                  <a:graphicData uri="http://schemas.microsoft.com/office/word/2010/wordprocessingShape">
                    <wps:wsp>
                      <wps:cNvCnPr/>
                      <wps:spPr>
                        <a:xfrm>
                          <a:off x="0" y="0"/>
                          <a:ext cx="0" cy="3593302"/>
                        </a:xfrm>
                        <a:prstGeom prst="line">
                          <a:avLst/>
                        </a:prstGeom>
                        <a:ln w="22225">
                          <a:solidFill>
                            <a:srgbClr val="993366"/>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E26FD" id="Прямая соединительная линия 169"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15.25pt" to="238.1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" strokecolor="#936" strokeweight="1.75pt">
                <v:stroke dashstyle="1 1" joinstyle="miter"/>
              </v:line>
            </w:pict>
          </mc:Fallback>
        </mc:AlternateContent>
      </w:r>
      <w:r>
        <w:rPr>
          <w:rFonts w:eastAsia="Calibri"/>
          <w:bCs/>
          <w:noProof/>
          <w:szCs w:val="28"/>
          <w:lang w:val="ru-RU" w:eastAsia="ru-RU"/>
        </w:rPr>
        <mc:AlternateContent>
          <mc:Choice Requires="wps">
            <w:drawing>
              <wp:anchor distT="0" distB="0" distL="114300" distR="114300" simplePos="0" relativeHeight="251909120" behindDoc="0" locked="0" layoutInCell="1" allowOverlap="1" wp14:anchorId="537E3C43" wp14:editId="2CDAC8E8">
                <wp:simplePos x="0" y="0"/>
                <wp:positionH relativeFrom="column">
                  <wp:posOffset>3289846</wp:posOffset>
                </wp:positionH>
                <wp:positionV relativeFrom="paragraph">
                  <wp:posOffset>191755</wp:posOffset>
                </wp:positionV>
                <wp:extent cx="0" cy="329034"/>
                <wp:effectExtent l="0" t="0" r="19050" b="13970"/>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0" cy="329034"/>
                        </a:xfrm>
                        <a:prstGeom prst="line">
                          <a:avLst/>
                        </a:prstGeom>
                        <a:ln w="22225">
                          <a:solidFill>
                            <a:srgbClr val="993366"/>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E79EA" id="Прямая соединительная линия 160"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05pt,15.1pt" to="259.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" strokecolor="#936" strokeweight="1.75pt">
                <v:stroke dashstyle="1 1" joinstyle="miter"/>
              </v:line>
            </w:pict>
          </mc:Fallback>
        </mc:AlternateContent>
      </w:r>
      <w:r>
        <w:rPr>
          <w:rFonts w:eastAsia="Calibri"/>
          <w:bCs/>
          <w:noProof/>
          <w:szCs w:val="28"/>
          <w:lang w:val="ru-RU" w:eastAsia="ru-RU"/>
        </w:rPr>
        <mc:AlternateContent>
          <mc:Choice Requires="wps">
            <w:drawing>
              <wp:anchor distT="0" distB="0" distL="114300" distR="114300" simplePos="0" relativeHeight="251905024" behindDoc="0" locked="0" layoutInCell="1" allowOverlap="1" wp14:anchorId="605A3BB4" wp14:editId="00B156EA">
                <wp:simplePos x="0" y="0"/>
                <wp:positionH relativeFrom="column">
                  <wp:posOffset>2257425</wp:posOffset>
                </wp:positionH>
                <wp:positionV relativeFrom="paragraph">
                  <wp:posOffset>189924</wp:posOffset>
                </wp:positionV>
                <wp:extent cx="147" cy="159134"/>
                <wp:effectExtent l="0" t="0" r="19050" b="1270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147" cy="159134"/>
                        </a:xfrm>
                        <a:prstGeom prst="line">
                          <a:avLst/>
                        </a:prstGeom>
                        <a:ln w="22225">
                          <a:solidFill>
                            <a:srgbClr val="993366"/>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5A4151" id="Прямая соединительная линия 153"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75pt,14.95pt" to="177.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" strokecolor="#936" strokeweight="1.75pt">
                <v:stroke dashstyle="1 1" joinstyle="miter"/>
              </v:line>
            </w:pict>
          </mc:Fallback>
        </mc:AlternateContent>
      </w: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07072" behindDoc="0" locked="0" layoutInCell="1" allowOverlap="1" wp14:anchorId="2E5FFF6A" wp14:editId="33D64606">
                <wp:simplePos x="0" y="0"/>
                <wp:positionH relativeFrom="column">
                  <wp:posOffset>854991</wp:posOffset>
                </wp:positionH>
                <wp:positionV relativeFrom="paragraph">
                  <wp:posOffset>146774</wp:posOffset>
                </wp:positionV>
                <wp:extent cx="0" cy="170121"/>
                <wp:effectExtent l="0" t="0" r="19050" b="20955"/>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0" cy="170121"/>
                        </a:xfrm>
                        <a:prstGeom prst="line">
                          <a:avLst/>
                        </a:prstGeom>
                        <a:ln w="22225">
                          <a:solidFill>
                            <a:srgbClr val="99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AA06E6" id="Прямая соединительная линия 155"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3pt,11.55pt" to="67.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" strokecolor="#936" strokeweight="1.75pt">
                <v:stroke dashstyle="1 1" joinstyle="miter"/>
              </v:line>
            </w:pict>
          </mc:Fallback>
        </mc:AlternateContent>
      </w:r>
      <w:r>
        <w:rPr>
          <w:rFonts w:eastAsia="Calibri"/>
          <w:bCs/>
          <w:noProof/>
          <w:szCs w:val="28"/>
          <w:lang w:val="ru-RU" w:eastAsia="ru-RU"/>
        </w:rPr>
        <mc:AlternateContent>
          <mc:Choice Requires="wps">
            <w:drawing>
              <wp:anchor distT="0" distB="0" distL="114300" distR="114300" simplePos="0" relativeHeight="251906048" behindDoc="0" locked="0" layoutInCell="1" allowOverlap="1" wp14:anchorId="3E492238" wp14:editId="16B28BDC">
                <wp:simplePos x="0" y="0"/>
                <wp:positionH relativeFrom="column">
                  <wp:posOffset>854075</wp:posOffset>
                </wp:positionH>
                <wp:positionV relativeFrom="paragraph">
                  <wp:posOffset>144780</wp:posOffset>
                </wp:positionV>
                <wp:extent cx="1403350" cy="0"/>
                <wp:effectExtent l="0" t="0" r="25400"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flipH="1" flipV="1">
                          <a:off x="0" y="0"/>
                          <a:ext cx="1403350" cy="0"/>
                        </a:xfrm>
                        <a:prstGeom prst="line">
                          <a:avLst/>
                        </a:prstGeom>
                        <a:ln w="22225">
                          <a:solidFill>
                            <a:srgbClr val="99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89FA9" id="Прямая соединительная линия 154" o:spid="_x0000_s1026" style="position:absolute;flip:x y;z-index:251906048;visibility:visible;mso-wrap-style:square;mso-wrap-distance-left:9pt;mso-wrap-distance-top:0;mso-wrap-distance-right:9pt;mso-wrap-distance-bottom:0;mso-position-horizontal:absolute;mso-position-horizontal-relative:text;mso-position-vertical:absolute;mso-position-vertical-relative:text" from="67.25pt,11.4pt" to="17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" strokecolor="#936" strokeweight="1.75pt">
                <v:stroke dashstyle="1 1" joinstyle="miter"/>
              </v:line>
            </w:pict>
          </mc:Fallback>
        </mc:AlternateContent>
      </w: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12192" behindDoc="0" locked="0" layoutInCell="1" allowOverlap="1" wp14:anchorId="5AAC3A0E" wp14:editId="1C3C21B3">
                <wp:simplePos x="0" y="0"/>
                <wp:positionH relativeFrom="column">
                  <wp:posOffset>948926</wp:posOffset>
                </wp:positionH>
                <wp:positionV relativeFrom="paragraph">
                  <wp:posOffset>175895</wp:posOffset>
                </wp:positionV>
                <wp:extent cx="1849120" cy="275590"/>
                <wp:effectExtent l="0" t="0" r="0" b="0"/>
                <wp:wrapNone/>
                <wp:docPr id="166" name="Надпись 166"/>
                <wp:cNvGraphicFramePr/>
                <a:graphic xmlns:a="http://schemas.openxmlformats.org/drawingml/2006/main">
                  <a:graphicData uri="http://schemas.microsoft.com/office/word/2010/wordprocessingShape">
                    <wps:wsp>
                      <wps:cNvSpPr txBox="1"/>
                      <wps:spPr>
                        <a:xfrm>
                          <a:off x="0" y="0"/>
                          <a:ext cx="1849120" cy="275590"/>
                        </a:xfrm>
                        <a:prstGeom prst="rect">
                          <a:avLst/>
                        </a:prstGeom>
                        <a:solidFill>
                          <a:schemeClr val="lt1"/>
                        </a:solidFill>
                        <a:ln w="6350">
                          <a:noFill/>
                        </a:ln>
                      </wps:spPr>
                      <wps:txbx>
                        <w:txbxContent>
                          <w:p w:rsidR="00070CDE" w:rsidRPr="005959B5" w:rsidRDefault="00070CDE" w:rsidP="0023331A">
                            <w:pPr>
                              <w:rPr>
                                <w:rFonts w:ascii="Times New Roman" w:hAnsi="Times New Roman" w:cs="Times New Roman"/>
                                <w:b/>
                                <w:color w:val="7E2A54"/>
                                <w:sz w:val="24"/>
                                <w:szCs w:val="24"/>
                                <w:u w:val="single"/>
                              </w:rPr>
                            </w:pPr>
                            <w:r w:rsidRPr="005959B5">
                              <w:rPr>
                                <w:rFonts w:ascii="Times New Roman" w:hAnsi="Times New Roman" w:cs="Times New Roman"/>
                                <w:b/>
                                <w:color w:val="7E2A54"/>
                                <w:sz w:val="24"/>
                                <w:szCs w:val="24"/>
                                <w:u w:val="single"/>
                              </w:rPr>
                              <w:t>ЗАДАЧИ</w:t>
                            </w:r>
                            <w:r>
                              <w:rPr>
                                <w:rFonts w:ascii="Times New Roman" w:hAnsi="Times New Roman" w:cs="Times New Roman"/>
                                <w:b/>
                                <w:color w:val="7E2A54"/>
                                <w:sz w:val="24"/>
                                <w:szCs w:val="24"/>
                                <w:u w:val="single"/>
                              </w:rPr>
                              <w:t xml:space="preserve"> КОНКУРСА</w:t>
                            </w:r>
                            <w:r w:rsidRPr="005959B5">
                              <w:rPr>
                                <w:rFonts w:ascii="Times New Roman" w:hAnsi="Times New Roman" w:cs="Times New Roman"/>
                                <w:b/>
                                <w:color w:val="7E2A54"/>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3A0E" id="Надпись 166" o:spid="_x0000_s1149" type="#_x0000_t202" style="position:absolute;left:0;text-align:left;margin-left:74.7pt;margin-top:13.85pt;width:145.6pt;height:21.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" fillcolor="white [3201]" stroked="f" strokeweight=".5pt">
                <v:textbox>
                  <w:txbxContent>
                    <w:p w:rsidR="00070CDE" w:rsidRPr="005959B5" w:rsidRDefault="00070CDE" w:rsidP="0023331A">
                      <w:pPr>
                        <w:rPr>
                          <w:rFonts w:ascii="Times New Roman" w:hAnsi="Times New Roman" w:cs="Times New Roman"/>
                          <w:b/>
                          <w:color w:val="7E2A54"/>
                          <w:sz w:val="24"/>
                          <w:szCs w:val="24"/>
                          <w:u w:val="single"/>
                        </w:rPr>
                      </w:pPr>
                      <w:r w:rsidRPr="005959B5">
                        <w:rPr>
                          <w:rFonts w:ascii="Times New Roman" w:hAnsi="Times New Roman" w:cs="Times New Roman"/>
                          <w:b/>
                          <w:color w:val="7E2A54"/>
                          <w:sz w:val="24"/>
                          <w:szCs w:val="24"/>
                          <w:u w:val="single"/>
                        </w:rPr>
                        <w:t>ЗАДАЧИ</w:t>
                      </w:r>
                      <w:r>
                        <w:rPr>
                          <w:rFonts w:ascii="Times New Roman" w:hAnsi="Times New Roman" w:cs="Times New Roman"/>
                          <w:b/>
                          <w:color w:val="7E2A54"/>
                          <w:sz w:val="24"/>
                          <w:szCs w:val="24"/>
                          <w:u w:val="single"/>
                        </w:rPr>
                        <w:t xml:space="preserve"> КОНКУРСА</w:t>
                      </w:r>
                      <w:r w:rsidRPr="005959B5">
                        <w:rPr>
                          <w:rFonts w:ascii="Times New Roman" w:hAnsi="Times New Roman" w:cs="Times New Roman"/>
                          <w:b/>
                          <w:color w:val="7E2A54"/>
                          <w:sz w:val="24"/>
                          <w:szCs w:val="24"/>
                          <w:u w:val="single"/>
                        </w:rPr>
                        <w:t>:</w:t>
                      </w:r>
                    </w:p>
                  </w:txbxContent>
                </v:textbox>
              </v:shape>
            </w:pict>
          </mc:Fallback>
        </mc:AlternateContent>
      </w:r>
      <w:r>
        <w:rPr>
          <w:rFonts w:eastAsia="Calibri"/>
          <w:bCs/>
          <w:noProof/>
          <w:szCs w:val="28"/>
          <w:lang w:val="ru-RU" w:eastAsia="ru-RU"/>
        </w:rPr>
        <mc:AlternateContent>
          <mc:Choice Requires="wps">
            <w:drawing>
              <wp:anchor distT="0" distB="0" distL="114300" distR="114300" simplePos="0" relativeHeight="251914240" behindDoc="0" locked="0" layoutInCell="1" allowOverlap="1" wp14:anchorId="49E5981C" wp14:editId="080939F9">
                <wp:simplePos x="0" y="0"/>
                <wp:positionH relativeFrom="column">
                  <wp:posOffset>3839845</wp:posOffset>
                </wp:positionH>
                <wp:positionV relativeFrom="paragraph">
                  <wp:posOffset>207010</wp:posOffset>
                </wp:positionV>
                <wp:extent cx="1329055" cy="275590"/>
                <wp:effectExtent l="0" t="0" r="0" b="0"/>
                <wp:wrapNone/>
                <wp:docPr id="168" name="Надпись 168"/>
                <wp:cNvGraphicFramePr/>
                <a:graphic xmlns:a="http://schemas.openxmlformats.org/drawingml/2006/main">
                  <a:graphicData uri="http://schemas.microsoft.com/office/word/2010/wordprocessingShape">
                    <wps:wsp>
                      <wps:cNvSpPr txBox="1"/>
                      <wps:spPr>
                        <a:xfrm>
                          <a:off x="0" y="0"/>
                          <a:ext cx="1329055" cy="275590"/>
                        </a:xfrm>
                        <a:prstGeom prst="rect">
                          <a:avLst/>
                        </a:prstGeom>
                        <a:noFill/>
                        <a:ln w="6350">
                          <a:noFill/>
                        </a:ln>
                      </wps:spPr>
                      <wps:txbx>
                        <w:txbxContent>
                          <w:p w:rsidR="00070CDE" w:rsidRPr="005959B5" w:rsidRDefault="00070CDE" w:rsidP="0023331A">
                            <w:pPr>
                              <w:rPr>
                                <w:rFonts w:ascii="Times New Roman" w:hAnsi="Times New Roman" w:cs="Times New Roman"/>
                                <w:b/>
                                <w:color w:val="7E2A54"/>
                                <w:sz w:val="24"/>
                                <w:szCs w:val="24"/>
                                <w:u w:val="single"/>
                              </w:rPr>
                            </w:pPr>
                            <w:r>
                              <w:rPr>
                                <w:rFonts w:ascii="Times New Roman" w:hAnsi="Times New Roman" w:cs="Times New Roman"/>
                                <w:b/>
                                <w:color w:val="7E2A54"/>
                                <w:sz w:val="24"/>
                                <w:szCs w:val="24"/>
                                <w:u w:val="single"/>
                              </w:rPr>
                              <w:t>УЧАСТНИКИ</w:t>
                            </w:r>
                            <w:r w:rsidRPr="005959B5">
                              <w:rPr>
                                <w:rFonts w:ascii="Times New Roman" w:hAnsi="Times New Roman" w:cs="Times New Roman"/>
                                <w:b/>
                                <w:color w:val="7E2A54"/>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981C" id="Надпись 168" o:spid="_x0000_s1150" type="#_x0000_t202" style="position:absolute;left:0;text-align:left;margin-left:302.35pt;margin-top:16.3pt;width:104.65pt;height:21.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" filled="f" stroked="f" strokeweight=".5pt">
                <v:textbox>
                  <w:txbxContent>
                    <w:p w:rsidR="00070CDE" w:rsidRPr="005959B5" w:rsidRDefault="00070CDE" w:rsidP="0023331A">
                      <w:pPr>
                        <w:rPr>
                          <w:rFonts w:ascii="Times New Roman" w:hAnsi="Times New Roman" w:cs="Times New Roman"/>
                          <w:b/>
                          <w:color w:val="7E2A54"/>
                          <w:sz w:val="24"/>
                          <w:szCs w:val="24"/>
                          <w:u w:val="single"/>
                        </w:rPr>
                      </w:pPr>
                      <w:r>
                        <w:rPr>
                          <w:rFonts w:ascii="Times New Roman" w:hAnsi="Times New Roman" w:cs="Times New Roman"/>
                          <w:b/>
                          <w:color w:val="7E2A54"/>
                          <w:sz w:val="24"/>
                          <w:szCs w:val="24"/>
                          <w:u w:val="single"/>
                        </w:rPr>
                        <w:t>УЧАСТНИКИ</w:t>
                      </w:r>
                      <w:r w:rsidRPr="005959B5">
                        <w:rPr>
                          <w:rFonts w:ascii="Times New Roman" w:hAnsi="Times New Roman" w:cs="Times New Roman"/>
                          <w:b/>
                          <w:color w:val="7E2A54"/>
                          <w:sz w:val="24"/>
                          <w:szCs w:val="24"/>
                          <w:u w:val="single"/>
                        </w:rPr>
                        <w:t>:</w:t>
                      </w:r>
                    </w:p>
                  </w:txbxContent>
                </v:textbox>
              </v:shape>
            </w:pict>
          </mc:Fallback>
        </mc:AlternateContent>
      </w:r>
      <w:r>
        <w:rPr>
          <w:rFonts w:eastAsia="Calibri"/>
          <w:bCs/>
          <w:noProof/>
          <w:szCs w:val="28"/>
          <w:lang w:val="ru-RU" w:eastAsia="ru-RU"/>
        </w:rPr>
        <w:drawing>
          <wp:anchor distT="0" distB="0" distL="114300" distR="114300" simplePos="0" relativeHeight="251902976" behindDoc="0" locked="0" layoutInCell="1" allowOverlap="1" wp14:anchorId="6501CA17" wp14:editId="10B2BCE2">
            <wp:simplePos x="0" y="0"/>
            <wp:positionH relativeFrom="column">
              <wp:posOffset>3331210</wp:posOffset>
            </wp:positionH>
            <wp:positionV relativeFrom="paragraph">
              <wp:posOffset>87172</wp:posOffset>
            </wp:positionV>
            <wp:extent cx="509905" cy="509905"/>
            <wp:effectExtent l="0" t="0" r="4445" b="0"/>
            <wp:wrapNone/>
            <wp:docPr id="146" name="Рисунок 146" descr="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ownload?provider=MicrosoftIcon&amp;fileName=Group.svg"/>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09905" cy="50990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Cs/>
          <w:noProof/>
          <w:szCs w:val="28"/>
          <w:lang w:val="ru-RU" w:eastAsia="ru-RU"/>
        </w:rPr>
        <mc:AlternateContent>
          <mc:Choice Requires="wps">
            <w:drawing>
              <wp:anchor distT="0" distB="0" distL="114300" distR="114300" simplePos="0" relativeHeight="251908096" behindDoc="0" locked="0" layoutInCell="1" allowOverlap="1" wp14:anchorId="3404EC7D" wp14:editId="3BF14EB4">
                <wp:simplePos x="0" y="0"/>
                <wp:positionH relativeFrom="column">
                  <wp:posOffset>525381</wp:posOffset>
                </wp:positionH>
                <wp:positionV relativeFrom="paragraph">
                  <wp:posOffset>91159</wp:posOffset>
                </wp:positionV>
                <wp:extent cx="2349796" cy="2902689"/>
                <wp:effectExtent l="0" t="0" r="50800" b="12065"/>
                <wp:wrapNone/>
                <wp:docPr id="156" name="Прямоугольник: загнутый угол 156"/>
                <wp:cNvGraphicFramePr/>
                <a:graphic xmlns:a="http://schemas.openxmlformats.org/drawingml/2006/main">
                  <a:graphicData uri="http://schemas.microsoft.com/office/word/2010/wordprocessingShape">
                    <wps:wsp>
                      <wps:cNvSpPr/>
                      <wps:spPr>
                        <a:xfrm>
                          <a:off x="0" y="0"/>
                          <a:ext cx="2349796" cy="2902689"/>
                        </a:xfrm>
                        <a:prstGeom prst="foldedCorner">
                          <a:avLst/>
                        </a:prstGeom>
                        <a:solidFill>
                          <a:schemeClr val="bg1"/>
                        </a:solidFill>
                        <a:ln w="22225">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F32D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56" o:spid="_x0000_s1026" type="#_x0000_t65" style="position:absolute;margin-left:41.35pt;margin-top:7.2pt;width:185pt;height:228.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" adj="18000" fillcolor="white [3212]" strokecolor="#936" strokeweight="1.75pt">
                <v:stroke joinstyle="miter"/>
              </v:shape>
            </w:pict>
          </mc:Fallback>
        </mc:AlternateContent>
      </w:r>
      <w:r>
        <w:rPr>
          <w:rFonts w:eastAsia="Calibri"/>
          <w:bCs/>
          <w:noProof/>
          <w:szCs w:val="28"/>
          <w:lang w:val="ru-RU" w:eastAsia="ru-RU"/>
        </w:rPr>
        <w:drawing>
          <wp:anchor distT="0" distB="0" distL="114300" distR="114300" simplePos="0" relativeHeight="251911168" behindDoc="0" locked="0" layoutInCell="1" allowOverlap="1" wp14:anchorId="33651A52" wp14:editId="48AF87D7">
            <wp:simplePos x="0" y="0"/>
            <wp:positionH relativeFrom="column">
              <wp:posOffset>599573</wp:posOffset>
            </wp:positionH>
            <wp:positionV relativeFrom="paragraph">
              <wp:posOffset>112071</wp:posOffset>
            </wp:positionV>
            <wp:extent cx="360651" cy="360651"/>
            <wp:effectExtent l="0" t="0" r="1905" b="1905"/>
            <wp:wrapNone/>
            <wp:docPr id="165" name="Рисунок 165" descr="Иерарх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ownload?provider=MicrosoftIcon&amp;fileName=Hierarchy.svg"/>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360651" cy="360651"/>
                    </a:xfrm>
                    <a:prstGeom prst="rect">
                      <a:avLst/>
                    </a:prstGeom>
                  </pic:spPr>
                </pic:pic>
              </a:graphicData>
            </a:graphic>
            <wp14:sizeRelH relativeFrom="page">
              <wp14:pctWidth>0</wp14:pctWidth>
            </wp14:sizeRelH>
            <wp14:sizeRelV relativeFrom="page">
              <wp14:pctHeight>0</wp14:pctHeight>
            </wp14:sizeRelV>
          </wp:anchor>
        </w:drawing>
      </w:r>
      <w:r>
        <w:rPr>
          <w:rFonts w:eastAsia="Calibri"/>
          <w:bCs/>
          <w:noProof/>
          <w:szCs w:val="28"/>
          <w:lang w:val="ru-RU" w:eastAsia="ru-RU"/>
        </w:rPr>
        <mc:AlternateContent>
          <mc:Choice Requires="wps">
            <w:drawing>
              <wp:anchor distT="0" distB="0" distL="114300" distR="114300" simplePos="0" relativeHeight="251901952" behindDoc="0" locked="0" layoutInCell="1" allowOverlap="1" wp14:anchorId="10FB2AF6" wp14:editId="0EABC968">
                <wp:simplePos x="0" y="0"/>
                <wp:positionH relativeFrom="column">
                  <wp:posOffset>3289300</wp:posOffset>
                </wp:positionH>
                <wp:positionV relativeFrom="paragraph">
                  <wp:posOffset>111554</wp:posOffset>
                </wp:positionV>
                <wp:extent cx="2465838" cy="2519680"/>
                <wp:effectExtent l="0" t="0" r="10795" b="13970"/>
                <wp:wrapNone/>
                <wp:docPr id="149" name="Капля 149"/>
                <wp:cNvGraphicFramePr/>
                <a:graphic xmlns:a="http://schemas.openxmlformats.org/drawingml/2006/main">
                  <a:graphicData uri="http://schemas.microsoft.com/office/word/2010/wordprocessingShape">
                    <wps:wsp>
                      <wps:cNvSpPr/>
                      <wps:spPr>
                        <a:xfrm flipH="1">
                          <a:off x="0" y="0"/>
                          <a:ext cx="2465838" cy="2519680"/>
                        </a:xfrm>
                        <a:prstGeom prst="teardrop">
                          <a:avLst/>
                        </a:prstGeom>
                        <a:solidFill>
                          <a:schemeClr val="bg1"/>
                        </a:solidFill>
                        <a:ln w="22225" cap="rnd">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461C" id="Капля 149" o:spid="_x0000_s1026" style="position:absolute;margin-left:259pt;margin-top:8.8pt;width:194.15pt;height:198.4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838,251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" path="m,1259840c,564050,551997,,1232919,l2465838,r,1259840c2465838,1955630,1913841,2519680,1232919,2519680,551997,2519680,,1955630,,1259840xe" fillcolor="white [3212]" strokecolor="#936" strokeweight="1.75pt">
                <v:stroke joinstyle="miter" endcap="round"/>
                <v:path arrowok="t" o:connecttype="custom" o:connectlocs="0,1259840;1232919,0;2465838,0;2465838,1259840;1232919,2519680;0,1259840" o:connectangles="0,0,0,0,0,0"/>
              </v:shape>
            </w:pict>
          </mc:Fallback>
        </mc:AlternateContent>
      </w: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04000" behindDoc="0" locked="0" layoutInCell="1" allowOverlap="1" wp14:anchorId="6F5A4A6F" wp14:editId="75E6723E">
                <wp:simplePos x="0" y="0"/>
                <wp:positionH relativeFrom="column">
                  <wp:posOffset>3554730</wp:posOffset>
                </wp:positionH>
                <wp:positionV relativeFrom="paragraph">
                  <wp:posOffset>159104</wp:posOffset>
                </wp:positionV>
                <wp:extent cx="2061845" cy="1711325"/>
                <wp:effectExtent l="0" t="0" r="0" b="3175"/>
                <wp:wrapNone/>
                <wp:docPr id="150" name="Надпись 150"/>
                <wp:cNvGraphicFramePr/>
                <a:graphic xmlns:a="http://schemas.openxmlformats.org/drawingml/2006/main">
                  <a:graphicData uri="http://schemas.microsoft.com/office/word/2010/wordprocessingShape">
                    <wps:wsp>
                      <wps:cNvSpPr txBox="1"/>
                      <wps:spPr>
                        <a:xfrm>
                          <a:off x="0" y="0"/>
                          <a:ext cx="2061845" cy="1711325"/>
                        </a:xfrm>
                        <a:prstGeom prst="rect">
                          <a:avLst/>
                        </a:prstGeom>
                        <a:noFill/>
                        <a:ln w="6350">
                          <a:noFill/>
                        </a:ln>
                      </wps:spPr>
                      <wps:txbx>
                        <w:txbxContent>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 xml:space="preserve">студенты ВУЗов </w:t>
                            </w:r>
                            <w:r>
                              <w:rPr>
                                <w:rFonts w:ascii="Times New Roman" w:hAnsi="Times New Roman" w:cs="Times New Roman"/>
                                <w:b/>
                                <w:sz w:val="20"/>
                              </w:rPr>
                              <w:br/>
                            </w:r>
                            <w:r w:rsidRPr="00F66DC7">
                              <w:rPr>
                                <w:rFonts w:ascii="Times New Roman" w:hAnsi="Times New Roman" w:cs="Times New Roman"/>
                                <w:b/>
                                <w:sz w:val="20"/>
                              </w:rPr>
                              <w:t xml:space="preserve">Санкт-Петербурга </w:t>
                            </w:r>
                            <w:r>
                              <w:rPr>
                                <w:rFonts w:ascii="Times New Roman" w:hAnsi="Times New Roman" w:cs="Times New Roman"/>
                                <w:b/>
                                <w:sz w:val="20"/>
                              </w:rPr>
                              <w:br/>
                            </w:r>
                            <w:r w:rsidRPr="00F66DC7">
                              <w:rPr>
                                <w:rFonts w:ascii="Times New Roman" w:hAnsi="Times New Roman" w:cs="Times New Roman"/>
                                <w:b/>
                                <w:sz w:val="20"/>
                              </w:rPr>
                              <w:t>по направлениям подготовки:</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40.03.01 Юриспруденция («бакалавриат»);</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40.04.01 Юриспруденция («магистр»);</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40.06.01 Юриспруденция (аспиранты)</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Очной, заочной и очно-заочных форм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4A6F" id="Надпись 150" o:spid="_x0000_s1151" type="#_x0000_t202" style="position:absolute;left:0;text-align:left;margin-left:279.9pt;margin-top:12.55pt;width:162.35pt;height:13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" filled="f" stroked="f" strokeweight=".5pt">
                <v:textbox>
                  <w:txbxContent>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 xml:space="preserve">студенты ВУЗов </w:t>
                      </w:r>
                      <w:r>
                        <w:rPr>
                          <w:rFonts w:ascii="Times New Roman" w:hAnsi="Times New Roman" w:cs="Times New Roman"/>
                          <w:b/>
                          <w:sz w:val="20"/>
                        </w:rPr>
                        <w:br/>
                      </w:r>
                      <w:r w:rsidRPr="00F66DC7">
                        <w:rPr>
                          <w:rFonts w:ascii="Times New Roman" w:hAnsi="Times New Roman" w:cs="Times New Roman"/>
                          <w:b/>
                          <w:sz w:val="20"/>
                        </w:rPr>
                        <w:t xml:space="preserve">Санкт-Петербурга </w:t>
                      </w:r>
                      <w:r>
                        <w:rPr>
                          <w:rFonts w:ascii="Times New Roman" w:hAnsi="Times New Roman" w:cs="Times New Roman"/>
                          <w:b/>
                          <w:sz w:val="20"/>
                        </w:rPr>
                        <w:br/>
                      </w:r>
                      <w:r w:rsidRPr="00F66DC7">
                        <w:rPr>
                          <w:rFonts w:ascii="Times New Roman" w:hAnsi="Times New Roman" w:cs="Times New Roman"/>
                          <w:b/>
                          <w:sz w:val="20"/>
                        </w:rPr>
                        <w:t>по направлениям подготовки:</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40.03.01 Юриспруденция («бакалавриат»);</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40.04.01 Юриспруденция («магистр»);</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40.06.01 Юриспруденция (аспиранты)</w:t>
                      </w:r>
                    </w:p>
                    <w:p w:rsidR="00070CDE" w:rsidRPr="00F66DC7" w:rsidRDefault="00070CDE" w:rsidP="0023331A">
                      <w:pPr>
                        <w:spacing w:after="0" w:line="240" w:lineRule="auto"/>
                        <w:jc w:val="both"/>
                        <w:rPr>
                          <w:rFonts w:ascii="Times New Roman" w:hAnsi="Times New Roman" w:cs="Times New Roman"/>
                          <w:b/>
                          <w:sz w:val="20"/>
                        </w:rPr>
                      </w:pPr>
                      <w:r w:rsidRPr="00F66DC7">
                        <w:rPr>
                          <w:rFonts w:ascii="Times New Roman" w:hAnsi="Times New Roman" w:cs="Times New Roman"/>
                          <w:b/>
                          <w:sz w:val="20"/>
                        </w:rPr>
                        <w:t>Очной, заочной и очно-заочных форм обучения</w:t>
                      </w:r>
                    </w:p>
                  </w:txbxContent>
                </v:textbox>
              </v:shape>
            </w:pict>
          </mc:Fallback>
        </mc:AlternateContent>
      </w:r>
      <w:r>
        <w:rPr>
          <w:rFonts w:eastAsia="Calibri"/>
          <w:bCs/>
          <w:noProof/>
          <w:szCs w:val="28"/>
          <w:lang w:val="ru-RU" w:eastAsia="ru-RU"/>
        </w:rPr>
        <w:drawing>
          <wp:anchor distT="0" distB="0" distL="114300" distR="114300" simplePos="0" relativeHeight="251910144" behindDoc="0" locked="0" layoutInCell="1" allowOverlap="1" wp14:anchorId="24B9A059" wp14:editId="0049387F">
            <wp:simplePos x="0" y="0"/>
            <wp:positionH relativeFrom="column">
              <wp:posOffset>3288665</wp:posOffset>
            </wp:positionH>
            <wp:positionV relativeFrom="paragraph">
              <wp:posOffset>191637</wp:posOffset>
            </wp:positionV>
            <wp:extent cx="350520" cy="350520"/>
            <wp:effectExtent l="0" t="0" r="0" b="0"/>
            <wp:wrapNone/>
            <wp:docPr id="163" name="Рисунок 163" descr="Рюкз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ownload?provider=MicrosoftIcon&amp;fileName=Backpack.svg"/>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Cs/>
          <w:noProof/>
          <w:szCs w:val="28"/>
          <w:lang w:val="ru-RU" w:eastAsia="ru-RU"/>
        </w:rPr>
        <mc:AlternateContent>
          <mc:Choice Requires="wps">
            <w:drawing>
              <wp:anchor distT="0" distB="0" distL="114300" distR="114300" simplePos="0" relativeHeight="251913216" behindDoc="0" locked="0" layoutInCell="1" allowOverlap="1" wp14:anchorId="14092287" wp14:editId="3D7E45F9">
                <wp:simplePos x="0" y="0"/>
                <wp:positionH relativeFrom="column">
                  <wp:posOffset>525381</wp:posOffset>
                </wp:positionH>
                <wp:positionV relativeFrom="paragraph">
                  <wp:posOffset>65627</wp:posOffset>
                </wp:positionV>
                <wp:extent cx="2349500" cy="2307265"/>
                <wp:effectExtent l="0" t="0" r="0" b="0"/>
                <wp:wrapNone/>
                <wp:docPr id="167" name="Надпись 167"/>
                <wp:cNvGraphicFramePr/>
                <a:graphic xmlns:a="http://schemas.openxmlformats.org/drawingml/2006/main">
                  <a:graphicData uri="http://schemas.microsoft.com/office/word/2010/wordprocessingShape">
                    <wps:wsp>
                      <wps:cNvSpPr txBox="1"/>
                      <wps:spPr>
                        <a:xfrm>
                          <a:off x="0" y="0"/>
                          <a:ext cx="2349500" cy="2307265"/>
                        </a:xfrm>
                        <a:prstGeom prst="rect">
                          <a:avLst/>
                        </a:prstGeom>
                        <a:noFill/>
                        <a:ln w="6350">
                          <a:noFill/>
                        </a:ln>
                      </wps:spPr>
                      <wps:txbx>
                        <w:txbxContent>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повышение интереса учащихся к предпринимательской деятельности;</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формирование информационной среды для студентов, интересующихся проблемами правоприменения;</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формирование информационных ресурсов для повышения правовой культуры бизнеса;</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правовое просвещение предпринимателей;</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реализация творческого потенциала молодежи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2287" id="Надпись 167" o:spid="_x0000_s1152" type="#_x0000_t202" style="position:absolute;left:0;text-align:left;margin-left:41.35pt;margin-top:5.15pt;width:185pt;height:181.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" filled="f" stroked="f" strokeweight=".5pt">
                <v:textbox>
                  <w:txbxContent>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повышение интереса учащихся к предпринимательской деятельности;</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формирование информационной среды для студентов, интересующихся проблемами правоприменения;</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формирование информационных ресурсов для повышения правовой культуры бизнеса;</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правовое просвещение предпринимателей;</w:t>
                      </w:r>
                    </w:p>
                    <w:p w:rsidR="00070CDE" w:rsidRPr="00005DE5" w:rsidRDefault="00070CDE" w:rsidP="0023331A">
                      <w:pPr>
                        <w:pStyle w:val="ae"/>
                        <w:numPr>
                          <w:ilvl w:val="0"/>
                          <w:numId w:val="21"/>
                        </w:numPr>
                        <w:spacing w:after="0" w:line="240" w:lineRule="auto"/>
                        <w:ind w:left="0" w:firstLine="0"/>
                        <w:contextualSpacing w:val="0"/>
                        <w:jc w:val="both"/>
                        <w:rPr>
                          <w:rFonts w:ascii="Times New Roman" w:hAnsi="Times New Roman" w:cs="Times New Roman"/>
                          <w:b/>
                          <w:sz w:val="20"/>
                          <w:szCs w:val="20"/>
                        </w:rPr>
                      </w:pPr>
                      <w:r w:rsidRPr="00005DE5">
                        <w:rPr>
                          <w:rFonts w:ascii="Times New Roman" w:hAnsi="Times New Roman" w:cs="Times New Roman"/>
                          <w:b/>
                          <w:sz w:val="20"/>
                          <w:szCs w:val="20"/>
                        </w:rPr>
                        <w:t>реализация творческого потенциала молодежи</w:t>
                      </w:r>
                    </w:p>
                  </w:txbxContent>
                </v:textbox>
              </v:shape>
            </w:pict>
          </mc:Fallback>
        </mc:AlternateContent>
      </w:r>
    </w:p>
    <w:p w:rsidR="0023331A" w:rsidRDefault="0023331A" w:rsidP="0023331A">
      <w:pPr>
        <w:pStyle w:val="af4"/>
        <w:rPr>
          <w:rFonts w:eastAsia="Calibri"/>
          <w:bCs/>
          <w:szCs w:val="28"/>
          <w:lang w:val="ru-RU"/>
        </w:rPr>
      </w:pPr>
    </w:p>
    <w:p w:rsidR="0023331A" w:rsidRPr="00710765"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23456" behindDoc="0" locked="0" layoutInCell="1" allowOverlap="1" wp14:anchorId="304F3AC1" wp14:editId="6A8DCD3C">
                <wp:simplePos x="0" y="0"/>
                <wp:positionH relativeFrom="column">
                  <wp:posOffset>4735873</wp:posOffset>
                </wp:positionH>
                <wp:positionV relativeFrom="paragraph">
                  <wp:posOffset>133527</wp:posOffset>
                </wp:positionV>
                <wp:extent cx="207" cy="170121"/>
                <wp:effectExtent l="0" t="0" r="19050" b="20955"/>
                <wp:wrapNone/>
                <wp:docPr id="177" name="Прямая соединительная линия 177"/>
                <wp:cNvGraphicFramePr/>
                <a:graphic xmlns:a="http://schemas.openxmlformats.org/drawingml/2006/main">
                  <a:graphicData uri="http://schemas.microsoft.com/office/word/2010/wordprocessingShape">
                    <wps:wsp>
                      <wps:cNvCnPr/>
                      <wps:spPr>
                        <a:xfrm>
                          <a:off x="0" y="0"/>
                          <a:ext cx="207" cy="170121"/>
                        </a:xfrm>
                        <a:prstGeom prst="line">
                          <a:avLst/>
                        </a:prstGeom>
                        <a:ln w="22225">
                          <a:solidFill>
                            <a:srgbClr val="99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98B39" id="Прямая соединительная линия 17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pt,10.5pt" to="372.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" strokecolor="#936" strokeweight="1.75pt">
                <v:stroke dashstyle="1 1" joinstyle="miter"/>
              </v:line>
            </w:pict>
          </mc:Fallback>
        </mc:AlternateContent>
      </w:r>
      <w:r>
        <w:rPr>
          <w:rFonts w:eastAsia="Calibri"/>
          <w:bCs/>
          <w:noProof/>
          <w:szCs w:val="28"/>
          <w:lang w:val="ru-RU" w:eastAsia="ru-RU"/>
        </w:rPr>
        <mc:AlternateContent>
          <mc:Choice Requires="wps">
            <w:drawing>
              <wp:anchor distT="0" distB="0" distL="114300" distR="114300" simplePos="0" relativeHeight="251922432" behindDoc="0" locked="0" layoutInCell="1" allowOverlap="1" wp14:anchorId="5D076FCE" wp14:editId="01591917">
                <wp:simplePos x="0" y="0"/>
                <wp:positionH relativeFrom="column">
                  <wp:posOffset>3225593</wp:posOffset>
                </wp:positionH>
                <wp:positionV relativeFrom="paragraph">
                  <wp:posOffset>133055</wp:posOffset>
                </wp:positionV>
                <wp:extent cx="1510134" cy="472"/>
                <wp:effectExtent l="0" t="0" r="13970" b="19050"/>
                <wp:wrapNone/>
                <wp:docPr id="176" name="Прямая соединительная линия 176"/>
                <wp:cNvGraphicFramePr/>
                <a:graphic xmlns:a="http://schemas.openxmlformats.org/drawingml/2006/main">
                  <a:graphicData uri="http://schemas.microsoft.com/office/word/2010/wordprocessingShape">
                    <wps:wsp>
                      <wps:cNvCnPr/>
                      <wps:spPr>
                        <a:xfrm flipH="1" flipV="1">
                          <a:off x="0" y="0"/>
                          <a:ext cx="1510134" cy="472"/>
                        </a:xfrm>
                        <a:prstGeom prst="line">
                          <a:avLst/>
                        </a:prstGeom>
                        <a:ln w="22225">
                          <a:solidFill>
                            <a:srgbClr val="99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DD14B2" id="Прямая соединительная линия 176" o:spid="_x0000_s1026" style="position:absolute;flip:x y;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pt,10.5pt" to="372.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" strokecolor="#936" strokeweight="1.75pt">
                <v:stroke dashstyle="1 1" joinstyle="miter"/>
              </v:line>
            </w:pict>
          </mc:Fallback>
        </mc:AlternateContent>
      </w: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24480" behindDoc="0" locked="0" layoutInCell="1" allowOverlap="1" wp14:anchorId="5224465F" wp14:editId="54AC7B23">
                <wp:simplePos x="0" y="0"/>
                <wp:positionH relativeFrom="column">
                  <wp:posOffset>4243897</wp:posOffset>
                </wp:positionH>
                <wp:positionV relativeFrom="paragraph">
                  <wp:posOffset>172055</wp:posOffset>
                </wp:positionV>
                <wp:extent cx="1509823" cy="563525"/>
                <wp:effectExtent l="0" t="0" r="0" b="0"/>
                <wp:wrapNone/>
                <wp:docPr id="178" name="Надпись 178"/>
                <wp:cNvGraphicFramePr/>
                <a:graphic xmlns:a="http://schemas.openxmlformats.org/drawingml/2006/main">
                  <a:graphicData uri="http://schemas.microsoft.com/office/word/2010/wordprocessingShape">
                    <wps:wsp>
                      <wps:cNvSpPr txBox="1"/>
                      <wps:spPr>
                        <a:xfrm>
                          <a:off x="0" y="0"/>
                          <a:ext cx="1509823" cy="563525"/>
                        </a:xfrm>
                        <a:prstGeom prst="rect">
                          <a:avLst/>
                        </a:prstGeom>
                        <a:noFill/>
                        <a:ln w="6350">
                          <a:noFill/>
                        </a:ln>
                      </wps:spPr>
                      <wps:txbx>
                        <w:txbxContent>
                          <w:p w:rsidR="00070CDE" w:rsidRPr="005959B5" w:rsidRDefault="00070CDE" w:rsidP="0023331A">
                            <w:pPr>
                              <w:rPr>
                                <w:rFonts w:ascii="Times New Roman" w:hAnsi="Times New Roman" w:cs="Times New Roman"/>
                                <w:b/>
                                <w:color w:val="7E2A54"/>
                                <w:sz w:val="24"/>
                                <w:szCs w:val="24"/>
                                <w:u w:val="single"/>
                              </w:rPr>
                            </w:pPr>
                            <w:r>
                              <w:rPr>
                                <w:rFonts w:ascii="Times New Roman" w:hAnsi="Times New Roman" w:cs="Times New Roman"/>
                                <w:b/>
                                <w:color w:val="7E2A54"/>
                                <w:sz w:val="24"/>
                                <w:szCs w:val="24"/>
                                <w:u w:val="single"/>
                              </w:rPr>
                              <w:t xml:space="preserve">НАГРАЖДЕНИЕ </w:t>
                            </w:r>
                            <w:r>
                              <w:rPr>
                                <w:rFonts w:ascii="Times New Roman" w:hAnsi="Times New Roman" w:cs="Times New Roman"/>
                                <w:b/>
                                <w:color w:val="7E2A54"/>
                                <w:sz w:val="24"/>
                                <w:szCs w:val="24"/>
                                <w:u w:val="single"/>
                              </w:rPr>
                              <w:br/>
                              <w:t>ПОБЕДИТЕЛЕЙ</w:t>
                            </w:r>
                            <w:r w:rsidRPr="005959B5">
                              <w:rPr>
                                <w:rFonts w:ascii="Times New Roman" w:hAnsi="Times New Roman" w:cs="Times New Roman"/>
                                <w:b/>
                                <w:color w:val="7E2A54"/>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465F" id="Надпись 178" o:spid="_x0000_s1153" type="#_x0000_t202" style="position:absolute;left:0;text-align:left;margin-left:334.15pt;margin-top:13.55pt;width:118.9pt;height:44.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" filled="f" stroked="f" strokeweight=".5pt">
                <v:textbox>
                  <w:txbxContent>
                    <w:p w:rsidR="00070CDE" w:rsidRPr="005959B5" w:rsidRDefault="00070CDE" w:rsidP="0023331A">
                      <w:pPr>
                        <w:rPr>
                          <w:rFonts w:ascii="Times New Roman" w:hAnsi="Times New Roman" w:cs="Times New Roman"/>
                          <w:b/>
                          <w:color w:val="7E2A54"/>
                          <w:sz w:val="24"/>
                          <w:szCs w:val="24"/>
                          <w:u w:val="single"/>
                        </w:rPr>
                      </w:pPr>
                      <w:r>
                        <w:rPr>
                          <w:rFonts w:ascii="Times New Roman" w:hAnsi="Times New Roman" w:cs="Times New Roman"/>
                          <w:b/>
                          <w:color w:val="7E2A54"/>
                          <w:sz w:val="24"/>
                          <w:szCs w:val="24"/>
                          <w:u w:val="single"/>
                        </w:rPr>
                        <w:t xml:space="preserve">НАГРАЖДЕНИЕ </w:t>
                      </w:r>
                      <w:r>
                        <w:rPr>
                          <w:rFonts w:ascii="Times New Roman" w:hAnsi="Times New Roman" w:cs="Times New Roman"/>
                          <w:b/>
                          <w:color w:val="7E2A54"/>
                          <w:sz w:val="24"/>
                          <w:szCs w:val="24"/>
                          <w:u w:val="single"/>
                        </w:rPr>
                        <w:br/>
                        <w:t>ПОБЕДИТЕЛЕЙ</w:t>
                      </w:r>
                      <w:r w:rsidRPr="005959B5">
                        <w:rPr>
                          <w:rFonts w:ascii="Times New Roman" w:hAnsi="Times New Roman" w:cs="Times New Roman"/>
                          <w:b/>
                          <w:color w:val="7E2A54"/>
                          <w:sz w:val="24"/>
                          <w:szCs w:val="24"/>
                          <w:u w:val="single"/>
                        </w:rPr>
                        <w:t>:</w:t>
                      </w:r>
                    </w:p>
                  </w:txbxContent>
                </v:textbox>
              </v:shape>
            </w:pict>
          </mc:Fallback>
        </mc:AlternateContent>
      </w:r>
      <w:r>
        <w:rPr>
          <w:rFonts w:eastAsia="Calibri"/>
          <w:bCs/>
          <w:noProof/>
          <w:szCs w:val="28"/>
          <w:lang w:val="ru-RU" w:eastAsia="ru-RU"/>
        </w:rPr>
        <mc:AlternateContent>
          <mc:Choice Requires="wps">
            <w:drawing>
              <wp:anchor distT="0" distB="0" distL="114300" distR="114300" simplePos="0" relativeHeight="251920384" behindDoc="0" locked="0" layoutInCell="1" allowOverlap="1" wp14:anchorId="77FCBDBC" wp14:editId="3607D533">
                <wp:simplePos x="0" y="0"/>
                <wp:positionH relativeFrom="column">
                  <wp:posOffset>3332377</wp:posOffset>
                </wp:positionH>
                <wp:positionV relativeFrom="paragraph">
                  <wp:posOffset>99178</wp:posOffset>
                </wp:positionV>
                <wp:extent cx="2423174" cy="2328412"/>
                <wp:effectExtent l="38100" t="0" r="15240" b="15240"/>
                <wp:wrapNone/>
                <wp:docPr id="174" name="Прямоугольник: загнутый угол 174"/>
                <wp:cNvGraphicFramePr/>
                <a:graphic xmlns:a="http://schemas.openxmlformats.org/drawingml/2006/main">
                  <a:graphicData uri="http://schemas.microsoft.com/office/word/2010/wordprocessingShape">
                    <wps:wsp>
                      <wps:cNvSpPr/>
                      <wps:spPr>
                        <a:xfrm rot="10800000">
                          <a:off x="0" y="0"/>
                          <a:ext cx="2423174" cy="2328412"/>
                        </a:xfrm>
                        <a:prstGeom prst="foldedCorner">
                          <a:avLst/>
                        </a:prstGeom>
                        <a:solidFill>
                          <a:schemeClr val="bg1"/>
                        </a:solidFill>
                        <a:ln w="22225">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10FF" id="Прямоугольник: загнутый угол 174" o:spid="_x0000_s1026" type="#_x0000_t65" style="position:absolute;margin-left:262.4pt;margin-top:7.8pt;width:190.8pt;height:183.35pt;rotation:18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" adj="18000" fillcolor="white [3212]" strokecolor="#936" strokeweight="1.75pt">
                <v:stroke joinstyle="miter"/>
              </v:shape>
            </w:pict>
          </mc:Fallback>
        </mc:AlternateContent>
      </w:r>
      <w:r>
        <w:rPr>
          <w:rFonts w:eastAsia="Calibri"/>
          <w:bCs/>
          <w:noProof/>
          <w:szCs w:val="28"/>
          <w:lang w:val="ru-RU" w:eastAsia="ru-RU"/>
        </w:rPr>
        <w:drawing>
          <wp:anchor distT="0" distB="0" distL="114300" distR="114300" simplePos="0" relativeHeight="251925504" behindDoc="0" locked="0" layoutInCell="1" allowOverlap="1" wp14:anchorId="658AE1C3" wp14:editId="1C03E6AF">
            <wp:simplePos x="0" y="0"/>
            <wp:positionH relativeFrom="column">
              <wp:posOffset>3607922</wp:posOffset>
            </wp:positionH>
            <wp:positionV relativeFrom="paragraph">
              <wp:posOffset>172897</wp:posOffset>
            </wp:positionV>
            <wp:extent cx="701749" cy="701749"/>
            <wp:effectExtent l="0" t="0" r="0" b="0"/>
            <wp:wrapNone/>
            <wp:docPr id="179" name="Рисунок 179" descr="Пьедес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ownload?provider=MicrosoftIcon&amp;fileName=Podium.svg"/>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701749" cy="701749"/>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Cs/>
          <w:noProof/>
          <w:szCs w:val="28"/>
          <w:lang w:val="ru-RU" w:eastAsia="ru-RU"/>
        </w:rPr>
        <mc:AlternateContent>
          <mc:Choice Requires="wps">
            <w:drawing>
              <wp:anchor distT="0" distB="0" distL="114300" distR="114300" simplePos="0" relativeHeight="251917312" behindDoc="0" locked="0" layoutInCell="1" allowOverlap="1" wp14:anchorId="5CB5902E" wp14:editId="3C690EED">
                <wp:simplePos x="0" y="0"/>
                <wp:positionH relativeFrom="column">
                  <wp:posOffset>854696</wp:posOffset>
                </wp:positionH>
                <wp:positionV relativeFrom="paragraph">
                  <wp:posOffset>202978</wp:posOffset>
                </wp:positionV>
                <wp:extent cx="2211189" cy="308344"/>
                <wp:effectExtent l="0" t="0" r="0" b="0"/>
                <wp:wrapNone/>
                <wp:docPr id="171" name="Надпись 171"/>
                <wp:cNvGraphicFramePr/>
                <a:graphic xmlns:a="http://schemas.openxmlformats.org/drawingml/2006/main">
                  <a:graphicData uri="http://schemas.microsoft.com/office/word/2010/wordprocessingShape">
                    <wps:wsp>
                      <wps:cNvSpPr txBox="1"/>
                      <wps:spPr>
                        <a:xfrm>
                          <a:off x="0" y="0"/>
                          <a:ext cx="2211189" cy="308344"/>
                        </a:xfrm>
                        <a:prstGeom prst="rect">
                          <a:avLst/>
                        </a:prstGeom>
                        <a:noFill/>
                        <a:ln w="6350">
                          <a:noFill/>
                        </a:ln>
                      </wps:spPr>
                      <wps:txbx>
                        <w:txbxContent>
                          <w:p w:rsidR="00070CDE" w:rsidRPr="005959B5" w:rsidRDefault="00070CDE" w:rsidP="0023331A">
                            <w:pPr>
                              <w:rPr>
                                <w:rFonts w:ascii="Times New Roman" w:hAnsi="Times New Roman" w:cs="Times New Roman"/>
                                <w:b/>
                                <w:color w:val="7E2A54"/>
                                <w:sz w:val="24"/>
                                <w:szCs w:val="24"/>
                                <w:u w:val="single"/>
                              </w:rPr>
                            </w:pPr>
                            <w:r>
                              <w:rPr>
                                <w:rFonts w:ascii="Times New Roman" w:hAnsi="Times New Roman" w:cs="Times New Roman"/>
                                <w:b/>
                                <w:color w:val="7E2A54"/>
                                <w:sz w:val="24"/>
                                <w:szCs w:val="24"/>
                                <w:u w:val="single"/>
                              </w:rPr>
                              <w:t>КОНЕЧНЫЙ РЕЗУЛЬТАТ</w:t>
                            </w:r>
                            <w:r w:rsidRPr="005959B5">
                              <w:rPr>
                                <w:rFonts w:ascii="Times New Roman" w:hAnsi="Times New Roman" w:cs="Times New Roman"/>
                                <w:b/>
                                <w:color w:val="7E2A54"/>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902E" id="Надпись 171" o:spid="_x0000_s1154" type="#_x0000_t202" style="position:absolute;left:0;text-align:left;margin-left:67.3pt;margin-top:16pt;width:174.1pt;height:24.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" filled="f" stroked="f" strokeweight=".5pt">
                <v:textbox>
                  <w:txbxContent>
                    <w:p w:rsidR="00070CDE" w:rsidRPr="005959B5" w:rsidRDefault="00070CDE" w:rsidP="0023331A">
                      <w:pPr>
                        <w:rPr>
                          <w:rFonts w:ascii="Times New Roman" w:hAnsi="Times New Roman" w:cs="Times New Roman"/>
                          <w:b/>
                          <w:color w:val="7E2A54"/>
                          <w:sz w:val="24"/>
                          <w:szCs w:val="24"/>
                          <w:u w:val="single"/>
                        </w:rPr>
                      </w:pPr>
                      <w:r>
                        <w:rPr>
                          <w:rFonts w:ascii="Times New Roman" w:hAnsi="Times New Roman" w:cs="Times New Roman"/>
                          <w:b/>
                          <w:color w:val="7E2A54"/>
                          <w:sz w:val="24"/>
                          <w:szCs w:val="24"/>
                          <w:u w:val="single"/>
                        </w:rPr>
                        <w:t>КОНЕЧНЫЙ РЕЗУЛЬТАТ</w:t>
                      </w:r>
                      <w:r w:rsidRPr="005959B5">
                        <w:rPr>
                          <w:rFonts w:ascii="Times New Roman" w:hAnsi="Times New Roman" w:cs="Times New Roman"/>
                          <w:b/>
                          <w:color w:val="7E2A54"/>
                          <w:sz w:val="24"/>
                          <w:szCs w:val="24"/>
                          <w:u w:val="single"/>
                        </w:rPr>
                        <w:t>:</w:t>
                      </w:r>
                    </w:p>
                  </w:txbxContent>
                </v:textbox>
              </v:shape>
            </w:pict>
          </mc:Fallback>
        </mc:AlternateContent>
      </w:r>
      <w:r>
        <w:rPr>
          <w:rFonts w:eastAsia="Calibri"/>
          <w:bCs/>
          <w:noProof/>
          <w:szCs w:val="28"/>
          <w:lang w:val="ru-RU" w:eastAsia="ru-RU"/>
        </w:rPr>
        <mc:AlternateContent>
          <mc:Choice Requires="wps">
            <w:drawing>
              <wp:anchor distT="0" distB="0" distL="114300" distR="114300" simplePos="0" relativeHeight="251916288" behindDoc="0" locked="0" layoutInCell="1" allowOverlap="1" wp14:anchorId="256E6840" wp14:editId="17A22409">
                <wp:simplePos x="0" y="0"/>
                <wp:positionH relativeFrom="column">
                  <wp:posOffset>338455</wp:posOffset>
                </wp:positionH>
                <wp:positionV relativeFrom="paragraph">
                  <wp:posOffset>19050</wp:posOffset>
                </wp:positionV>
                <wp:extent cx="2604135" cy="2764155"/>
                <wp:effectExtent l="0" t="3810" r="20955" b="20955"/>
                <wp:wrapNone/>
                <wp:docPr id="170" name="Капля 170"/>
                <wp:cNvGraphicFramePr/>
                <a:graphic xmlns:a="http://schemas.openxmlformats.org/drawingml/2006/main">
                  <a:graphicData uri="http://schemas.microsoft.com/office/word/2010/wordprocessingShape">
                    <wps:wsp>
                      <wps:cNvSpPr/>
                      <wps:spPr>
                        <a:xfrm rot="5400000" flipH="1">
                          <a:off x="0" y="0"/>
                          <a:ext cx="2604135" cy="2764155"/>
                        </a:xfrm>
                        <a:prstGeom prst="teardrop">
                          <a:avLst/>
                        </a:prstGeom>
                        <a:solidFill>
                          <a:schemeClr val="bg1"/>
                        </a:solidFill>
                        <a:ln w="22225" cap="rnd">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1BBC" id="Капля 170" o:spid="_x0000_s1026" style="position:absolute;margin-left:26.65pt;margin-top:1.5pt;width:205.05pt;height:217.65pt;rotation:-90;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4135,276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" path="m,1382078c,618777,582956,,1302068,l2604135,r,1382078c2604135,2145379,2021179,2764156,1302067,2764156,582955,2764156,-1,2145379,-1,1382078r1,xe" fillcolor="white [3212]" strokecolor="#936" strokeweight="1.75pt">
                <v:stroke joinstyle="miter" endcap="round"/>
                <v:path arrowok="t" o:connecttype="custom" o:connectlocs="0,1382078;1302068,0;2604135,0;2604135,1382078;1302067,2764156;-1,1382078;0,1382078" o:connectangles="0,0,0,0,0,0,0"/>
              </v:shape>
            </w:pict>
          </mc:Fallback>
        </mc:AlternateContent>
      </w: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19360" behindDoc="0" locked="0" layoutInCell="1" allowOverlap="1" wp14:anchorId="424D3D5E" wp14:editId="28381FA8">
                <wp:simplePos x="0" y="0"/>
                <wp:positionH relativeFrom="column">
                  <wp:posOffset>731668</wp:posOffset>
                </wp:positionH>
                <wp:positionV relativeFrom="paragraph">
                  <wp:posOffset>68714</wp:posOffset>
                </wp:positionV>
                <wp:extent cx="2061845" cy="1945640"/>
                <wp:effectExtent l="0" t="0" r="0" b="0"/>
                <wp:wrapNone/>
                <wp:docPr id="173" name="Надпись 173"/>
                <wp:cNvGraphicFramePr/>
                <a:graphic xmlns:a="http://schemas.openxmlformats.org/drawingml/2006/main">
                  <a:graphicData uri="http://schemas.microsoft.com/office/word/2010/wordprocessingShape">
                    <wps:wsp>
                      <wps:cNvSpPr txBox="1"/>
                      <wps:spPr>
                        <a:xfrm>
                          <a:off x="0" y="0"/>
                          <a:ext cx="2061845" cy="1945640"/>
                        </a:xfrm>
                        <a:prstGeom prst="rect">
                          <a:avLst/>
                        </a:prstGeom>
                        <a:noFill/>
                        <a:ln w="6350">
                          <a:noFill/>
                        </a:ln>
                      </wps:spPr>
                      <wps:txbx>
                        <w:txbxContent>
                          <w:p w:rsidR="00070CDE" w:rsidRPr="00F66DC7" w:rsidRDefault="00070CDE" w:rsidP="0023331A">
                            <w:pPr>
                              <w:spacing w:after="0" w:line="240" w:lineRule="auto"/>
                              <w:jc w:val="both"/>
                              <w:rPr>
                                <w:rFonts w:ascii="Times New Roman" w:hAnsi="Times New Roman" w:cs="Times New Roman"/>
                                <w:b/>
                                <w:sz w:val="20"/>
                              </w:rPr>
                            </w:pPr>
                            <w:r w:rsidRPr="00710765">
                              <w:rPr>
                                <w:rFonts w:ascii="Times New Roman Полужирный" w:hAnsi="Times New Roman Полужирный" w:cs="Times New Roman"/>
                                <w:b/>
                                <w:smallCaps/>
                                <w:sz w:val="20"/>
                              </w:rPr>
                              <w:t>методические рекомендации для бизнеса</w:t>
                            </w:r>
                            <w:r>
                              <w:rPr>
                                <w:rFonts w:ascii="Times New Roman" w:hAnsi="Times New Roman" w:cs="Times New Roman"/>
                                <w:b/>
                                <w:sz w:val="20"/>
                              </w:rPr>
                              <w:t xml:space="preserve"> - совокупность актуализированной правовой информации, контактов уполномоченных органов и порядка обращения в их адрес. Это позволяет предпринимателям, действуя по представленному в рекомендациях алгоритму самостоятельно защитить свои права в той или иной ситуации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3D5E" id="Надпись 173" o:spid="_x0000_s1155" type="#_x0000_t202" style="position:absolute;left:0;text-align:left;margin-left:57.6pt;margin-top:5.4pt;width:162.35pt;height:153.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" filled="f" stroked="f" strokeweight=".5pt">
                <v:textbox>
                  <w:txbxContent>
                    <w:p w:rsidR="00070CDE" w:rsidRPr="00F66DC7" w:rsidRDefault="00070CDE" w:rsidP="0023331A">
                      <w:pPr>
                        <w:spacing w:after="0" w:line="240" w:lineRule="auto"/>
                        <w:jc w:val="both"/>
                        <w:rPr>
                          <w:rFonts w:ascii="Times New Roman" w:hAnsi="Times New Roman" w:cs="Times New Roman"/>
                          <w:b/>
                          <w:sz w:val="20"/>
                        </w:rPr>
                      </w:pPr>
                      <w:r w:rsidRPr="00710765">
                        <w:rPr>
                          <w:rFonts w:ascii="Times New Roman Полужирный" w:hAnsi="Times New Roman Полужирный" w:cs="Times New Roman"/>
                          <w:b/>
                          <w:smallCaps/>
                          <w:sz w:val="20"/>
                        </w:rPr>
                        <w:t>методические рекомендации для бизнеса</w:t>
                      </w:r>
                      <w:r>
                        <w:rPr>
                          <w:rFonts w:ascii="Times New Roman" w:hAnsi="Times New Roman" w:cs="Times New Roman"/>
                          <w:b/>
                          <w:sz w:val="20"/>
                        </w:rPr>
                        <w:t xml:space="preserve"> - совокупность актуализированной правовой информации, контактов уполномоченных органов и порядка обращения в их адрес. Это позволяет предпринимателям, действуя по представленному в рекомендациях алгоритму самостоятельно защитить свои права в той или иной ситуации</w:t>
                      </w:r>
                    </w:p>
                  </w:txbxContent>
                </v:textbox>
              </v:shape>
            </w:pict>
          </mc:Fallback>
        </mc:AlternateContent>
      </w: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r>
        <w:rPr>
          <w:rFonts w:eastAsia="Calibri"/>
          <w:bCs/>
          <w:noProof/>
          <w:szCs w:val="28"/>
          <w:lang w:val="ru-RU" w:eastAsia="ru-RU"/>
        </w:rPr>
        <mc:AlternateContent>
          <mc:Choice Requires="wps">
            <w:drawing>
              <wp:anchor distT="0" distB="0" distL="114300" distR="114300" simplePos="0" relativeHeight="251926528" behindDoc="0" locked="0" layoutInCell="1" allowOverlap="1" wp14:anchorId="0C234813" wp14:editId="4090C4CA">
                <wp:simplePos x="0" y="0"/>
                <wp:positionH relativeFrom="column">
                  <wp:posOffset>3608823</wp:posOffset>
                </wp:positionH>
                <wp:positionV relativeFrom="paragraph">
                  <wp:posOffset>57476</wp:posOffset>
                </wp:positionV>
                <wp:extent cx="2061845" cy="1446028"/>
                <wp:effectExtent l="0" t="0" r="0" b="1905"/>
                <wp:wrapNone/>
                <wp:docPr id="180" name="Надпись 180"/>
                <wp:cNvGraphicFramePr/>
                <a:graphic xmlns:a="http://schemas.openxmlformats.org/drawingml/2006/main">
                  <a:graphicData uri="http://schemas.microsoft.com/office/word/2010/wordprocessingShape">
                    <wps:wsp>
                      <wps:cNvSpPr txBox="1"/>
                      <wps:spPr>
                        <a:xfrm>
                          <a:off x="0" y="0"/>
                          <a:ext cx="2061845" cy="1446028"/>
                        </a:xfrm>
                        <a:prstGeom prst="rect">
                          <a:avLst/>
                        </a:prstGeom>
                        <a:noFill/>
                        <a:ln w="6350">
                          <a:noFill/>
                        </a:ln>
                      </wps:spPr>
                      <wps:txbx>
                        <w:txbxContent>
                          <w:p w:rsidR="00070CDE" w:rsidRDefault="00070CDE" w:rsidP="0023331A">
                            <w:pPr>
                              <w:spacing w:after="0" w:line="240" w:lineRule="auto"/>
                              <w:jc w:val="both"/>
                              <w:rPr>
                                <w:rFonts w:ascii="Times New Roman" w:hAnsi="Times New Roman" w:cs="Times New Roman"/>
                                <w:b/>
                                <w:sz w:val="20"/>
                              </w:rPr>
                            </w:pPr>
                            <w:r>
                              <w:rPr>
                                <w:rFonts w:ascii="Times New Roman" w:hAnsi="Times New Roman" w:cs="Times New Roman"/>
                                <w:b/>
                                <w:sz w:val="20"/>
                              </w:rPr>
                              <w:t>Победители Конкурса награждаются:</w:t>
                            </w:r>
                          </w:p>
                          <w:p w:rsidR="00070CDE" w:rsidRPr="00D71F57" w:rsidRDefault="00070CDE" w:rsidP="0023331A">
                            <w:pPr>
                              <w:pStyle w:val="ae"/>
                              <w:numPr>
                                <w:ilvl w:val="0"/>
                                <w:numId w:val="22"/>
                              </w:numPr>
                              <w:spacing w:after="40" w:line="240" w:lineRule="auto"/>
                              <w:ind w:left="0" w:firstLine="0"/>
                              <w:contextualSpacing w:val="0"/>
                              <w:jc w:val="both"/>
                              <w:rPr>
                                <w:rFonts w:ascii="Times New Roman" w:hAnsi="Times New Roman" w:cs="Times New Roman"/>
                                <w:b/>
                                <w:sz w:val="20"/>
                              </w:rPr>
                            </w:pPr>
                            <w:r w:rsidRPr="00D71F57">
                              <w:rPr>
                                <w:rFonts w:ascii="Times New Roman" w:hAnsi="Times New Roman" w:cs="Times New Roman"/>
                                <w:b/>
                                <w:sz w:val="20"/>
                              </w:rPr>
                              <w:t>дипломами Уполномоченного (</w:t>
                            </w:r>
                            <w:r w:rsidRPr="00D71F57">
                              <w:rPr>
                                <w:rFonts w:ascii="Times New Roman" w:hAnsi="Times New Roman" w:cs="Times New Roman"/>
                                <w:b/>
                                <w:sz w:val="20"/>
                                <w:lang w:val="en-US"/>
                              </w:rPr>
                              <w:t>I</w:t>
                            </w:r>
                            <w:r w:rsidRPr="00D71F57">
                              <w:rPr>
                                <w:rFonts w:ascii="Times New Roman" w:hAnsi="Times New Roman" w:cs="Times New Roman"/>
                                <w:b/>
                                <w:sz w:val="20"/>
                              </w:rPr>
                              <w:t>,</w:t>
                            </w:r>
                            <w:r>
                              <w:rPr>
                                <w:rFonts w:ascii="Times New Roman" w:hAnsi="Times New Roman" w:cs="Times New Roman"/>
                                <w:b/>
                                <w:sz w:val="20"/>
                              </w:rPr>
                              <w:t xml:space="preserve"> </w:t>
                            </w:r>
                            <w:r w:rsidRPr="00D71F57">
                              <w:rPr>
                                <w:rFonts w:ascii="Times New Roman" w:hAnsi="Times New Roman" w:cs="Times New Roman"/>
                                <w:b/>
                                <w:sz w:val="20"/>
                                <w:lang w:val="en-US"/>
                              </w:rPr>
                              <w:t>II</w:t>
                            </w:r>
                            <w:r w:rsidRPr="00D71F57">
                              <w:rPr>
                                <w:rFonts w:ascii="Times New Roman" w:hAnsi="Times New Roman" w:cs="Times New Roman"/>
                                <w:b/>
                                <w:sz w:val="20"/>
                              </w:rPr>
                              <w:t xml:space="preserve">, </w:t>
                            </w:r>
                            <w:r w:rsidRPr="00D71F57">
                              <w:rPr>
                                <w:rFonts w:ascii="Times New Roman" w:hAnsi="Times New Roman" w:cs="Times New Roman"/>
                                <w:b/>
                                <w:sz w:val="20"/>
                                <w:lang w:val="en-US"/>
                              </w:rPr>
                              <w:t>III</w:t>
                            </w:r>
                            <w:r w:rsidRPr="00D71F57">
                              <w:rPr>
                                <w:rFonts w:ascii="Times New Roman" w:hAnsi="Times New Roman" w:cs="Times New Roman"/>
                                <w:b/>
                                <w:sz w:val="20"/>
                              </w:rPr>
                              <w:t xml:space="preserve"> степени);</w:t>
                            </w:r>
                          </w:p>
                          <w:p w:rsidR="00070CDE" w:rsidRPr="00D71F57" w:rsidRDefault="00070CDE" w:rsidP="0023331A">
                            <w:pPr>
                              <w:pStyle w:val="ae"/>
                              <w:numPr>
                                <w:ilvl w:val="0"/>
                                <w:numId w:val="22"/>
                              </w:numPr>
                              <w:spacing w:after="40" w:line="240" w:lineRule="auto"/>
                              <w:ind w:left="0" w:firstLine="0"/>
                              <w:contextualSpacing w:val="0"/>
                              <w:jc w:val="both"/>
                              <w:rPr>
                                <w:rFonts w:ascii="Times New Roman" w:hAnsi="Times New Roman" w:cs="Times New Roman"/>
                                <w:b/>
                                <w:sz w:val="20"/>
                              </w:rPr>
                            </w:pPr>
                            <w:r w:rsidRPr="00D71F57">
                              <w:rPr>
                                <w:rFonts w:ascii="Times New Roman" w:hAnsi="Times New Roman" w:cs="Times New Roman"/>
                                <w:b/>
                                <w:sz w:val="20"/>
                              </w:rPr>
                              <w:t>ценными призами,</w:t>
                            </w:r>
                          </w:p>
                          <w:p w:rsidR="00070CDE" w:rsidRPr="00D71F57" w:rsidRDefault="00070CDE" w:rsidP="0023331A">
                            <w:pPr>
                              <w:pStyle w:val="ae"/>
                              <w:numPr>
                                <w:ilvl w:val="0"/>
                                <w:numId w:val="22"/>
                              </w:numPr>
                              <w:spacing w:after="40" w:line="240" w:lineRule="auto"/>
                              <w:ind w:left="0" w:firstLine="0"/>
                              <w:contextualSpacing w:val="0"/>
                              <w:jc w:val="both"/>
                              <w:rPr>
                                <w:rFonts w:ascii="Times New Roman" w:hAnsi="Times New Roman" w:cs="Times New Roman"/>
                                <w:b/>
                                <w:sz w:val="20"/>
                              </w:rPr>
                            </w:pPr>
                            <w:r w:rsidRPr="00D71F57">
                              <w:rPr>
                                <w:rFonts w:ascii="Times New Roman" w:hAnsi="Times New Roman" w:cs="Times New Roman"/>
                                <w:b/>
                                <w:sz w:val="20"/>
                              </w:rPr>
                              <w:t>дополнительными призами, учреждаемыми членами Конкурсной комиссии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4813" id="Надпись 180" o:spid="_x0000_s1156" type="#_x0000_t202" style="position:absolute;left:0;text-align:left;margin-left:284.15pt;margin-top:4.55pt;width:162.35pt;height:113.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" filled="f" stroked="f" strokeweight=".5pt">
                <v:textbox>
                  <w:txbxContent>
                    <w:p w:rsidR="00070CDE" w:rsidRDefault="00070CDE" w:rsidP="0023331A">
                      <w:pPr>
                        <w:spacing w:after="0" w:line="240" w:lineRule="auto"/>
                        <w:jc w:val="both"/>
                        <w:rPr>
                          <w:rFonts w:ascii="Times New Roman" w:hAnsi="Times New Roman" w:cs="Times New Roman"/>
                          <w:b/>
                          <w:sz w:val="20"/>
                        </w:rPr>
                      </w:pPr>
                      <w:r>
                        <w:rPr>
                          <w:rFonts w:ascii="Times New Roman" w:hAnsi="Times New Roman" w:cs="Times New Roman"/>
                          <w:b/>
                          <w:sz w:val="20"/>
                        </w:rPr>
                        <w:t>Победители Конкурса награждаются:</w:t>
                      </w:r>
                    </w:p>
                    <w:p w:rsidR="00070CDE" w:rsidRPr="00D71F57" w:rsidRDefault="00070CDE" w:rsidP="0023331A">
                      <w:pPr>
                        <w:pStyle w:val="ae"/>
                        <w:numPr>
                          <w:ilvl w:val="0"/>
                          <w:numId w:val="22"/>
                        </w:numPr>
                        <w:spacing w:after="40" w:line="240" w:lineRule="auto"/>
                        <w:ind w:left="0" w:firstLine="0"/>
                        <w:contextualSpacing w:val="0"/>
                        <w:jc w:val="both"/>
                        <w:rPr>
                          <w:rFonts w:ascii="Times New Roman" w:hAnsi="Times New Roman" w:cs="Times New Roman"/>
                          <w:b/>
                          <w:sz w:val="20"/>
                        </w:rPr>
                      </w:pPr>
                      <w:r w:rsidRPr="00D71F57">
                        <w:rPr>
                          <w:rFonts w:ascii="Times New Roman" w:hAnsi="Times New Roman" w:cs="Times New Roman"/>
                          <w:b/>
                          <w:sz w:val="20"/>
                        </w:rPr>
                        <w:t>дипломами Уполномоченного (</w:t>
                      </w:r>
                      <w:r w:rsidRPr="00D71F57">
                        <w:rPr>
                          <w:rFonts w:ascii="Times New Roman" w:hAnsi="Times New Roman" w:cs="Times New Roman"/>
                          <w:b/>
                          <w:sz w:val="20"/>
                          <w:lang w:val="en-US"/>
                        </w:rPr>
                        <w:t>I</w:t>
                      </w:r>
                      <w:r w:rsidRPr="00D71F57">
                        <w:rPr>
                          <w:rFonts w:ascii="Times New Roman" w:hAnsi="Times New Roman" w:cs="Times New Roman"/>
                          <w:b/>
                          <w:sz w:val="20"/>
                        </w:rPr>
                        <w:t>,</w:t>
                      </w:r>
                      <w:r>
                        <w:rPr>
                          <w:rFonts w:ascii="Times New Roman" w:hAnsi="Times New Roman" w:cs="Times New Roman"/>
                          <w:b/>
                          <w:sz w:val="20"/>
                        </w:rPr>
                        <w:t xml:space="preserve"> </w:t>
                      </w:r>
                      <w:r w:rsidRPr="00D71F57">
                        <w:rPr>
                          <w:rFonts w:ascii="Times New Roman" w:hAnsi="Times New Roman" w:cs="Times New Roman"/>
                          <w:b/>
                          <w:sz w:val="20"/>
                          <w:lang w:val="en-US"/>
                        </w:rPr>
                        <w:t>II</w:t>
                      </w:r>
                      <w:r w:rsidRPr="00D71F57">
                        <w:rPr>
                          <w:rFonts w:ascii="Times New Roman" w:hAnsi="Times New Roman" w:cs="Times New Roman"/>
                          <w:b/>
                          <w:sz w:val="20"/>
                        </w:rPr>
                        <w:t xml:space="preserve">, </w:t>
                      </w:r>
                      <w:r w:rsidRPr="00D71F57">
                        <w:rPr>
                          <w:rFonts w:ascii="Times New Roman" w:hAnsi="Times New Roman" w:cs="Times New Roman"/>
                          <w:b/>
                          <w:sz w:val="20"/>
                          <w:lang w:val="en-US"/>
                        </w:rPr>
                        <w:t>III</w:t>
                      </w:r>
                      <w:r w:rsidRPr="00D71F57">
                        <w:rPr>
                          <w:rFonts w:ascii="Times New Roman" w:hAnsi="Times New Roman" w:cs="Times New Roman"/>
                          <w:b/>
                          <w:sz w:val="20"/>
                        </w:rPr>
                        <w:t xml:space="preserve"> степени);</w:t>
                      </w:r>
                    </w:p>
                    <w:p w:rsidR="00070CDE" w:rsidRPr="00D71F57" w:rsidRDefault="00070CDE" w:rsidP="0023331A">
                      <w:pPr>
                        <w:pStyle w:val="ae"/>
                        <w:numPr>
                          <w:ilvl w:val="0"/>
                          <w:numId w:val="22"/>
                        </w:numPr>
                        <w:spacing w:after="40" w:line="240" w:lineRule="auto"/>
                        <w:ind w:left="0" w:firstLine="0"/>
                        <w:contextualSpacing w:val="0"/>
                        <w:jc w:val="both"/>
                        <w:rPr>
                          <w:rFonts w:ascii="Times New Roman" w:hAnsi="Times New Roman" w:cs="Times New Roman"/>
                          <w:b/>
                          <w:sz w:val="20"/>
                        </w:rPr>
                      </w:pPr>
                      <w:r w:rsidRPr="00D71F57">
                        <w:rPr>
                          <w:rFonts w:ascii="Times New Roman" w:hAnsi="Times New Roman" w:cs="Times New Roman"/>
                          <w:b/>
                          <w:sz w:val="20"/>
                        </w:rPr>
                        <w:t>ценными призами,</w:t>
                      </w:r>
                    </w:p>
                    <w:p w:rsidR="00070CDE" w:rsidRPr="00D71F57" w:rsidRDefault="00070CDE" w:rsidP="0023331A">
                      <w:pPr>
                        <w:pStyle w:val="ae"/>
                        <w:numPr>
                          <w:ilvl w:val="0"/>
                          <w:numId w:val="22"/>
                        </w:numPr>
                        <w:spacing w:after="40" w:line="240" w:lineRule="auto"/>
                        <w:ind w:left="0" w:firstLine="0"/>
                        <w:contextualSpacing w:val="0"/>
                        <w:jc w:val="both"/>
                        <w:rPr>
                          <w:rFonts w:ascii="Times New Roman" w:hAnsi="Times New Roman" w:cs="Times New Roman"/>
                          <w:b/>
                          <w:sz w:val="20"/>
                        </w:rPr>
                      </w:pPr>
                      <w:r w:rsidRPr="00D71F57">
                        <w:rPr>
                          <w:rFonts w:ascii="Times New Roman" w:hAnsi="Times New Roman" w:cs="Times New Roman"/>
                          <w:b/>
                          <w:sz w:val="20"/>
                        </w:rPr>
                        <w:t>дополнительными призами, учреждаемыми членами Конкурсной комиссии</w:t>
                      </w:r>
                    </w:p>
                  </w:txbxContent>
                </v:textbox>
              </v:shape>
            </w:pict>
          </mc:Fallback>
        </mc:AlternateContent>
      </w:r>
    </w:p>
    <w:p w:rsidR="0023331A" w:rsidRDefault="0023331A" w:rsidP="0023331A">
      <w:pPr>
        <w:pStyle w:val="af4"/>
        <w:rPr>
          <w:rFonts w:eastAsia="Calibri"/>
          <w:bCs/>
          <w:szCs w:val="28"/>
          <w:lang w:val="ru-RU"/>
        </w:rPr>
      </w:pPr>
      <w:r>
        <w:rPr>
          <w:rFonts w:eastAsia="Calibri"/>
          <w:bCs/>
          <w:noProof/>
          <w:szCs w:val="28"/>
          <w:lang w:val="ru-RU" w:eastAsia="ru-RU"/>
        </w:rPr>
        <w:drawing>
          <wp:anchor distT="0" distB="0" distL="114300" distR="114300" simplePos="0" relativeHeight="251918336" behindDoc="0" locked="0" layoutInCell="1" allowOverlap="1" wp14:anchorId="0CDA4297" wp14:editId="2C396017">
            <wp:simplePos x="0" y="0"/>
            <wp:positionH relativeFrom="column">
              <wp:posOffset>262136</wp:posOffset>
            </wp:positionH>
            <wp:positionV relativeFrom="paragraph">
              <wp:posOffset>91440</wp:posOffset>
            </wp:positionV>
            <wp:extent cx="516963" cy="516963"/>
            <wp:effectExtent l="0" t="0" r="0" b="0"/>
            <wp:wrapNone/>
            <wp:docPr id="172" name="Рисунок 172" descr="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ownload?provider=MicrosoftIcon&amp;fileName=Books.svg"/>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516963" cy="516963"/>
                    </a:xfrm>
                    <a:prstGeom prst="rect">
                      <a:avLst/>
                    </a:prstGeom>
                  </pic:spPr>
                </pic:pic>
              </a:graphicData>
            </a:graphic>
          </wp:anchor>
        </w:drawing>
      </w: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pStyle w:val="af4"/>
        <w:rPr>
          <w:rFonts w:eastAsia="Calibri"/>
          <w:bCs/>
          <w:szCs w:val="28"/>
          <w:lang w:val="ru-RU"/>
        </w:rPr>
      </w:pPr>
    </w:p>
    <w:p w:rsidR="0023331A" w:rsidRDefault="0023331A" w:rsidP="0023331A">
      <w:pPr>
        <w:rPr>
          <w:rFonts w:ascii="Times New Roman" w:eastAsia="Calibri" w:hAnsi="Times New Roman" w:cs="Times New Roman"/>
          <w:bCs/>
          <w:color w:val="000000"/>
          <w:sz w:val="28"/>
          <w:szCs w:val="28"/>
          <w:lang w:eastAsia="x-none"/>
        </w:rPr>
      </w:pPr>
      <w:r>
        <w:rPr>
          <w:rFonts w:eastAsia="Calibri"/>
          <w:bCs/>
          <w:szCs w:val="28"/>
        </w:rPr>
        <w:br w:type="page"/>
      </w:r>
    </w:p>
    <w:p w:rsidR="0023331A" w:rsidRDefault="0023331A" w:rsidP="0023331A">
      <w:pPr>
        <w:pStyle w:val="af4"/>
        <w:rPr>
          <w:rFonts w:eastAsia="Calibri"/>
          <w:bCs/>
          <w:szCs w:val="28"/>
          <w:lang w:val="ru-RU"/>
        </w:rPr>
      </w:pPr>
      <w:r>
        <w:rPr>
          <w:rFonts w:eastAsia="Calibri"/>
          <w:bCs/>
          <w:szCs w:val="28"/>
          <w:lang w:val="ru-RU"/>
        </w:rPr>
        <w:lastRenderedPageBreak/>
        <w:t>В 2016 году</w:t>
      </w:r>
      <w:r w:rsidRPr="0093723D">
        <w:rPr>
          <w:rFonts w:eastAsia="Calibri"/>
          <w:bCs/>
          <w:szCs w:val="28"/>
          <w:lang w:val="ru-RU"/>
        </w:rPr>
        <w:t xml:space="preserve"> </w:t>
      </w:r>
      <w:r>
        <w:rPr>
          <w:rFonts w:eastAsia="Calibri"/>
          <w:bCs/>
          <w:szCs w:val="28"/>
          <w:lang w:val="ru-RU"/>
        </w:rPr>
        <w:t>К</w:t>
      </w:r>
      <w:r w:rsidRPr="0093723D">
        <w:rPr>
          <w:rFonts w:eastAsia="Calibri"/>
          <w:bCs/>
          <w:szCs w:val="28"/>
          <w:lang w:val="ru-RU"/>
        </w:rPr>
        <w:t xml:space="preserve">онкурс был организован и проведен </w:t>
      </w:r>
      <w:r>
        <w:rPr>
          <w:rFonts w:eastAsia="Calibri"/>
          <w:bCs/>
          <w:szCs w:val="28"/>
          <w:lang w:val="ru-RU"/>
        </w:rPr>
        <w:t xml:space="preserve">Уполномоченным </w:t>
      </w:r>
      <w:r w:rsidRPr="0093723D">
        <w:rPr>
          <w:rFonts w:eastAsia="Calibri"/>
          <w:bCs/>
          <w:szCs w:val="28"/>
          <w:lang w:val="ru-RU"/>
        </w:rPr>
        <w:t xml:space="preserve">впервые и </w:t>
      </w:r>
      <w:r>
        <w:rPr>
          <w:rFonts w:eastAsia="Calibri"/>
          <w:bCs/>
          <w:szCs w:val="28"/>
          <w:lang w:val="ru-RU"/>
        </w:rPr>
        <w:t>стал</w:t>
      </w:r>
      <w:r w:rsidRPr="0093723D">
        <w:rPr>
          <w:rFonts w:eastAsia="Calibri"/>
          <w:bCs/>
          <w:szCs w:val="28"/>
          <w:lang w:val="ru-RU"/>
        </w:rPr>
        <w:t xml:space="preserve"> своего рода «пилот</w:t>
      </w:r>
      <w:r>
        <w:rPr>
          <w:rFonts w:eastAsia="Calibri"/>
          <w:bCs/>
          <w:szCs w:val="28"/>
          <w:lang w:val="ru-RU"/>
        </w:rPr>
        <w:t>ным проектом». Соорганизатором К</w:t>
      </w:r>
      <w:r w:rsidRPr="0093723D">
        <w:rPr>
          <w:rFonts w:eastAsia="Calibri"/>
          <w:bCs/>
          <w:szCs w:val="28"/>
          <w:lang w:val="ru-RU"/>
        </w:rPr>
        <w:t>онкурса выступил</w:t>
      </w:r>
      <w:r>
        <w:rPr>
          <w:rFonts w:eastAsia="Calibri"/>
          <w:bCs/>
          <w:szCs w:val="28"/>
          <w:lang w:val="ru-RU"/>
        </w:rPr>
        <w:t xml:space="preserve"> ЧОУ ВО</w:t>
      </w:r>
      <w:r w:rsidRPr="0093723D">
        <w:rPr>
          <w:rFonts w:eastAsia="Calibri"/>
          <w:bCs/>
          <w:szCs w:val="28"/>
          <w:lang w:val="ru-RU"/>
        </w:rPr>
        <w:t xml:space="preserve"> </w:t>
      </w:r>
      <w:r w:rsidRPr="009A2CAC">
        <w:rPr>
          <w:rFonts w:eastAsia="Calibri"/>
          <w:bCs/>
          <w:szCs w:val="28"/>
          <w:lang w:val="ru-RU"/>
        </w:rPr>
        <w:t>«Санкт-Петербургский университет технологий управления и экономики»</w:t>
      </w:r>
      <w:r>
        <w:rPr>
          <w:rFonts w:eastAsia="Calibri"/>
          <w:bCs/>
          <w:szCs w:val="28"/>
          <w:lang w:val="ru-RU"/>
        </w:rPr>
        <w:t xml:space="preserve"> </w:t>
      </w:r>
      <w:r w:rsidRPr="009A2CAC">
        <w:rPr>
          <w:rFonts w:eastAsia="Calibri"/>
          <w:bCs/>
          <w:szCs w:val="28"/>
          <w:lang w:val="ru-RU"/>
        </w:rPr>
        <w:t xml:space="preserve">(ранее </w:t>
      </w:r>
      <w:r>
        <w:rPr>
          <w:rFonts w:eastAsia="Calibri"/>
          <w:bCs/>
          <w:szCs w:val="28"/>
          <w:lang w:val="ru-RU"/>
        </w:rPr>
        <w:t>–</w:t>
      </w:r>
      <w:r w:rsidRPr="009A2CAC">
        <w:rPr>
          <w:rFonts w:eastAsia="Calibri"/>
          <w:bCs/>
          <w:szCs w:val="28"/>
          <w:lang w:val="ru-RU"/>
        </w:rPr>
        <w:t xml:space="preserve"> </w:t>
      </w:r>
      <w:r>
        <w:rPr>
          <w:rFonts w:eastAsia="Calibri"/>
          <w:bCs/>
          <w:szCs w:val="28"/>
          <w:lang w:val="ru-RU"/>
        </w:rPr>
        <w:t>НОУ ВО «</w:t>
      </w:r>
      <w:r w:rsidRPr="009A2CAC">
        <w:rPr>
          <w:rFonts w:eastAsia="Calibri"/>
          <w:bCs/>
          <w:szCs w:val="28"/>
          <w:lang w:val="ru-RU"/>
        </w:rPr>
        <w:t xml:space="preserve">Санкт-Петербургский </w:t>
      </w:r>
      <w:r>
        <w:rPr>
          <w:rFonts w:eastAsia="Calibri"/>
          <w:bCs/>
          <w:szCs w:val="28"/>
          <w:lang w:val="ru-RU"/>
        </w:rPr>
        <w:t>университет управления и экономики», ЧОУ ВО «Санкт-Петербургский академический университет»</w:t>
      </w:r>
      <w:r w:rsidRPr="009A2CAC">
        <w:rPr>
          <w:rFonts w:eastAsia="Calibri"/>
          <w:bCs/>
          <w:szCs w:val="28"/>
          <w:lang w:val="ru-RU"/>
        </w:rPr>
        <w:t>).</w:t>
      </w:r>
      <w:r>
        <w:rPr>
          <w:rFonts w:eastAsia="Calibri"/>
          <w:bCs/>
          <w:szCs w:val="28"/>
          <w:lang w:val="ru-RU"/>
        </w:rPr>
        <w:t xml:space="preserve"> Участие в Конкурсе</w:t>
      </w:r>
      <w:r w:rsidRPr="0093723D">
        <w:rPr>
          <w:rFonts w:eastAsia="Calibri"/>
          <w:bCs/>
          <w:szCs w:val="28"/>
          <w:lang w:val="ru-RU"/>
        </w:rPr>
        <w:t xml:space="preserve"> </w:t>
      </w:r>
      <w:r>
        <w:rPr>
          <w:rFonts w:eastAsia="Calibri"/>
          <w:bCs/>
          <w:szCs w:val="28"/>
          <w:lang w:val="ru-RU"/>
        </w:rPr>
        <w:t>приняли</w:t>
      </w:r>
      <w:r w:rsidRPr="0093723D">
        <w:rPr>
          <w:rFonts w:eastAsia="Calibri"/>
          <w:bCs/>
          <w:szCs w:val="28"/>
          <w:lang w:val="ru-RU"/>
        </w:rPr>
        <w:t xml:space="preserve"> 1</w:t>
      </w:r>
      <w:r>
        <w:rPr>
          <w:rFonts w:eastAsia="Calibri"/>
          <w:bCs/>
          <w:szCs w:val="28"/>
          <w:lang w:val="ru-RU"/>
        </w:rPr>
        <w:t>3</w:t>
      </w:r>
      <w:r w:rsidRPr="0093723D">
        <w:rPr>
          <w:rFonts w:eastAsia="Calibri"/>
          <w:bCs/>
          <w:szCs w:val="28"/>
          <w:lang w:val="ru-RU"/>
        </w:rPr>
        <w:t xml:space="preserve"> </w:t>
      </w:r>
      <w:r>
        <w:rPr>
          <w:rFonts w:eastAsia="Calibri"/>
          <w:bCs/>
          <w:szCs w:val="28"/>
          <w:lang w:val="ru-RU"/>
        </w:rPr>
        <w:t>студентов</w:t>
      </w:r>
      <w:r w:rsidRPr="0093723D">
        <w:rPr>
          <w:rFonts w:eastAsia="Calibri"/>
          <w:bCs/>
          <w:szCs w:val="28"/>
          <w:lang w:val="ru-RU"/>
        </w:rPr>
        <w:t xml:space="preserve"> </w:t>
      </w:r>
      <w:r w:rsidR="001B1004">
        <w:rPr>
          <w:rFonts w:eastAsia="Calibri"/>
          <w:bCs/>
          <w:szCs w:val="28"/>
          <w:lang w:val="ru-RU"/>
        </w:rPr>
        <w:br/>
      </w:r>
      <w:r w:rsidRPr="0093723D">
        <w:rPr>
          <w:rFonts w:eastAsia="Calibri"/>
          <w:bCs/>
          <w:szCs w:val="28"/>
          <w:lang w:val="ru-RU"/>
        </w:rPr>
        <w:t xml:space="preserve">из 7 высших учебных заведений </w:t>
      </w:r>
      <w:r>
        <w:rPr>
          <w:rFonts w:eastAsia="Calibri"/>
          <w:bCs/>
          <w:szCs w:val="28"/>
          <w:lang w:val="ru-RU"/>
        </w:rPr>
        <w:t xml:space="preserve">Санкт-Петербурга. По итогам рассмотрения студенческих работ Конкурсной комиссией было принято решение </w:t>
      </w:r>
      <w:r w:rsidR="001B1004">
        <w:rPr>
          <w:rFonts w:eastAsia="Calibri"/>
          <w:bCs/>
          <w:szCs w:val="28"/>
          <w:lang w:val="ru-RU"/>
        </w:rPr>
        <w:br/>
      </w:r>
      <w:r>
        <w:rPr>
          <w:rFonts w:eastAsia="Calibri"/>
          <w:bCs/>
          <w:szCs w:val="28"/>
          <w:lang w:val="ru-RU"/>
        </w:rPr>
        <w:t>о присуждении:</w:t>
      </w:r>
    </w:p>
    <w:p w:rsidR="0023331A" w:rsidRDefault="0023331A" w:rsidP="0023331A">
      <w:pPr>
        <w:pStyle w:val="af4"/>
        <w:rPr>
          <w:rFonts w:eastAsia="Calibri"/>
          <w:color w:val="auto"/>
          <w:szCs w:val="28"/>
          <w:lang w:val="ru-RU"/>
        </w:rPr>
      </w:pPr>
      <w:r w:rsidRPr="00165DB9">
        <w:rPr>
          <w:rFonts w:eastAsia="Calibri"/>
          <w:bCs/>
          <w:szCs w:val="28"/>
          <w:u w:val="single"/>
          <w:lang w:val="ru-RU"/>
        </w:rPr>
        <w:t>первого места</w:t>
      </w:r>
      <w:r>
        <w:rPr>
          <w:rFonts w:eastAsia="Calibri"/>
          <w:bCs/>
          <w:szCs w:val="28"/>
          <w:lang w:val="ru-RU"/>
        </w:rPr>
        <w:t xml:space="preserve"> – </w:t>
      </w:r>
      <w:r w:rsidRPr="009A2CAC">
        <w:rPr>
          <w:rFonts w:eastAsia="Calibri"/>
          <w:bCs/>
          <w:szCs w:val="28"/>
          <w:lang w:val="ru-RU"/>
        </w:rPr>
        <w:t>В</w:t>
      </w:r>
      <w:r>
        <w:rPr>
          <w:rFonts w:eastAsia="Calibri"/>
          <w:bCs/>
          <w:szCs w:val="28"/>
          <w:lang w:val="ru-RU"/>
        </w:rPr>
        <w:t>.И.</w:t>
      </w:r>
      <w:r w:rsidRPr="009A2CAC">
        <w:rPr>
          <w:rFonts w:eastAsia="Calibri"/>
          <w:bCs/>
          <w:szCs w:val="28"/>
          <w:lang w:val="ru-RU"/>
        </w:rPr>
        <w:t xml:space="preserve"> Клеменьевой,</w:t>
      </w:r>
      <w:r>
        <w:rPr>
          <w:rFonts w:eastAsia="Calibri"/>
          <w:b/>
          <w:bCs/>
          <w:szCs w:val="28"/>
          <w:lang w:val="ru-RU"/>
        </w:rPr>
        <w:t xml:space="preserve"> </w:t>
      </w:r>
      <w:r w:rsidRPr="009A2CAC">
        <w:rPr>
          <w:rFonts w:eastAsia="Calibri"/>
          <w:bCs/>
          <w:szCs w:val="28"/>
          <w:lang w:val="ru-RU"/>
        </w:rPr>
        <w:t xml:space="preserve">студентке 3 курса </w:t>
      </w:r>
      <w:r w:rsidR="001B1004">
        <w:rPr>
          <w:rFonts w:eastAsia="Calibri"/>
          <w:bCs/>
          <w:szCs w:val="28"/>
          <w:lang w:val="ru-RU"/>
        </w:rPr>
        <w:br/>
      </w:r>
      <w:r>
        <w:rPr>
          <w:rFonts w:eastAsia="Calibri"/>
          <w:bCs/>
          <w:szCs w:val="28"/>
          <w:lang w:val="ru-RU"/>
        </w:rPr>
        <w:t>ФГБОУ</w:t>
      </w:r>
      <w:r w:rsidRPr="00B344C3">
        <w:rPr>
          <w:rFonts w:eastAsia="Calibri"/>
          <w:bCs/>
          <w:szCs w:val="28"/>
          <w:lang w:val="ru-RU"/>
        </w:rPr>
        <w:t xml:space="preserve"> </w:t>
      </w:r>
      <w:r>
        <w:rPr>
          <w:rFonts w:eastAsia="Calibri"/>
          <w:bCs/>
          <w:szCs w:val="28"/>
          <w:lang w:val="ru-RU"/>
        </w:rPr>
        <w:t>ВО</w:t>
      </w:r>
      <w:r w:rsidRPr="00B344C3">
        <w:rPr>
          <w:rFonts w:eastAsia="Calibri"/>
          <w:bCs/>
          <w:szCs w:val="28"/>
          <w:lang w:val="ru-RU"/>
        </w:rPr>
        <w:t xml:space="preserve"> </w:t>
      </w:r>
      <w:r>
        <w:rPr>
          <w:rFonts w:eastAsia="Calibri"/>
          <w:bCs/>
          <w:szCs w:val="28"/>
          <w:lang w:val="ru-RU"/>
        </w:rPr>
        <w:t>«</w:t>
      </w:r>
      <w:r w:rsidRPr="00B344C3">
        <w:rPr>
          <w:rFonts w:eastAsia="Calibri"/>
          <w:bCs/>
          <w:szCs w:val="28"/>
          <w:lang w:val="ru-RU"/>
        </w:rPr>
        <w:t>Российский государственный университет правосудия</w:t>
      </w:r>
      <w:r>
        <w:rPr>
          <w:rFonts w:eastAsia="Calibri"/>
          <w:bCs/>
          <w:szCs w:val="28"/>
          <w:lang w:val="ru-RU"/>
        </w:rPr>
        <w:t xml:space="preserve">», </w:t>
      </w:r>
      <w:r w:rsidR="00E64043">
        <w:rPr>
          <w:rFonts w:eastAsia="Calibri"/>
          <w:bCs/>
          <w:szCs w:val="28"/>
          <w:lang w:val="ru-RU"/>
        </w:rPr>
        <w:br/>
      </w:r>
      <w:r>
        <w:rPr>
          <w:rFonts w:eastAsia="Calibri"/>
          <w:bCs/>
          <w:szCs w:val="28"/>
          <w:lang w:val="ru-RU"/>
        </w:rPr>
        <w:t xml:space="preserve">за работу </w:t>
      </w:r>
      <w:r w:rsidRPr="00C37056">
        <w:rPr>
          <w:rFonts w:eastAsia="Calibri"/>
          <w:i/>
          <w:color w:val="auto"/>
          <w:szCs w:val="28"/>
          <w:lang w:val="ru-RU"/>
        </w:rPr>
        <w:t>«Обращение в Международный коммерческий арбитраж как способ защиты прав предпринимателей во внешнеэкономической деятельности»</w:t>
      </w:r>
      <w:r>
        <w:rPr>
          <w:rFonts w:eastAsia="Calibri"/>
          <w:color w:val="auto"/>
          <w:szCs w:val="28"/>
          <w:lang w:val="ru-RU"/>
        </w:rPr>
        <w:t>;</w:t>
      </w:r>
    </w:p>
    <w:p w:rsidR="0023331A" w:rsidRPr="0093723D" w:rsidRDefault="0023331A" w:rsidP="0023331A">
      <w:pPr>
        <w:pStyle w:val="af4"/>
        <w:rPr>
          <w:rFonts w:eastAsia="Calibri"/>
          <w:bCs/>
          <w:color w:val="auto"/>
          <w:szCs w:val="28"/>
          <w:u w:val="single"/>
          <w:lang w:val="ru-RU"/>
        </w:rPr>
      </w:pPr>
      <w:r w:rsidRPr="00165DB9">
        <w:rPr>
          <w:rFonts w:eastAsia="Calibri"/>
          <w:color w:val="auto"/>
          <w:szCs w:val="28"/>
          <w:u w:val="single"/>
          <w:lang w:val="ru-RU"/>
        </w:rPr>
        <w:t>второго места</w:t>
      </w:r>
      <w:r>
        <w:rPr>
          <w:rFonts w:eastAsia="Calibri"/>
          <w:color w:val="auto"/>
          <w:szCs w:val="28"/>
          <w:lang w:val="ru-RU"/>
        </w:rPr>
        <w:t xml:space="preserve"> – </w:t>
      </w:r>
      <w:r w:rsidRPr="00B344C3">
        <w:rPr>
          <w:rFonts w:eastAsia="Calibri"/>
          <w:color w:val="auto"/>
          <w:szCs w:val="28"/>
          <w:lang w:val="ru-RU"/>
        </w:rPr>
        <w:t>А</w:t>
      </w:r>
      <w:r>
        <w:rPr>
          <w:rFonts w:eastAsia="Calibri"/>
          <w:color w:val="auto"/>
          <w:szCs w:val="28"/>
          <w:lang w:val="ru-RU"/>
        </w:rPr>
        <w:t>.В.</w:t>
      </w:r>
      <w:r w:rsidRPr="00B344C3">
        <w:rPr>
          <w:rFonts w:eastAsia="Calibri"/>
          <w:color w:val="auto"/>
          <w:szCs w:val="28"/>
          <w:lang w:val="ru-RU"/>
        </w:rPr>
        <w:t xml:space="preserve"> Овсянников</w:t>
      </w:r>
      <w:r>
        <w:rPr>
          <w:rFonts w:eastAsia="Calibri"/>
          <w:color w:val="auto"/>
          <w:szCs w:val="28"/>
          <w:lang w:val="ru-RU"/>
        </w:rPr>
        <w:t>ой</w:t>
      </w:r>
      <w:r w:rsidRPr="00B344C3">
        <w:rPr>
          <w:rFonts w:eastAsia="Calibri"/>
          <w:color w:val="auto"/>
          <w:szCs w:val="28"/>
          <w:lang w:val="ru-RU"/>
        </w:rPr>
        <w:t>, студентк</w:t>
      </w:r>
      <w:r>
        <w:rPr>
          <w:rFonts w:eastAsia="Calibri"/>
          <w:color w:val="auto"/>
          <w:szCs w:val="28"/>
          <w:lang w:val="ru-RU"/>
        </w:rPr>
        <w:t>е</w:t>
      </w:r>
      <w:r w:rsidRPr="00B344C3">
        <w:rPr>
          <w:rFonts w:eastAsia="Calibri"/>
          <w:color w:val="auto"/>
          <w:szCs w:val="28"/>
          <w:lang w:val="ru-RU"/>
        </w:rPr>
        <w:t xml:space="preserve"> 2 курса НИУ «Высшая школа экономики» в Санкт-Петербурге»</w:t>
      </w:r>
      <w:r>
        <w:rPr>
          <w:rFonts w:eastAsia="Calibri"/>
          <w:color w:val="auto"/>
          <w:szCs w:val="28"/>
          <w:lang w:val="ru-RU"/>
        </w:rPr>
        <w:t>,</w:t>
      </w:r>
      <w:r w:rsidRPr="00B344C3">
        <w:rPr>
          <w:rFonts w:eastAsia="Calibri"/>
          <w:color w:val="auto"/>
          <w:szCs w:val="28"/>
          <w:lang w:val="ru-RU"/>
        </w:rPr>
        <w:t xml:space="preserve"> </w:t>
      </w:r>
      <w:r>
        <w:rPr>
          <w:rFonts w:eastAsia="Calibri"/>
          <w:bCs/>
          <w:szCs w:val="28"/>
          <w:lang w:val="ru-RU"/>
        </w:rPr>
        <w:t xml:space="preserve">за работу </w:t>
      </w:r>
      <w:hyperlink r:id="rId111" w:history="1">
        <w:r w:rsidRPr="00C37056">
          <w:rPr>
            <w:rStyle w:val="a3"/>
            <w:rFonts w:eastAsia="Calibri"/>
            <w:i/>
            <w:color w:val="auto"/>
            <w:szCs w:val="28"/>
            <w:u w:val="none"/>
            <w:lang w:val="ru-RU"/>
          </w:rPr>
          <w:t>«Пошаговая инструкция - Как создать кафе»</w:t>
        </w:r>
      </w:hyperlink>
      <w:r w:rsidRPr="00C37056">
        <w:rPr>
          <w:rStyle w:val="a3"/>
          <w:rFonts w:eastAsia="Calibri"/>
          <w:color w:val="auto"/>
          <w:szCs w:val="28"/>
          <w:u w:val="none"/>
          <w:lang w:val="ru-RU"/>
        </w:rPr>
        <w:t>;</w:t>
      </w:r>
    </w:p>
    <w:p w:rsidR="0023331A" w:rsidRDefault="0023331A" w:rsidP="0023331A">
      <w:pPr>
        <w:pStyle w:val="af4"/>
        <w:rPr>
          <w:i/>
          <w:color w:val="auto"/>
          <w:szCs w:val="28"/>
          <w:lang w:val="ru-RU"/>
        </w:rPr>
      </w:pPr>
      <w:r w:rsidRPr="00165DB9">
        <w:rPr>
          <w:rFonts w:eastAsia="Calibri"/>
          <w:bCs/>
          <w:szCs w:val="28"/>
          <w:u w:val="single"/>
          <w:lang w:val="ru-RU"/>
        </w:rPr>
        <w:t xml:space="preserve">третьего </w:t>
      </w:r>
      <w:r w:rsidRPr="00165DB9">
        <w:rPr>
          <w:rFonts w:eastAsia="Calibri"/>
          <w:color w:val="auto"/>
          <w:szCs w:val="28"/>
          <w:u w:val="single"/>
          <w:lang w:val="ru-RU"/>
        </w:rPr>
        <w:t>места</w:t>
      </w:r>
      <w:r>
        <w:rPr>
          <w:rFonts w:eastAsia="Calibri"/>
          <w:color w:val="auto"/>
          <w:szCs w:val="28"/>
          <w:lang w:val="ru-RU"/>
        </w:rPr>
        <w:t xml:space="preserve"> – </w:t>
      </w:r>
      <w:r w:rsidRPr="00085098">
        <w:rPr>
          <w:rFonts w:eastAsia="Calibri"/>
          <w:bCs/>
          <w:color w:val="auto"/>
          <w:szCs w:val="28"/>
          <w:lang w:val="ru-RU"/>
        </w:rPr>
        <w:t>М</w:t>
      </w:r>
      <w:r>
        <w:rPr>
          <w:rFonts w:eastAsia="Calibri"/>
          <w:bCs/>
          <w:color w:val="auto"/>
          <w:szCs w:val="28"/>
          <w:lang w:val="ru-RU"/>
        </w:rPr>
        <w:t>.А.</w:t>
      </w:r>
      <w:r w:rsidRPr="00085098">
        <w:rPr>
          <w:rFonts w:eastAsia="Calibri"/>
          <w:bCs/>
          <w:color w:val="auto"/>
          <w:szCs w:val="28"/>
          <w:lang w:val="ru-RU"/>
        </w:rPr>
        <w:t xml:space="preserve"> Шадров</w:t>
      </w:r>
      <w:r>
        <w:rPr>
          <w:rFonts w:eastAsia="Calibri"/>
          <w:bCs/>
          <w:color w:val="auto"/>
          <w:szCs w:val="28"/>
          <w:lang w:val="ru-RU"/>
        </w:rPr>
        <w:t>у</w:t>
      </w:r>
      <w:r w:rsidRPr="00085098">
        <w:rPr>
          <w:rFonts w:eastAsia="Calibri"/>
          <w:color w:val="auto"/>
          <w:szCs w:val="28"/>
          <w:lang w:val="ru-RU"/>
        </w:rPr>
        <w:t>, студент</w:t>
      </w:r>
      <w:r>
        <w:rPr>
          <w:rFonts w:eastAsia="Calibri"/>
          <w:color w:val="auto"/>
          <w:szCs w:val="28"/>
          <w:lang w:val="ru-RU"/>
        </w:rPr>
        <w:t>у</w:t>
      </w:r>
      <w:r w:rsidRPr="00085098">
        <w:rPr>
          <w:rFonts w:eastAsia="Calibri"/>
          <w:color w:val="auto"/>
          <w:szCs w:val="28"/>
          <w:lang w:val="ru-RU"/>
        </w:rPr>
        <w:t xml:space="preserve"> 1 курса </w:t>
      </w:r>
      <w:r w:rsidR="001B1004">
        <w:rPr>
          <w:rFonts w:eastAsia="Calibri"/>
          <w:color w:val="auto"/>
          <w:szCs w:val="28"/>
          <w:lang w:val="ru-RU"/>
        </w:rPr>
        <w:br/>
      </w:r>
      <w:r>
        <w:rPr>
          <w:rFonts w:eastAsia="Calibri"/>
          <w:color w:val="auto"/>
          <w:szCs w:val="28"/>
          <w:lang w:val="ru-RU"/>
        </w:rPr>
        <w:t>ГАОУ ВО «</w:t>
      </w:r>
      <w:r w:rsidRPr="00085098">
        <w:rPr>
          <w:rFonts w:eastAsia="Calibri"/>
          <w:color w:val="auto"/>
          <w:szCs w:val="28"/>
          <w:lang w:val="ru-RU"/>
        </w:rPr>
        <w:t>Ленинградск</w:t>
      </w:r>
      <w:r>
        <w:rPr>
          <w:rFonts w:eastAsia="Calibri"/>
          <w:color w:val="auto"/>
          <w:szCs w:val="28"/>
          <w:lang w:val="ru-RU"/>
        </w:rPr>
        <w:t>ий</w:t>
      </w:r>
      <w:r w:rsidRPr="00085098">
        <w:rPr>
          <w:rFonts w:eastAsia="Calibri"/>
          <w:color w:val="auto"/>
          <w:szCs w:val="28"/>
          <w:lang w:val="ru-RU"/>
        </w:rPr>
        <w:t xml:space="preserve"> государственн</w:t>
      </w:r>
      <w:r>
        <w:rPr>
          <w:rFonts w:eastAsia="Calibri"/>
          <w:color w:val="auto"/>
          <w:szCs w:val="28"/>
          <w:lang w:val="ru-RU"/>
        </w:rPr>
        <w:t>ый</w:t>
      </w:r>
      <w:r w:rsidRPr="00085098">
        <w:rPr>
          <w:rFonts w:eastAsia="Calibri"/>
          <w:color w:val="auto"/>
          <w:szCs w:val="28"/>
          <w:lang w:val="ru-RU"/>
        </w:rPr>
        <w:t xml:space="preserve"> университет им. А.С. Пушкина»</w:t>
      </w:r>
      <w:r>
        <w:rPr>
          <w:rFonts w:eastAsia="Calibri"/>
          <w:color w:val="auto"/>
          <w:szCs w:val="28"/>
          <w:lang w:val="ru-RU"/>
        </w:rPr>
        <w:t>,</w:t>
      </w:r>
      <w:r w:rsidRPr="00085098">
        <w:rPr>
          <w:rFonts w:eastAsia="Calibri"/>
          <w:bCs/>
          <w:color w:val="auto"/>
          <w:szCs w:val="28"/>
          <w:lang w:val="ru-RU"/>
        </w:rPr>
        <w:t xml:space="preserve"> </w:t>
      </w:r>
      <w:r>
        <w:rPr>
          <w:rFonts w:eastAsia="Calibri"/>
          <w:bCs/>
          <w:szCs w:val="28"/>
          <w:lang w:val="ru-RU"/>
        </w:rPr>
        <w:t xml:space="preserve">за работу </w:t>
      </w:r>
      <w:hyperlink r:id="rId112" w:history="1">
        <w:r w:rsidRPr="0093723D">
          <w:rPr>
            <w:rStyle w:val="af1"/>
            <w:color w:val="auto"/>
            <w:szCs w:val="28"/>
            <w:bdr w:val="none" w:sz="0" w:space="0" w:color="auto" w:frame="1"/>
            <w:shd w:val="clear" w:color="auto" w:fill="FFFFFF"/>
          </w:rPr>
          <w:t xml:space="preserve">«Защита прав и законных интересов предпринимателей </w:t>
        </w:r>
        <w:r w:rsidR="001B1004">
          <w:rPr>
            <w:rStyle w:val="af1"/>
            <w:color w:val="auto"/>
            <w:szCs w:val="28"/>
            <w:bdr w:val="none" w:sz="0" w:space="0" w:color="auto" w:frame="1"/>
            <w:shd w:val="clear" w:color="auto" w:fill="FFFFFF"/>
          </w:rPr>
          <w:br/>
        </w:r>
        <w:r w:rsidRPr="0093723D">
          <w:rPr>
            <w:rStyle w:val="af1"/>
            <w:color w:val="auto"/>
            <w:szCs w:val="28"/>
            <w:bdr w:val="none" w:sz="0" w:space="0" w:color="auto" w:frame="1"/>
            <w:shd w:val="clear" w:color="auto" w:fill="FFFFFF"/>
          </w:rPr>
          <w:t>при осуществлении налогового контроля в части обжалования актов налоговых органов и действий или бездействия их должностных лиц»</w:t>
        </w:r>
      </w:hyperlink>
      <w:r>
        <w:rPr>
          <w:i/>
          <w:color w:val="auto"/>
          <w:szCs w:val="28"/>
          <w:lang w:val="ru-RU"/>
        </w:rPr>
        <w:t>.</w:t>
      </w:r>
    </w:p>
    <w:p w:rsidR="0023331A" w:rsidRDefault="0023331A" w:rsidP="0023331A">
      <w:pPr>
        <w:pStyle w:val="af4"/>
        <w:rPr>
          <w:rFonts w:eastAsia="Calibri"/>
          <w:szCs w:val="28"/>
          <w:lang w:val="ru-RU"/>
        </w:rPr>
      </w:pPr>
      <w:r w:rsidRPr="00A353A9">
        <w:rPr>
          <w:rFonts w:eastAsia="Calibri"/>
          <w:szCs w:val="28"/>
        </w:rPr>
        <w:t xml:space="preserve">Победители Конкурса </w:t>
      </w:r>
      <w:r>
        <w:rPr>
          <w:rFonts w:eastAsia="Calibri"/>
          <w:szCs w:val="28"/>
        </w:rPr>
        <w:t xml:space="preserve">были награждены </w:t>
      </w:r>
      <w:r w:rsidRPr="00A353A9">
        <w:rPr>
          <w:rFonts w:eastAsia="Calibri"/>
          <w:szCs w:val="28"/>
        </w:rPr>
        <w:t xml:space="preserve">в торжественной обстановке </w:t>
      </w:r>
      <w:r w:rsidRPr="00A353A9">
        <w:rPr>
          <w:rFonts w:eastAsia="Calibri"/>
          <w:szCs w:val="28"/>
        </w:rPr>
        <w:br/>
        <w:t xml:space="preserve">в ходе мероприятия, приуроченного ко Дню российского предпринимательства, дипломами Уполномоченного и сертификатами </w:t>
      </w:r>
      <w:r w:rsidR="001B1004">
        <w:rPr>
          <w:rFonts w:eastAsia="Calibri"/>
          <w:szCs w:val="28"/>
        </w:rPr>
        <w:br/>
      </w:r>
      <w:r w:rsidRPr="00A353A9">
        <w:rPr>
          <w:rFonts w:eastAsia="Calibri"/>
          <w:szCs w:val="28"/>
        </w:rPr>
        <w:t>на прохождение обучения по программам дополнительного образования.</w:t>
      </w:r>
      <w:r>
        <w:rPr>
          <w:rFonts w:eastAsia="Calibri"/>
          <w:szCs w:val="28"/>
          <w:lang w:val="ru-RU"/>
        </w:rPr>
        <w:t xml:space="preserve"> </w:t>
      </w:r>
    </w:p>
    <w:p w:rsidR="0023331A" w:rsidRPr="007179D6" w:rsidRDefault="0023331A" w:rsidP="0023331A">
      <w:pPr>
        <w:pStyle w:val="af4"/>
        <w:rPr>
          <w:color w:val="auto"/>
          <w:szCs w:val="28"/>
        </w:rPr>
      </w:pPr>
      <w:r w:rsidRPr="0093723D">
        <w:rPr>
          <w:rFonts w:eastAsia="Calibri"/>
          <w:color w:val="auto"/>
          <w:szCs w:val="28"/>
          <w:lang w:val="ru-RU"/>
        </w:rPr>
        <w:t>К</w:t>
      </w:r>
      <w:r w:rsidRPr="0093723D">
        <w:rPr>
          <w:color w:val="auto"/>
          <w:szCs w:val="28"/>
        </w:rPr>
        <w:t>роме того, члены Конкурсной комиссии отметили дополнительными призами заслуживающие</w:t>
      </w:r>
      <w:r>
        <w:rPr>
          <w:color w:val="auto"/>
          <w:szCs w:val="28"/>
          <w:lang w:val="ru-RU"/>
        </w:rPr>
        <w:t>,</w:t>
      </w:r>
      <w:r w:rsidRPr="0093723D">
        <w:rPr>
          <w:color w:val="auto"/>
          <w:szCs w:val="28"/>
        </w:rPr>
        <w:t xml:space="preserve"> на их взгляд</w:t>
      </w:r>
      <w:r>
        <w:rPr>
          <w:color w:val="auto"/>
          <w:szCs w:val="28"/>
          <w:lang w:val="ru-RU"/>
        </w:rPr>
        <w:t>,</w:t>
      </w:r>
      <w:r w:rsidRPr="0093723D">
        <w:rPr>
          <w:color w:val="auto"/>
          <w:szCs w:val="28"/>
        </w:rPr>
        <w:t xml:space="preserve"> </w:t>
      </w:r>
      <w:r>
        <w:rPr>
          <w:color w:val="auto"/>
          <w:szCs w:val="28"/>
          <w:lang w:val="ru-RU"/>
        </w:rPr>
        <w:t xml:space="preserve">особого </w:t>
      </w:r>
      <w:r w:rsidRPr="0093723D">
        <w:rPr>
          <w:color w:val="auto"/>
          <w:szCs w:val="28"/>
        </w:rPr>
        <w:t>внимания</w:t>
      </w:r>
      <w:r>
        <w:rPr>
          <w:color w:val="auto"/>
          <w:szCs w:val="28"/>
          <w:lang w:val="ru-RU"/>
        </w:rPr>
        <w:t xml:space="preserve"> </w:t>
      </w:r>
      <w:r w:rsidRPr="0093723D">
        <w:rPr>
          <w:color w:val="auto"/>
          <w:szCs w:val="28"/>
        </w:rPr>
        <w:t xml:space="preserve">работы. </w:t>
      </w:r>
      <w:r w:rsidRPr="0093723D">
        <w:rPr>
          <w:color w:val="auto"/>
          <w:szCs w:val="28"/>
          <w:lang w:val="ru-RU"/>
        </w:rPr>
        <w:t>Н</w:t>
      </w:r>
      <w:r w:rsidRPr="0093723D">
        <w:rPr>
          <w:color w:val="auto"/>
          <w:szCs w:val="28"/>
        </w:rPr>
        <w:t xml:space="preserve">апример, ГБУ СПб «Центр развития и поддержки предпринимательства» </w:t>
      </w:r>
      <w:r>
        <w:rPr>
          <w:color w:val="auto"/>
          <w:szCs w:val="28"/>
          <w:lang w:val="ru-RU"/>
        </w:rPr>
        <w:t>предоставило</w:t>
      </w:r>
      <w:r w:rsidRPr="0093723D">
        <w:rPr>
          <w:color w:val="auto"/>
          <w:szCs w:val="28"/>
        </w:rPr>
        <w:t xml:space="preserve"> автору работы</w:t>
      </w:r>
      <w:r>
        <w:rPr>
          <w:color w:val="auto"/>
          <w:szCs w:val="28"/>
          <w:lang w:val="ru-RU"/>
        </w:rPr>
        <w:t xml:space="preserve"> </w:t>
      </w:r>
      <w:r w:rsidRPr="007179D6">
        <w:rPr>
          <w:rStyle w:val="af1"/>
          <w:color w:val="auto"/>
          <w:szCs w:val="28"/>
          <w:bdr w:val="none" w:sz="0" w:space="0" w:color="auto" w:frame="1"/>
        </w:rPr>
        <w:t>«Пошаговая инструкция - Как создать кафе»</w:t>
      </w:r>
      <w:r>
        <w:rPr>
          <w:rStyle w:val="af1"/>
          <w:color w:val="auto"/>
          <w:szCs w:val="28"/>
          <w:bdr w:val="none" w:sz="0" w:space="0" w:color="auto" w:frame="1"/>
          <w:lang w:val="ru-RU"/>
        </w:rPr>
        <w:t xml:space="preserve"> </w:t>
      </w:r>
      <w:r w:rsidRPr="0093723D">
        <w:rPr>
          <w:color w:val="auto"/>
          <w:szCs w:val="28"/>
        </w:rPr>
        <w:t xml:space="preserve">сертификат </w:t>
      </w:r>
      <w:r w:rsidR="001B1004">
        <w:rPr>
          <w:color w:val="auto"/>
          <w:szCs w:val="28"/>
        </w:rPr>
        <w:br/>
      </w:r>
      <w:r w:rsidRPr="0093723D">
        <w:rPr>
          <w:color w:val="auto"/>
          <w:szCs w:val="28"/>
        </w:rPr>
        <w:t>на прохождение обучения</w:t>
      </w:r>
      <w:r>
        <w:rPr>
          <w:color w:val="auto"/>
          <w:szCs w:val="28"/>
          <w:lang w:val="ru-RU"/>
        </w:rPr>
        <w:t xml:space="preserve"> </w:t>
      </w:r>
      <w:r w:rsidRPr="007179D6">
        <w:rPr>
          <w:rStyle w:val="af8"/>
          <w:color w:val="auto"/>
          <w:szCs w:val="28"/>
          <w:bdr w:val="none" w:sz="0" w:space="0" w:color="auto" w:frame="1"/>
        </w:rPr>
        <w:t>по программе «Управление проектами»</w:t>
      </w:r>
      <w:r w:rsidRPr="007179D6">
        <w:rPr>
          <w:color w:val="auto"/>
          <w:szCs w:val="28"/>
        </w:rPr>
        <w:t>.</w:t>
      </w:r>
      <w:r>
        <w:rPr>
          <w:color w:val="auto"/>
          <w:szCs w:val="28"/>
          <w:lang w:val="ru-RU"/>
        </w:rPr>
        <w:t xml:space="preserve"> В свою очередь, руководители Санкт-Петербургского регионального отделения Общероссийской общественной организации «Деловая Россия» и НП «Союз малых предприятий Санкт-Петербурга» </w:t>
      </w:r>
      <w:r w:rsidRPr="007179D6">
        <w:rPr>
          <w:color w:val="auto"/>
          <w:szCs w:val="28"/>
        </w:rPr>
        <w:t xml:space="preserve">предложили победителям </w:t>
      </w:r>
      <w:r w:rsidRPr="007179D6">
        <w:rPr>
          <w:color w:val="auto"/>
          <w:szCs w:val="28"/>
          <w:lang w:val="ru-RU"/>
        </w:rPr>
        <w:t>К</w:t>
      </w:r>
      <w:r w:rsidRPr="007179D6">
        <w:rPr>
          <w:color w:val="auto"/>
          <w:szCs w:val="28"/>
        </w:rPr>
        <w:t>онкурса рассмотреть вопрос об использовании площадок возглавляемых ими общественных организаций для прохождения практики.</w:t>
      </w:r>
    </w:p>
    <w:p w:rsidR="0023331A" w:rsidRPr="00973EED" w:rsidRDefault="0023331A" w:rsidP="0023331A">
      <w:pPr>
        <w:pStyle w:val="af4"/>
        <w:rPr>
          <w:rFonts w:eastAsia="Calibri"/>
          <w:bCs/>
          <w:szCs w:val="28"/>
        </w:rPr>
      </w:pPr>
      <w:r w:rsidRPr="00A22143">
        <w:rPr>
          <w:rFonts w:eastAsia="Calibri"/>
          <w:bCs/>
          <w:szCs w:val="28"/>
        </w:rPr>
        <w:t>Принимая во внимание</w:t>
      </w:r>
      <w:r w:rsidRPr="0093723D">
        <w:rPr>
          <w:rFonts w:eastAsia="Calibri"/>
          <w:bCs/>
          <w:szCs w:val="28"/>
        </w:rPr>
        <w:t xml:space="preserve"> актуал</w:t>
      </w:r>
      <w:r w:rsidR="00567C53">
        <w:rPr>
          <w:rFonts w:eastAsia="Calibri"/>
          <w:bCs/>
          <w:szCs w:val="28"/>
        </w:rPr>
        <w:t>ьность и значимость мероприятия</w:t>
      </w:r>
      <w:r w:rsidR="00567C53">
        <w:rPr>
          <w:rFonts w:eastAsia="Calibri"/>
          <w:bCs/>
          <w:szCs w:val="28"/>
          <w:lang w:val="ru-RU"/>
        </w:rPr>
        <w:t xml:space="preserve">, </w:t>
      </w:r>
      <w:r w:rsidRPr="0093723D">
        <w:rPr>
          <w:rFonts w:eastAsia="Calibri"/>
          <w:bCs/>
          <w:szCs w:val="28"/>
        </w:rPr>
        <w:t>член</w:t>
      </w:r>
      <w:r>
        <w:rPr>
          <w:rFonts w:eastAsia="Calibri"/>
          <w:bCs/>
          <w:szCs w:val="28"/>
          <w:lang w:val="ru-RU"/>
        </w:rPr>
        <w:t>ами</w:t>
      </w:r>
      <w:r w:rsidRPr="0093723D">
        <w:rPr>
          <w:rFonts w:eastAsia="Calibri"/>
          <w:bCs/>
          <w:szCs w:val="28"/>
        </w:rPr>
        <w:t xml:space="preserve"> Конкурсной комиссии в ходе подведения в мае 2016 года итогов первого Конкурса </w:t>
      </w:r>
      <w:r>
        <w:rPr>
          <w:rFonts w:eastAsia="Calibri"/>
          <w:bCs/>
          <w:szCs w:val="28"/>
          <w:lang w:val="ru-RU"/>
        </w:rPr>
        <w:t>было признано целесообразным</w:t>
      </w:r>
      <w:r w:rsidRPr="0093723D">
        <w:rPr>
          <w:rFonts w:eastAsia="Calibri"/>
          <w:bCs/>
          <w:szCs w:val="28"/>
        </w:rPr>
        <w:t xml:space="preserve"> </w:t>
      </w:r>
      <w:r>
        <w:rPr>
          <w:rFonts w:eastAsia="Calibri"/>
          <w:bCs/>
          <w:szCs w:val="28"/>
          <w:lang w:val="ru-RU"/>
        </w:rPr>
        <w:t>проводить его ежегодно</w:t>
      </w:r>
      <w:r>
        <w:rPr>
          <w:rFonts w:eastAsia="Calibri"/>
          <w:bCs/>
          <w:szCs w:val="28"/>
        </w:rPr>
        <w:t>.</w:t>
      </w:r>
      <w:r>
        <w:rPr>
          <w:rFonts w:eastAsia="Calibri"/>
          <w:bCs/>
          <w:szCs w:val="28"/>
          <w:lang w:val="ru-RU"/>
        </w:rPr>
        <w:t xml:space="preserve"> </w:t>
      </w:r>
      <w:r>
        <w:rPr>
          <w:rFonts w:eastAsia="Calibri"/>
          <w:bCs/>
          <w:szCs w:val="28"/>
          <w:lang w:val="ru-RU"/>
        </w:rPr>
        <w:br/>
        <w:t>Учитывая необходимость развития и «масштабирования» данного проекта</w:t>
      </w:r>
      <w:r w:rsidR="00567C53">
        <w:rPr>
          <w:rFonts w:eastAsia="Calibri"/>
          <w:bCs/>
          <w:szCs w:val="28"/>
          <w:lang w:val="ru-RU"/>
        </w:rPr>
        <w:t>,</w:t>
      </w:r>
      <w:r>
        <w:rPr>
          <w:rFonts w:eastAsia="Calibri"/>
          <w:bCs/>
          <w:szCs w:val="28"/>
          <w:lang w:val="ru-RU"/>
        </w:rPr>
        <w:t xml:space="preserve"> Уполномоченным и его аппаратом с учетом предложений, поступивших </w:t>
      </w:r>
      <w:r w:rsidR="001B1004">
        <w:rPr>
          <w:rFonts w:eastAsia="Calibri"/>
          <w:bCs/>
          <w:szCs w:val="28"/>
          <w:lang w:val="ru-RU"/>
        </w:rPr>
        <w:br/>
      </w:r>
      <w:r>
        <w:rPr>
          <w:rFonts w:eastAsia="Calibri"/>
          <w:bCs/>
          <w:szCs w:val="28"/>
          <w:lang w:val="ru-RU"/>
        </w:rPr>
        <w:t xml:space="preserve">от членов Конкурсной комиссии и представителей Комитета </w:t>
      </w:r>
      <w:r w:rsidRPr="00713E72">
        <w:rPr>
          <w:rFonts w:eastAsia="Calibri"/>
          <w:bCs/>
          <w:szCs w:val="28"/>
        </w:rPr>
        <w:t xml:space="preserve">по науке </w:t>
      </w:r>
      <w:r w:rsidR="001B1004">
        <w:rPr>
          <w:rFonts w:eastAsia="Calibri"/>
          <w:bCs/>
          <w:szCs w:val="28"/>
        </w:rPr>
        <w:br/>
      </w:r>
      <w:r w:rsidRPr="00713E72">
        <w:rPr>
          <w:rFonts w:eastAsia="Calibri"/>
          <w:bCs/>
          <w:szCs w:val="28"/>
        </w:rPr>
        <w:t>и высшей школе</w:t>
      </w:r>
      <w:r>
        <w:rPr>
          <w:rFonts w:eastAsia="Calibri"/>
          <w:bCs/>
          <w:szCs w:val="28"/>
          <w:lang w:val="ru-RU"/>
        </w:rPr>
        <w:t xml:space="preserve">, была проведена работа по усовершенствованию порядка </w:t>
      </w:r>
      <w:r w:rsidR="001B1004">
        <w:rPr>
          <w:rFonts w:eastAsia="Calibri"/>
          <w:bCs/>
          <w:szCs w:val="28"/>
          <w:lang w:val="ru-RU"/>
        </w:rPr>
        <w:br/>
      </w:r>
      <w:r>
        <w:rPr>
          <w:rFonts w:eastAsia="Calibri"/>
          <w:bCs/>
          <w:szCs w:val="28"/>
          <w:lang w:val="ru-RU"/>
        </w:rPr>
        <w:t xml:space="preserve">и условий проведения Конкурса. После чего, в декабре истекшего года, </w:t>
      </w:r>
      <w:r w:rsidR="001B1004">
        <w:rPr>
          <w:rFonts w:eastAsia="Calibri"/>
          <w:bCs/>
          <w:szCs w:val="28"/>
          <w:lang w:val="ru-RU"/>
        </w:rPr>
        <w:br/>
      </w:r>
      <w:r>
        <w:rPr>
          <w:rFonts w:eastAsia="Calibri"/>
          <w:bCs/>
          <w:szCs w:val="28"/>
          <w:lang w:val="ru-RU"/>
        </w:rPr>
        <w:t xml:space="preserve">при информационной поддержке Комитета </w:t>
      </w:r>
      <w:r w:rsidRPr="00713E72">
        <w:rPr>
          <w:rFonts w:eastAsia="Calibri"/>
          <w:bCs/>
          <w:szCs w:val="28"/>
        </w:rPr>
        <w:t>по науке и высшей школе</w:t>
      </w:r>
      <w:r>
        <w:rPr>
          <w:rFonts w:eastAsia="Calibri"/>
          <w:bCs/>
          <w:szCs w:val="28"/>
          <w:lang w:val="ru-RU"/>
        </w:rPr>
        <w:t xml:space="preserve">, был </w:t>
      </w:r>
      <w:r>
        <w:rPr>
          <w:rFonts w:eastAsia="Calibri"/>
          <w:bCs/>
          <w:szCs w:val="28"/>
          <w:lang w:val="ru-RU"/>
        </w:rPr>
        <w:lastRenderedPageBreak/>
        <w:t>объявлен к проведению очередной Конкурс, результаты которого будут подведены к 26 мая 2017 года.</w:t>
      </w:r>
    </w:p>
    <w:p w:rsidR="0023331A" w:rsidRPr="0077213B" w:rsidRDefault="0023331A" w:rsidP="0023331A">
      <w:pPr>
        <w:pStyle w:val="af4"/>
        <w:rPr>
          <w:rFonts w:eastAsia="Calibri"/>
          <w:szCs w:val="28"/>
          <w:lang w:val="ru-RU" w:eastAsia="en-US"/>
        </w:rPr>
      </w:pPr>
      <w:r>
        <w:rPr>
          <w:rFonts w:eastAsia="Calibri"/>
          <w:szCs w:val="28"/>
          <w:lang w:val="ru-RU"/>
        </w:rPr>
        <w:t>Является примечательным, что на протяжении рада последних лет</w:t>
      </w:r>
      <w:r w:rsidRPr="002029AE">
        <w:rPr>
          <w:rFonts w:eastAsia="Calibri"/>
          <w:szCs w:val="28"/>
          <w:lang w:val="ru-RU"/>
        </w:rPr>
        <w:t xml:space="preserve"> </w:t>
      </w:r>
      <w:r>
        <w:rPr>
          <w:rFonts w:eastAsia="Calibri"/>
          <w:szCs w:val="28"/>
          <w:lang w:val="ru-RU"/>
        </w:rPr>
        <w:t>наблюдается увеличение</w:t>
      </w:r>
      <w:r w:rsidRPr="002029AE">
        <w:rPr>
          <w:rFonts w:eastAsia="Calibri"/>
          <w:szCs w:val="28"/>
          <w:lang w:val="ru-RU"/>
        </w:rPr>
        <w:t xml:space="preserve"> рол</w:t>
      </w:r>
      <w:r>
        <w:rPr>
          <w:rFonts w:eastAsia="Calibri"/>
          <w:szCs w:val="28"/>
          <w:lang w:val="ru-RU"/>
        </w:rPr>
        <w:t>и</w:t>
      </w:r>
      <w:r w:rsidRPr="002029AE">
        <w:rPr>
          <w:rFonts w:eastAsia="Calibri"/>
          <w:szCs w:val="28"/>
          <w:lang w:val="ru-RU"/>
        </w:rPr>
        <w:t xml:space="preserve"> молодежи в общественно-политических процессах и ее стремление к активному участию в жизни общества, государственном управлени</w:t>
      </w:r>
      <w:r>
        <w:rPr>
          <w:rFonts w:eastAsia="Calibri"/>
          <w:szCs w:val="28"/>
          <w:lang w:val="ru-RU"/>
        </w:rPr>
        <w:t>и, решении актуальных социально-экономических</w:t>
      </w:r>
      <w:r w:rsidRPr="002029AE">
        <w:rPr>
          <w:rFonts w:eastAsia="Calibri"/>
          <w:szCs w:val="28"/>
          <w:lang w:val="ru-RU"/>
        </w:rPr>
        <w:t xml:space="preserve"> проблем.</w:t>
      </w:r>
      <w:r>
        <w:rPr>
          <w:rFonts w:eastAsia="Calibri"/>
          <w:szCs w:val="28"/>
          <w:lang w:val="ru-RU"/>
        </w:rPr>
        <w:t xml:space="preserve"> В данном контексте следует отметить, что</w:t>
      </w:r>
      <w:r w:rsidRPr="00FC7BF2">
        <w:rPr>
          <w:rFonts w:eastAsia="Calibri"/>
          <w:szCs w:val="28"/>
          <w:lang w:val="ru-RU"/>
        </w:rPr>
        <w:t xml:space="preserve"> </w:t>
      </w:r>
      <w:r w:rsidRPr="002029AE">
        <w:rPr>
          <w:rFonts w:eastAsia="Calibri"/>
          <w:szCs w:val="28"/>
          <w:lang w:val="ru-RU"/>
        </w:rPr>
        <w:t xml:space="preserve">от уровня и качества правовой </w:t>
      </w:r>
      <w:r>
        <w:rPr>
          <w:rFonts w:eastAsia="Calibri"/>
          <w:szCs w:val="28"/>
          <w:lang w:val="ru-RU"/>
        </w:rPr>
        <w:t>грамотности</w:t>
      </w:r>
      <w:r w:rsidRPr="002029AE">
        <w:rPr>
          <w:rFonts w:eastAsia="Calibri"/>
          <w:szCs w:val="28"/>
          <w:lang w:val="ru-RU"/>
        </w:rPr>
        <w:t xml:space="preserve"> молодежи</w:t>
      </w:r>
      <w:r>
        <w:rPr>
          <w:rFonts w:eastAsia="Calibri"/>
          <w:szCs w:val="28"/>
          <w:lang w:val="ru-RU"/>
        </w:rPr>
        <w:t xml:space="preserve"> во многом зависят перспективы социально-экономического развития и э</w:t>
      </w:r>
      <w:r w:rsidRPr="002029AE">
        <w:rPr>
          <w:rFonts w:eastAsia="Calibri"/>
          <w:szCs w:val="28"/>
          <w:lang w:val="ru-RU"/>
        </w:rPr>
        <w:t>ффективность формирования правового государства</w:t>
      </w:r>
      <w:r>
        <w:rPr>
          <w:rFonts w:eastAsia="Calibri"/>
          <w:szCs w:val="28"/>
          <w:lang w:val="ru-RU"/>
        </w:rPr>
        <w:t xml:space="preserve">. </w:t>
      </w:r>
      <w:r w:rsidRPr="00642283">
        <w:rPr>
          <w:rFonts w:eastAsia="Calibri"/>
          <w:szCs w:val="28"/>
          <w:lang w:val="ru-RU" w:eastAsia="en-US"/>
        </w:rPr>
        <w:t>В связи с этим, осуществляемая</w:t>
      </w:r>
      <w:r>
        <w:rPr>
          <w:rFonts w:eastAsia="Calibri"/>
          <w:szCs w:val="28"/>
          <w:lang w:val="ru-RU" w:eastAsia="en-US"/>
        </w:rPr>
        <w:t xml:space="preserve"> </w:t>
      </w:r>
      <w:r w:rsidRPr="00642283">
        <w:rPr>
          <w:rFonts w:eastAsia="Calibri"/>
          <w:szCs w:val="28"/>
          <w:lang w:val="ru-RU" w:eastAsia="en-US"/>
        </w:rPr>
        <w:t>Уполномоченн</w:t>
      </w:r>
      <w:r>
        <w:rPr>
          <w:rFonts w:eastAsia="Calibri"/>
          <w:szCs w:val="28"/>
          <w:lang w:val="ru-RU" w:eastAsia="en-US"/>
        </w:rPr>
        <w:t>ым</w:t>
      </w:r>
      <w:r w:rsidRPr="00FC7BF2">
        <w:rPr>
          <w:rFonts w:eastAsia="Calibri"/>
          <w:szCs w:val="28"/>
          <w:lang w:val="ru-RU" w:eastAsia="en-US"/>
        </w:rPr>
        <w:t xml:space="preserve"> </w:t>
      </w:r>
      <w:r>
        <w:rPr>
          <w:rFonts w:eastAsia="Calibri"/>
          <w:szCs w:val="28"/>
          <w:lang w:val="ru-RU" w:eastAsia="en-US"/>
        </w:rPr>
        <w:t>деятельность</w:t>
      </w:r>
      <w:r w:rsidRPr="00642283">
        <w:rPr>
          <w:rFonts w:eastAsia="Calibri"/>
          <w:szCs w:val="28"/>
          <w:lang w:val="ru-RU" w:eastAsia="en-US"/>
        </w:rPr>
        <w:t xml:space="preserve"> по данному направлению</w:t>
      </w:r>
      <w:r>
        <w:rPr>
          <w:rFonts w:eastAsia="Calibri"/>
          <w:szCs w:val="28"/>
          <w:lang w:val="ru-RU" w:eastAsia="en-US"/>
        </w:rPr>
        <w:t xml:space="preserve"> приобретает особую значимость. П</w:t>
      </w:r>
      <w:r w:rsidRPr="0077213B">
        <w:rPr>
          <w:rFonts w:eastAsia="Calibri"/>
          <w:szCs w:val="28"/>
          <w:lang w:val="ru-RU" w:eastAsia="en-US"/>
        </w:rPr>
        <w:t>еречисленные выше форматы работы</w:t>
      </w:r>
      <w:r w:rsidRPr="00642283">
        <w:rPr>
          <w:rFonts w:eastAsia="Calibri"/>
          <w:szCs w:val="28"/>
          <w:lang w:val="ru-RU" w:eastAsia="en-US"/>
        </w:rPr>
        <w:t xml:space="preserve"> </w:t>
      </w:r>
      <w:r w:rsidRPr="0077213B">
        <w:rPr>
          <w:rFonts w:eastAsia="Calibri"/>
          <w:szCs w:val="28"/>
          <w:lang w:val="ru-RU" w:eastAsia="en-US"/>
        </w:rPr>
        <w:t xml:space="preserve">со студентами высших учебных заведений города призваны содействовать популяризации предпринимательской деятельности и </w:t>
      </w:r>
      <w:r w:rsidRPr="0077213B">
        <w:t>развити</w:t>
      </w:r>
      <w:r w:rsidRPr="0077213B">
        <w:rPr>
          <w:lang w:val="ru-RU"/>
        </w:rPr>
        <w:t>ю</w:t>
      </w:r>
      <w:r w:rsidRPr="0077213B">
        <w:t xml:space="preserve"> кадрового потенциала субъектов молодежного предпринимательства</w:t>
      </w:r>
      <w:r w:rsidRPr="0077213B">
        <w:rPr>
          <w:rFonts w:eastAsia="Calibri"/>
          <w:szCs w:val="28"/>
          <w:lang w:val="ru-RU" w:eastAsia="en-US"/>
        </w:rPr>
        <w:t xml:space="preserve">. </w:t>
      </w:r>
    </w:p>
    <w:p w:rsidR="0023331A" w:rsidRDefault="0023331A" w:rsidP="00002F22">
      <w:pPr>
        <w:spacing w:after="0" w:line="240" w:lineRule="auto"/>
        <w:rPr>
          <w:lang w:eastAsia="ru-RU"/>
        </w:rPr>
      </w:pPr>
    </w:p>
    <w:p w:rsidR="00107E2B" w:rsidRPr="004F0EFA" w:rsidRDefault="00107E2B" w:rsidP="00002F22">
      <w:pPr>
        <w:pStyle w:val="2"/>
        <w:spacing w:before="0" w:line="240" w:lineRule="auto"/>
        <w:jc w:val="center"/>
        <w:rPr>
          <w:rFonts w:ascii="Times New Roman" w:hAnsi="Times New Roman" w:cs="Times New Roman"/>
          <w:bCs w:val="0"/>
          <w:color w:val="auto"/>
          <w:sz w:val="28"/>
          <w:szCs w:val="28"/>
        </w:rPr>
      </w:pPr>
      <w:bookmarkStart w:id="58" w:name="_Toc478039273"/>
      <w:r>
        <w:rPr>
          <w:rFonts w:ascii="Times New Roman" w:hAnsi="Times New Roman" w:cs="Times New Roman"/>
          <w:bCs w:val="0"/>
          <w:color w:val="auto"/>
          <w:sz w:val="28"/>
          <w:szCs w:val="28"/>
        </w:rPr>
        <w:t xml:space="preserve">2.5. </w:t>
      </w:r>
      <w:r w:rsidRPr="004F0EFA">
        <w:rPr>
          <w:rFonts w:ascii="Times New Roman" w:hAnsi="Times New Roman" w:cs="Times New Roman"/>
          <w:bCs w:val="0"/>
          <w:color w:val="auto"/>
          <w:sz w:val="28"/>
          <w:szCs w:val="28"/>
        </w:rPr>
        <w:t xml:space="preserve">Взаимодействие с Уполномоченным при </w:t>
      </w:r>
      <w:r>
        <w:rPr>
          <w:rFonts w:ascii="Times New Roman" w:hAnsi="Times New Roman" w:cs="Times New Roman"/>
          <w:bCs w:val="0"/>
          <w:color w:val="auto"/>
          <w:sz w:val="28"/>
          <w:szCs w:val="28"/>
        </w:rPr>
        <w:br/>
      </w:r>
      <w:r w:rsidRPr="004F0EFA">
        <w:rPr>
          <w:rFonts w:ascii="Times New Roman" w:hAnsi="Times New Roman" w:cs="Times New Roman"/>
          <w:bCs w:val="0"/>
          <w:color w:val="auto"/>
          <w:sz w:val="28"/>
          <w:szCs w:val="28"/>
        </w:rPr>
        <w:t>Президенте</w:t>
      </w:r>
      <w:r>
        <w:rPr>
          <w:rFonts w:ascii="Times New Roman" w:hAnsi="Times New Roman" w:cs="Times New Roman"/>
          <w:bCs w:val="0"/>
          <w:color w:val="auto"/>
          <w:sz w:val="28"/>
          <w:szCs w:val="28"/>
        </w:rPr>
        <w:t xml:space="preserve"> </w:t>
      </w:r>
      <w:r w:rsidRPr="004F0EFA">
        <w:rPr>
          <w:rFonts w:ascii="Times New Roman" w:hAnsi="Times New Roman" w:cs="Times New Roman"/>
          <w:bCs w:val="0"/>
          <w:color w:val="auto"/>
          <w:sz w:val="28"/>
          <w:szCs w:val="28"/>
        </w:rPr>
        <w:t>Российской Федерации по защите прав предпринимателей</w:t>
      </w:r>
      <w:bookmarkEnd w:id="58"/>
    </w:p>
    <w:p w:rsidR="00107E2B" w:rsidRDefault="00107E2B" w:rsidP="00107E2B">
      <w:pPr>
        <w:spacing w:after="0" w:line="240" w:lineRule="auto"/>
        <w:ind w:firstLine="709"/>
        <w:contextualSpacing/>
        <w:jc w:val="both"/>
        <w:rPr>
          <w:rFonts w:ascii="Times New Roman" w:hAnsi="Times New Roman" w:cs="Times New Roman"/>
          <w:b/>
          <w:bCs/>
          <w:sz w:val="28"/>
          <w:szCs w:val="28"/>
        </w:rPr>
      </w:pPr>
    </w:p>
    <w:p w:rsidR="00C708A7" w:rsidRDefault="00107E2B" w:rsidP="00107E2B">
      <w:pPr>
        <w:spacing w:after="0" w:line="240" w:lineRule="auto"/>
        <w:ind w:firstLine="709"/>
        <w:contextualSpacing/>
        <w:jc w:val="both"/>
        <w:rPr>
          <w:rFonts w:ascii="Times New Roman" w:hAnsi="Times New Roman" w:cs="Times New Roman"/>
          <w:bCs/>
          <w:sz w:val="28"/>
          <w:szCs w:val="28"/>
        </w:rPr>
      </w:pPr>
      <w:r w:rsidRPr="008F3B71">
        <w:rPr>
          <w:rFonts w:ascii="Times New Roman" w:hAnsi="Times New Roman" w:cs="Times New Roman"/>
          <w:bCs/>
          <w:sz w:val="28"/>
          <w:szCs w:val="28"/>
        </w:rPr>
        <w:t xml:space="preserve">Уполномоченный по защите прав предпринимателей </w:t>
      </w:r>
      <w:r>
        <w:rPr>
          <w:rFonts w:ascii="Times New Roman" w:hAnsi="Times New Roman" w:cs="Times New Roman"/>
          <w:bCs/>
          <w:sz w:val="28"/>
          <w:szCs w:val="28"/>
        </w:rPr>
        <w:br/>
      </w:r>
      <w:r w:rsidRPr="008F3B71">
        <w:rPr>
          <w:rFonts w:ascii="Times New Roman" w:hAnsi="Times New Roman" w:cs="Times New Roman"/>
          <w:bCs/>
          <w:sz w:val="28"/>
          <w:szCs w:val="28"/>
        </w:rPr>
        <w:t>в Санкт-Петербурге является региональным элементом института уполномоченного по защите прав предпринимателей в Российской Федерации. В этой связи эффективность работы петербургского бизнес-омбудсмена во многом зависит от взаимодействия с федеральным</w:t>
      </w:r>
      <w:r>
        <w:rPr>
          <w:rFonts w:ascii="Times New Roman" w:hAnsi="Times New Roman" w:cs="Times New Roman"/>
          <w:bCs/>
          <w:sz w:val="28"/>
          <w:szCs w:val="28"/>
        </w:rPr>
        <w:t xml:space="preserve"> Уполномоченным и его аппаратом, которое осуществляется по ряду направлени</w:t>
      </w:r>
      <w:r w:rsidR="009B2AB1">
        <w:rPr>
          <w:rFonts w:ascii="Times New Roman" w:hAnsi="Times New Roman" w:cs="Times New Roman"/>
          <w:bCs/>
          <w:sz w:val="28"/>
          <w:szCs w:val="28"/>
        </w:rPr>
        <w:t>й</w:t>
      </w:r>
      <w:r>
        <w:rPr>
          <w:rFonts w:ascii="Times New Roman" w:hAnsi="Times New Roman" w:cs="Times New Roman"/>
          <w:bCs/>
          <w:sz w:val="28"/>
          <w:szCs w:val="28"/>
        </w:rPr>
        <w:t xml:space="preserve">. </w:t>
      </w:r>
    </w:p>
    <w:p w:rsidR="00C708A7" w:rsidRDefault="00C708A7">
      <w:pPr>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rsidR="00107E2B" w:rsidRDefault="00107E2B" w:rsidP="00107E2B">
      <w:pPr>
        <w:spacing w:after="0" w:line="240" w:lineRule="auto"/>
        <w:ind w:firstLine="709"/>
        <w:jc w:val="both"/>
        <w:rPr>
          <w:rFonts w:ascii="Times New Roman" w:hAnsi="Times New Roman" w:cs="Times New Roman"/>
          <w:bCs/>
          <w:sz w:val="24"/>
          <w:szCs w:val="28"/>
        </w:rPr>
      </w:pPr>
      <w:r w:rsidRPr="00107E2B">
        <w:rPr>
          <w:rFonts w:ascii="Times New Roman" w:hAnsi="Times New Roman" w:cs="Times New Roman"/>
          <w:bCs/>
          <w:sz w:val="24"/>
          <w:szCs w:val="28"/>
        </w:rPr>
        <w:lastRenderedPageBreak/>
        <w:t xml:space="preserve">Рисунок </w:t>
      </w:r>
      <w:r w:rsidR="00C708A7">
        <w:rPr>
          <w:rFonts w:ascii="Times New Roman" w:hAnsi="Times New Roman" w:cs="Times New Roman"/>
          <w:bCs/>
          <w:sz w:val="24"/>
          <w:szCs w:val="28"/>
        </w:rPr>
        <w:t>5</w:t>
      </w:r>
      <w:r w:rsidR="002D66B7">
        <w:rPr>
          <w:rFonts w:ascii="Times New Roman" w:hAnsi="Times New Roman" w:cs="Times New Roman"/>
          <w:bCs/>
          <w:sz w:val="24"/>
          <w:szCs w:val="28"/>
        </w:rPr>
        <w:t>2</w:t>
      </w:r>
      <w:r w:rsidRPr="00107E2B">
        <w:rPr>
          <w:rFonts w:ascii="Times New Roman" w:hAnsi="Times New Roman" w:cs="Times New Roman"/>
          <w:bCs/>
          <w:sz w:val="24"/>
          <w:szCs w:val="28"/>
        </w:rPr>
        <w:t>. –</w:t>
      </w:r>
      <w:r>
        <w:rPr>
          <w:rFonts w:ascii="Times New Roman" w:hAnsi="Times New Roman" w:cs="Times New Roman"/>
          <w:bCs/>
          <w:sz w:val="24"/>
          <w:szCs w:val="28"/>
        </w:rPr>
        <w:t xml:space="preserve"> </w:t>
      </w:r>
      <w:r w:rsidRPr="00107E2B">
        <w:rPr>
          <w:rFonts w:ascii="Times New Roman" w:hAnsi="Times New Roman" w:cs="Times New Roman"/>
          <w:bCs/>
          <w:sz w:val="24"/>
          <w:szCs w:val="28"/>
        </w:rPr>
        <w:t xml:space="preserve">Основные формы взаимодействия аппарата Уполномоченного </w:t>
      </w:r>
      <w:r>
        <w:rPr>
          <w:rFonts w:ascii="Times New Roman" w:hAnsi="Times New Roman" w:cs="Times New Roman"/>
          <w:bCs/>
          <w:sz w:val="24"/>
          <w:szCs w:val="28"/>
        </w:rPr>
        <w:br/>
      </w:r>
      <w:r w:rsidRPr="00107E2B">
        <w:rPr>
          <w:rFonts w:ascii="Times New Roman" w:hAnsi="Times New Roman" w:cs="Times New Roman"/>
          <w:bCs/>
          <w:sz w:val="24"/>
          <w:szCs w:val="28"/>
        </w:rPr>
        <w:t xml:space="preserve">по защите прав предпринимателей в Санкт-Петербурге с аппаратом Уполномоченного </w:t>
      </w:r>
      <w:r>
        <w:rPr>
          <w:rFonts w:ascii="Times New Roman" w:hAnsi="Times New Roman" w:cs="Times New Roman"/>
          <w:bCs/>
          <w:sz w:val="24"/>
          <w:szCs w:val="28"/>
        </w:rPr>
        <w:br/>
      </w:r>
      <w:r w:rsidRPr="00107E2B">
        <w:rPr>
          <w:rFonts w:ascii="Times New Roman" w:hAnsi="Times New Roman" w:cs="Times New Roman"/>
          <w:bCs/>
          <w:sz w:val="24"/>
          <w:szCs w:val="28"/>
        </w:rPr>
        <w:t>при Президенте Р</w:t>
      </w:r>
      <w:r>
        <w:rPr>
          <w:rFonts w:ascii="Times New Roman" w:hAnsi="Times New Roman" w:cs="Times New Roman"/>
          <w:bCs/>
          <w:sz w:val="24"/>
          <w:szCs w:val="28"/>
        </w:rPr>
        <w:t xml:space="preserve">оссийской </w:t>
      </w:r>
      <w:r w:rsidRPr="00107E2B">
        <w:rPr>
          <w:rFonts w:ascii="Times New Roman" w:hAnsi="Times New Roman" w:cs="Times New Roman"/>
          <w:bCs/>
          <w:sz w:val="24"/>
          <w:szCs w:val="28"/>
        </w:rPr>
        <w:t>Ф</w:t>
      </w:r>
      <w:r>
        <w:rPr>
          <w:rFonts w:ascii="Times New Roman" w:hAnsi="Times New Roman" w:cs="Times New Roman"/>
          <w:bCs/>
          <w:sz w:val="24"/>
          <w:szCs w:val="28"/>
        </w:rPr>
        <w:t xml:space="preserve">едерации </w:t>
      </w:r>
      <w:r w:rsidRPr="00107E2B">
        <w:rPr>
          <w:rFonts w:ascii="Times New Roman" w:hAnsi="Times New Roman" w:cs="Times New Roman"/>
          <w:bCs/>
          <w:sz w:val="24"/>
          <w:szCs w:val="28"/>
        </w:rPr>
        <w:t>по защите прав предпринимателей</w:t>
      </w:r>
    </w:p>
    <w:p w:rsidR="00C37056" w:rsidRDefault="00C37056" w:rsidP="00107E2B">
      <w:pPr>
        <w:spacing w:after="0" w:line="240" w:lineRule="auto"/>
        <w:ind w:firstLine="709"/>
        <w:jc w:val="both"/>
        <w:rPr>
          <w:rFonts w:ascii="Times New Roman" w:hAnsi="Times New Roman" w:cs="Times New Roman"/>
          <w:bCs/>
          <w:sz w:val="24"/>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773952" behindDoc="0" locked="0" layoutInCell="1" allowOverlap="1" wp14:anchorId="4098AE99" wp14:editId="3C6F0703">
                <wp:simplePos x="0" y="0"/>
                <wp:positionH relativeFrom="column">
                  <wp:posOffset>-3810</wp:posOffset>
                </wp:positionH>
                <wp:positionV relativeFrom="paragraph">
                  <wp:posOffset>83821</wp:posOffset>
                </wp:positionV>
                <wp:extent cx="5953760" cy="1028700"/>
                <wp:effectExtent l="0" t="0" r="8890" b="0"/>
                <wp:wrapNone/>
                <wp:docPr id="59" name="Скругленный прямоугольник 1"/>
                <wp:cNvGraphicFramePr/>
                <a:graphic xmlns:a="http://schemas.openxmlformats.org/drawingml/2006/main">
                  <a:graphicData uri="http://schemas.microsoft.com/office/word/2010/wordprocessingShape">
                    <wps:wsp>
                      <wps:cNvSpPr/>
                      <wps:spPr>
                        <a:xfrm>
                          <a:off x="0" y="0"/>
                          <a:ext cx="5953760" cy="1028700"/>
                        </a:xfrm>
                        <a:prstGeom prst="roundRect">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C708A7" w:rsidRDefault="00070CDE" w:rsidP="00107E2B">
                            <w:pPr>
                              <w:spacing w:after="0" w:line="240" w:lineRule="auto"/>
                              <w:ind w:firstLine="709"/>
                              <w:jc w:val="center"/>
                              <w:rPr>
                                <w:rFonts w:ascii="Times New Roman" w:hAnsi="Times New Roman" w:cs="Times New Roman"/>
                                <w:b/>
                                <w:sz w:val="28"/>
                                <w:szCs w:val="28"/>
                              </w:rPr>
                            </w:pPr>
                            <w:r w:rsidRPr="00C708A7">
                              <w:rPr>
                                <w:rFonts w:ascii="Times New Roman" w:hAnsi="Times New Roman" w:cs="Times New Roman"/>
                                <w:b/>
                                <w:sz w:val="28"/>
                                <w:szCs w:val="28"/>
                              </w:rPr>
                              <w:t xml:space="preserve">Основные формы взаимодействия аппарата Уполномоченного </w:t>
                            </w:r>
                            <w:r w:rsidRPr="00C708A7">
                              <w:rPr>
                                <w:rFonts w:ascii="Times New Roman" w:hAnsi="Times New Roman" w:cs="Times New Roman"/>
                                <w:b/>
                                <w:sz w:val="28"/>
                                <w:szCs w:val="28"/>
                              </w:rPr>
                              <w:br/>
                              <w:t>по защите прав предпринимателей в Санкт-Петербурге с аппаратом Уполномоченного при Президенте РФ по защите прав предпринимателей</w:t>
                            </w:r>
                          </w:p>
                          <w:p w:rsidR="00070CDE" w:rsidRPr="00D516A9" w:rsidRDefault="00070CDE" w:rsidP="00107E2B">
                            <w:pPr>
                              <w:spacing w:after="0" w:line="240" w:lineRule="auto"/>
                              <w:ind w:firstLine="709"/>
                              <w:jc w:val="center"/>
                              <w:rPr>
                                <w:rFonts w:ascii="Times New Roman" w:hAnsi="Times New Roman" w:cs="Times New Roman"/>
                                <w:sz w:val="24"/>
                                <w:szCs w:val="28"/>
                              </w:rPr>
                            </w:pPr>
                          </w:p>
                          <w:p w:rsidR="00070CDE" w:rsidRPr="00D516A9" w:rsidRDefault="00070CDE" w:rsidP="00107E2B">
                            <w:pPr>
                              <w:spacing w:after="0" w:line="240" w:lineRule="auto"/>
                              <w:ind w:firstLine="709"/>
                              <w:jc w:val="center"/>
                              <w:rPr>
                                <w:rFonts w:ascii="Times New Roman" w:hAnsi="Times New Roman" w:cs="Times New Roman"/>
                                <w:sz w:val="28"/>
                                <w:szCs w:val="28"/>
                              </w:rPr>
                            </w:pPr>
                          </w:p>
                          <w:p w:rsidR="00070CDE" w:rsidRPr="00D516A9" w:rsidRDefault="00070CDE" w:rsidP="00107E2B">
                            <w:pPr>
                              <w:spacing w:after="0" w:line="240" w:lineRule="auto"/>
                              <w:ind w:firstLine="709"/>
                              <w:jc w:val="center"/>
                              <w:rPr>
                                <w:sz w:val="28"/>
                                <w:szCs w:val="28"/>
                              </w:rPr>
                            </w:pPr>
                          </w:p>
                          <w:p w:rsidR="00070CDE" w:rsidRPr="00D516A9" w:rsidRDefault="00070CDE" w:rsidP="00107E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8AE99" id="Скругленный прямоугольник 1" o:spid="_x0000_s1157" style="position:absolute;left:0;text-align:left;margin-left:-.3pt;margin-top:6.6pt;width:468.8pt;height:8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" fillcolor="#4472c4 [3204]" stroked="f" strokeweight="1pt">
                <v:stroke joinstyle="miter"/>
                <v:textbox>
                  <w:txbxContent>
                    <w:p w:rsidR="00070CDE" w:rsidRPr="00C708A7" w:rsidRDefault="00070CDE" w:rsidP="00107E2B">
                      <w:pPr>
                        <w:spacing w:after="0" w:line="240" w:lineRule="auto"/>
                        <w:ind w:firstLine="709"/>
                        <w:jc w:val="center"/>
                        <w:rPr>
                          <w:rFonts w:ascii="Times New Roman" w:hAnsi="Times New Roman" w:cs="Times New Roman"/>
                          <w:b/>
                          <w:sz w:val="28"/>
                          <w:szCs w:val="28"/>
                        </w:rPr>
                      </w:pPr>
                      <w:r w:rsidRPr="00C708A7">
                        <w:rPr>
                          <w:rFonts w:ascii="Times New Roman" w:hAnsi="Times New Roman" w:cs="Times New Roman"/>
                          <w:b/>
                          <w:sz w:val="28"/>
                          <w:szCs w:val="28"/>
                        </w:rPr>
                        <w:t xml:space="preserve">Основные формы взаимодействия аппарата Уполномоченного </w:t>
                      </w:r>
                      <w:r w:rsidRPr="00C708A7">
                        <w:rPr>
                          <w:rFonts w:ascii="Times New Roman" w:hAnsi="Times New Roman" w:cs="Times New Roman"/>
                          <w:b/>
                          <w:sz w:val="28"/>
                          <w:szCs w:val="28"/>
                        </w:rPr>
                        <w:br/>
                        <w:t>по защите прав предпринимателей в Санкт-Петербурге с аппаратом Уполномоченного при Президенте РФ по защите прав предпринимателей</w:t>
                      </w:r>
                    </w:p>
                    <w:p w:rsidR="00070CDE" w:rsidRPr="00D516A9" w:rsidRDefault="00070CDE" w:rsidP="00107E2B">
                      <w:pPr>
                        <w:spacing w:after="0" w:line="240" w:lineRule="auto"/>
                        <w:ind w:firstLine="709"/>
                        <w:jc w:val="center"/>
                        <w:rPr>
                          <w:rFonts w:ascii="Times New Roman" w:hAnsi="Times New Roman" w:cs="Times New Roman"/>
                          <w:sz w:val="24"/>
                          <w:szCs w:val="28"/>
                        </w:rPr>
                      </w:pPr>
                    </w:p>
                    <w:p w:rsidR="00070CDE" w:rsidRPr="00D516A9" w:rsidRDefault="00070CDE" w:rsidP="00107E2B">
                      <w:pPr>
                        <w:spacing w:after="0" w:line="240" w:lineRule="auto"/>
                        <w:ind w:firstLine="709"/>
                        <w:jc w:val="center"/>
                        <w:rPr>
                          <w:rFonts w:ascii="Times New Roman" w:hAnsi="Times New Roman" w:cs="Times New Roman"/>
                          <w:sz w:val="28"/>
                          <w:szCs w:val="28"/>
                        </w:rPr>
                      </w:pPr>
                    </w:p>
                    <w:p w:rsidR="00070CDE" w:rsidRPr="00D516A9" w:rsidRDefault="00070CDE" w:rsidP="00107E2B">
                      <w:pPr>
                        <w:spacing w:after="0" w:line="240" w:lineRule="auto"/>
                        <w:ind w:firstLine="709"/>
                        <w:jc w:val="center"/>
                        <w:rPr>
                          <w:sz w:val="28"/>
                          <w:szCs w:val="28"/>
                        </w:rPr>
                      </w:pPr>
                    </w:p>
                    <w:p w:rsidR="00070CDE" w:rsidRPr="00D516A9" w:rsidRDefault="00070CDE" w:rsidP="00107E2B">
                      <w:pPr>
                        <w:jc w:val="center"/>
                      </w:pPr>
                    </w:p>
                  </w:txbxContent>
                </v:textbox>
              </v:roundrect>
            </w:pict>
          </mc:Fallback>
        </mc:AlternateContent>
      </w:r>
    </w:p>
    <w:p w:rsidR="00C708A7" w:rsidRPr="00107E2B" w:rsidRDefault="00C708A7" w:rsidP="00107E2B">
      <w:pPr>
        <w:spacing w:after="0" w:line="240" w:lineRule="auto"/>
        <w:ind w:firstLine="709"/>
        <w:jc w:val="both"/>
        <w:rPr>
          <w:rFonts w:ascii="Times New Roman" w:hAnsi="Times New Roman" w:cs="Times New Roman"/>
          <w:bCs/>
          <w:sz w:val="24"/>
          <w:szCs w:val="28"/>
        </w:rPr>
      </w:pPr>
    </w:p>
    <w:p w:rsidR="00107E2B" w:rsidRPr="00107E2B" w:rsidRDefault="00107E2B" w:rsidP="00107E2B">
      <w:pPr>
        <w:spacing w:after="0" w:line="240" w:lineRule="auto"/>
        <w:ind w:firstLine="709"/>
        <w:contextualSpacing/>
        <w:jc w:val="both"/>
        <w:rPr>
          <w:rFonts w:ascii="Times New Roman" w:hAnsi="Times New Roman" w:cs="Times New Roman"/>
          <w:bCs/>
          <w:szCs w:val="28"/>
        </w:rPr>
      </w:pPr>
    </w:p>
    <w:p w:rsidR="00107E2B" w:rsidRDefault="00107E2B" w:rsidP="00107E2B">
      <w:pPr>
        <w:spacing w:after="0" w:line="240" w:lineRule="auto"/>
        <w:ind w:firstLine="709"/>
        <w:contextualSpacing/>
        <w:jc w:val="both"/>
        <w:rPr>
          <w:rFonts w:ascii="Times New Roman" w:hAnsi="Times New Roman" w:cs="Times New Roman"/>
          <w:sz w:val="28"/>
          <w:szCs w:val="28"/>
        </w:rPr>
      </w:pPr>
    </w:p>
    <w:p w:rsidR="00107E2B" w:rsidRDefault="00C37056"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059648" behindDoc="0" locked="0" layoutInCell="1" allowOverlap="1">
                <wp:simplePos x="0" y="0"/>
                <wp:positionH relativeFrom="column">
                  <wp:posOffset>53340</wp:posOffset>
                </wp:positionH>
                <wp:positionV relativeFrom="paragraph">
                  <wp:posOffset>196850</wp:posOffset>
                </wp:positionV>
                <wp:extent cx="0" cy="6000750"/>
                <wp:effectExtent l="57150" t="0" r="76200" b="57150"/>
                <wp:wrapNone/>
                <wp:docPr id="475" name="Прямая соединительная линия 475"/>
                <wp:cNvGraphicFramePr/>
                <a:graphic xmlns:a="http://schemas.openxmlformats.org/drawingml/2006/main">
                  <a:graphicData uri="http://schemas.microsoft.com/office/word/2010/wordprocessingShape">
                    <wps:wsp>
                      <wps:cNvCnPr/>
                      <wps:spPr>
                        <a:xfrm>
                          <a:off x="0" y="0"/>
                          <a:ext cx="0" cy="6000750"/>
                        </a:xfrm>
                        <a:prstGeom prst="line">
                          <a:avLst/>
                        </a:prstGeom>
                        <a:ln w="1270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B8708F" id="Прямая соединительная линия 475" o:spid="_x0000_s1026" style="position:absolute;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15.5pt" to="4.2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" strokecolor="#4472c4 [3204]" strokeweight="10pt">
                <v:stroke joinstyle="miter"/>
              </v:line>
            </w:pict>
          </mc:Fallback>
        </mc:AlternateContent>
      </w:r>
    </w:p>
    <w:p w:rsidR="00107E2B" w:rsidRDefault="00107E2B" w:rsidP="00107E2B">
      <w:pPr>
        <w:spacing w:after="0" w:line="240" w:lineRule="auto"/>
        <w:ind w:firstLine="709"/>
        <w:jc w:val="both"/>
        <w:rPr>
          <w:rFonts w:ascii="Times New Roman" w:hAnsi="Times New Roman" w:cs="Times New Roman"/>
          <w:sz w:val="28"/>
          <w:szCs w:val="28"/>
        </w:rPr>
      </w:pPr>
    </w:p>
    <w:p w:rsidR="00107E2B" w:rsidRDefault="00D516A9" w:rsidP="00107E2B">
      <w:pPr>
        <w:spacing w:after="0" w:line="24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60640" behindDoc="0" locked="0" layoutInCell="1" allowOverlap="1" wp14:anchorId="5080A8AA" wp14:editId="72D35719">
                <wp:simplePos x="0" y="0"/>
                <wp:positionH relativeFrom="margin">
                  <wp:posOffset>110490</wp:posOffset>
                </wp:positionH>
                <wp:positionV relativeFrom="paragraph">
                  <wp:posOffset>132080</wp:posOffset>
                </wp:positionV>
                <wp:extent cx="238125" cy="371475"/>
                <wp:effectExtent l="0" t="38100" r="47625" b="66675"/>
                <wp:wrapNone/>
                <wp:docPr id="61"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895E" id="Стрелка вправо 5" o:spid="_x0000_s1026" type="#_x0000_t13" style="position:absolute;margin-left:8.7pt;margin-top:10.4pt;width:18.75pt;height:29.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" adj="10800" fillcolor="#4472c4 [3204]" strokecolor="#2e74b5 [2408]" strokeweight="1pt">
                <w10:wrap anchorx="margin"/>
              </v:shape>
            </w:pict>
          </mc:Fallback>
        </mc:AlternateContent>
      </w:r>
      <w:r w:rsidRPr="00872E87">
        <w:rPr>
          <w:noProof/>
          <w:lang w:eastAsia="ru-RU"/>
        </w:rPr>
        <mc:AlternateContent>
          <mc:Choice Requires="wps">
            <w:drawing>
              <wp:anchor distT="0" distB="0" distL="114300" distR="114300" simplePos="0" relativeHeight="251766784" behindDoc="0" locked="0" layoutInCell="1" allowOverlap="1" wp14:anchorId="0A6CD95B" wp14:editId="0CDB34AE">
                <wp:simplePos x="0" y="0"/>
                <wp:positionH relativeFrom="column">
                  <wp:posOffset>348615</wp:posOffset>
                </wp:positionH>
                <wp:positionV relativeFrom="paragraph">
                  <wp:posOffset>86995</wp:posOffset>
                </wp:positionV>
                <wp:extent cx="5584608" cy="504825"/>
                <wp:effectExtent l="0" t="0" r="16510" b="19050"/>
                <wp:wrapNone/>
                <wp:docPr id="60" name="Скругленный прямоугольник 6"/>
                <wp:cNvGraphicFramePr/>
                <a:graphic xmlns:a="http://schemas.openxmlformats.org/drawingml/2006/main">
                  <a:graphicData uri="http://schemas.microsoft.com/office/word/2010/wordprocessingShape">
                    <wps:wsp>
                      <wps:cNvSpPr/>
                      <wps:spPr>
                        <a:xfrm>
                          <a:off x="0" y="0"/>
                          <a:ext cx="5584608" cy="504825"/>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Pr="00070CB8" w:rsidRDefault="00070CDE" w:rsidP="00C708A7">
                            <w:pPr>
                              <w:spacing w:after="0" w:line="240" w:lineRule="auto"/>
                              <w:jc w:val="center"/>
                              <w:rPr>
                                <w:sz w:val="24"/>
                                <w:szCs w:val="24"/>
                              </w:rPr>
                            </w:pPr>
                            <w:r w:rsidRPr="00070CB8">
                              <w:rPr>
                                <w:rFonts w:ascii="Times New Roman" w:hAnsi="Times New Roman" w:cs="Times New Roman"/>
                                <w:b/>
                                <w:sz w:val="24"/>
                                <w:szCs w:val="24"/>
                              </w:rPr>
                              <w:t>Ежедневное пополнение автоматизированной единой информационной системы (АЕИС)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CD95B" id="Скругленный прямоугольник 6" o:spid="_x0000_s1158" style="position:absolute;left:0;text-align:left;margin-left:27.45pt;margin-top:6.85pt;width:439.75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" fillcolor="white [3201]" strokecolor="#1f4d78 [1608]" strokeweight="1pt">
                <v:stroke joinstyle="miter"/>
                <v:textbox>
                  <w:txbxContent>
                    <w:p w:rsidR="00070CDE" w:rsidRPr="00070CB8" w:rsidRDefault="00070CDE" w:rsidP="00C708A7">
                      <w:pPr>
                        <w:spacing w:after="0" w:line="240" w:lineRule="auto"/>
                        <w:jc w:val="center"/>
                        <w:rPr>
                          <w:sz w:val="24"/>
                          <w:szCs w:val="24"/>
                        </w:rPr>
                      </w:pPr>
                      <w:r w:rsidRPr="00070CB8">
                        <w:rPr>
                          <w:rFonts w:ascii="Times New Roman" w:hAnsi="Times New Roman" w:cs="Times New Roman"/>
                          <w:b/>
                          <w:sz w:val="24"/>
                          <w:szCs w:val="24"/>
                        </w:rPr>
                        <w:t>Ежедневное пополнение автоматизированной единой информационной системы (АЕИС)</w:t>
                      </w:r>
                    </w:p>
                  </w:txbxContent>
                </v:textbox>
              </v:roundrect>
            </w:pict>
          </mc:Fallback>
        </mc:AlternateContent>
      </w:r>
    </w:p>
    <w:p w:rsidR="00107E2B" w:rsidRDefault="00107E2B" w:rsidP="00107E2B">
      <w:pPr>
        <w:spacing w:after="0" w:line="240" w:lineRule="auto"/>
        <w:ind w:firstLine="709"/>
        <w:jc w:val="both"/>
        <w:rPr>
          <w:rFonts w:ascii="Times New Roman" w:hAnsi="Times New Roman" w:cs="Times New Roman"/>
          <w:sz w:val="28"/>
          <w:szCs w:val="28"/>
        </w:rPr>
      </w:pPr>
    </w:p>
    <w:p w:rsidR="00107E2B" w:rsidRDefault="00107E2B" w:rsidP="00107E2B">
      <w:pPr>
        <w:spacing w:after="0" w:line="240" w:lineRule="auto"/>
        <w:ind w:firstLine="709"/>
        <w:jc w:val="both"/>
        <w:rPr>
          <w:rFonts w:ascii="Times New Roman" w:hAnsi="Times New Roman" w:cs="Times New Roman"/>
          <w:sz w:val="28"/>
          <w:szCs w:val="28"/>
        </w:rPr>
      </w:pPr>
    </w:p>
    <w:p w:rsidR="00107E2B" w:rsidRDefault="00D516A9" w:rsidP="00107E2B">
      <w:pPr>
        <w:spacing w:after="0" w:line="240" w:lineRule="auto"/>
        <w:ind w:firstLine="709"/>
        <w:contextualSpacing/>
        <w:jc w:val="both"/>
        <w:rPr>
          <w:rFonts w:ascii="Times New Roman" w:hAnsi="Times New Roman" w:cs="Times New Roman"/>
          <w:bCs/>
          <w:sz w:val="28"/>
          <w:szCs w:val="28"/>
        </w:rPr>
      </w:pPr>
      <w:r>
        <w:rPr>
          <w:noProof/>
          <w:lang w:eastAsia="ru-RU"/>
        </w:rPr>
        <mc:AlternateContent>
          <mc:Choice Requires="wps">
            <w:drawing>
              <wp:anchor distT="0" distB="0" distL="114300" distR="114300" simplePos="0" relativeHeight="251776000" behindDoc="0" locked="0" layoutInCell="1" allowOverlap="1" wp14:anchorId="0E7AEC30" wp14:editId="1CC3A809">
                <wp:simplePos x="0" y="0"/>
                <wp:positionH relativeFrom="margin">
                  <wp:posOffset>120015</wp:posOffset>
                </wp:positionH>
                <wp:positionV relativeFrom="paragraph">
                  <wp:posOffset>42545</wp:posOffset>
                </wp:positionV>
                <wp:extent cx="238125" cy="371475"/>
                <wp:effectExtent l="0" t="38100" r="47625" b="66675"/>
                <wp:wrapNone/>
                <wp:docPr id="81"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AED9" id="Стрелка вправо 5" o:spid="_x0000_s1026" type="#_x0000_t13" style="position:absolute;margin-left:9.45pt;margin-top:3.35pt;width:18.75pt;height:29.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" adj="10800" fillcolor="#4472c4 [3204]" strokecolor="#4472c4 [3204]" strokeweight="1pt">
                <w10:wrap anchorx="margin"/>
              </v:shape>
            </w:pict>
          </mc:Fallback>
        </mc:AlternateContent>
      </w:r>
      <w:r w:rsidRPr="00872E87">
        <w:rPr>
          <w:noProof/>
          <w:lang w:eastAsia="ru-RU"/>
        </w:rPr>
        <mc:AlternateContent>
          <mc:Choice Requires="wps">
            <w:drawing>
              <wp:anchor distT="0" distB="0" distL="114300" distR="114300" simplePos="0" relativeHeight="251751424" behindDoc="0" locked="0" layoutInCell="1" allowOverlap="1" wp14:anchorId="30C15604" wp14:editId="040D9BB7">
                <wp:simplePos x="0" y="0"/>
                <wp:positionH relativeFrom="column">
                  <wp:posOffset>358140</wp:posOffset>
                </wp:positionH>
                <wp:positionV relativeFrom="paragraph">
                  <wp:posOffset>45085</wp:posOffset>
                </wp:positionV>
                <wp:extent cx="5582715" cy="381000"/>
                <wp:effectExtent l="0" t="0" r="18415" b="19050"/>
                <wp:wrapNone/>
                <wp:docPr id="62" name="Скругленный прямоугольник 7"/>
                <wp:cNvGraphicFramePr/>
                <a:graphic xmlns:a="http://schemas.openxmlformats.org/drawingml/2006/main">
                  <a:graphicData uri="http://schemas.microsoft.com/office/word/2010/wordprocessingShape">
                    <wps:wsp>
                      <wps:cNvSpPr/>
                      <wps:spPr>
                        <a:xfrm>
                          <a:off x="0" y="0"/>
                          <a:ext cx="5582715" cy="381000"/>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Pr="00070CB8" w:rsidRDefault="00070CDE" w:rsidP="00C708A7">
                            <w:pPr>
                              <w:spacing w:after="0" w:line="240" w:lineRule="auto"/>
                              <w:jc w:val="center"/>
                              <w:rPr>
                                <w:sz w:val="24"/>
                                <w:szCs w:val="24"/>
                              </w:rPr>
                            </w:pPr>
                            <w:r w:rsidRPr="00070CB8">
                              <w:rPr>
                                <w:rFonts w:ascii="Times New Roman" w:eastAsia="Calibri" w:hAnsi="Times New Roman" w:cs="Times New Roman"/>
                                <w:b/>
                                <w:sz w:val="24"/>
                                <w:szCs w:val="24"/>
                              </w:rPr>
                              <w:t>Совместная работа по рассмотрению обраще</w:t>
                            </w:r>
                            <w:r>
                              <w:rPr>
                                <w:rFonts w:ascii="Times New Roman" w:eastAsia="Calibri" w:hAnsi="Times New Roman" w:cs="Times New Roman"/>
                                <w:b/>
                                <w:sz w:val="24"/>
                                <w:szCs w:val="24"/>
                              </w:rPr>
                              <w:t>ний и жалоб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15604" id="Скругленный прямоугольник 7" o:spid="_x0000_s1159" style="position:absolute;left:0;text-align:left;margin-left:28.2pt;margin-top:3.55pt;width:439.6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" fillcolor="white [3201]" strokecolor="#1f4d78 [1608]" strokeweight="1pt">
                <v:stroke joinstyle="miter"/>
                <v:textbox>
                  <w:txbxContent>
                    <w:p w:rsidR="00070CDE" w:rsidRPr="00070CB8" w:rsidRDefault="00070CDE" w:rsidP="00C708A7">
                      <w:pPr>
                        <w:spacing w:after="0" w:line="240" w:lineRule="auto"/>
                        <w:jc w:val="center"/>
                        <w:rPr>
                          <w:sz w:val="24"/>
                          <w:szCs w:val="24"/>
                        </w:rPr>
                      </w:pPr>
                      <w:r w:rsidRPr="00070CB8">
                        <w:rPr>
                          <w:rFonts w:ascii="Times New Roman" w:eastAsia="Calibri" w:hAnsi="Times New Roman" w:cs="Times New Roman"/>
                          <w:b/>
                          <w:sz w:val="24"/>
                          <w:szCs w:val="24"/>
                        </w:rPr>
                        <w:t>Совместная работа по рассмотрению обраще</w:t>
                      </w:r>
                      <w:r>
                        <w:rPr>
                          <w:rFonts w:ascii="Times New Roman" w:eastAsia="Calibri" w:hAnsi="Times New Roman" w:cs="Times New Roman"/>
                          <w:b/>
                          <w:sz w:val="24"/>
                          <w:szCs w:val="24"/>
                        </w:rPr>
                        <w:t>ний и жалоб предпринимателей</w:t>
                      </w:r>
                    </w:p>
                  </w:txbxContent>
                </v:textbox>
              </v:roundrect>
            </w:pict>
          </mc:Fallback>
        </mc:AlternateContent>
      </w:r>
    </w:p>
    <w:p w:rsidR="00107E2B" w:rsidRDefault="00107E2B" w:rsidP="00107E2B">
      <w:pPr>
        <w:spacing w:after="0" w:line="240" w:lineRule="auto"/>
        <w:ind w:firstLine="709"/>
        <w:contextualSpacing/>
        <w:jc w:val="both"/>
        <w:rPr>
          <w:rFonts w:ascii="Times New Roman" w:hAnsi="Times New Roman" w:cs="Times New Roman"/>
          <w:bCs/>
          <w:sz w:val="28"/>
          <w:szCs w:val="28"/>
        </w:rPr>
      </w:pPr>
    </w:p>
    <w:p w:rsidR="00107E2B" w:rsidRDefault="00D516A9" w:rsidP="00107E2B">
      <w:pPr>
        <w:spacing w:after="0" w:line="240" w:lineRule="auto"/>
        <w:ind w:firstLine="709"/>
        <w:jc w:val="both"/>
        <w:rPr>
          <w:rFonts w:ascii="Times New Roman" w:hAnsi="Times New Roman" w:cs="Times New Roman"/>
          <w:b/>
          <w:bCs/>
          <w:sz w:val="28"/>
          <w:szCs w:val="28"/>
        </w:rPr>
      </w:pPr>
      <w:r w:rsidRPr="00872E87">
        <w:rPr>
          <w:noProof/>
          <w:lang w:eastAsia="ru-RU"/>
        </w:rPr>
        <mc:AlternateContent>
          <mc:Choice Requires="wps">
            <w:drawing>
              <wp:anchor distT="0" distB="0" distL="114300" distR="114300" simplePos="0" relativeHeight="251767808" behindDoc="0" locked="0" layoutInCell="1" allowOverlap="1" wp14:anchorId="0BEB0FAC" wp14:editId="53C4EFA8">
                <wp:simplePos x="0" y="0"/>
                <wp:positionH relativeFrom="column">
                  <wp:posOffset>367666</wp:posOffset>
                </wp:positionH>
                <wp:positionV relativeFrom="paragraph">
                  <wp:posOffset>112395</wp:posOffset>
                </wp:positionV>
                <wp:extent cx="5566308" cy="952500"/>
                <wp:effectExtent l="0" t="0" r="15875" b="19050"/>
                <wp:wrapNone/>
                <wp:docPr id="288" name="Скругленный прямоугольник 10"/>
                <wp:cNvGraphicFramePr/>
                <a:graphic xmlns:a="http://schemas.openxmlformats.org/drawingml/2006/main">
                  <a:graphicData uri="http://schemas.microsoft.com/office/word/2010/wordprocessingShape">
                    <wps:wsp>
                      <wps:cNvSpPr/>
                      <wps:spPr>
                        <a:xfrm>
                          <a:off x="0" y="0"/>
                          <a:ext cx="5566308" cy="952500"/>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Pr="00070CB8" w:rsidRDefault="00070CDE" w:rsidP="00C708A7">
                            <w:pPr>
                              <w:spacing w:after="0" w:line="240" w:lineRule="auto"/>
                              <w:jc w:val="center"/>
                              <w:rPr>
                                <w:sz w:val="24"/>
                                <w:szCs w:val="24"/>
                              </w:rPr>
                            </w:pPr>
                            <w:r w:rsidRPr="00070CB8">
                              <w:rPr>
                                <w:rFonts w:ascii="Times New Roman" w:eastAsia="Calibri" w:hAnsi="Times New Roman" w:cs="Times New Roman"/>
                                <w:b/>
                                <w:sz w:val="24"/>
                                <w:szCs w:val="24"/>
                              </w:rPr>
                              <w:t xml:space="preserve">Работа по рассмотрению обращений и жалоб предпринимателей </w:t>
                            </w:r>
                            <w:r w:rsidRPr="00070CB8">
                              <w:rPr>
                                <w:rFonts w:ascii="Times New Roman" w:eastAsia="Calibri" w:hAnsi="Times New Roman" w:cs="Times New Roman"/>
                                <w:b/>
                                <w:sz w:val="24"/>
                                <w:szCs w:val="24"/>
                              </w:rPr>
                              <w:br/>
                              <w:t xml:space="preserve">в рамках функционирования </w:t>
                            </w:r>
                            <w:r>
                              <w:rPr>
                                <w:rFonts w:ascii="Times New Roman" w:eastAsia="Calibri" w:hAnsi="Times New Roman" w:cs="Times New Roman"/>
                                <w:b/>
                                <w:sz w:val="24"/>
                                <w:szCs w:val="24"/>
                              </w:rPr>
                              <w:t xml:space="preserve">в Санкт-Петербурге </w:t>
                            </w:r>
                            <w:r w:rsidRPr="00070CB8">
                              <w:rPr>
                                <w:rFonts w:ascii="Times New Roman" w:eastAsia="Calibri" w:hAnsi="Times New Roman" w:cs="Times New Roman"/>
                                <w:b/>
                                <w:sz w:val="24"/>
                                <w:szCs w:val="24"/>
                              </w:rPr>
                              <w:t>Общественной приемной Уполномоченного при Президенте Российской Федерации по защите прав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B0FAC" id="_x0000_s1160" style="position:absolute;left:0;text-align:left;margin-left:28.95pt;margin-top:8.85pt;width:438.3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" fillcolor="white [3201]" strokecolor="#1f4d78 [1608]" strokeweight="1pt">
                <v:stroke joinstyle="miter"/>
                <v:textbox>
                  <w:txbxContent>
                    <w:p w:rsidR="00070CDE" w:rsidRPr="00070CB8" w:rsidRDefault="00070CDE" w:rsidP="00C708A7">
                      <w:pPr>
                        <w:spacing w:after="0" w:line="240" w:lineRule="auto"/>
                        <w:jc w:val="center"/>
                        <w:rPr>
                          <w:sz w:val="24"/>
                          <w:szCs w:val="24"/>
                        </w:rPr>
                      </w:pPr>
                      <w:r w:rsidRPr="00070CB8">
                        <w:rPr>
                          <w:rFonts w:ascii="Times New Roman" w:eastAsia="Calibri" w:hAnsi="Times New Roman" w:cs="Times New Roman"/>
                          <w:b/>
                          <w:sz w:val="24"/>
                          <w:szCs w:val="24"/>
                        </w:rPr>
                        <w:t xml:space="preserve">Работа по рассмотрению обращений и жалоб предпринимателей </w:t>
                      </w:r>
                      <w:r w:rsidRPr="00070CB8">
                        <w:rPr>
                          <w:rFonts w:ascii="Times New Roman" w:eastAsia="Calibri" w:hAnsi="Times New Roman" w:cs="Times New Roman"/>
                          <w:b/>
                          <w:sz w:val="24"/>
                          <w:szCs w:val="24"/>
                        </w:rPr>
                        <w:br/>
                        <w:t xml:space="preserve">в рамках функционирования </w:t>
                      </w:r>
                      <w:r>
                        <w:rPr>
                          <w:rFonts w:ascii="Times New Roman" w:eastAsia="Calibri" w:hAnsi="Times New Roman" w:cs="Times New Roman"/>
                          <w:b/>
                          <w:sz w:val="24"/>
                          <w:szCs w:val="24"/>
                        </w:rPr>
                        <w:t xml:space="preserve">в Санкт-Петербурге </w:t>
                      </w:r>
                      <w:r w:rsidRPr="00070CB8">
                        <w:rPr>
                          <w:rFonts w:ascii="Times New Roman" w:eastAsia="Calibri" w:hAnsi="Times New Roman" w:cs="Times New Roman"/>
                          <w:b/>
                          <w:sz w:val="24"/>
                          <w:szCs w:val="24"/>
                        </w:rPr>
                        <w:t>Общественной приемной Уполномоченного при Президенте Российской Федерации по защите прав предпринимателей</w:t>
                      </w:r>
                    </w:p>
                  </w:txbxContent>
                </v:textbox>
              </v:roundrect>
            </w:pict>
          </mc:Fallback>
        </mc:AlternateContent>
      </w:r>
    </w:p>
    <w:p w:rsidR="00107E2B" w:rsidRDefault="00D516A9" w:rsidP="00107E2B">
      <w:pPr>
        <w:spacing w:after="0" w:line="24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778048" behindDoc="0" locked="0" layoutInCell="1" allowOverlap="1" wp14:anchorId="0E7AEC30" wp14:editId="1CC3A809">
                <wp:simplePos x="0" y="0"/>
                <wp:positionH relativeFrom="margin">
                  <wp:posOffset>123825</wp:posOffset>
                </wp:positionH>
                <wp:positionV relativeFrom="paragraph">
                  <wp:posOffset>147955</wp:posOffset>
                </wp:positionV>
                <wp:extent cx="238125" cy="371475"/>
                <wp:effectExtent l="0" t="38100" r="47625" b="66675"/>
                <wp:wrapNone/>
                <wp:docPr id="83"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38FA" id="Стрелка вправо 5" o:spid="_x0000_s1026" type="#_x0000_t13" style="position:absolute;margin-left:9.75pt;margin-top:11.65pt;width:18.75pt;height:29.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" adj="10800" fillcolor="#2e74b5 [2408]" strokecolor="#2e74b5 [2408]" strokeweight="1pt">
                <w10:wrap anchorx="margin"/>
              </v:shape>
            </w:pict>
          </mc:Fallback>
        </mc:AlternateContent>
      </w:r>
    </w:p>
    <w:p w:rsidR="00107E2B" w:rsidRDefault="00107E2B" w:rsidP="00107E2B"/>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D516A9" w:rsidP="00107E2B">
      <w:pPr>
        <w:spacing w:after="0" w:line="240" w:lineRule="auto"/>
        <w:ind w:firstLine="709"/>
        <w:jc w:val="both"/>
        <w:rPr>
          <w:rFonts w:ascii="Times New Roman" w:hAnsi="Times New Roman" w:cs="Times New Roman"/>
          <w:b/>
          <w:bCs/>
          <w:sz w:val="28"/>
          <w:szCs w:val="28"/>
        </w:rPr>
      </w:pPr>
      <w:r w:rsidRPr="00872E87">
        <w:rPr>
          <w:noProof/>
          <w:lang w:eastAsia="ru-RU"/>
        </w:rPr>
        <mc:AlternateContent>
          <mc:Choice Requires="wps">
            <w:drawing>
              <wp:anchor distT="0" distB="0" distL="114300" distR="114300" simplePos="0" relativeHeight="251768832" behindDoc="0" locked="0" layoutInCell="1" allowOverlap="1" wp14:anchorId="1FA353B5" wp14:editId="57CF06D1">
                <wp:simplePos x="0" y="0"/>
                <wp:positionH relativeFrom="column">
                  <wp:posOffset>367665</wp:posOffset>
                </wp:positionH>
                <wp:positionV relativeFrom="paragraph">
                  <wp:posOffset>9525</wp:posOffset>
                </wp:positionV>
                <wp:extent cx="5547377" cy="742950"/>
                <wp:effectExtent l="0" t="0" r="15240" b="19050"/>
                <wp:wrapNone/>
                <wp:docPr id="311" name="Скругленный прямоугольник 12"/>
                <wp:cNvGraphicFramePr/>
                <a:graphic xmlns:a="http://schemas.openxmlformats.org/drawingml/2006/main">
                  <a:graphicData uri="http://schemas.microsoft.com/office/word/2010/wordprocessingShape">
                    <wps:wsp>
                      <wps:cNvSpPr/>
                      <wps:spPr>
                        <a:xfrm>
                          <a:off x="0" y="0"/>
                          <a:ext cx="5547377" cy="742950"/>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Pr="00D516A9" w:rsidRDefault="00070CDE" w:rsidP="00C708A7">
                            <w:pPr>
                              <w:spacing w:after="0" w:line="240" w:lineRule="auto"/>
                              <w:jc w:val="center"/>
                              <w:rPr>
                                <w:b/>
                              </w:rPr>
                            </w:pPr>
                            <w:r w:rsidRPr="00070CB8">
                              <w:rPr>
                                <w:rFonts w:ascii="Times New Roman" w:hAnsi="Times New Roman" w:cs="Times New Roman"/>
                                <w:b/>
                                <w:sz w:val="24"/>
                                <w:szCs w:val="24"/>
                              </w:rPr>
                              <w:t xml:space="preserve">Ежемесячное предоставление в аппарат федерального Уполномоченного справочной информации по установленной форме в виде отчета </w:t>
                            </w:r>
                            <w:r>
                              <w:rPr>
                                <w:rFonts w:ascii="Times New Roman" w:hAnsi="Times New Roman" w:cs="Times New Roman"/>
                                <w:b/>
                                <w:sz w:val="24"/>
                                <w:szCs w:val="24"/>
                              </w:rPr>
                              <w:br/>
                            </w:r>
                            <w:r w:rsidRPr="00070CB8">
                              <w:rPr>
                                <w:rFonts w:ascii="Times New Roman" w:hAnsi="Times New Roman" w:cs="Times New Roman"/>
                                <w:b/>
                                <w:sz w:val="24"/>
                                <w:szCs w:val="24"/>
                              </w:rPr>
                              <w:t>«Профиль</w:t>
                            </w:r>
                            <w:r w:rsidRPr="00B74FBB">
                              <w:rPr>
                                <w:rFonts w:ascii="Times New Roman" w:hAnsi="Times New Roman" w:cs="Times New Roman"/>
                                <w:b/>
                              </w:rPr>
                              <w:t xml:space="preserve">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353B5" id="_x0000_s1161" style="position:absolute;left:0;text-align:left;margin-left:28.95pt;margin-top:.75pt;width:436.8pt;height:5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" fillcolor="white [3201]" strokecolor="#1f4d78 [1608]" strokeweight="1pt">
                <v:stroke joinstyle="miter"/>
                <v:textbox>
                  <w:txbxContent>
                    <w:p w:rsidR="00070CDE" w:rsidRPr="00D516A9" w:rsidRDefault="00070CDE" w:rsidP="00C708A7">
                      <w:pPr>
                        <w:spacing w:after="0" w:line="240" w:lineRule="auto"/>
                        <w:jc w:val="center"/>
                        <w:rPr>
                          <w:b/>
                        </w:rPr>
                      </w:pPr>
                      <w:r w:rsidRPr="00070CB8">
                        <w:rPr>
                          <w:rFonts w:ascii="Times New Roman" w:hAnsi="Times New Roman" w:cs="Times New Roman"/>
                          <w:b/>
                          <w:sz w:val="24"/>
                          <w:szCs w:val="24"/>
                        </w:rPr>
                        <w:t xml:space="preserve">Ежемесячное предоставление в аппарат федерального Уполномоченного справочной информации по установленной форме в виде отчета </w:t>
                      </w:r>
                      <w:r>
                        <w:rPr>
                          <w:rFonts w:ascii="Times New Roman" w:hAnsi="Times New Roman" w:cs="Times New Roman"/>
                          <w:b/>
                          <w:sz w:val="24"/>
                          <w:szCs w:val="24"/>
                        </w:rPr>
                        <w:br/>
                      </w:r>
                      <w:r w:rsidRPr="00070CB8">
                        <w:rPr>
                          <w:rFonts w:ascii="Times New Roman" w:hAnsi="Times New Roman" w:cs="Times New Roman"/>
                          <w:b/>
                          <w:sz w:val="24"/>
                          <w:szCs w:val="24"/>
                        </w:rPr>
                        <w:t>«Профиль</w:t>
                      </w:r>
                      <w:r w:rsidRPr="00B74FBB">
                        <w:rPr>
                          <w:rFonts w:ascii="Times New Roman" w:hAnsi="Times New Roman" w:cs="Times New Roman"/>
                          <w:b/>
                        </w:rPr>
                        <w:t xml:space="preserve"> региона»</w:t>
                      </w:r>
                    </w:p>
                  </w:txbxContent>
                </v:textbox>
              </v:roundrect>
            </w:pict>
          </mc:Fallback>
        </mc:AlternateContent>
      </w:r>
      <w:r>
        <w:rPr>
          <w:noProof/>
          <w:lang w:eastAsia="ru-RU"/>
        </w:rPr>
        <mc:AlternateContent>
          <mc:Choice Requires="wps">
            <w:drawing>
              <wp:anchor distT="0" distB="0" distL="114300" distR="114300" simplePos="0" relativeHeight="251780096" behindDoc="0" locked="0" layoutInCell="1" allowOverlap="1" wp14:anchorId="0E7AEC30" wp14:editId="1CC3A809">
                <wp:simplePos x="0" y="0"/>
                <wp:positionH relativeFrom="margin">
                  <wp:posOffset>114300</wp:posOffset>
                </wp:positionH>
                <wp:positionV relativeFrom="paragraph">
                  <wp:posOffset>193040</wp:posOffset>
                </wp:positionV>
                <wp:extent cx="238125" cy="371475"/>
                <wp:effectExtent l="0" t="38100" r="47625" b="66675"/>
                <wp:wrapNone/>
                <wp:docPr id="84"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670C" id="Стрелка вправо 5" o:spid="_x0000_s1026" type="#_x0000_t13" style="position:absolute;margin-left:9pt;margin-top:15.2pt;width:18.75pt;height:29.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" adj="10800" fillcolor="#4472c4 [3204]" strokecolor="#2e74b5 [2408]" strokeweight="1pt">
                <w10:wrap anchorx="margin"/>
              </v:shape>
            </w:pict>
          </mc:Fallback>
        </mc:AlternateContent>
      </w: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107E2B" w:rsidP="00107E2B">
      <w:pPr>
        <w:spacing w:after="0" w:line="240" w:lineRule="auto"/>
        <w:ind w:firstLine="709"/>
        <w:jc w:val="both"/>
        <w:rPr>
          <w:rFonts w:ascii="Times New Roman" w:hAnsi="Times New Roman" w:cs="Times New Roman"/>
          <w:b/>
          <w:bCs/>
          <w:sz w:val="28"/>
          <w:szCs w:val="28"/>
        </w:rPr>
      </w:pPr>
    </w:p>
    <w:p w:rsidR="00C708A7" w:rsidRDefault="00C708A7" w:rsidP="00107E2B">
      <w:pPr>
        <w:spacing w:after="0" w:line="240" w:lineRule="auto"/>
        <w:ind w:firstLine="709"/>
        <w:jc w:val="both"/>
        <w:rPr>
          <w:rFonts w:ascii="Times New Roman" w:hAnsi="Times New Roman" w:cs="Times New Roman"/>
          <w:b/>
          <w:bCs/>
          <w:sz w:val="28"/>
          <w:szCs w:val="28"/>
        </w:rPr>
      </w:pPr>
    </w:p>
    <w:p w:rsidR="00107E2B" w:rsidRDefault="00D446C1" w:rsidP="00107E2B">
      <w:pPr>
        <w:spacing w:after="0" w:line="24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782144" behindDoc="0" locked="0" layoutInCell="1" allowOverlap="1" wp14:anchorId="0E7AEC30" wp14:editId="1CC3A809">
                <wp:simplePos x="0" y="0"/>
                <wp:positionH relativeFrom="margin">
                  <wp:posOffset>123825</wp:posOffset>
                </wp:positionH>
                <wp:positionV relativeFrom="paragraph">
                  <wp:posOffset>95250</wp:posOffset>
                </wp:positionV>
                <wp:extent cx="238125" cy="371475"/>
                <wp:effectExtent l="0" t="38100" r="47625" b="66675"/>
                <wp:wrapNone/>
                <wp:docPr id="85"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0C7F" id="Стрелка вправо 5" o:spid="_x0000_s1026" type="#_x0000_t13" style="position:absolute;margin-left:9.75pt;margin-top:7.5pt;width:18.75pt;height:29.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" adj="10800" fillcolor="#4472c4 [3204]" strokecolor="#2e74b5 [2408]" strokeweight="1pt">
                <w10:wrap anchorx="margin"/>
              </v:shape>
            </w:pict>
          </mc:Fallback>
        </mc:AlternateContent>
      </w:r>
      <w:r w:rsidR="00C708A7" w:rsidRPr="00872E87">
        <w:rPr>
          <w:noProof/>
          <w:lang w:eastAsia="ru-RU"/>
        </w:rPr>
        <mc:AlternateContent>
          <mc:Choice Requires="wps">
            <w:drawing>
              <wp:anchor distT="0" distB="0" distL="114300" distR="114300" simplePos="0" relativeHeight="251769856" behindDoc="0" locked="0" layoutInCell="1" allowOverlap="1" wp14:anchorId="39F2D9FC" wp14:editId="34A161D4">
                <wp:simplePos x="0" y="0"/>
                <wp:positionH relativeFrom="column">
                  <wp:posOffset>367666</wp:posOffset>
                </wp:positionH>
                <wp:positionV relativeFrom="paragraph">
                  <wp:posOffset>11430</wp:posOffset>
                </wp:positionV>
                <wp:extent cx="5554950" cy="514350"/>
                <wp:effectExtent l="0" t="0" r="27305" b="19050"/>
                <wp:wrapNone/>
                <wp:docPr id="65" name="Скругленный прямоугольник 15"/>
                <wp:cNvGraphicFramePr/>
                <a:graphic xmlns:a="http://schemas.openxmlformats.org/drawingml/2006/main">
                  <a:graphicData uri="http://schemas.microsoft.com/office/word/2010/wordprocessingShape">
                    <wps:wsp>
                      <wps:cNvSpPr/>
                      <wps:spPr>
                        <a:xfrm>
                          <a:off x="0" y="0"/>
                          <a:ext cx="5554950" cy="514350"/>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Pr="00070CB8" w:rsidRDefault="00070CDE" w:rsidP="00C708A7">
                            <w:pPr>
                              <w:spacing w:after="0" w:line="240" w:lineRule="auto"/>
                              <w:jc w:val="center"/>
                              <w:rPr>
                                <w:b/>
                                <w:sz w:val="24"/>
                                <w:szCs w:val="24"/>
                              </w:rPr>
                            </w:pPr>
                            <w:r w:rsidRPr="00070CB8">
                              <w:rPr>
                                <w:rFonts w:ascii="Times New Roman" w:hAnsi="Times New Roman" w:cs="Times New Roman"/>
                                <w:b/>
                                <w:sz w:val="24"/>
                                <w:szCs w:val="24"/>
                              </w:rPr>
                              <w:t xml:space="preserve">Оперативный обмен статистической и аналитической информацией </w:t>
                            </w:r>
                            <w:r w:rsidRPr="00070CB8">
                              <w:rPr>
                                <w:rFonts w:ascii="Times New Roman" w:hAnsi="Times New Roman" w:cs="Times New Roman"/>
                                <w:b/>
                                <w:sz w:val="24"/>
                                <w:szCs w:val="24"/>
                              </w:rPr>
                              <w:br/>
                              <w:t>по приоритетным направлениям деятельности</w:t>
                            </w:r>
                          </w:p>
                          <w:p w:rsidR="00070CDE" w:rsidRDefault="00070CDE" w:rsidP="00C708A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2D9FC" id="Скругленный прямоугольник 15" o:spid="_x0000_s1162" style="position:absolute;left:0;text-align:left;margin-left:28.95pt;margin-top:.9pt;width:437.4pt;height:4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" fillcolor="white [3201]" strokecolor="#1f4d78 [1608]" strokeweight="1pt">
                <v:stroke joinstyle="miter"/>
                <v:textbox>
                  <w:txbxContent>
                    <w:p w:rsidR="00070CDE" w:rsidRPr="00070CB8" w:rsidRDefault="00070CDE" w:rsidP="00C708A7">
                      <w:pPr>
                        <w:spacing w:after="0" w:line="240" w:lineRule="auto"/>
                        <w:jc w:val="center"/>
                        <w:rPr>
                          <w:b/>
                          <w:sz w:val="24"/>
                          <w:szCs w:val="24"/>
                        </w:rPr>
                      </w:pPr>
                      <w:r w:rsidRPr="00070CB8">
                        <w:rPr>
                          <w:rFonts w:ascii="Times New Roman" w:hAnsi="Times New Roman" w:cs="Times New Roman"/>
                          <w:b/>
                          <w:sz w:val="24"/>
                          <w:szCs w:val="24"/>
                        </w:rPr>
                        <w:t xml:space="preserve">Оперативный обмен статистической и аналитической информацией </w:t>
                      </w:r>
                      <w:r w:rsidRPr="00070CB8">
                        <w:rPr>
                          <w:rFonts w:ascii="Times New Roman" w:hAnsi="Times New Roman" w:cs="Times New Roman"/>
                          <w:b/>
                          <w:sz w:val="24"/>
                          <w:szCs w:val="24"/>
                        </w:rPr>
                        <w:br/>
                        <w:t>по приоритетным направлениям деятельности</w:t>
                      </w:r>
                    </w:p>
                    <w:p w:rsidR="00070CDE" w:rsidRDefault="00070CDE" w:rsidP="00C708A7">
                      <w:pPr>
                        <w:spacing w:after="0" w:line="240" w:lineRule="auto"/>
                        <w:jc w:val="center"/>
                      </w:pPr>
                    </w:p>
                  </w:txbxContent>
                </v:textbox>
              </v:roundrect>
            </w:pict>
          </mc:Fallback>
        </mc:AlternateContent>
      </w: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C708A7" w:rsidP="00107E2B">
      <w:pPr>
        <w:spacing w:after="0" w:line="24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2089344" behindDoc="0" locked="0" layoutInCell="1" allowOverlap="1" wp14:anchorId="18FA5AF4" wp14:editId="57800B05">
                <wp:simplePos x="0" y="0"/>
                <wp:positionH relativeFrom="margin">
                  <wp:posOffset>120015</wp:posOffset>
                </wp:positionH>
                <wp:positionV relativeFrom="paragraph">
                  <wp:posOffset>173990</wp:posOffset>
                </wp:positionV>
                <wp:extent cx="238125" cy="371475"/>
                <wp:effectExtent l="0" t="38100" r="47625" b="66675"/>
                <wp:wrapNone/>
                <wp:docPr id="410"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EE33" id="Стрелка вправо 5" o:spid="_x0000_s1026" type="#_x0000_t13" style="position:absolute;margin-left:9.45pt;margin-top:13.7pt;width:18.75pt;height:29.2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" adj="10800" fillcolor="#4472c4 [3204]" strokecolor="#2e74b5 [2408]" strokeweight="1pt">
                <w10:wrap anchorx="margin"/>
              </v:shape>
            </w:pict>
          </mc:Fallback>
        </mc:AlternateContent>
      </w:r>
      <w:r w:rsidRPr="00872E87">
        <w:rPr>
          <w:noProof/>
          <w:lang w:eastAsia="ru-RU"/>
        </w:rPr>
        <mc:AlternateContent>
          <mc:Choice Requires="wps">
            <w:drawing>
              <wp:anchor distT="0" distB="0" distL="114300" distR="114300" simplePos="0" relativeHeight="251770880" behindDoc="0" locked="0" layoutInCell="1" allowOverlap="1" wp14:anchorId="116992BA" wp14:editId="1A2E9A0D">
                <wp:simplePos x="0" y="0"/>
                <wp:positionH relativeFrom="column">
                  <wp:posOffset>367666</wp:posOffset>
                </wp:positionH>
                <wp:positionV relativeFrom="paragraph">
                  <wp:posOffset>26670</wp:posOffset>
                </wp:positionV>
                <wp:extent cx="5565046" cy="666750"/>
                <wp:effectExtent l="0" t="0" r="17145" b="19050"/>
                <wp:wrapNone/>
                <wp:docPr id="67" name="Скругленный прямоугольник 17"/>
                <wp:cNvGraphicFramePr/>
                <a:graphic xmlns:a="http://schemas.openxmlformats.org/drawingml/2006/main">
                  <a:graphicData uri="http://schemas.microsoft.com/office/word/2010/wordprocessingShape">
                    <wps:wsp>
                      <wps:cNvSpPr/>
                      <wps:spPr>
                        <a:xfrm>
                          <a:off x="0" y="0"/>
                          <a:ext cx="5565046" cy="666750"/>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Pr="00070CB8" w:rsidRDefault="00070CDE" w:rsidP="00C708A7">
                            <w:pPr>
                              <w:spacing w:after="0" w:line="240" w:lineRule="auto"/>
                              <w:jc w:val="center"/>
                              <w:rPr>
                                <w:b/>
                                <w:sz w:val="24"/>
                                <w:szCs w:val="24"/>
                              </w:rPr>
                            </w:pPr>
                            <w:r w:rsidRPr="00070CB8">
                              <w:rPr>
                                <w:rFonts w:ascii="Times New Roman" w:hAnsi="Times New Roman" w:cs="Times New Roman"/>
                                <w:b/>
                                <w:sz w:val="24"/>
                                <w:szCs w:val="24"/>
                              </w:rPr>
                              <w:t xml:space="preserve">Участие в </w:t>
                            </w:r>
                            <w:r>
                              <w:rPr>
                                <w:rFonts w:ascii="Times New Roman" w:hAnsi="Times New Roman" w:cs="Times New Roman"/>
                                <w:b/>
                                <w:sz w:val="24"/>
                                <w:szCs w:val="24"/>
                              </w:rPr>
                              <w:t>мероприятиях</w:t>
                            </w:r>
                            <w:r w:rsidRPr="00070CB8">
                              <w:rPr>
                                <w:rFonts w:ascii="Times New Roman" w:hAnsi="Times New Roman" w:cs="Times New Roman"/>
                                <w:b/>
                                <w:sz w:val="24"/>
                                <w:szCs w:val="24"/>
                              </w:rPr>
                              <w:t xml:space="preserve"> по различным тематикам, с целью обмена мнениями и выработки общей позиции по вопросам защиты прав </w:t>
                            </w:r>
                            <w:r>
                              <w:rPr>
                                <w:rFonts w:ascii="Times New Roman" w:hAnsi="Times New Roman" w:cs="Times New Roman"/>
                                <w:b/>
                                <w:sz w:val="24"/>
                                <w:szCs w:val="24"/>
                              </w:rPr>
                              <w:br/>
                            </w:r>
                            <w:r w:rsidRPr="00070CB8">
                              <w:rPr>
                                <w:rFonts w:ascii="Times New Roman" w:hAnsi="Times New Roman" w:cs="Times New Roman"/>
                                <w:b/>
                                <w:sz w:val="24"/>
                                <w:szCs w:val="24"/>
                              </w:rPr>
                              <w:t>и законных интересов предпринимателей</w:t>
                            </w:r>
                          </w:p>
                          <w:p w:rsidR="00070CDE" w:rsidRDefault="00070CDE" w:rsidP="00C708A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992BA" id="Скругленный прямоугольник 17" o:spid="_x0000_s1163" style="position:absolute;left:0;text-align:left;margin-left:28.95pt;margin-top:2.1pt;width:438.2pt;height: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" fillcolor="white [3201]" strokecolor="#1f4d78 [1608]" strokeweight="1pt">
                <v:stroke joinstyle="miter"/>
                <v:textbox>
                  <w:txbxContent>
                    <w:p w:rsidR="00070CDE" w:rsidRPr="00070CB8" w:rsidRDefault="00070CDE" w:rsidP="00C708A7">
                      <w:pPr>
                        <w:spacing w:after="0" w:line="240" w:lineRule="auto"/>
                        <w:jc w:val="center"/>
                        <w:rPr>
                          <w:b/>
                          <w:sz w:val="24"/>
                          <w:szCs w:val="24"/>
                        </w:rPr>
                      </w:pPr>
                      <w:r w:rsidRPr="00070CB8">
                        <w:rPr>
                          <w:rFonts w:ascii="Times New Roman" w:hAnsi="Times New Roman" w:cs="Times New Roman"/>
                          <w:b/>
                          <w:sz w:val="24"/>
                          <w:szCs w:val="24"/>
                        </w:rPr>
                        <w:t xml:space="preserve">Участие в </w:t>
                      </w:r>
                      <w:r>
                        <w:rPr>
                          <w:rFonts w:ascii="Times New Roman" w:hAnsi="Times New Roman" w:cs="Times New Roman"/>
                          <w:b/>
                          <w:sz w:val="24"/>
                          <w:szCs w:val="24"/>
                        </w:rPr>
                        <w:t>мероприятиях</w:t>
                      </w:r>
                      <w:r w:rsidRPr="00070CB8">
                        <w:rPr>
                          <w:rFonts w:ascii="Times New Roman" w:hAnsi="Times New Roman" w:cs="Times New Roman"/>
                          <w:b/>
                          <w:sz w:val="24"/>
                          <w:szCs w:val="24"/>
                        </w:rPr>
                        <w:t xml:space="preserve"> по различным тематикам, с целью обмена мнениями и выработки общей позиции по вопросам защиты прав </w:t>
                      </w:r>
                      <w:r>
                        <w:rPr>
                          <w:rFonts w:ascii="Times New Roman" w:hAnsi="Times New Roman" w:cs="Times New Roman"/>
                          <w:b/>
                          <w:sz w:val="24"/>
                          <w:szCs w:val="24"/>
                        </w:rPr>
                        <w:br/>
                      </w:r>
                      <w:r w:rsidRPr="00070CB8">
                        <w:rPr>
                          <w:rFonts w:ascii="Times New Roman" w:hAnsi="Times New Roman" w:cs="Times New Roman"/>
                          <w:b/>
                          <w:sz w:val="24"/>
                          <w:szCs w:val="24"/>
                        </w:rPr>
                        <w:t>и законных интересов предпринимателей</w:t>
                      </w:r>
                    </w:p>
                    <w:p w:rsidR="00070CDE" w:rsidRDefault="00070CDE" w:rsidP="00C708A7">
                      <w:pPr>
                        <w:spacing w:after="0" w:line="240" w:lineRule="auto"/>
                        <w:jc w:val="center"/>
                      </w:pPr>
                    </w:p>
                  </w:txbxContent>
                </v:textbox>
              </v:roundrect>
            </w:pict>
          </mc:Fallback>
        </mc:AlternateContent>
      </w: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C708A7" w:rsidP="00107E2B">
      <w:pPr>
        <w:spacing w:after="0" w:line="240" w:lineRule="auto"/>
        <w:ind w:firstLine="709"/>
        <w:jc w:val="both"/>
        <w:rPr>
          <w:rFonts w:ascii="Times New Roman" w:hAnsi="Times New Roman" w:cs="Times New Roman"/>
          <w:b/>
          <w:bCs/>
          <w:sz w:val="28"/>
          <w:szCs w:val="28"/>
        </w:rPr>
      </w:pPr>
      <w:r w:rsidRPr="00872E87">
        <w:rPr>
          <w:noProof/>
          <w:lang w:eastAsia="ru-RU"/>
        </w:rPr>
        <mc:AlternateContent>
          <mc:Choice Requires="wps">
            <w:drawing>
              <wp:anchor distT="0" distB="0" distL="114300" distR="114300" simplePos="0" relativeHeight="251771904" behindDoc="0" locked="0" layoutInCell="1" allowOverlap="1" wp14:anchorId="40BF24B9" wp14:editId="7FF0B2BB">
                <wp:simplePos x="0" y="0"/>
                <wp:positionH relativeFrom="column">
                  <wp:posOffset>367665</wp:posOffset>
                </wp:positionH>
                <wp:positionV relativeFrom="paragraph">
                  <wp:posOffset>184785</wp:posOffset>
                </wp:positionV>
                <wp:extent cx="5547377" cy="866775"/>
                <wp:effectExtent l="0" t="0" r="15240" b="28575"/>
                <wp:wrapNone/>
                <wp:docPr id="70" name="Скругленный прямоугольник 25"/>
                <wp:cNvGraphicFramePr/>
                <a:graphic xmlns:a="http://schemas.openxmlformats.org/drawingml/2006/main">
                  <a:graphicData uri="http://schemas.microsoft.com/office/word/2010/wordprocessingShape">
                    <wps:wsp>
                      <wps:cNvSpPr/>
                      <wps:spPr>
                        <a:xfrm>
                          <a:off x="0" y="0"/>
                          <a:ext cx="5547377" cy="866775"/>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Default="00070CDE" w:rsidP="00C708A7">
                            <w:pPr>
                              <w:spacing w:after="0" w:line="240" w:lineRule="auto"/>
                              <w:jc w:val="center"/>
                            </w:pPr>
                            <w:r w:rsidRPr="00070CB8">
                              <w:rPr>
                                <w:rFonts w:ascii="Times New Roman" w:hAnsi="Times New Roman" w:cs="Times New Roman"/>
                                <w:b/>
                                <w:sz w:val="24"/>
                                <w:szCs w:val="24"/>
                              </w:rPr>
                              <w:t>Участие в СИТАНах</w:t>
                            </w:r>
                            <w:r>
                              <w:rPr>
                                <w:rFonts w:ascii="Times New Roman" w:hAnsi="Times New Roman" w:cs="Times New Roman"/>
                                <w:b/>
                                <w:sz w:val="24"/>
                                <w:szCs w:val="24"/>
                              </w:rPr>
                              <w:t xml:space="preserve"> – круглых столах,</w:t>
                            </w:r>
                            <w:r w:rsidRPr="00070CB8">
                              <w:rPr>
                                <w:rFonts w:ascii="Times New Roman" w:hAnsi="Times New Roman" w:cs="Times New Roman"/>
                                <w:b/>
                                <w:sz w:val="24"/>
                                <w:szCs w:val="24"/>
                              </w:rPr>
                              <w:t xml:space="preserve"> проводимых в целях подготовки Ежегодного доклада Уполномоченного при Президенте РФ по защите прав предпринимателей Президенту Российской Федерации – Книги жалоб </w:t>
                            </w:r>
                            <w:r>
                              <w:rPr>
                                <w:rFonts w:ascii="Times New Roman" w:hAnsi="Times New Roman" w:cs="Times New Roman"/>
                                <w:b/>
                                <w:sz w:val="24"/>
                                <w:szCs w:val="24"/>
                              </w:rPr>
                              <w:br/>
                            </w:r>
                            <w:r w:rsidRPr="00070CB8">
                              <w:rPr>
                                <w:rFonts w:ascii="Times New Roman" w:hAnsi="Times New Roman" w:cs="Times New Roman"/>
                                <w:b/>
                                <w:sz w:val="24"/>
                                <w:szCs w:val="24"/>
                              </w:rPr>
                              <w:t>и предложений Российского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F24B9" id="Скругленный прямоугольник 25" o:spid="_x0000_s1164" style="position:absolute;left:0;text-align:left;margin-left:28.95pt;margin-top:14.55pt;width:436.8pt;height:6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" fillcolor="white [3201]" strokecolor="#1f4d78 [1608]" strokeweight="1pt">
                <v:stroke joinstyle="miter"/>
                <v:textbox>
                  <w:txbxContent>
                    <w:p w:rsidR="00070CDE" w:rsidRDefault="00070CDE" w:rsidP="00C708A7">
                      <w:pPr>
                        <w:spacing w:after="0" w:line="240" w:lineRule="auto"/>
                        <w:jc w:val="center"/>
                      </w:pPr>
                      <w:r w:rsidRPr="00070CB8">
                        <w:rPr>
                          <w:rFonts w:ascii="Times New Roman" w:hAnsi="Times New Roman" w:cs="Times New Roman"/>
                          <w:b/>
                          <w:sz w:val="24"/>
                          <w:szCs w:val="24"/>
                        </w:rPr>
                        <w:t>Участие в СИТАНах</w:t>
                      </w:r>
                      <w:r>
                        <w:rPr>
                          <w:rFonts w:ascii="Times New Roman" w:hAnsi="Times New Roman" w:cs="Times New Roman"/>
                          <w:b/>
                          <w:sz w:val="24"/>
                          <w:szCs w:val="24"/>
                        </w:rPr>
                        <w:t xml:space="preserve"> – круглых столах,</w:t>
                      </w:r>
                      <w:r w:rsidRPr="00070CB8">
                        <w:rPr>
                          <w:rFonts w:ascii="Times New Roman" w:hAnsi="Times New Roman" w:cs="Times New Roman"/>
                          <w:b/>
                          <w:sz w:val="24"/>
                          <w:szCs w:val="24"/>
                        </w:rPr>
                        <w:t xml:space="preserve"> проводимых в целях подготовки Ежегодного доклада Уполномоченного при Президенте РФ по защите прав предпринимателей Президенту Российской Федерации – Книги жалоб </w:t>
                      </w:r>
                      <w:r>
                        <w:rPr>
                          <w:rFonts w:ascii="Times New Roman" w:hAnsi="Times New Roman" w:cs="Times New Roman"/>
                          <w:b/>
                          <w:sz w:val="24"/>
                          <w:szCs w:val="24"/>
                        </w:rPr>
                        <w:br/>
                      </w:r>
                      <w:r w:rsidRPr="00070CB8">
                        <w:rPr>
                          <w:rFonts w:ascii="Times New Roman" w:hAnsi="Times New Roman" w:cs="Times New Roman"/>
                          <w:b/>
                          <w:sz w:val="24"/>
                          <w:szCs w:val="24"/>
                        </w:rPr>
                        <w:t>и предложений Российского бизнеса</w:t>
                      </w:r>
                    </w:p>
                  </w:txbxContent>
                </v:textbox>
              </v:roundrect>
            </w:pict>
          </mc:Fallback>
        </mc:AlternateContent>
      </w:r>
    </w:p>
    <w:p w:rsidR="00107E2B" w:rsidRDefault="00C708A7" w:rsidP="00107E2B">
      <w:pPr>
        <w:spacing w:after="0" w:line="24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2091392" behindDoc="0" locked="0" layoutInCell="1" allowOverlap="1" wp14:anchorId="18FA5AF4" wp14:editId="57800B05">
                <wp:simplePos x="0" y="0"/>
                <wp:positionH relativeFrom="margin">
                  <wp:posOffset>114300</wp:posOffset>
                </wp:positionH>
                <wp:positionV relativeFrom="paragraph">
                  <wp:posOffset>204470</wp:posOffset>
                </wp:positionV>
                <wp:extent cx="238125" cy="371475"/>
                <wp:effectExtent l="0" t="38100" r="47625" b="66675"/>
                <wp:wrapNone/>
                <wp:docPr id="411"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9391" id="Стрелка вправо 5" o:spid="_x0000_s1026" type="#_x0000_t13" style="position:absolute;margin-left:9pt;margin-top:16.1pt;width:18.75pt;height:29.2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" adj="10800" fillcolor="#4472c4 [3204]" strokecolor="#2e74b5 [2408]" strokeweight="1pt">
                <w10:wrap anchorx="margin"/>
              </v:shape>
            </w:pict>
          </mc:Fallback>
        </mc:AlternateContent>
      </w: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Default="00107E2B" w:rsidP="00107E2B">
      <w:pPr>
        <w:spacing w:after="0" w:line="240" w:lineRule="auto"/>
        <w:ind w:firstLine="709"/>
        <w:jc w:val="both"/>
        <w:rPr>
          <w:rFonts w:ascii="Times New Roman" w:hAnsi="Times New Roman" w:cs="Times New Roman"/>
          <w:b/>
          <w:bCs/>
          <w:sz w:val="28"/>
          <w:szCs w:val="28"/>
        </w:rPr>
      </w:pPr>
    </w:p>
    <w:p w:rsidR="00107E2B" w:rsidRPr="004A5F66" w:rsidRDefault="00C708A7" w:rsidP="00107E2B">
      <w:pPr>
        <w:spacing w:after="0" w:line="240" w:lineRule="auto"/>
        <w:ind w:firstLine="709"/>
        <w:jc w:val="both"/>
        <w:rPr>
          <w:rFonts w:ascii="Times New Roman" w:hAnsi="Times New Roman" w:cs="Times New Roman"/>
          <w:b/>
          <w:bCs/>
          <w:sz w:val="28"/>
          <w:szCs w:val="28"/>
        </w:rPr>
      </w:pPr>
      <w:r w:rsidRPr="00872E87">
        <w:rPr>
          <w:noProof/>
          <w:lang w:eastAsia="ru-RU"/>
        </w:rPr>
        <mc:AlternateContent>
          <mc:Choice Requires="wps">
            <w:drawing>
              <wp:anchor distT="0" distB="0" distL="114300" distR="114300" simplePos="0" relativeHeight="251772928" behindDoc="0" locked="0" layoutInCell="1" allowOverlap="1" wp14:anchorId="19CC7E36" wp14:editId="551294D7">
                <wp:simplePos x="0" y="0"/>
                <wp:positionH relativeFrom="column">
                  <wp:posOffset>367666</wp:posOffset>
                </wp:positionH>
                <wp:positionV relativeFrom="paragraph">
                  <wp:posOffset>143510</wp:posOffset>
                </wp:positionV>
                <wp:extent cx="5568832" cy="704850"/>
                <wp:effectExtent l="0" t="0" r="13335" b="19050"/>
                <wp:wrapNone/>
                <wp:docPr id="72" name="Скругленный прямоугольник 27"/>
                <wp:cNvGraphicFramePr/>
                <a:graphic xmlns:a="http://schemas.openxmlformats.org/drawingml/2006/main">
                  <a:graphicData uri="http://schemas.microsoft.com/office/word/2010/wordprocessingShape">
                    <wps:wsp>
                      <wps:cNvSpPr/>
                      <wps:spPr>
                        <a:xfrm>
                          <a:off x="0" y="0"/>
                          <a:ext cx="5568832" cy="704850"/>
                        </a:xfrm>
                        <a:prstGeom prst="roundRect">
                          <a:avLst/>
                        </a:prstGeom>
                        <a:ln>
                          <a:solidFill>
                            <a:schemeClr val="accent5">
                              <a:lumMod val="50000"/>
                            </a:schemeClr>
                          </a:solidFill>
                        </a:ln>
                        <a:effectLst/>
                      </wps:spPr>
                      <wps:style>
                        <a:lnRef idx="2">
                          <a:schemeClr val="accent5"/>
                        </a:lnRef>
                        <a:fillRef idx="1">
                          <a:schemeClr val="lt1"/>
                        </a:fillRef>
                        <a:effectRef idx="0">
                          <a:schemeClr val="accent5"/>
                        </a:effectRef>
                        <a:fontRef idx="minor">
                          <a:schemeClr val="dk1"/>
                        </a:fontRef>
                      </wps:style>
                      <wps:txbx>
                        <w:txbxContent>
                          <w:p w:rsidR="00070CDE" w:rsidRDefault="00070CDE" w:rsidP="00C708A7">
                            <w:pPr>
                              <w:spacing w:after="0" w:line="240" w:lineRule="auto"/>
                              <w:jc w:val="center"/>
                            </w:pPr>
                            <w:r w:rsidRPr="00070CB8">
                              <w:rPr>
                                <w:rFonts w:ascii="Times New Roman" w:hAnsi="Times New Roman" w:cs="Times New Roman"/>
                                <w:b/>
                                <w:sz w:val="24"/>
                                <w:szCs w:val="24"/>
                              </w:rPr>
                              <w:t xml:space="preserve">Направление информационных материалов и пресс-релизов </w:t>
                            </w:r>
                            <w:r w:rsidRPr="00070CB8">
                              <w:rPr>
                                <w:rFonts w:ascii="Times New Roman" w:hAnsi="Times New Roman" w:cs="Times New Roman"/>
                                <w:b/>
                                <w:sz w:val="24"/>
                                <w:szCs w:val="24"/>
                              </w:rPr>
                              <w:br/>
                              <w:t xml:space="preserve">о деятельности регионального Уполномоченного для размещения </w:t>
                            </w:r>
                            <w:r w:rsidRPr="00070CB8">
                              <w:rPr>
                                <w:rFonts w:ascii="Times New Roman" w:hAnsi="Times New Roman" w:cs="Times New Roman"/>
                                <w:b/>
                                <w:sz w:val="24"/>
                                <w:szCs w:val="24"/>
                              </w:rPr>
                              <w:br/>
                              <w:t xml:space="preserve">их на официальном сайте </w:t>
                            </w:r>
                            <w:r>
                              <w:rPr>
                                <w:rFonts w:ascii="Times New Roman" w:hAnsi="Times New Roman" w:cs="Times New Roman"/>
                                <w:b/>
                                <w:sz w:val="24"/>
                                <w:szCs w:val="24"/>
                              </w:rPr>
                              <w:t xml:space="preserve">федерального </w:t>
                            </w:r>
                            <w:r w:rsidRPr="00070CB8">
                              <w:rPr>
                                <w:rFonts w:ascii="Times New Roman" w:hAnsi="Times New Roman" w:cs="Times New Roman"/>
                                <w:b/>
                                <w:sz w:val="24"/>
                                <w:szCs w:val="24"/>
                              </w:rPr>
                              <w:t xml:space="preserve">Уполномоченного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C7E36" id="Скругленный прямоугольник 27" o:spid="_x0000_s1165" style="position:absolute;left:0;text-align:left;margin-left:28.95pt;margin-top:11.3pt;width:438.5pt;height:5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" fillcolor="white [3201]" strokecolor="#1f4d78 [1608]" strokeweight="1pt">
                <v:stroke joinstyle="miter"/>
                <v:textbox>
                  <w:txbxContent>
                    <w:p w:rsidR="00070CDE" w:rsidRDefault="00070CDE" w:rsidP="00C708A7">
                      <w:pPr>
                        <w:spacing w:after="0" w:line="240" w:lineRule="auto"/>
                        <w:jc w:val="center"/>
                      </w:pPr>
                      <w:r w:rsidRPr="00070CB8">
                        <w:rPr>
                          <w:rFonts w:ascii="Times New Roman" w:hAnsi="Times New Roman" w:cs="Times New Roman"/>
                          <w:b/>
                          <w:sz w:val="24"/>
                          <w:szCs w:val="24"/>
                        </w:rPr>
                        <w:t xml:space="preserve">Направление информационных материалов и пресс-релизов </w:t>
                      </w:r>
                      <w:r w:rsidRPr="00070CB8">
                        <w:rPr>
                          <w:rFonts w:ascii="Times New Roman" w:hAnsi="Times New Roman" w:cs="Times New Roman"/>
                          <w:b/>
                          <w:sz w:val="24"/>
                          <w:szCs w:val="24"/>
                        </w:rPr>
                        <w:br/>
                        <w:t xml:space="preserve">о деятельности регионального Уполномоченного для размещения </w:t>
                      </w:r>
                      <w:r w:rsidRPr="00070CB8">
                        <w:rPr>
                          <w:rFonts w:ascii="Times New Roman" w:hAnsi="Times New Roman" w:cs="Times New Roman"/>
                          <w:b/>
                          <w:sz w:val="24"/>
                          <w:szCs w:val="24"/>
                        </w:rPr>
                        <w:br/>
                        <w:t xml:space="preserve">их на официальном сайте </w:t>
                      </w:r>
                      <w:r>
                        <w:rPr>
                          <w:rFonts w:ascii="Times New Roman" w:hAnsi="Times New Roman" w:cs="Times New Roman"/>
                          <w:b/>
                          <w:sz w:val="24"/>
                          <w:szCs w:val="24"/>
                        </w:rPr>
                        <w:t xml:space="preserve">федерального </w:t>
                      </w:r>
                      <w:r w:rsidRPr="00070CB8">
                        <w:rPr>
                          <w:rFonts w:ascii="Times New Roman" w:hAnsi="Times New Roman" w:cs="Times New Roman"/>
                          <w:b/>
                          <w:sz w:val="24"/>
                          <w:szCs w:val="24"/>
                        </w:rPr>
                        <w:t xml:space="preserve">Уполномоченного </w:t>
                      </w:r>
                    </w:p>
                  </w:txbxContent>
                </v:textbox>
              </v:roundrect>
            </w:pict>
          </mc:Fallback>
        </mc:AlternateContent>
      </w:r>
    </w:p>
    <w:p w:rsidR="00107E2B" w:rsidRDefault="00C708A7" w:rsidP="00107E2B">
      <w:pPr>
        <w:spacing w:after="0" w:line="240" w:lineRule="auto"/>
        <w:ind w:firstLine="709"/>
        <w:contextualSpacing/>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2093440" behindDoc="0" locked="0" layoutInCell="1" allowOverlap="1" wp14:anchorId="18FA5AF4" wp14:editId="57800B05">
                <wp:simplePos x="0" y="0"/>
                <wp:positionH relativeFrom="margin">
                  <wp:posOffset>110490</wp:posOffset>
                </wp:positionH>
                <wp:positionV relativeFrom="paragraph">
                  <wp:posOffset>86360</wp:posOffset>
                </wp:positionV>
                <wp:extent cx="238125" cy="371475"/>
                <wp:effectExtent l="0" t="38100" r="47625" b="66675"/>
                <wp:wrapNone/>
                <wp:docPr id="417" name="Стрелка вправо 5"/>
                <wp:cNvGraphicFramePr/>
                <a:graphic xmlns:a="http://schemas.openxmlformats.org/drawingml/2006/main">
                  <a:graphicData uri="http://schemas.microsoft.com/office/word/2010/wordprocessingShape">
                    <wps:wsp>
                      <wps:cNvSpPr/>
                      <wps:spPr>
                        <a:xfrm>
                          <a:off x="0" y="0"/>
                          <a:ext cx="238125" cy="371475"/>
                        </a:xfrm>
                        <a:prstGeom prst="rightArrow">
                          <a:avLst/>
                        </a:prstGeom>
                        <a:solidFill>
                          <a:schemeClr val="accent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A5B1" id="Стрелка вправо 5" o:spid="_x0000_s1026" type="#_x0000_t13" style="position:absolute;margin-left:8.7pt;margin-top:6.8pt;width:18.75pt;height:29.2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" adj="10800" fillcolor="#4472c4 [3204]" strokecolor="#2e74b5 [2408]" strokeweight="1pt">
                <w10:wrap anchorx="margin"/>
              </v:shape>
            </w:pict>
          </mc:Fallback>
        </mc:AlternateContent>
      </w:r>
    </w:p>
    <w:p w:rsidR="00107E2B" w:rsidRDefault="00107E2B" w:rsidP="00107E2B">
      <w:pPr>
        <w:spacing w:after="0" w:line="240" w:lineRule="auto"/>
        <w:ind w:firstLine="709"/>
        <w:jc w:val="both"/>
        <w:rPr>
          <w:rFonts w:ascii="Times New Roman" w:hAnsi="Times New Roman" w:cs="Times New Roman"/>
          <w:sz w:val="28"/>
          <w:szCs w:val="28"/>
        </w:rPr>
      </w:pPr>
    </w:p>
    <w:p w:rsidR="00107E2B" w:rsidRDefault="00107E2B" w:rsidP="00D516A9">
      <w:pPr>
        <w:spacing w:after="0" w:line="240" w:lineRule="auto"/>
        <w:jc w:val="both"/>
        <w:rPr>
          <w:rFonts w:ascii="Times New Roman" w:hAnsi="Times New Roman" w:cs="Times New Roman"/>
          <w:sz w:val="28"/>
          <w:szCs w:val="28"/>
        </w:rPr>
      </w:pPr>
    </w:p>
    <w:p w:rsidR="00C708A7" w:rsidRDefault="00C708A7" w:rsidP="00D516A9">
      <w:pPr>
        <w:spacing w:after="0" w:line="240" w:lineRule="auto"/>
        <w:jc w:val="both"/>
        <w:rPr>
          <w:rFonts w:ascii="Times New Roman" w:hAnsi="Times New Roman" w:cs="Times New Roman"/>
          <w:sz w:val="28"/>
          <w:szCs w:val="28"/>
        </w:rPr>
      </w:pPr>
    </w:p>
    <w:p w:rsidR="00107E2B" w:rsidRPr="006D150A" w:rsidRDefault="00107E2B" w:rsidP="00D51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7213B">
        <w:rPr>
          <w:rFonts w:ascii="Times New Roman" w:hAnsi="Times New Roman" w:cs="Times New Roman"/>
          <w:sz w:val="28"/>
          <w:szCs w:val="28"/>
        </w:rPr>
        <w:t>риоритетны</w:t>
      </w:r>
      <w:r>
        <w:rPr>
          <w:rFonts w:ascii="Times New Roman" w:hAnsi="Times New Roman" w:cs="Times New Roman"/>
          <w:sz w:val="28"/>
          <w:szCs w:val="28"/>
        </w:rPr>
        <w:t>м</w:t>
      </w:r>
      <w:r w:rsidRPr="0077213B">
        <w:rPr>
          <w:rFonts w:ascii="Times New Roman" w:hAnsi="Times New Roman" w:cs="Times New Roman"/>
          <w:sz w:val="28"/>
          <w:szCs w:val="28"/>
        </w:rPr>
        <w:t xml:space="preserve"> направлени</w:t>
      </w:r>
      <w:r>
        <w:rPr>
          <w:rFonts w:ascii="Times New Roman" w:hAnsi="Times New Roman" w:cs="Times New Roman"/>
          <w:sz w:val="28"/>
          <w:szCs w:val="28"/>
        </w:rPr>
        <w:t>ем</w:t>
      </w:r>
      <w:r w:rsidRPr="0077213B">
        <w:rPr>
          <w:rFonts w:ascii="Times New Roman" w:hAnsi="Times New Roman" w:cs="Times New Roman"/>
          <w:sz w:val="28"/>
          <w:szCs w:val="28"/>
        </w:rPr>
        <w:t xml:space="preserve"> совместной работы регионального Уполномоченного и федерального бизнес-омбудсмена является </w:t>
      </w:r>
      <w:r w:rsidRPr="0077213B">
        <w:rPr>
          <w:rFonts w:ascii="Times New Roman" w:hAnsi="Times New Roman" w:cs="Times New Roman"/>
          <w:b/>
          <w:sz w:val="28"/>
          <w:szCs w:val="28"/>
        </w:rPr>
        <w:t xml:space="preserve">выработка предложений, направленных на разрешение системных проблем, препятствующих развитию предпринимательства. </w:t>
      </w:r>
      <w:r w:rsidRPr="00C001E8">
        <w:rPr>
          <w:rFonts w:ascii="Times New Roman" w:hAnsi="Times New Roman" w:cs="Times New Roman"/>
          <w:sz w:val="28"/>
          <w:szCs w:val="28"/>
        </w:rPr>
        <w:t xml:space="preserve">В этой связи Уполномоченным </w:t>
      </w:r>
      <w:r>
        <w:rPr>
          <w:rFonts w:ascii="Times New Roman" w:hAnsi="Times New Roman" w:cs="Times New Roman"/>
          <w:sz w:val="28"/>
          <w:szCs w:val="28"/>
        </w:rPr>
        <w:t xml:space="preserve">в течение года </w:t>
      </w:r>
      <w:r w:rsidRPr="00C001E8">
        <w:rPr>
          <w:rFonts w:ascii="Times New Roman" w:hAnsi="Times New Roman" w:cs="Times New Roman"/>
          <w:sz w:val="28"/>
          <w:szCs w:val="28"/>
        </w:rPr>
        <w:t>подг</w:t>
      </w:r>
      <w:r>
        <w:rPr>
          <w:rFonts w:ascii="Times New Roman" w:hAnsi="Times New Roman" w:cs="Times New Roman"/>
          <w:sz w:val="28"/>
          <w:szCs w:val="28"/>
        </w:rPr>
        <w:t>отавливались</w:t>
      </w:r>
      <w:r w:rsidRPr="00C001E8">
        <w:rPr>
          <w:rFonts w:ascii="Times New Roman" w:hAnsi="Times New Roman" w:cs="Times New Roman"/>
          <w:sz w:val="28"/>
          <w:szCs w:val="28"/>
        </w:rPr>
        <w:t xml:space="preserve"> и направл</w:t>
      </w:r>
      <w:r>
        <w:rPr>
          <w:rFonts w:ascii="Times New Roman" w:hAnsi="Times New Roman" w:cs="Times New Roman"/>
          <w:sz w:val="28"/>
          <w:szCs w:val="28"/>
        </w:rPr>
        <w:t>ялись</w:t>
      </w:r>
      <w:r w:rsidRPr="00C001E8">
        <w:rPr>
          <w:rFonts w:ascii="Times New Roman" w:hAnsi="Times New Roman" w:cs="Times New Roman"/>
          <w:sz w:val="28"/>
          <w:szCs w:val="28"/>
        </w:rPr>
        <w:t xml:space="preserve"> предложения</w:t>
      </w:r>
      <w:r>
        <w:rPr>
          <w:rFonts w:ascii="Times New Roman" w:hAnsi="Times New Roman" w:cs="Times New Roman"/>
          <w:sz w:val="28"/>
          <w:szCs w:val="28"/>
        </w:rPr>
        <w:t xml:space="preserve"> </w:t>
      </w:r>
      <w:r w:rsidRPr="00C001E8">
        <w:rPr>
          <w:rFonts w:ascii="Times New Roman" w:hAnsi="Times New Roman" w:cs="Times New Roman"/>
          <w:sz w:val="28"/>
          <w:szCs w:val="28"/>
        </w:rPr>
        <w:t xml:space="preserve">по совершенствованию федерального законодательства </w:t>
      </w:r>
      <w:r w:rsidR="00D516A9">
        <w:rPr>
          <w:rFonts w:ascii="Times New Roman" w:hAnsi="Times New Roman" w:cs="Times New Roman"/>
          <w:sz w:val="28"/>
          <w:szCs w:val="28"/>
        </w:rPr>
        <w:br/>
      </w:r>
      <w:r w:rsidRPr="00C001E8">
        <w:rPr>
          <w:rFonts w:ascii="Times New Roman" w:hAnsi="Times New Roman" w:cs="Times New Roman"/>
          <w:sz w:val="28"/>
          <w:szCs w:val="28"/>
        </w:rPr>
        <w:lastRenderedPageBreak/>
        <w:t>и правоприменительной практики в целях решения системных проблем, ограничивающих развитие бизнеса в Санкт-Петербурге.</w:t>
      </w:r>
      <w:r>
        <w:rPr>
          <w:rFonts w:ascii="Times New Roman" w:hAnsi="Times New Roman" w:cs="Times New Roman"/>
          <w:sz w:val="28"/>
          <w:szCs w:val="28"/>
        </w:rPr>
        <w:t xml:space="preserve"> Часть из них вошли </w:t>
      </w:r>
      <w:r w:rsidR="00D516A9">
        <w:rPr>
          <w:rFonts w:ascii="Times New Roman" w:hAnsi="Times New Roman" w:cs="Times New Roman"/>
          <w:sz w:val="28"/>
          <w:szCs w:val="28"/>
        </w:rPr>
        <w:br/>
      </w:r>
      <w:r>
        <w:rPr>
          <w:rFonts w:ascii="Times New Roman" w:hAnsi="Times New Roman" w:cs="Times New Roman"/>
          <w:sz w:val="28"/>
          <w:szCs w:val="28"/>
        </w:rPr>
        <w:t xml:space="preserve">в Ежегодный Доклад Уполномоченного при Президенте Российской Федерации по защите прав предпринимателей – «Книгу жалоб </w:t>
      </w:r>
      <w:r w:rsidR="009B2AB1">
        <w:rPr>
          <w:rFonts w:ascii="Times New Roman" w:hAnsi="Times New Roman" w:cs="Times New Roman"/>
          <w:sz w:val="28"/>
          <w:szCs w:val="28"/>
        </w:rPr>
        <w:br/>
      </w:r>
      <w:r>
        <w:rPr>
          <w:rFonts w:ascii="Times New Roman" w:hAnsi="Times New Roman" w:cs="Times New Roman"/>
          <w:sz w:val="28"/>
          <w:szCs w:val="28"/>
        </w:rPr>
        <w:t xml:space="preserve">и предложений российского бизнеса». </w:t>
      </w:r>
      <w:r w:rsidRPr="006D150A">
        <w:rPr>
          <w:rFonts w:ascii="Times New Roman" w:hAnsi="Times New Roman" w:cs="Times New Roman"/>
          <w:sz w:val="28"/>
          <w:szCs w:val="28"/>
        </w:rPr>
        <w:t>Среди них:</w:t>
      </w:r>
    </w:p>
    <w:p w:rsidR="00107E2B" w:rsidRPr="006D150A" w:rsidRDefault="00107E2B" w:rsidP="00D51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D150A">
        <w:rPr>
          <w:rFonts w:ascii="Times New Roman" w:hAnsi="Times New Roman" w:cs="Times New Roman"/>
          <w:sz w:val="28"/>
          <w:szCs w:val="28"/>
        </w:rPr>
        <w:t xml:space="preserve"> </w:t>
      </w:r>
      <w:r w:rsidR="009B2AB1">
        <w:rPr>
          <w:rFonts w:ascii="Times New Roman" w:hAnsi="Times New Roman" w:cs="Times New Roman"/>
          <w:sz w:val="28"/>
          <w:szCs w:val="28"/>
        </w:rPr>
        <w:t>внесении изменений в Земельный к</w:t>
      </w:r>
      <w:r w:rsidRPr="006D150A">
        <w:rPr>
          <w:rFonts w:ascii="Times New Roman" w:hAnsi="Times New Roman" w:cs="Times New Roman"/>
          <w:sz w:val="28"/>
          <w:szCs w:val="28"/>
        </w:rPr>
        <w:t>одекс Р</w:t>
      </w:r>
      <w:r w:rsidR="00B579C6">
        <w:rPr>
          <w:rFonts w:ascii="Times New Roman" w:hAnsi="Times New Roman" w:cs="Times New Roman"/>
          <w:sz w:val="28"/>
          <w:szCs w:val="28"/>
        </w:rPr>
        <w:t xml:space="preserve">оссийской </w:t>
      </w:r>
      <w:r w:rsidRPr="006D150A">
        <w:rPr>
          <w:rFonts w:ascii="Times New Roman" w:hAnsi="Times New Roman" w:cs="Times New Roman"/>
          <w:sz w:val="28"/>
          <w:szCs w:val="28"/>
        </w:rPr>
        <w:t>Ф</w:t>
      </w:r>
      <w:r w:rsidR="00B579C6">
        <w:rPr>
          <w:rFonts w:ascii="Times New Roman" w:hAnsi="Times New Roman" w:cs="Times New Roman"/>
          <w:sz w:val="28"/>
          <w:szCs w:val="28"/>
        </w:rPr>
        <w:t>едерации</w:t>
      </w:r>
      <w:r w:rsidRPr="006D150A">
        <w:rPr>
          <w:rFonts w:ascii="Times New Roman" w:hAnsi="Times New Roman" w:cs="Times New Roman"/>
          <w:sz w:val="28"/>
          <w:szCs w:val="28"/>
        </w:rPr>
        <w:t>, предоставляющих добросовестному арендатору, ранее получившему право на заключение договора аренды на торгах, право на продление такого договора</w:t>
      </w:r>
      <w:r>
        <w:rPr>
          <w:rFonts w:ascii="Times New Roman" w:hAnsi="Times New Roman" w:cs="Times New Roman"/>
          <w:sz w:val="28"/>
          <w:szCs w:val="28"/>
        </w:rPr>
        <w:t>;</w:t>
      </w:r>
    </w:p>
    <w:p w:rsidR="00107E2B" w:rsidRPr="006D150A" w:rsidRDefault="00107E2B" w:rsidP="00D51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D150A">
        <w:rPr>
          <w:rFonts w:ascii="Times New Roman" w:hAnsi="Times New Roman" w:cs="Times New Roman"/>
          <w:sz w:val="28"/>
          <w:szCs w:val="28"/>
        </w:rPr>
        <w:t xml:space="preserve"> внесении в проект постановления Правительства Российской Федерации «О внесении изменений в постановление Правительства Российской Федерации от 6 марта 2012 года № 193» изменения, регламентирующего порядок лицензирования компаний, осуществляющих деятельность с и</w:t>
      </w:r>
      <w:r>
        <w:rPr>
          <w:rFonts w:ascii="Times New Roman" w:hAnsi="Times New Roman" w:cs="Times New Roman"/>
          <w:sz w:val="28"/>
          <w:szCs w:val="28"/>
        </w:rPr>
        <w:t>спользованием маломерного флота;</w:t>
      </w:r>
      <w:r w:rsidRPr="006D150A">
        <w:rPr>
          <w:rFonts w:ascii="Times New Roman" w:hAnsi="Times New Roman" w:cs="Times New Roman"/>
          <w:sz w:val="28"/>
          <w:szCs w:val="28"/>
        </w:rPr>
        <w:t xml:space="preserve"> </w:t>
      </w:r>
    </w:p>
    <w:p w:rsidR="00107E2B" w:rsidRPr="006D150A" w:rsidRDefault="00107E2B" w:rsidP="00D51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D150A">
        <w:rPr>
          <w:rFonts w:ascii="Times New Roman" w:hAnsi="Times New Roman" w:cs="Times New Roman"/>
          <w:sz w:val="28"/>
          <w:szCs w:val="28"/>
        </w:rPr>
        <w:t xml:space="preserve"> закреплении в федеральном законодательстве единых для всех субъектов Р</w:t>
      </w:r>
      <w:r>
        <w:rPr>
          <w:rFonts w:ascii="Times New Roman" w:hAnsi="Times New Roman" w:cs="Times New Roman"/>
          <w:sz w:val="28"/>
          <w:szCs w:val="28"/>
        </w:rPr>
        <w:t xml:space="preserve">оссийской </w:t>
      </w:r>
      <w:r w:rsidRPr="006D150A">
        <w:rPr>
          <w:rFonts w:ascii="Times New Roman" w:hAnsi="Times New Roman" w:cs="Times New Roman"/>
          <w:sz w:val="28"/>
          <w:szCs w:val="28"/>
        </w:rPr>
        <w:t>Ф</w:t>
      </w:r>
      <w:r>
        <w:rPr>
          <w:rFonts w:ascii="Times New Roman" w:hAnsi="Times New Roman" w:cs="Times New Roman"/>
          <w:sz w:val="28"/>
          <w:szCs w:val="28"/>
        </w:rPr>
        <w:t>едерации</w:t>
      </w:r>
      <w:r w:rsidRPr="006D150A">
        <w:rPr>
          <w:rFonts w:ascii="Times New Roman" w:hAnsi="Times New Roman" w:cs="Times New Roman"/>
          <w:sz w:val="28"/>
          <w:szCs w:val="28"/>
        </w:rPr>
        <w:t xml:space="preserve"> правил и порядка определения расстояния от социальных объектов мест продаж алкогольной продукции</w:t>
      </w:r>
      <w:r>
        <w:rPr>
          <w:rFonts w:ascii="Times New Roman" w:hAnsi="Times New Roman" w:cs="Times New Roman"/>
          <w:sz w:val="28"/>
          <w:szCs w:val="28"/>
        </w:rPr>
        <w:t>;</w:t>
      </w:r>
      <w:r w:rsidRPr="006D150A">
        <w:rPr>
          <w:rFonts w:ascii="Times New Roman" w:hAnsi="Times New Roman" w:cs="Times New Roman"/>
          <w:sz w:val="28"/>
          <w:szCs w:val="28"/>
        </w:rPr>
        <w:t xml:space="preserve"> </w:t>
      </w:r>
    </w:p>
    <w:p w:rsidR="00107E2B" w:rsidRPr="006D150A" w:rsidRDefault="00107E2B" w:rsidP="00D51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D150A">
        <w:rPr>
          <w:rFonts w:ascii="Times New Roman" w:hAnsi="Times New Roman" w:cs="Times New Roman"/>
          <w:sz w:val="28"/>
          <w:szCs w:val="28"/>
        </w:rPr>
        <w:t>б отложении принятия законопроекта № 876688-6 «О внесении изменения в статью 17 Жилищного кодекса Российской Федерации (в части запрета использования жилых помещений в качестве гостиницы, иного средства временного размещения, а также предоставления гостиничных услуг)»</w:t>
      </w:r>
      <w:r>
        <w:rPr>
          <w:rFonts w:ascii="Times New Roman" w:hAnsi="Times New Roman" w:cs="Times New Roman"/>
          <w:sz w:val="28"/>
          <w:szCs w:val="28"/>
        </w:rPr>
        <w:t>;</w:t>
      </w:r>
    </w:p>
    <w:p w:rsidR="00107E2B" w:rsidRPr="006D150A" w:rsidRDefault="00107E2B" w:rsidP="00D51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D150A">
        <w:rPr>
          <w:rFonts w:ascii="Times New Roman" w:hAnsi="Times New Roman" w:cs="Times New Roman"/>
          <w:sz w:val="28"/>
          <w:szCs w:val="28"/>
        </w:rPr>
        <w:t xml:space="preserve"> внесении в У</w:t>
      </w:r>
      <w:r>
        <w:rPr>
          <w:rFonts w:ascii="Times New Roman" w:hAnsi="Times New Roman" w:cs="Times New Roman"/>
          <w:sz w:val="28"/>
          <w:szCs w:val="28"/>
        </w:rPr>
        <w:t>головно-процессуальный кодекс</w:t>
      </w:r>
      <w:r w:rsidRPr="006D150A">
        <w:rPr>
          <w:rFonts w:ascii="Times New Roman" w:hAnsi="Times New Roman" w:cs="Times New Roman"/>
          <w:sz w:val="28"/>
          <w:szCs w:val="28"/>
        </w:rPr>
        <w:t xml:space="preserve"> РФ изменений, устанавливающих срок хранения изъятого имущества и предметов, </w:t>
      </w:r>
      <w:r w:rsidR="00D516A9">
        <w:rPr>
          <w:rFonts w:ascii="Times New Roman" w:hAnsi="Times New Roman" w:cs="Times New Roman"/>
          <w:sz w:val="28"/>
          <w:szCs w:val="28"/>
        </w:rPr>
        <w:br/>
      </w:r>
      <w:r w:rsidRPr="006D150A">
        <w:rPr>
          <w:rFonts w:ascii="Times New Roman" w:hAnsi="Times New Roman" w:cs="Times New Roman"/>
          <w:sz w:val="28"/>
          <w:szCs w:val="28"/>
        </w:rPr>
        <w:t>не признанных вещественными доказательствами, и обеспечения сохранности имущества, являющегося вещественным доказательством</w:t>
      </w:r>
      <w:r>
        <w:rPr>
          <w:rFonts w:ascii="Times New Roman" w:hAnsi="Times New Roman" w:cs="Times New Roman"/>
          <w:sz w:val="28"/>
          <w:szCs w:val="28"/>
        </w:rPr>
        <w:t>;</w:t>
      </w:r>
    </w:p>
    <w:p w:rsidR="00107E2B" w:rsidRPr="006D150A"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D150A">
        <w:rPr>
          <w:rFonts w:ascii="Times New Roman" w:hAnsi="Times New Roman" w:cs="Times New Roman"/>
          <w:sz w:val="28"/>
          <w:szCs w:val="28"/>
        </w:rPr>
        <w:t xml:space="preserve"> введении новой главы в У</w:t>
      </w:r>
      <w:r>
        <w:rPr>
          <w:rFonts w:ascii="Times New Roman" w:hAnsi="Times New Roman" w:cs="Times New Roman"/>
          <w:sz w:val="28"/>
          <w:szCs w:val="28"/>
        </w:rPr>
        <w:t>головно-процессуальный кодекс</w:t>
      </w:r>
      <w:r w:rsidRPr="006D150A">
        <w:rPr>
          <w:rFonts w:ascii="Times New Roman" w:hAnsi="Times New Roman" w:cs="Times New Roman"/>
          <w:sz w:val="28"/>
          <w:szCs w:val="28"/>
        </w:rPr>
        <w:t xml:space="preserve"> </w:t>
      </w:r>
      <w:r>
        <w:rPr>
          <w:rFonts w:ascii="Times New Roman" w:hAnsi="Times New Roman" w:cs="Times New Roman"/>
          <w:sz w:val="28"/>
          <w:szCs w:val="28"/>
        </w:rPr>
        <w:t>Р</w:t>
      </w:r>
      <w:r w:rsidR="00E74AEF">
        <w:rPr>
          <w:rFonts w:ascii="Times New Roman" w:hAnsi="Times New Roman" w:cs="Times New Roman"/>
          <w:sz w:val="28"/>
          <w:szCs w:val="28"/>
        </w:rPr>
        <w:t xml:space="preserve">оссийской </w:t>
      </w:r>
      <w:r>
        <w:rPr>
          <w:rFonts w:ascii="Times New Roman" w:hAnsi="Times New Roman" w:cs="Times New Roman"/>
          <w:sz w:val="28"/>
          <w:szCs w:val="28"/>
        </w:rPr>
        <w:t>Ф</w:t>
      </w:r>
      <w:r w:rsidR="00E74AEF">
        <w:rPr>
          <w:rFonts w:ascii="Times New Roman" w:hAnsi="Times New Roman" w:cs="Times New Roman"/>
          <w:sz w:val="28"/>
          <w:szCs w:val="28"/>
        </w:rPr>
        <w:t>едерации</w:t>
      </w:r>
      <w:r w:rsidRPr="006D150A">
        <w:rPr>
          <w:rFonts w:ascii="Times New Roman" w:hAnsi="Times New Roman" w:cs="Times New Roman"/>
          <w:sz w:val="28"/>
          <w:szCs w:val="28"/>
        </w:rPr>
        <w:t xml:space="preserve"> «Особенности производства по уголовным делам </w:t>
      </w:r>
      <w:r w:rsidR="00E74AEF">
        <w:rPr>
          <w:rFonts w:ascii="Times New Roman" w:hAnsi="Times New Roman" w:cs="Times New Roman"/>
          <w:sz w:val="28"/>
          <w:szCs w:val="28"/>
        </w:rPr>
        <w:br/>
      </w:r>
      <w:r w:rsidRPr="006D150A">
        <w:rPr>
          <w:rFonts w:ascii="Times New Roman" w:hAnsi="Times New Roman" w:cs="Times New Roman"/>
          <w:sz w:val="28"/>
          <w:szCs w:val="28"/>
        </w:rPr>
        <w:t xml:space="preserve">в сфере экономической деятельности», предусматривающую в </w:t>
      </w:r>
      <w:r w:rsidR="00D516A9">
        <w:rPr>
          <w:rFonts w:ascii="Times New Roman" w:hAnsi="Times New Roman" w:cs="Times New Roman"/>
          <w:sz w:val="28"/>
          <w:szCs w:val="28"/>
        </w:rPr>
        <w:t>том числе</w:t>
      </w:r>
      <w:r w:rsidRPr="006D150A">
        <w:rPr>
          <w:rFonts w:ascii="Times New Roman" w:hAnsi="Times New Roman" w:cs="Times New Roman"/>
          <w:sz w:val="28"/>
          <w:szCs w:val="28"/>
        </w:rPr>
        <w:t xml:space="preserve"> изменение порядка возбуждения уголовных дел в отношении предпринимателей (только</w:t>
      </w:r>
      <w:r w:rsidR="00E74AEF">
        <w:rPr>
          <w:rFonts w:ascii="Times New Roman" w:hAnsi="Times New Roman" w:cs="Times New Roman"/>
          <w:sz w:val="28"/>
          <w:szCs w:val="28"/>
        </w:rPr>
        <w:t xml:space="preserve"> </w:t>
      </w:r>
      <w:r w:rsidRPr="006D150A">
        <w:rPr>
          <w:rFonts w:ascii="Times New Roman" w:hAnsi="Times New Roman" w:cs="Times New Roman"/>
          <w:sz w:val="28"/>
          <w:szCs w:val="28"/>
        </w:rPr>
        <w:t>с санкции прокурора либо главы следственного органа).</w:t>
      </w:r>
    </w:p>
    <w:p w:rsidR="00107E2B" w:rsidRPr="003775E0"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важным направлением взаимодействия Уполномоченного </w:t>
      </w:r>
      <w:r w:rsidR="00D516A9">
        <w:rPr>
          <w:rFonts w:ascii="Times New Roman" w:hAnsi="Times New Roman" w:cs="Times New Roman"/>
          <w:sz w:val="28"/>
          <w:szCs w:val="28"/>
        </w:rPr>
        <w:br/>
      </w:r>
      <w:r>
        <w:rPr>
          <w:rFonts w:ascii="Times New Roman" w:hAnsi="Times New Roman" w:cs="Times New Roman"/>
          <w:sz w:val="28"/>
          <w:szCs w:val="28"/>
        </w:rPr>
        <w:t xml:space="preserve">с Уполномоченным при Президенте Российской Федерации по защите прав предпринимателей является </w:t>
      </w:r>
      <w:r w:rsidRPr="004F261E">
        <w:rPr>
          <w:rFonts w:ascii="Times New Roman" w:hAnsi="Times New Roman" w:cs="Times New Roman"/>
          <w:b/>
          <w:sz w:val="28"/>
          <w:szCs w:val="28"/>
        </w:rPr>
        <w:t>участие в мероприятиях, проводимых аппаратом федерального омбудсмена.</w:t>
      </w:r>
      <w:r>
        <w:rPr>
          <w:rFonts w:ascii="Times New Roman" w:hAnsi="Times New Roman" w:cs="Times New Roman"/>
          <w:sz w:val="28"/>
          <w:szCs w:val="28"/>
        </w:rPr>
        <w:t xml:space="preserve"> В рамках таких мероприятий осуществляется</w:t>
      </w:r>
      <w:r w:rsidRPr="003775E0">
        <w:rPr>
          <w:rFonts w:ascii="Times New Roman" w:hAnsi="Times New Roman" w:cs="Times New Roman"/>
          <w:sz w:val="28"/>
          <w:szCs w:val="28"/>
        </w:rPr>
        <w:t xml:space="preserve"> координаци</w:t>
      </w:r>
      <w:r>
        <w:rPr>
          <w:rFonts w:ascii="Times New Roman" w:hAnsi="Times New Roman" w:cs="Times New Roman"/>
          <w:sz w:val="28"/>
          <w:szCs w:val="28"/>
        </w:rPr>
        <w:t>я</w:t>
      </w:r>
      <w:r w:rsidRPr="003775E0">
        <w:rPr>
          <w:rFonts w:ascii="Times New Roman" w:hAnsi="Times New Roman" w:cs="Times New Roman"/>
          <w:sz w:val="28"/>
          <w:szCs w:val="28"/>
        </w:rPr>
        <w:t xml:space="preserve"> действий, направленных на обеспечение прав</w:t>
      </w:r>
      <w:r>
        <w:rPr>
          <w:rFonts w:ascii="Times New Roman" w:hAnsi="Times New Roman" w:cs="Times New Roman"/>
          <w:sz w:val="28"/>
          <w:szCs w:val="28"/>
        </w:rPr>
        <w:t xml:space="preserve"> </w:t>
      </w:r>
      <w:r w:rsidR="00E74AEF">
        <w:rPr>
          <w:rFonts w:ascii="Times New Roman" w:hAnsi="Times New Roman" w:cs="Times New Roman"/>
          <w:sz w:val="28"/>
          <w:szCs w:val="28"/>
        </w:rPr>
        <w:br/>
      </w:r>
      <w:r w:rsidRPr="003775E0">
        <w:rPr>
          <w:rFonts w:ascii="Times New Roman" w:hAnsi="Times New Roman" w:cs="Times New Roman"/>
          <w:sz w:val="28"/>
          <w:szCs w:val="28"/>
        </w:rPr>
        <w:t>и законных интересов предпринимателей, а также формировани</w:t>
      </w:r>
      <w:r>
        <w:rPr>
          <w:rFonts w:ascii="Times New Roman" w:hAnsi="Times New Roman" w:cs="Times New Roman"/>
          <w:sz w:val="28"/>
          <w:szCs w:val="28"/>
        </w:rPr>
        <w:t xml:space="preserve">е </w:t>
      </w:r>
      <w:r w:rsidRPr="003775E0">
        <w:rPr>
          <w:rFonts w:ascii="Times New Roman" w:hAnsi="Times New Roman" w:cs="Times New Roman"/>
          <w:sz w:val="28"/>
          <w:szCs w:val="28"/>
        </w:rPr>
        <w:t>консолидированной позиции по проблемным вопросам, затрагивающим интересы</w:t>
      </w:r>
      <w:r>
        <w:rPr>
          <w:rFonts w:ascii="Times New Roman" w:hAnsi="Times New Roman" w:cs="Times New Roman"/>
          <w:sz w:val="28"/>
          <w:szCs w:val="28"/>
        </w:rPr>
        <w:t xml:space="preserve"> бизнес-сообщества.</w:t>
      </w:r>
    </w:p>
    <w:p w:rsidR="00107E2B" w:rsidRPr="003775E0"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3775E0">
        <w:rPr>
          <w:rFonts w:ascii="Times New Roman" w:hAnsi="Times New Roman" w:cs="Times New Roman"/>
          <w:sz w:val="28"/>
          <w:szCs w:val="28"/>
        </w:rPr>
        <w:t>лючевы</w:t>
      </w:r>
      <w:r>
        <w:rPr>
          <w:rFonts w:ascii="Times New Roman" w:hAnsi="Times New Roman" w:cs="Times New Roman"/>
          <w:sz w:val="28"/>
          <w:szCs w:val="28"/>
        </w:rPr>
        <w:t>е</w:t>
      </w:r>
      <w:r w:rsidRPr="003775E0">
        <w:rPr>
          <w:rFonts w:ascii="Times New Roman" w:hAnsi="Times New Roman" w:cs="Times New Roman"/>
          <w:sz w:val="28"/>
          <w:szCs w:val="28"/>
        </w:rPr>
        <w:t xml:space="preserve"> проблем</w:t>
      </w:r>
      <w:r>
        <w:rPr>
          <w:rFonts w:ascii="Times New Roman" w:hAnsi="Times New Roman" w:cs="Times New Roman"/>
          <w:sz w:val="28"/>
          <w:szCs w:val="28"/>
        </w:rPr>
        <w:t>ы</w:t>
      </w:r>
      <w:r w:rsidRPr="003775E0">
        <w:rPr>
          <w:rFonts w:ascii="Times New Roman" w:hAnsi="Times New Roman" w:cs="Times New Roman"/>
          <w:sz w:val="28"/>
          <w:szCs w:val="28"/>
        </w:rPr>
        <w:t>, возникающи</w:t>
      </w:r>
      <w:r>
        <w:rPr>
          <w:rFonts w:ascii="Times New Roman" w:hAnsi="Times New Roman" w:cs="Times New Roman"/>
          <w:sz w:val="28"/>
          <w:szCs w:val="28"/>
        </w:rPr>
        <w:t>е</w:t>
      </w:r>
      <w:r w:rsidRPr="003775E0">
        <w:rPr>
          <w:rFonts w:ascii="Times New Roman" w:hAnsi="Times New Roman" w:cs="Times New Roman"/>
          <w:sz w:val="28"/>
          <w:szCs w:val="28"/>
        </w:rPr>
        <w:t xml:space="preserve"> у предпринимателей регионов России</w:t>
      </w:r>
      <w:r w:rsidR="00E74AEF">
        <w:rPr>
          <w:rFonts w:ascii="Times New Roman" w:hAnsi="Times New Roman" w:cs="Times New Roman"/>
          <w:sz w:val="28"/>
          <w:szCs w:val="28"/>
        </w:rPr>
        <w:t>,</w:t>
      </w:r>
      <w:r>
        <w:rPr>
          <w:rFonts w:ascii="Times New Roman" w:hAnsi="Times New Roman" w:cs="Times New Roman"/>
          <w:sz w:val="28"/>
          <w:szCs w:val="28"/>
        </w:rPr>
        <w:t xml:space="preserve"> были обсуждены на </w:t>
      </w:r>
      <w:r>
        <w:rPr>
          <w:rFonts w:ascii="Times New Roman" w:hAnsi="Times New Roman" w:cs="Times New Roman"/>
          <w:sz w:val="28"/>
          <w:szCs w:val="28"/>
          <w:lang w:val="en-US"/>
        </w:rPr>
        <w:t>VII</w:t>
      </w:r>
      <w:r w:rsidRPr="00933B79">
        <w:rPr>
          <w:rFonts w:ascii="Times New Roman" w:hAnsi="Times New Roman" w:cs="Times New Roman"/>
          <w:sz w:val="28"/>
          <w:szCs w:val="28"/>
        </w:rPr>
        <w:t xml:space="preserve"> </w:t>
      </w:r>
      <w:r>
        <w:rPr>
          <w:rFonts w:ascii="Times New Roman" w:hAnsi="Times New Roman" w:cs="Times New Roman"/>
          <w:sz w:val="28"/>
          <w:szCs w:val="28"/>
        </w:rPr>
        <w:t>и</w:t>
      </w:r>
      <w:r w:rsidRPr="00933B79">
        <w:rPr>
          <w:rFonts w:ascii="Times New Roman" w:hAnsi="Times New Roman" w:cs="Times New Roman"/>
          <w:sz w:val="28"/>
          <w:szCs w:val="28"/>
        </w:rPr>
        <w:t xml:space="preserve">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sidRPr="003775E0">
        <w:rPr>
          <w:rFonts w:ascii="Times New Roman" w:hAnsi="Times New Roman" w:cs="Times New Roman"/>
          <w:sz w:val="28"/>
          <w:szCs w:val="28"/>
        </w:rPr>
        <w:t>Всероссийск</w:t>
      </w:r>
      <w:r>
        <w:rPr>
          <w:rFonts w:ascii="Times New Roman" w:hAnsi="Times New Roman" w:cs="Times New Roman"/>
          <w:sz w:val="28"/>
          <w:szCs w:val="28"/>
        </w:rPr>
        <w:t>их</w:t>
      </w:r>
      <w:r w:rsidRPr="003775E0">
        <w:rPr>
          <w:rFonts w:ascii="Times New Roman" w:hAnsi="Times New Roman" w:cs="Times New Roman"/>
          <w:sz w:val="28"/>
          <w:szCs w:val="28"/>
        </w:rPr>
        <w:t xml:space="preserve"> конференци</w:t>
      </w:r>
      <w:r>
        <w:rPr>
          <w:rFonts w:ascii="Times New Roman" w:hAnsi="Times New Roman" w:cs="Times New Roman"/>
          <w:sz w:val="28"/>
          <w:szCs w:val="28"/>
        </w:rPr>
        <w:t>ях</w:t>
      </w:r>
      <w:r w:rsidRPr="003775E0">
        <w:rPr>
          <w:rFonts w:ascii="Times New Roman" w:hAnsi="Times New Roman" w:cs="Times New Roman"/>
          <w:sz w:val="28"/>
          <w:szCs w:val="28"/>
        </w:rPr>
        <w:t xml:space="preserve"> Уполномоченных по защите прав предпринимателей</w:t>
      </w:r>
      <w:r>
        <w:rPr>
          <w:rFonts w:ascii="Times New Roman" w:hAnsi="Times New Roman" w:cs="Times New Roman"/>
          <w:sz w:val="28"/>
          <w:szCs w:val="28"/>
        </w:rPr>
        <w:t xml:space="preserve">, прошедших в июне </w:t>
      </w:r>
      <w:r w:rsidR="00E74AEF">
        <w:rPr>
          <w:rFonts w:ascii="Times New Roman" w:hAnsi="Times New Roman" w:cs="Times New Roman"/>
          <w:sz w:val="28"/>
          <w:szCs w:val="28"/>
        </w:rPr>
        <w:br/>
      </w:r>
      <w:r>
        <w:rPr>
          <w:rFonts w:ascii="Times New Roman" w:hAnsi="Times New Roman" w:cs="Times New Roman"/>
          <w:sz w:val="28"/>
          <w:szCs w:val="28"/>
        </w:rPr>
        <w:t>и декабре 2016 года с участием руководителей</w:t>
      </w:r>
      <w:r w:rsidRPr="00AB6658">
        <w:rPr>
          <w:rFonts w:ascii="Times New Roman" w:hAnsi="Times New Roman" w:cs="Times New Roman"/>
          <w:sz w:val="28"/>
          <w:szCs w:val="28"/>
        </w:rPr>
        <w:t xml:space="preserve"> </w:t>
      </w:r>
      <w:r w:rsidRPr="003775E0">
        <w:rPr>
          <w:rFonts w:ascii="Times New Roman" w:hAnsi="Times New Roman" w:cs="Times New Roman"/>
          <w:sz w:val="28"/>
          <w:szCs w:val="28"/>
        </w:rPr>
        <w:t>профильны</w:t>
      </w:r>
      <w:r>
        <w:rPr>
          <w:rFonts w:ascii="Times New Roman" w:hAnsi="Times New Roman" w:cs="Times New Roman"/>
          <w:sz w:val="28"/>
          <w:szCs w:val="28"/>
        </w:rPr>
        <w:t>х</w:t>
      </w:r>
      <w:r w:rsidRPr="003775E0">
        <w:rPr>
          <w:rFonts w:ascii="Times New Roman" w:hAnsi="Times New Roman" w:cs="Times New Roman"/>
          <w:sz w:val="28"/>
          <w:szCs w:val="28"/>
        </w:rPr>
        <w:t xml:space="preserve"> федеральны</w:t>
      </w:r>
      <w:r>
        <w:rPr>
          <w:rFonts w:ascii="Times New Roman" w:hAnsi="Times New Roman" w:cs="Times New Roman"/>
          <w:sz w:val="28"/>
          <w:szCs w:val="28"/>
        </w:rPr>
        <w:t>х</w:t>
      </w:r>
      <w:r w:rsidRPr="003775E0">
        <w:rPr>
          <w:rFonts w:ascii="Times New Roman" w:hAnsi="Times New Roman" w:cs="Times New Roman"/>
          <w:sz w:val="28"/>
          <w:szCs w:val="28"/>
        </w:rPr>
        <w:t xml:space="preserve"> министр</w:t>
      </w:r>
      <w:r>
        <w:rPr>
          <w:rFonts w:ascii="Times New Roman" w:hAnsi="Times New Roman" w:cs="Times New Roman"/>
          <w:sz w:val="28"/>
          <w:szCs w:val="28"/>
        </w:rPr>
        <w:t>ов</w:t>
      </w:r>
      <w:r w:rsidRPr="003775E0">
        <w:rPr>
          <w:rFonts w:ascii="Times New Roman" w:hAnsi="Times New Roman" w:cs="Times New Roman"/>
          <w:sz w:val="28"/>
          <w:szCs w:val="28"/>
        </w:rPr>
        <w:t xml:space="preserve"> и ведомств</w:t>
      </w:r>
      <w:r>
        <w:rPr>
          <w:rFonts w:ascii="Times New Roman" w:hAnsi="Times New Roman" w:cs="Times New Roman"/>
          <w:sz w:val="28"/>
          <w:szCs w:val="28"/>
        </w:rPr>
        <w:t xml:space="preserve">. </w:t>
      </w:r>
    </w:p>
    <w:p w:rsidR="00107E2B" w:rsidRDefault="00107E2B" w:rsidP="00107E2B">
      <w:pPr>
        <w:spacing w:after="0" w:line="240" w:lineRule="auto"/>
        <w:ind w:firstLine="709"/>
        <w:jc w:val="both"/>
        <w:rPr>
          <w:rFonts w:ascii="Times New Roman" w:hAnsi="Times New Roman" w:cs="Times New Roman"/>
          <w:sz w:val="28"/>
          <w:szCs w:val="28"/>
        </w:rPr>
      </w:pPr>
      <w:r w:rsidRPr="006F39D7">
        <w:rPr>
          <w:rFonts w:ascii="Times New Roman" w:hAnsi="Times New Roman" w:cs="Times New Roman"/>
          <w:sz w:val="28"/>
          <w:szCs w:val="28"/>
        </w:rPr>
        <w:lastRenderedPageBreak/>
        <w:t xml:space="preserve">В ходе VII Всероссийской конференции </w:t>
      </w:r>
      <w:r>
        <w:rPr>
          <w:rFonts w:ascii="Times New Roman" w:hAnsi="Times New Roman" w:cs="Times New Roman"/>
          <w:sz w:val="28"/>
          <w:szCs w:val="28"/>
        </w:rPr>
        <w:t>б</w:t>
      </w:r>
      <w:r w:rsidRPr="00916EA4">
        <w:rPr>
          <w:rFonts w:ascii="Times New Roman" w:hAnsi="Times New Roman" w:cs="Times New Roman"/>
          <w:sz w:val="28"/>
          <w:szCs w:val="28"/>
        </w:rPr>
        <w:t xml:space="preserve">изнес-омбудсмены обсудили </w:t>
      </w:r>
      <w:r>
        <w:rPr>
          <w:rFonts w:ascii="Times New Roman" w:hAnsi="Times New Roman" w:cs="Times New Roman"/>
          <w:sz w:val="28"/>
          <w:szCs w:val="28"/>
        </w:rPr>
        <w:t>проблемные вопросы</w:t>
      </w:r>
      <w:r w:rsidRPr="00916EA4">
        <w:rPr>
          <w:rFonts w:ascii="Times New Roman" w:hAnsi="Times New Roman" w:cs="Times New Roman"/>
          <w:sz w:val="28"/>
          <w:szCs w:val="28"/>
        </w:rPr>
        <w:t xml:space="preserve"> контрольно-надзорной деятельности, </w:t>
      </w:r>
      <w:r>
        <w:rPr>
          <w:rFonts w:ascii="Times New Roman" w:hAnsi="Times New Roman" w:cs="Times New Roman"/>
          <w:sz w:val="28"/>
          <w:szCs w:val="28"/>
        </w:rPr>
        <w:t>внешне-экономической деятельности</w:t>
      </w:r>
      <w:r w:rsidRPr="00916EA4">
        <w:rPr>
          <w:rFonts w:ascii="Times New Roman" w:hAnsi="Times New Roman" w:cs="Times New Roman"/>
          <w:sz w:val="28"/>
          <w:szCs w:val="28"/>
        </w:rPr>
        <w:t xml:space="preserve">, </w:t>
      </w:r>
      <w:r>
        <w:rPr>
          <w:rFonts w:ascii="Times New Roman" w:hAnsi="Times New Roman" w:cs="Times New Roman"/>
          <w:sz w:val="28"/>
          <w:szCs w:val="28"/>
        </w:rPr>
        <w:t>государственных и</w:t>
      </w:r>
      <w:r w:rsidRPr="00916EA4">
        <w:rPr>
          <w:rFonts w:ascii="Times New Roman" w:hAnsi="Times New Roman" w:cs="Times New Roman"/>
          <w:sz w:val="28"/>
          <w:szCs w:val="28"/>
        </w:rPr>
        <w:t xml:space="preserve"> муниципальны</w:t>
      </w:r>
      <w:r>
        <w:rPr>
          <w:rFonts w:ascii="Times New Roman" w:hAnsi="Times New Roman" w:cs="Times New Roman"/>
          <w:sz w:val="28"/>
          <w:szCs w:val="28"/>
        </w:rPr>
        <w:t>х закупок</w:t>
      </w:r>
      <w:r w:rsidRPr="00916EA4">
        <w:rPr>
          <w:rFonts w:ascii="Times New Roman" w:hAnsi="Times New Roman" w:cs="Times New Roman"/>
          <w:sz w:val="28"/>
          <w:szCs w:val="28"/>
        </w:rPr>
        <w:t>, ряд вопросов законотворческого характера</w:t>
      </w:r>
      <w:r>
        <w:rPr>
          <w:rFonts w:ascii="Times New Roman" w:hAnsi="Times New Roman" w:cs="Times New Roman"/>
          <w:sz w:val="28"/>
          <w:szCs w:val="28"/>
        </w:rPr>
        <w:t xml:space="preserve">. Были затронуты проблемы в </w:t>
      </w:r>
      <w:r w:rsidRPr="00B06F20">
        <w:rPr>
          <w:rFonts w:ascii="Times New Roman" w:hAnsi="Times New Roman" w:cs="Times New Roman"/>
          <w:sz w:val="28"/>
          <w:szCs w:val="28"/>
        </w:rPr>
        <w:t>сфере оценки регулирующего воздействия</w:t>
      </w:r>
      <w:r>
        <w:rPr>
          <w:rFonts w:ascii="Times New Roman" w:hAnsi="Times New Roman" w:cs="Times New Roman"/>
          <w:sz w:val="28"/>
          <w:szCs w:val="28"/>
        </w:rPr>
        <w:t xml:space="preserve"> нормативных правовых актов</w:t>
      </w:r>
      <w:r w:rsidRPr="00B06F20">
        <w:rPr>
          <w:rFonts w:ascii="Times New Roman" w:hAnsi="Times New Roman" w:cs="Times New Roman"/>
          <w:sz w:val="28"/>
          <w:szCs w:val="28"/>
        </w:rPr>
        <w:t>, земельных отношений, оспаривания кадастровой стоимости земли и имущества.</w:t>
      </w:r>
    </w:p>
    <w:p w:rsidR="00107E2B"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на мероприятии </w:t>
      </w:r>
      <w:r w:rsidRPr="006F39D7">
        <w:rPr>
          <w:rFonts w:ascii="Times New Roman" w:hAnsi="Times New Roman" w:cs="Times New Roman"/>
          <w:sz w:val="28"/>
          <w:szCs w:val="28"/>
        </w:rPr>
        <w:t xml:space="preserve">состоялось подведение итогов работы Уполномоченных в субъектах Российской Федерации, рассмотрены лучшие практики, применяемые региональными бизнес-омбудсменами в сфере защиты прав и законных интересов предпринимателей. Уполномоченный </w:t>
      </w:r>
      <w:r w:rsidR="00E74AEF">
        <w:rPr>
          <w:rFonts w:ascii="Times New Roman" w:hAnsi="Times New Roman" w:cs="Times New Roman"/>
          <w:sz w:val="28"/>
          <w:szCs w:val="28"/>
        </w:rPr>
        <w:br/>
      </w:r>
      <w:r w:rsidRPr="006F39D7">
        <w:rPr>
          <w:rFonts w:ascii="Times New Roman" w:hAnsi="Times New Roman" w:cs="Times New Roman"/>
          <w:sz w:val="28"/>
          <w:szCs w:val="28"/>
        </w:rPr>
        <w:t>по защите прав предпринимателей в Санкт-Петербурге был награжден Благодарностью федерального бизнес-омбудсмена за совместную плодотворную деятельность по созданию и раз</w:t>
      </w:r>
      <w:r>
        <w:rPr>
          <w:rFonts w:ascii="Times New Roman" w:hAnsi="Times New Roman" w:cs="Times New Roman"/>
          <w:sz w:val="28"/>
          <w:szCs w:val="28"/>
        </w:rPr>
        <w:t xml:space="preserve">витию института Уполномоченного </w:t>
      </w:r>
      <w:r w:rsidRPr="006F39D7">
        <w:rPr>
          <w:rFonts w:ascii="Times New Roman" w:hAnsi="Times New Roman" w:cs="Times New Roman"/>
          <w:sz w:val="28"/>
          <w:szCs w:val="28"/>
        </w:rPr>
        <w:t xml:space="preserve">по защите прав предпринимателей. </w:t>
      </w:r>
    </w:p>
    <w:p w:rsidR="00107E2B"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Pr>
          <w:rFonts w:ascii="Times New Roman" w:hAnsi="Times New Roman" w:cs="Times New Roman"/>
          <w:sz w:val="28"/>
          <w:szCs w:val="28"/>
          <w:lang w:val="en-US"/>
        </w:rPr>
        <w:t>VIII</w:t>
      </w:r>
      <w:r>
        <w:rPr>
          <w:rFonts w:ascii="Times New Roman" w:hAnsi="Times New Roman" w:cs="Times New Roman"/>
          <w:sz w:val="28"/>
          <w:szCs w:val="28"/>
        </w:rPr>
        <w:t xml:space="preserve"> Всероссийской конференции были проведены</w:t>
      </w:r>
      <w:r w:rsidR="00C37056">
        <w:rPr>
          <w:rFonts w:ascii="Times New Roman" w:hAnsi="Times New Roman" w:cs="Times New Roman"/>
          <w:sz w:val="28"/>
          <w:szCs w:val="28"/>
        </w:rPr>
        <w:t xml:space="preserve"> отдельные секции с руководителями</w:t>
      </w:r>
      <w:r>
        <w:rPr>
          <w:rFonts w:ascii="Times New Roman" w:hAnsi="Times New Roman" w:cs="Times New Roman"/>
          <w:sz w:val="28"/>
          <w:szCs w:val="28"/>
        </w:rPr>
        <w:t xml:space="preserve"> Федеральной антимонопольной службы, Федеральной налоговой службы, </w:t>
      </w:r>
      <w:r w:rsidR="00C37056">
        <w:rPr>
          <w:rFonts w:ascii="Times New Roman" w:hAnsi="Times New Roman" w:cs="Times New Roman"/>
          <w:sz w:val="28"/>
          <w:szCs w:val="28"/>
        </w:rPr>
        <w:t xml:space="preserve">Федеральной таможенной службы, </w:t>
      </w:r>
      <w:r w:rsidRPr="00B06F20">
        <w:rPr>
          <w:rFonts w:ascii="Times New Roman" w:hAnsi="Times New Roman" w:cs="Times New Roman"/>
          <w:sz w:val="28"/>
          <w:szCs w:val="28"/>
        </w:rPr>
        <w:t>первым заместителем Генерального прокурора Российской Федерации</w:t>
      </w:r>
      <w:r>
        <w:rPr>
          <w:rFonts w:ascii="Times New Roman" w:hAnsi="Times New Roman" w:cs="Times New Roman"/>
          <w:sz w:val="28"/>
          <w:szCs w:val="28"/>
        </w:rPr>
        <w:t xml:space="preserve"> и др. </w:t>
      </w:r>
      <w:r w:rsidR="00E74AEF">
        <w:rPr>
          <w:rFonts w:ascii="Times New Roman" w:hAnsi="Times New Roman" w:cs="Times New Roman"/>
          <w:sz w:val="28"/>
          <w:szCs w:val="28"/>
        </w:rPr>
        <w:br/>
      </w:r>
      <w:r>
        <w:rPr>
          <w:rFonts w:ascii="Times New Roman" w:hAnsi="Times New Roman" w:cs="Times New Roman"/>
          <w:sz w:val="28"/>
          <w:szCs w:val="28"/>
        </w:rPr>
        <w:t xml:space="preserve">В рамках работы секций участники смогли обменяться мнениями по вопросам, затрагивающим как системные проблемы, препятствующие развитию бизнеса, так и отдельные жалобы предпринимателей. </w:t>
      </w:r>
    </w:p>
    <w:p w:rsidR="00107E2B" w:rsidRPr="006F39D7" w:rsidRDefault="00107E2B" w:rsidP="00107E2B">
      <w:pPr>
        <w:spacing w:after="0" w:line="240" w:lineRule="auto"/>
        <w:ind w:firstLine="709"/>
        <w:jc w:val="both"/>
        <w:rPr>
          <w:rFonts w:ascii="Times New Roman" w:hAnsi="Times New Roman" w:cs="Times New Roman"/>
          <w:sz w:val="28"/>
          <w:szCs w:val="28"/>
        </w:rPr>
      </w:pPr>
      <w:r w:rsidRPr="006F39D7">
        <w:rPr>
          <w:rFonts w:ascii="Times New Roman" w:hAnsi="Times New Roman" w:cs="Times New Roman"/>
          <w:sz w:val="28"/>
          <w:szCs w:val="28"/>
        </w:rPr>
        <w:t xml:space="preserve">Необходимо отметить, что </w:t>
      </w:r>
      <w:r>
        <w:rPr>
          <w:rFonts w:ascii="Times New Roman" w:hAnsi="Times New Roman" w:cs="Times New Roman"/>
          <w:sz w:val="28"/>
          <w:szCs w:val="28"/>
        </w:rPr>
        <w:t xml:space="preserve">значимые </w:t>
      </w:r>
      <w:r w:rsidRPr="006F39D7">
        <w:rPr>
          <w:rFonts w:ascii="Times New Roman" w:hAnsi="Times New Roman" w:cs="Times New Roman"/>
          <w:sz w:val="28"/>
          <w:szCs w:val="28"/>
        </w:rPr>
        <w:t xml:space="preserve">для развития института Уполномоченных по защите прав предпринимателей мероприятия с участием федерального бизнес-омбудсмена и сотрудников его аппарата проводились </w:t>
      </w:r>
      <w:r w:rsidR="00E74AEF">
        <w:rPr>
          <w:rFonts w:ascii="Times New Roman" w:hAnsi="Times New Roman" w:cs="Times New Roman"/>
          <w:sz w:val="28"/>
          <w:szCs w:val="28"/>
        </w:rPr>
        <w:br/>
      </w:r>
      <w:r w:rsidRPr="006F39D7">
        <w:rPr>
          <w:rFonts w:ascii="Times New Roman" w:hAnsi="Times New Roman" w:cs="Times New Roman"/>
          <w:sz w:val="28"/>
          <w:szCs w:val="28"/>
        </w:rPr>
        <w:t xml:space="preserve">и в Санкт-Петербурге. </w:t>
      </w:r>
    </w:p>
    <w:p w:rsidR="00107E2B"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w:t>
      </w:r>
      <w:r w:rsidRPr="001C493E">
        <w:rPr>
          <w:rFonts w:ascii="Times New Roman" w:hAnsi="Times New Roman" w:cs="Times New Roman"/>
          <w:sz w:val="28"/>
          <w:szCs w:val="28"/>
        </w:rPr>
        <w:t xml:space="preserve">событием стало прошедшее </w:t>
      </w:r>
      <w:r>
        <w:rPr>
          <w:rFonts w:ascii="Times New Roman" w:hAnsi="Times New Roman" w:cs="Times New Roman"/>
          <w:sz w:val="28"/>
          <w:szCs w:val="28"/>
        </w:rPr>
        <w:t>в</w:t>
      </w:r>
      <w:r w:rsidRPr="006F39D7">
        <w:rPr>
          <w:rFonts w:ascii="Times New Roman" w:hAnsi="Times New Roman" w:cs="Times New Roman"/>
          <w:sz w:val="28"/>
          <w:szCs w:val="28"/>
        </w:rPr>
        <w:t xml:space="preserve"> марте 2016 года Петербургское заседание Столыпинского клуба, </w:t>
      </w:r>
      <w:r w:rsidRPr="001C493E">
        <w:rPr>
          <w:rFonts w:ascii="Times New Roman" w:hAnsi="Times New Roman" w:cs="Times New Roman"/>
          <w:sz w:val="28"/>
          <w:szCs w:val="28"/>
        </w:rPr>
        <w:t xml:space="preserve">организованное </w:t>
      </w:r>
      <w:r>
        <w:rPr>
          <w:rFonts w:ascii="Times New Roman" w:hAnsi="Times New Roman" w:cs="Times New Roman"/>
          <w:sz w:val="28"/>
          <w:szCs w:val="28"/>
        </w:rPr>
        <w:t xml:space="preserve">региональным </w:t>
      </w:r>
      <w:r w:rsidRPr="001C493E">
        <w:rPr>
          <w:rFonts w:ascii="Times New Roman" w:hAnsi="Times New Roman" w:cs="Times New Roman"/>
          <w:sz w:val="28"/>
          <w:szCs w:val="28"/>
        </w:rPr>
        <w:t xml:space="preserve">Уполномоченным при поддержке Санкт-Петербургского регионального отделения Общероссийской общественной организации «Деловая Россия», </w:t>
      </w:r>
      <w:r w:rsidR="00E74AEF">
        <w:rPr>
          <w:rFonts w:ascii="Times New Roman" w:hAnsi="Times New Roman" w:cs="Times New Roman"/>
          <w:sz w:val="28"/>
          <w:szCs w:val="28"/>
        </w:rPr>
        <w:br/>
      </w:r>
      <w:r w:rsidRPr="001C493E">
        <w:rPr>
          <w:rFonts w:ascii="Times New Roman" w:hAnsi="Times New Roman" w:cs="Times New Roman"/>
          <w:sz w:val="28"/>
          <w:szCs w:val="28"/>
        </w:rPr>
        <w:t>в ходе которого Уполномоченный при Президенте Р</w:t>
      </w:r>
      <w:r>
        <w:rPr>
          <w:rFonts w:ascii="Times New Roman" w:hAnsi="Times New Roman" w:cs="Times New Roman"/>
          <w:sz w:val="28"/>
          <w:szCs w:val="28"/>
        </w:rPr>
        <w:t xml:space="preserve">оссийской </w:t>
      </w:r>
      <w:r w:rsidRPr="001C493E">
        <w:rPr>
          <w:rFonts w:ascii="Times New Roman" w:hAnsi="Times New Roman" w:cs="Times New Roman"/>
          <w:sz w:val="28"/>
          <w:szCs w:val="28"/>
        </w:rPr>
        <w:t>Ф</w:t>
      </w:r>
      <w:r>
        <w:rPr>
          <w:rFonts w:ascii="Times New Roman" w:hAnsi="Times New Roman" w:cs="Times New Roman"/>
          <w:sz w:val="28"/>
          <w:szCs w:val="28"/>
        </w:rPr>
        <w:t xml:space="preserve">едерации </w:t>
      </w:r>
      <w:r w:rsidR="00E74AEF">
        <w:rPr>
          <w:rFonts w:ascii="Times New Roman" w:hAnsi="Times New Roman" w:cs="Times New Roman"/>
          <w:sz w:val="28"/>
          <w:szCs w:val="28"/>
        </w:rPr>
        <w:br/>
      </w:r>
      <w:r>
        <w:rPr>
          <w:rFonts w:ascii="Times New Roman" w:hAnsi="Times New Roman" w:cs="Times New Roman"/>
          <w:sz w:val="28"/>
          <w:szCs w:val="28"/>
        </w:rPr>
        <w:t xml:space="preserve">по защите прав предпринимателей </w:t>
      </w:r>
      <w:r w:rsidRPr="001C493E">
        <w:rPr>
          <w:rFonts w:ascii="Times New Roman" w:hAnsi="Times New Roman" w:cs="Times New Roman"/>
          <w:sz w:val="28"/>
          <w:szCs w:val="28"/>
        </w:rPr>
        <w:t>Б.Ю. Титов презентовал</w:t>
      </w:r>
      <w:r w:rsidRPr="006F39D7">
        <w:rPr>
          <w:rFonts w:ascii="Times New Roman" w:hAnsi="Times New Roman" w:cs="Times New Roman"/>
          <w:sz w:val="28"/>
          <w:szCs w:val="28"/>
        </w:rPr>
        <w:t xml:space="preserve"> представителям бизнеса и власти города программный доклад «Экономика роста», разработанный совместно с ведущими экономистами</w:t>
      </w:r>
      <w:r>
        <w:rPr>
          <w:rFonts w:ascii="Times New Roman" w:hAnsi="Times New Roman" w:cs="Times New Roman"/>
          <w:sz w:val="28"/>
          <w:szCs w:val="28"/>
        </w:rPr>
        <w:t xml:space="preserve"> России. Петербургские эксперты предложили рекомендации, которые оказались полезны </w:t>
      </w:r>
      <w:r w:rsidR="00E74AEF">
        <w:rPr>
          <w:rFonts w:ascii="Times New Roman" w:hAnsi="Times New Roman" w:cs="Times New Roman"/>
          <w:sz w:val="28"/>
          <w:szCs w:val="28"/>
        </w:rPr>
        <w:br/>
      </w:r>
      <w:r>
        <w:rPr>
          <w:rFonts w:ascii="Times New Roman" w:hAnsi="Times New Roman" w:cs="Times New Roman"/>
          <w:sz w:val="28"/>
          <w:szCs w:val="28"/>
        </w:rPr>
        <w:t xml:space="preserve">для дальнейшей работы над экономическим докладом. </w:t>
      </w:r>
    </w:p>
    <w:p w:rsidR="00107E2B" w:rsidRPr="006F39D7" w:rsidRDefault="00107E2B" w:rsidP="00107E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6F39D7">
        <w:rPr>
          <w:rFonts w:ascii="Times New Roman" w:hAnsi="Times New Roman" w:cs="Times New Roman"/>
          <w:sz w:val="28"/>
          <w:szCs w:val="28"/>
        </w:rPr>
        <w:t xml:space="preserve">мае 2016 года руководителем Экспертного центра </w:t>
      </w:r>
      <w:r w:rsidR="00E74AEF">
        <w:rPr>
          <w:rFonts w:ascii="Times New Roman" w:hAnsi="Times New Roman" w:cs="Times New Roman"/>
          <w:sz w:val="28"/>
          <w:szCs w:val="28"/>
        </w:rPr>
        <w:br/>
      </w:r>
      <w:r w:rsidRPr="006F39D7">
        <w:rPr>
          <w:rFonts w:ascii="Times New Roman" w:hAnsi="Times New Roman" w:cs="Times New Roman"/>
          <w:sz w:val="28"/>
          <w:szCs w:val="28"/>
        </w:rPr>
        <w:t xml:space="preserve">при Уполномоченном при Президенте Российской Федерации по защите прав предпринимателей совместно с петербургским бизнес-омбудсменом </w:t>
      </w:r>
      <w:r w:rsidR="00E74AEF">
        <w:rPr>
          <w:rFonts w:ascii="Times New Roman" w:hAnsi="Times New Roman" w:cs="Times New Roman"/>
          <w:sz w:val="28"/>
          <w:szCs w:val="28"/>
        </w:rPr>
        <w:br/>
      </w:r>
      <w:r w:rsidRPr="006F39D7">
        <w:rPr>
          <w:rFonts w:ascii="Times New Roman" w:hAnsi="Times New Roman" w:cs="Times New Roman"/>
          <w:sz w:val="28"/>
          <w:szCs w:val="28"/>
        </w:rPr>
        <w:t xml:space="preserve">был проведен круглый стол, посвященный результатам проведенного мониторингового исследования «Барометр предпринимательских настроений» за апрель 2016 года. Участники мероприятия – представители органов государственной власти и бизнеса Санкт-Петербурга обсудили основные экономические показатели промышленного производства </w:t>
      </w:r>
      <w:r w:rsidR="00E74AEF">
        <w:rPr>
          <w:rFonts w:ascii="Times New Roman" w:hAnsi="Times New Roman" w:cs="Times New Roman"/>
          <w:sz w:val="28"/>
          <w:szCs w:val="28"/>
        </w:rPr>
        <w:br/>
      </w:r>
      <w:r w:rsidRPr="006F39D7">
        <w:rPr>
          <w:rFonts w:ascii="Times New Roman" w:hAnsi="Times New Roman" w:cs="Times New Roman"/>
          <w:sz w:val="28"/>
          <w:szCs w:val="28"/>
        </w:rPr>
        <w:t>на крупных и средних предприятиях</w:t>
      </w:r>
      <w:r>
        <w:rPr>
          <w:rFonts w:ascii="Times New Roman" w:hAnsi="Times New Roman" w:cs="Times New Roman"/>
          <w:sz w:val="28"/>
          <w:szCs w:val="28"/>
        </w:rPr>
        <w:t>. Кроме того, были обозначены</w:t>
      </w:r>
      <w:r w:rsidRPr="006F39D7">
        <w:rPr>
          <w:rFonts w:ascii="Times New Roman" w:hAnsi="Times New Roman" w:cs="Times New Roman"/>
          <w:sz w:val="28"/>
          <w:szCs w:val="28"/>
        </w:rPr>
        <w:t xml:space="preserve"> </w:t>
      </w:r>
      <w:r>
        <w:rPr>
          <w:rFonts w:ascii="Times New Roman" w:hAnsi="Times New Roman" w:cs="Times New Roman"/>
          <w:sz w:val="28"/>
          <w:szCs w:val="28"/>
        </w:rPr>
        <w:t xml:space="preserve">основные </w:t>
      </w:r>
      <w:r w:rsidRPr="006F39D7">
        <w:rPr>
          <w:rFonts w:ascii="Times New Roman" w:hAnsi="Times New Roman" w:cs="Times New Roman"/>
          <w:sz w:val="28"/>
          <w:szCs w:val="28"/>
        </w:rPr>
        <w:lastRenderedPageBreak/>
        <w:t>факторы, ограничивающие развитие крупных и средних промышленных организаций</w:t>
      </w:r>
      <w:r>
        <w:rPr>
          <w:rFonts w:ascii="Times New Roman" w:hAnsi="Times New Roman" w:cs="Times New Roman"/>
          <w:sz w:val="28"/>
          <w:szCs w:val="28"/>
        </w:rPr>
        <w:t xml:space="preserve"> и намечены пути их преодоления. </w:t>
      </w:r>
      <w:r w:rsidRPr="00483B67">
        <w:rPr>
          <w:rFonts w:ascii="Times New Roman" w:hAnsi="Times New Roman" w:cs="Times New Roman"/>
          <w:sz w:val="28"/>
          <w:szCs w:val="28"/>
        </w:rPr>
        <w:t xml:space="preserve"> </w:t>
      </w:r>
    </w:p>
    <w:p w:rsidR="00107E2B" w:rsidRDefault="00107E2B" w:rsidP="00107E2B">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Помимо взаимодействия </w:t>
      </w:r>
      <w:r w:rsidRPr="005F23AB">
        <w:rPr>
          <w:rFonts w:ascii="Times New Roman" w:hAnsi="Times New Roman" w:cs="Times New Roman"/>
          <w:sz w:val="28"/>
          <w:szCs w:val="28"/>
        </w:rPr>
        <w:t xml:space="preserve">с </w:t>
      </w:r>
      <w:r>
        <w:rPr>
          <w:rFonts w:ascii="Times New Roman" w:hAnsi="Times New Roman" w:cs="Times New Roman"/>
          <w:sz w:val="28"/>
          <w:szCs w:val="28"/>
        </w:rPr>
        <w:t xml:space="preserve">федеральным бизнес-омбудсменом </w:t>
      </w:r>
      <w:r w:rsidR="00E74AEF">
        <w:rPr>
          <w:rFonts w:ascii="Times New Roman" w:hAnsi="Times New Roman" w:cs="Times New Roman"/>
          <w:sz w:val="28"/>
          <w:szCs w:val="28"/>
        </w:rPr>
        <w:br/>
      </w:r>
      <w:r>
        <w:rPr>
          <w:rFonts w:ascii="Times New Roman" w:hAnsi="Times New Roman" w:cs="Times New Roman"/>
          <w:sz w:val="28"/>
          <w:szCs w:val="28"/>
        </w:rPr>
        <w:t>и его аппаратом, Уполномоченным налажено</w:t>
      </w:r>
      <w:r w:rsidRPr="005F23AB">
        <w:rPr>
          <w:rFonts w:ascii="Times New Roman" w:hAnsi="Times New Roman" w:cs="Times New Roman"/>
          <w:sz w:val="28"/>
          <w:szCs w:val="28"/>
        </w:rPr>
        <w:t xml:space="preserve"> активно</w:t>
      </w:r>
      <w:r>
        <w:rPr>
          <w:rFonts w:ascii="Times New Roman" w:hAnsi="Times New Roman" w:cs="Times New Roman"/>
          <w:sz w:val="28"/>
          <w:szCs w:val="28"/>
        </w:rPr>
        <w:t xml:space="preserve">е </w:t>
      </w:r>
      <w:r w:rsidRPr="008138AC">
        <w:rPr>
          <w:rFonts w:ascii="Times New Roman" w:hAnsi="Times New Roman" w:cs="Times New Roman"/>
          <w:b/>
          <w:sz w:val="28"/>
          <w:szCs w:val="28"/>
        </w:rPr>
        <w:t xml:space="preserve">сотрудничество </w:t>
      </w:r>
      <w:r w:rsidR="00E74AEF">
        <w:rPr>
          <w:rFonts w:ascii="Times New Roman" w:hAnsi="Times New Roman" w:cs="Times New Roman"/>
          <w:sz w:val="28"/>
          <w:szCs w:val="28"/>
        </w:rPr>
        <w:br/>
      </w:r>
      <w:r w:rsidRPr="008138AC">
        <w:rPr>
          <w:rFonts w:ascii="Times New Roman" w:hAnsi="Times New Roman" w:cs="Times New Roman"/>
          <w:b/>
          <w:sz w:val="28"/>
          <w:szCs w:val="28"/>
        </w:rPr>
        <w:t>с Уполномоченными по защите прав предпринимателей в субъектах Российской Федерации.</w:t>
      </w:r>
    </w:p>
    <w:p w:rsidR="00E74AEF" w:rsidRPr="009B2AB1" w:rsidRDefault="00E74AEF" w:rsidP="00107E2B">
      <w:pPr>
        <w:spacing w:after="0" w:line="240" w:lineRule="auto"/>
        <w:ind w:firstLine="709"/>
        <w:jc w:val="both"/>
        <w:rPr>
          <w:rFonts w:ascii="Times New Roman" w:hAnsi="Times New Roman" w:cs="Times New Roman"/>
          <w:b/>
          <w:szCs w:val="28"/>
        </w:rPr>
      </w:pPr>
    </w:p>
    <w:p w:rsidR="00E74AEF" w:rsidRPr="00107E2B" w:rsidRDefault="00E74AEF" w:rsidP="00E74AEF">
      <w:pPr>
        <w:spacing w:after="0" w:line="240" w:lineRule="auto"/>
        <w:ind w:firstLine="709"/>
        <w:jc w:val="both"/>
        <w:rPr>
          <w:rFonts w:ascii="Times New Roman" w:hAnsi="Times New Roman" w:cs="Times New Roman"/>
          <w:bCs/>
          <w:sz w:val="24"/>
          <w:szCs w:val="28"/>
        </w:rPr>
      </w:pPr>
      <w:r w:rsidRPr="00107E2B">
        <w:rPr>
          <w:rFonts w:ascii="Times New Roman" w:hAnsi="Times New Roman" w:cs="Times New Roman"/>
          <w:bCs/>
          <w:sz w:val="24"/>
          <w:szCs w:val="28"/>
        </w:rPr>
        <w:t xml:space="preserve">Рисунок </w:t>
      </w:r>
      <w:r w:rsidR="00D820C3">
        <w:rPr>
          <w:rFonts w:ascii="Times New Roman" w:hAnsi="Times New Roman" w:cs="Times New Roman"/>
          <w:bCs/>
          <w:sz w:val="24"/>
          <w:szCs w:val="28"/>
        </w:rPr>
        <w:t>5</w:t>
      </w:r>
      <w:r w:rsidR="002D66B7">
        <w:rPr>
          <w:rFonts w:ascii="Times New Roman" w:hAnsi="Times New Roman" w:cs="Times New Roman"/>
          <w:bCs/>
          <w:sz w:val="24"/>
          <w:szCs w:val="28"/>
        </w:rPr>
        <w:t>3</w:t>
      </w:r>
      <w:r w:rsidRPr="00107E2B">
        <w:rPr>
          <w:rFonts w:ascii="Times New Roman" w:hAnsi="Times New Roman" w:cs="Times New Roman"/>
          <w:bCs/>
          <w:sz w:val="24"/>
          <w:szCs w:val="28"/>
        </w:rPr>
        <w:t>. –</w:t>
      </w:r>
      <w:r>
        <w:rPr>
          <w:rFonts w:ascii="Times New Roman" w:hAnsi="Times New Roman" w:cs="Times New Roman"/>
          <w:bCs/>
          <w:sz w:val="24"/>
          <w:szCs w:val="28"/>
        </w:rPr>
        <w:t xml:space="preserve"> </w:t>
      </w:r>
      <w:r w:rsidR="00C37056">
        <w:rPr>
          <w:rFonts w:ascii="Times New Roman" w:hAnsi="Times New Roman" w:cs="Times New Roman"/>
          <w:bCs/>
          <w:sz w:val="24"/>
          <w:szCs w:val="28"/>
        </w:rPr>
        <w:t>Соглашения о взаимодействии</w:t>
      </w:r>
      <w:r w:rsidR="007D7313">
        <w:rPr>
          <w:rFonts w:ascii="Times New Roman" w:hAnsi="Times New Roman" w:cs="Times New Roman"/>
          <w:bCs/>
          <w:sz w:val="24"/>
          <w:szCs w:val="28"/>
        </w:rPr>
        <w:t xml:space="preserve"> с региональными бизнес-омбудсменами</w:t>
      </w:r>
      <w:r w:rsidR="00C37056">
        <w:rPr>
          <w:rFonts w:ascii="Times New Roman" w:hAnsi="Times New Roman" w:cs="Times New Roman"/>
          <w:bCs/>
          <w:sz w:val="24"/>
          <w:szCs w:val="28"/>
        </w:rPr>
        <w:t>, заключенные Уполномоченным</w:t>
      </w:r>
      <w:r w:rsidR="007D7313">
        <w:rPr>
          <w:rFonts w:ascii="Times New Roman" w:hAnsi="Times New Roman" w:cs="Times New Roman"/>
          <w:bCs/>
          <w:sz w:val="24"/>
          <w:szCs w:val="28"/>
        </w:rPr>
        <w:t xml:space="preserve"> в 2015-2016 гг.</w:t>
      </w:r>
    </w:p>
    <w:p w:rsidR="00107E2B" w:rsidRDefault="00545ED5" w:rsidP="00107E2B">
      <w:pPr>
        <w:spacing w:after="0" w:line="240" w:lineRule="auto"/>
        <w:ind w:firstLine="709"/>
        <w:rPr>
          <w:rFonts w:ascii="Times New Roman" w:hAnsi="Times New Roman" w:cs="Times New Roman"/>
          <w:sz w:val="28"/>
          <w:szCs w:val="28"/>
        </w:rPr>
      </w:pPr>
      <w:r w:rsidRPr="00364671">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5C947B35" wp14:editId="47477BBE">
                <wp:simplePos x="0" y="0"/>
                <wp:positionH relativeFrom="column">
                  <wp:posOffset>-3810</wp:posOffset>
                </wp:positionH>
                <wp:positionV relativeFrom="paragraph">
                  <wp:posOffset>149860</wp:posOffset>
                </wp:positionV>
                <wp:extent cx="5972175" cy="352425"/>
                <wp:effectExtent l="0" t="0" r="9525" b="9525"/>
                <wp:wrapNone/>
                <wp:docPr id="74" name="Прямоугольник 74"/>
                <wp:cNvGraphicFramePr/>
                <a:graphic xmlns:a="http://schemas.openxmlformats.org/drawingml/2006/main">
                  <a:graphicData uri="http://schemas.microsoft.com/office/word/2010/wordprocessingShape">
                    <wps:wsp>
                      <wps:cNvSpPr/>
                      <wps:spPr>
                        <a:xfrm>
                          <a:off x="0" y="0"/>
                          <a:ext cx="5972175" cy="35242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Default="00070CDE" w:rsidP="00107E2B">
                            <w:pPr>
                              <w:jc w:val="center"/>
                            </w:pPr>
                            <w:r w:rsidRPr="005C17A2">
                              <w:rPr>
                                <w:rFonts w:ascii="Times New Roman" w:hAnsi="Times New Roman" w:cs="Times New Roman"/>
                                <w:b/>
                                <w:sz w:val="28"/>
                                <w:szCs w:val="28"/>
                              </w:rPr>
                              <w:t xml:space="preserve">Соглашения о взаимодействии </w:t>
                            </w:r>
                            <w:r>
                              <w:rPr>
                                <w:rFonts w:ascii="Times New Roman" w:hAnsi="Times New Roman" w:cs="Times New Roman"/>
                                <w:b/>
                                <w:sz w:val="28"/>
                                <w:szCs w:val="28"/>
                              </w:rPr>
                              <w:t>с региональными Уполномоченными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7B35" id="Прямоугольник 74" o:spid="_x0000_s1166" style="position:absolute;left:0;text-align:left;margin-left:-.3pt;margin-top:11.8pt;width:470.25pt;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" fillcolor="#1f3763 [1604]" stroked="f" strokeweight="1pt">
                <v:textbox>
                  <w:txbxContent>
                    <w:p w:rsidR="00070CDE" w:rsidRDefault="00070CDE" w:rsidP="00107E2B">
                      <w:pPr>
                        <w:jc w:val="center"/>
                      </w:pPr>
                      <w:r w:rsidRPr="005C17A2">
                        <w:rPr>
                          <w:rFonts w:ascii="Times New Roman" w:hAnsi="Times New Roman" w:cs="Times New Roman"/>
                          <w:b/>
                          <w:sz w:val="28"/>
                          <w:szCs w:val="28"/>
                        </w:rPr>
                        <w:t xml:space="preserve">Соглашения о взаимодействии </w:t>
                      </w:r>
                      <w:r>
                        <w:rPr>
                          <w:rFonts w:ascii="Times New Roman" w:hAnsi="Times New Roman" w:cs="Times New Roman"/>
                          <w:b/>
                          <w:sz w:val="28"/>
                          <w:szCs w:val="28"/>
                        </w:rPr>
                        <w:t>с региональными Уполномоченными</w:t>
                      </w:r>
                    </w:p>
                  </w:txbxContent>
                </v:textbox>
              </v:rect>
            </w:pict>
          </mc:Fallback>
        </mc:AlternateContent>
      </w:r>
    </w:p>
    <w:p w:rsidR="00107E2B" w:rsidRPr="0054680C" w:rsidRDefault="00D820C3" w:rsidP="00107E2B">
      <w:pPr>
        <w:rPr>
          <w:rFonts w:ascii="Times New Roman" w:hAnsi="Times New Roman" w:cs="Times New Roman"/>
          <w:sz w:val="28"/>
          <w:szCs w:val="28"/>
        </w:rPr>
      </w:pPr>
      <w:r w:rsidRPr="00364671">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1C62F98C" wp14:editId="1C0C3B51">
                <wp:simplePos x="0" y="0"/>
                <wp:positionH relativeFrom="column">
                  <wp:posOffset>2920365</wp:posOffset>
                </wp:positionH>
                <wp:positionV relativeFrom="paragraph">
                  <wp:posOffset>295275</wp:posOffset>
                </wp:positionV>
                <wp:extent cx="3048000" cy="345440"/>
                <wp:effectExtent l="0" t="0" r="0" b="0"/>
                <wp:wrapNone/>
                <wp:docPr id="75" name="Прямоугольник 75"/>
                <wp:cNvGraphicFramePr/>
                <a:graphic xmlns:a="http://schemas.openxmlformats.org/drawingml/2006/main">
                  <a:graphicData uri="http://schemas.microsoft.com/office/word/2010/wordprocessingShape">
                    <wps:wsp>
                      <wps:cNvSpPr/>
                      <wps:spPr>
                        <a:xfrm>
                          <a:off x="0" y="0"/>
                          <a:ext cx="3048000" cy="3454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E74AEF" w:rsidRDefault="00070CDE" w:rsidP="00107E2B">
                            <w:pPr>
                              <w:jc w:val="center"/>
                              <w:rPr>
                                <w:rFonts w:ascii="Times New Roman" w:hAnsi="Times New Roman" w:cs="Times New Roman"/>
                                <w:b/>
                                <w:sz w:val="24"/>
                              </w:rPr>
                            </w:pPr>
                            <w:r w:rsidRPr="00E74AEF">
                              <w:rPr>
                                <w:rFonts w:ascii="Times New Roman" w:hAnsi="Times New Roman" w:cs="Times New Roman"/>
                                <w:b/>
                                <w:sz w:val="24"/>
                              </w:rPr>
                              <w:t>Подписанные в 2016 году</w:t>
                            </w:r>
                          </w:p>
                          <w:p w:rsidR="00070CDE" w:rsidRDefault="00070CDE" w:rsidP="00107E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2F98C" id="Прямоугольник 75" o:spid="_x0000_s1167" style="position:absolute;margin-left:229.95pt;margin-top:23.25pt;width:240pt;height:27.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" fillcolor="#2f5496 [2404]" stroked="f" strokeweight="1pt">
                <v:textbox>
                  <w:txbxContent>
                    <w:p w:rsidR="00070CDE" w:rsidRPr="00E74AEF" w:rsidRDefault="00070CDE" w:rsidP="00107E2B">
                      <w:pPr>
                        <w:jc w:val="center"/>
                        <w:rPr>
                          <w:rFonts w:ascii="Times New Roman" w:hAnsi="Times New Roman" w:cs="Times New Roman"/>
                          <w:b/>
                          <w:sz w:val="24"/>
                        </w:rPr>
                      </w:pPr>
                      <w:r w:rsidRPr="00E74AEF">
                        <w:rPr>
                          <w:rFonts w:ascii="Times New Roman" w:hAnsi="Times New Roman" w:cs="Times New Roman"/>
                          <w:b/>
                          <w:sz w:val="24"/>
                        </w:rPr>
                        <w:t>Подписанные в 2016 году</w:t>
                      </w:r>
                    </w:p>
                    <w:p w:rsidR="00070CDE" w:rsidRDefault="00070CDE" w:rsidP="00107E2B">
                      <w:pPr>
                        <w:jc w:val="center"/>
                      </w:pPr>
                    </w:p>
                  </w:txbxContent>
                </v:textbox>
              </v:rect>
            </w:pict>
          </mc:Fallback>
        </mc:AlternateContent>
      </w:r>
      <w:r w:rsidR="00545ED5" w:rsidRPr="00364671">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44E4D0ED" wp14:editId="192FDF41">
                <wp:simplePos x="0" y="0"/>
                <wp:positionH relativeFrom="column">
                  <wp:posOffset>-3811</wp:posOffset>
                </wp:positionH>
                <wp:positionV relativeFrom="paragraph">
                  <wp:posOffset>297815</wp:posOffset>
                </wp:positionV>
                <wp:extent cx="2924175" cy="345440"/>
                <wp:effectExtent l="0" t="0" r="9525" b="0"/>
                <wp:wrapNone/>
                <wp:docPr id="73" name="Прямоугольник 73"/>
                <wp:cNvGraphicFramePr/>
                <a:graphic xmlns:a="http://schemas.openxmlformats.org/drawingml/2006/main">
                  <a:graphicData uri="http://schemas.microsoft.com/office/word/2010/wordprocessingShape">
                    <wps:wsp>
                      <wps:cNvSpPr/>
                      <wps:spPr>
                        <a:xfrm>
                          <a:off x="0" y="0"/>
                          <a:ext cx="2924175" cy="3454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0CDE" w:rsidRPr="00E74AEF" w:rsidRDefault="00070CDE" w:rsidP="00107E2B">
                            <w:pPr>
                              <w:jc w:val="center"/>
                              <w:rPr>
                                <w:rFonts w:ascii="Times New Roman" w:hAnsi="Times New Roman" w:cs="Times New Roman"/>
                                <w:b/>
                                <w:sz w:val="24"/>
                              </w:rPr>
                            </w:pPr>
                            <w:r w:rsidRPr="00E74AEF">
                              <w:rPr>
                                <w:rFonts w:ascii="Times New Roman" w:hAnsi="Times New Roman" w:cs="Times New Roman"/>
                                <w:b/>
                                <w:sz w:val="24"/>
                              </w:rPr>
                              <w:t>Подписанные в 2015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4D0ED" id="Прямоугольник 73" o:spid="_x0000_s1168" style="position:absolute;margin-left:-.3pt;margin-top:23.45pt;width:230.25pt;height:27.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" fillcolor="#2f5496 [2404]" stroked="f" strokeweight="1pt">
                <v:textbox>
                  <w:txbxContent>
                    <w:p w:rsidR="00070CDE" w:rsidRPr="00E74AEF" w:rsidRDefault="00070CDE" w:rsidP="00107E2B">
                      <w:pPr>
                        <w:jc w:val="center"/>
                        <w:rPr>
                          <w:rFonts w:ascii="Times New Roman" w:hAnsi="Times New Roman" w:cs="Times New Roman"/>
                          <w:b/>
                          <w:sz w:val="24"/>
                        </w:rPr>
                      </w:pPr>
                      <w:r w:rsidRPr="00E74AEF">
                        <w:rPr>
                          <w:rFonts w:ascii="Times New Roman" w:hAnsi="Times New Roman" w:cs="Times New Roman"/>
                          <w:b/>
                          <w:sz w:val="24"/>
                        </w:rPr>
                        <w:t>Подписанные в 2015 году</w:t>
                      </w:r>
                    </w:p>
                  </w:txbxContent>
                </v:textbox>
              </v:rect>
            </w:pict>
          </mc:Fallback>
        </mc:AlternateContent>
      </w:r>
    </w:p>
    <w:p w:rsidR="00107E2B" w:rsidRPr="0054680C" w:rsidRDefault="003076FB" w:rsidP="00107E2B">
      <w:pPr>
        <w:rPr>
          <w:rFonts w:ascii="Times New Roman" w:hAnsi="Times New Roman" w:cs="Times New Roman"/>
          <w:sz w:val="28"/>
          <w:szCs w:val="28"/>
        </w:rPr>
      </w:pPr>
      <w:r w:rsidRPr="00364671">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1C4C4288" wp14:editId="34A12669">
                <wp:simplePos x="0" y="0"/>
                <wp:positionH relativeFrom="column">
                  <wp:posOffset>5715</wp:posOffset>
                </wp:positionH>
                <wp:positionV relativeFrom="paragraph">
                  <wp:posOffset>276860</wp:posOffset>
                </wp:positionV>
                <wp:extent cx="2905125" cy="1264920"/>
                <wp:effectExtent l="0" t="0" r="28575" b="11430"/>
                <wp:wrapNone/>
                <wp:docPr id="76" name="Прямоугольник 76"/>
                <wp:cNvGraphicFramePr/>
                <a:graphic xmlns:a="http://schemas.openxmlformats.org/drawingml/2006/main">
                  <a:graphicData uri="http://schemas.microsoft.com/office/word/2010/wordprocessingShape">
                    <wps:wsp>
                      <wps:cNvSpPr/>
                      <wps:spPr>
                        <a:xfrm>
                          <a:off x="0" y="0"/>
                          <a:ext cx="2905125" cy="1264920"/>
                        </a:xfrm>
                        <a:prstGeom prst="rect">
                          <a:avLst/>
                        </a:prstGeom>
                        <a:noFill/>
                        <a:ln w="19050" cap="flat" cmpd="sng" algn="ctr">
                          <a:solidFill>
                            <a:schemeClr val="accent1">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E74AEF" w:rsidRDefault="00070CDE" w:rsidP="00E74AEF">
                            <w:pPr>
                              <w:spacing w:line="240" w:lineRule="auto"/>
                              <w:jc w:val="center"/>
                              <w:rPr>
                                <w:color w:val="000000" w:themeColor="text1"/>
                                <w:sz w:val="20"/>
                              </w:rPr>
                            </w:pPr>
                            <w:r>
                              <w:rPr>
                                <w:rFonts w:ascii="Times New Roman" w:hAnsi="Times New Roman" w:cs="Times New Roman"/>
                                <w:b/>
                                <w:color w:val="000000" w:themeColor="text1"/>
                                <w:sz w:val="24"/>
                                <w:szCs w:val="28"/>
                              </w:rPr>
                              <w:t>с</w:t>
                            </w:r>
                            <w:r w:rsidRPr="00E74AEF">
                              <w:rPr>
                                <w:rFonts w:ascii="Times New Roman" w:hAnsi="Times New Roman" w:cs="Times New Roman"/>
                                <w:b/>
                                <w:color w:val="000000" w:themeColor="text1"/>
                                <w:sz w:val="24"/>
                                <w:szCs w:val="28"/>
                              </w:rPr>
                              <w:t xml:space="preserve"> Уполномоченным по защите прав предпринимателей </w:t>
                            </w:r>
                            <w:r>
                              <w:rPr>
                                <w:rFonts w:ascii="Times New Roman" w:hAnsi="Times New Roman" w:cs="Times New Roman"/>
                                <w:b/>
                                <w:color w:val="000000" w:themeColor="text1"/>
                                <w:sz w:val="24"/>
                                <w:szCs w:val="28"/>
                              </w:rPr>
                              <w:br/>
                            </w:r>
                            <w:r w:rsidRPr="00E74AEF">
                              <w:rPr>
                                <w:rFonts w:ascii="Times New Roman" w:hAnsi="Times New Roman" w:cs="Times New Roman"/>
                                <w:b/>
                                <w:color w:val="000000" w:themeColor="text1"/>
                                <w:sz w:val="24"/>
                                <w:szCs w:val="28"/>
                              </w:rPr>
                              <w:t>в Краснодарском крае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C4288" id="Прямоугольник 76" o:spid="_x0000_s1169" style="position:absolute;margin-left:.45pt;margin-top:21.8pt;width:228.75pt;height:9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" filled="f" strokecolor="#1f3763 [1604]" strokeweight="1.5pt">
                <v:stroke joinstyle="round"/>
                <v:textbox>
                  <w:txbxContent>
                    <w:p w:rsidR="00070CDE" w:rsidRPr="00E74AEF" w:rsidRDefault="00070CDE" w:rsidP="00E74AEF">
                      <w:pPr>
                        <w:spacing w:line="240" w:lineRule="auto"/>
                        <w:jc w:val="center"/>
                        <w:rPr>
                          <w:color w:val="000000" w:themeColor="text1"/>
                          <w:sz w:val="20"/>
                        </w:rPr>
                      </w:pPr>
                      <w:r>
                        <w:rPr>
                          <w:rFonts w:ascii="Times New Roman" w:hAnsi="Times New Roman" w:cs="Times New Roman"/>
                          <w:b/>
                          <w:color w:val="000000" w:themeColor="text1"/>
                          <w:sz w:val="24"/>
                          <w:szCs w:val="28"/>
                        </w:rPr>
                        <w:t>с</w:t>
                      </w:r>
                      <w:r w:rsidRPr="00E74AEF">
                        <w:rPr>
                          <w:rFonts w:ascii="Times New Roman" w:hAnsi="Times New Roman" w:cs="Times New Roman"/>
                          <w:b/>
                          <w:color w:val="000000" w:themeColor="text1"/>
                          <w:sz w:val="24"/>
                          <w:szCs w:val="28"/>
                        </w:rPr>
                        <w:t xml:space="preserve"> Уполномоченным по защите прав предпринимателей </w:t>
                      </w:r>
                      <w:r>
                        <w:rPr>
                          <w:rFonts w:ascii="Times New Roman" w:hAnsi="Times New Roman" w:cs="Times New Roman"/>
                          <w:b/>
                          <w:color w:val="000000" w:themeColor="text1"/>
                          <w:sz w:val="24"/>
                          <w:szCs w:val="28"/>
                        </w:rPr>
                        <w:br/>
                      </w:r>
                      <w:r w:rsidRPr="00E74AEF">
                        <w:rPr>
                          <w:rFonts w:ascii="Times New Roman" w:hAnsi="Times New Roman" w:cs="Times New Roman"/>
                          <w:b/>
                          <w:color w:val="000000" w:themeColor="text1"/>
                          <w:sz w:val="24"/>
                          <w:szCs w:val="28"/>
                        </w:rPr>
                        <w:t>в Краснодарском крае</w:t>
                      </w:r>
                    </w:p>
                  </w:txbxContent>
                </v:textbox>
              </v:rect>
            </w:pict>
          </mc:Fallback>
        </mc:AlternateContent>
      </w:r>
      <w:r w:rsidRPr="00364671">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254B5D2B" wp14:editId="5741F7FC">
                <wp:simplePos x="0" y="0"/>
                <wp:positionH relativeFrom="column">
                  <wp:posOffset>2910840</wp:posOffset>
                </wp:positionH>
                <wp:positionV relativeFrom="paragraph">
                  <wp:posOffset>275590</wp:posOffset>
                </wp:positionV>
                <wp:extent cx="3048000" cy="431800"/>
                <wp:effectExtent l="0" t="0" r="19050" b="25400"/>
                <wp:wrapNone/>
                <wp:docPr id="77" name="Прямоугольник 77"/>
                <wp:cNvGraphicFramePr/>
                <a:graphic xmlns:a="http://schemas.openxmlformats.org/drawingml/2006/main">
                  <a:graphicData uri="http://schemas.microsoft.com/office/word/2010/wordprocessingShape">
                    <wps:wsp>
                      <wps:cNvSpPr/>
                      <wps:spPr>
                        <a:xfrm>
                          <a:off x="0" y="0"/>
                          <a:ext cx="3048000" cy="431800"/>
                        </a:xfrm>
                        <a:prstGeom prst="rect">
                          <a:avLst/>
                        </a:prstGeom>
                        <a:noFill/>
                        <a:ln w="19050" cap="flat" cmpd="sng" algn="ctr">
                          <a:solidFill>
                            <a:schemeClr val="accent1">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B32F88" w:rsidRDefault="00070CDE" w:rsidP="003076FB">
                            <w:pPr>
                              <w:spacing w:after="0" w:line="240" w:lineRule="auto"/>
                              <w:jc w:val="center"/>
                              <w:rPr>
                                <w:color w:val="000000" w:themeColor="text1"/>
                                <w:sz w:val="20"/>
                                <w:szCs w:val="20"/>
                              </w:rPr>
                            </w:pPr>
                            <w:r>
                              <w:rPr>
                                <w:rFonts w:ascii="Times New Roman" w:hAnsi="Times New Roman" w:cs="Times New Roman"/>
                                <w:b/>
                                <w:color w:val="000000" w:themeColor="text1"/>
                                <w:sz w:val="20"/>
                                <w:szCs w:val="20"/>
                              </w:rPr>
                              <w:t>с</w:t>
                            </w:r>
                            <w:r w:rsidRPr="00B32F88">
                              <w:rPr>
                                <w:rFonts w:ascii="Times New Roman" w:hAnsi="Times New Roman" w:cs="Times New Roman"/>
                                <w:b/>
                                <w:color w:val="000000" w:themeColor="text1"/>
                                <w:sz w:val="20"/>
                                <w:szCs w:val="20"/>
                              </w:rPr>
                              <w:t xml:space="preserve"> Уполномоченным при Президенте Республики Татарстан по защите прав предпринимателей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B5D2B" id="Прямоугольник 77" o:spid="_x0000_s1170" style="position:absolute;margin-left:229.2pt;margin-top:21.7pt;width:240pt;height: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" filled="f" strokecolor="#1f3763 [1604]" strokeweight="1.5pt">
                <v:stroke joinstyle="round"/>
                <v:textbox>
                  <w:txbxContent>
                    <w:p w:rsidR="00070CDE" w:rsidRPr="00B32F88" w:rsidRDefault="00070CDE" w:rsidP="003076FB">
                      <w:pPr>
                        <w:spacing w:after="0" w:line="240" w:lineRule="auto"/>
                        <w:jc w:val="center"/>
                        <w:rPr>
                          <w:color w:val="000000" w:themeColor="text1"/>
                          <w:sz w:val="20"/>
                          <w:szCs w:val="20"/>
                        </w:rPr>
                      </w:pPr>
                      <w:r>
                        <w:rPr>
                          <w:rFonts w:ascii="Times New Roman" w:hAnsi="Times New Roman" w:cs="Times New Roman"/>
                          <w:b/>
                          <w:color w:val="000000" w:themeColor="text1"/>
                          <w:sz w:val="20"/>
                          <w:szCs w:val="20"/>
                        </w:rPr>
                        <w:t>с</w:t>
                      </w:r>
                      <w:r w:rsidRPr="00B32F88">
                        <w:rPr>
                          <w:rFonts w:ascii="Times New Roman" w:hAnsi="Times New Roman" w:cs="Times New Roman"/>
                          <w:b/>
                          <w:color w:val="000000" w:themeColor="text1"/>
                          <w:sz w:val="20"/>
                          <w:szCs w:val="20"/>
                        </w:rPr>
                        <w:t xml:space="preserve"> Уполномоченным при Президенте Республики Татарстан по защите прав предпринимателей</w:t>
                      </w:r>
                    </w:p>
                  </w:txbxContent>
                </v:textbox>
              </v:rect>
            </w:pict>
          </mc:Fallback>
        </mc:AlternateContent>
      </w:r>
    </w:p>
    <w:p w:rsidR="00107E2B" w:rsidRPr="0054680C" w:rsidRDefault="003076FB" w:rsidP="00107E2B">
      <w:pPr>
        <w:rPr>
          <w:rFonts w:ascii="Times New Roman" w:hAnsi="Times New Roman" w:cs="Times New Roman"/>
          <w:sz w:val="28"/>
          <w:szCs w:val="28"/>
        </w:rPr>
      </w:pPr>
      <w:r w:rsidRPr="00364671">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18D375B0" wp14:editId="03568D13">
                <wp:simplePos x="0" y="0"/>
                <wp:positionH relativeFrom="column">
                  <wp:posOffset>2910840</wp:posOffset>
                </wp:positionH>
                <wp:positionV relativeFrom="paragraph">
                  <wp:posOffset>342265</wp:posOffset>
                </wp:positionV>
                <wp:extent cx="3048000" cy="409575"/>
                <wp:effectExtent l="0" t="0" r="19050" b="28575"/>
                <wp:wrapNone/>
                <wp:docPr id="78" name="Прямоугольник 78"/>
                <wp:cNvGraphicFramePr/>
                <a:graphic xmlns:a="http://schemas.openxmlformats.org/drawingml/2006/main">
                  <a:graphicData uri="http://schemas.microsoft.com/office/word/2010/wordprocessingShape">
                    <wps:wsp>
                      <wps:cNvSpPr/>
                      <wps:spPr>
                        <a:xfrm>
                          <a:off x="0" y="0"/>
                          <a:ext cx="3048000" cy="409575"/>
                        </a:xfrm>
                        <a:prstGeom prst="rect">
                          <a:avLst/>
                        </a:prstGeom>
                        <a:noFill/>
                        <a:ln w="19050" cap="flat" cmpd="sng" algn="ctr">
                          <a:solidFill>
                            <a:schemeClr val="accent5">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B32F88" w:rsidRDefault="00070CDE" w:rsidP="003076FB">
                            <w:pPr>
                              <w:spacing w:after="0" w:line="240" w:lineRule="auto"/>
                              <w:jc w:val="center"/>
                              <w:rPr>
                                <w:color w:val="000000" w:themeColor="text1"/>
                                <w:sz w:val="20"/>
                                <w:szCs w:val="20"/>
                              </w:rPr>
                            </w:pPr>
                            <w:r w:rsidRPr="00B32F88">
                              <w:rPr>
                                <w:rFonts w:ascii="Times New Roman" w:hAnsi="Times New Roman" w:cs="Times New Roman"/>
                                <w:b/>
                                <w:color w:val="000000" w:themeColor="text1"/>
                                <w:sz w:val="20"/>
                                <w:szCs w:val="20"/>
                              </w:rPr>
                              <w:t>с Уполномоченным по защите прав предпринимателей в Республике Дагестан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375B0" id="Прямоугольник 78" o:spid="_x0000_s1171" style="position:absolute;margin-left:229.2pt;margin-top:26.95pt;width:240pt;height: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" filled="f" strokecolor="#1f4d78 [1608]" strokeweight="1.5pt">
                <v:stroke joinstyle="round"/>
                <v:textbox>
                  <w:txbxContent>
                    <w:p w:rsidR="00070CDE" w:rsidRPr="00B32F88" w:rsidRDefault="00070CDE" w:rsidP="003076FB">
                      <w:pPr>
                        <w:spacing w:after="0" w:line="240" w:lineRule="auto"/>
                        <w:jc w:val="center"/>
                        <w:rPr>
                          <w:color w:val="000000" w:themeColor="text1"/>
                          <w:sz w:val="20"/>
                          <w:szCs w:val="20"/>
                        </w:rPr>
                      </w:pPr>
                      <w:r w:rsidRPr="00B32F88">
                        <w:rPr>
                          <w:rFonts w:ascii="Times New Roman" w:hAnsi="Times New Roman" w:cs="Times New Roman"/>
                          <w:b/>
                          <w:color w:val="000000" w:themeColor="text1"/>
                          <w:sz w:val="20"/>
                          <w:szCs w:val="20"/>
                        </w:rPr>
                        <w:t>с Уполномоченным по защите прав предпринимателей в Республике Дагестан</w:t>
                      </w:r>
                    </w:p>
                  </w:txbxContent>
                </v:textbox>
              </v:rect>
            </w:pict>
          </mc:Fallback>
        </mc:AlternateContent>
      </w:r>
    </w:p>
    <w:p w:rsidR="00107E2B" w:rsidRPr="0054680C" w:rsidRDefault="003076FB" w:rsidP="00107E2B">
      <w:pPr>
        <w:rPr>
          <w:rFonts w:ascii="Times New Roman" w:hAnsi="Times New Roman" w:cs="Times New Roman"/>
          <w:sz w:val="28"/>
          <w:szCs w:val="28"/>
        </w:rPr>
      </w:pPr>
      <w:r w:rsidRPr="00364671">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2A6EC4DB" wp14:editId="7682CCD0">
                <wp:simplePos x="0" y="0"/>
                <wp:positionH relativeFrom="column">
                  <wp:posOffset>2910840</wp:posOffset>
                </wp:positionH>
                <wp:positionV relativeFrom="paragraph">
                  <wp:posOffset>389890</wp:posOffset>
                </wp:positionV>
                <wp:extent cx="3048000" cy="426720"/>
                <wp:effectExtent l="0" t="0" r="19050" b="11430"/>
                <wp:wrapNone/>
                <wp:docPr id="79" name="Прямоугольник 79"/>
                <wp:cNvGraphicFramePr/>
                <a:graphic xmlns:a="http://schemas.openxmlformats.org/drawingml/2006/main">
                  <a:graphicData uri="http://schemas.microsoft.com/office/word/2010/wordprocessingShape">
                    <wps:wsp>
                      <wps:cNvSpPr/>
                      <wps:spPr>
                        <a:xfrm>
                          <a:off x="0" y="0"/>
                          <a:ext cx="3048000" cy="426720"/>
                        </a:xfrm>
                        <a:prstGeom prst="rect">
                          <a:avLst/>
                        </a:prstGeom>
                        <a:noFill/>
                        <a:ln w="19050" cap="flat" cmpd="sng" algn="ctr">
                          <a:solidFill>
                            <a:schemeClr val="accent5">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70CDE" w:rsidRPr="00B32F88" w:rsidRDefault="00070CDE" w:rsidP="003076FB">
                            <w:pPr>
                              <w:spacing w:after="0" w:line="240" w:lineRule="auto"/>
                              <w:ind w:firstLine="284"/>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с </w:t>
                            </w:r>
                            <w:r w:rsidRPr="00B32F88">
                              <w:rPr>
                                <w:rFonts w:ascii="Times New Roman" w:hAnsi="Times New Roman" w:cs="Times New Roman"/>
                                <w:b/>
                                <w:color w:val="000000" w:themeColor="text1"/>
                                <w:sz w:val="20"/>
                                <w:szCs w:val="20"/>
                              </w:rPr>
                              <w:t>Уполномоченным по защите прав предпринимателей в Республике Крым</w:t>
                            </w:r>
                          </w:p>
                          <w:p w:rsidR="00070CDE" w:rsidRPr="00B32F88" w:rsidRDefault="00070CDE" w:rsidP="00107E2B">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EC4DB" id="Прямоугольник 79" o:spid="_x0000_s1172" style="position:absolute;margin-left:229.2pt;margin-top:30.7pt;width:240pt;height:3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" filled="f" strokecolor="#1f4d78 [1608]" strokeweight="1.5pt">
                <v:stroke joinstyle="round"/>
                <v:textbox>
                  <w:txbxContent>
                    <w:p w:rsidR="00070CDE" w:rsidRPr="00B32F88" w:rsidRDefault="00070CDE" w:rsidP="003076FB">
                      <w:pPr>
                        <w:spacing w:after="0" w:line="240" w:lineRule="auto"/>
                        <w:ind w:firstLine="284"/>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с </w:t>
                      </w:r>
                      <w:r w:rsidRPr="00B32F88">
                        <w:rPr>
                          <w:rFonts w:ascii="Times New Roman" w:hAnsi="Times New Roman" w:cs="Times New Roman"/>
                          <w:b/>
                          <w:color w:val="000000" w:themeColor="text1"/>
                          <w:sz w:val="20"/>
                          <w:szCs w:val="20"/>
                        </w:rPr>
                        <w:t>Уполномоченным по защите прав предпринимателей в Республике Крым</w:t>
                      </w:r>
                    </w:p>
                    <w:p w:rsidR="00070CDE" w:rsidRPr="00B32F88" w:rsidRDefault="00070CDE" w:rsidP="00107E2B">
                      <w:pPr>
                        <w:jc w:val="center"/>
                        <w:rPr>
                          <w:color w:val="000000" w:themeColor="text1"/>
                          <w:sz w:val="20"/>
                          <w:szCs w:val="20"/>
                        </w:rPr>
                      </w:pPr>
                    </w:p>
                  </w:txbxContent>
                </v:textbox>
              </v:rect>
            </w:pict>
          </mc:Fallback>
        </mc:AlternateContent>
      </w:r>
    </w:p>
    <w:p w:rsidR="00002F22" w:rsidRDefault="00002F22" w:rsidP="00E74AEF">
      <w:pPr>
        <w:spacing w:after="0" w:line="240" w:lineRule="auto"/>
        <w:ind w:firstLine="709"/>
        <w:jc w:val="both"/>
        <w:rPr>
          <w:rFonts w:ascii="Times New Roman" w:hAnsi="Times New Roman" w:cs="Times New Roman"/>
          <w:sz w:val="28"/>
          <w:szCs w:val="28"/>
        </w:rPr>
      </w:pPr>
    </w:p>
    <w:p w:rsidR="00002F22" w:rsidRDefault="00002F22" w:rsidP="00E74AEF">
      <w:pPr>
        <w:spacing w:after="0" w:line="240" w:lineRule="auto"/>
        <w:ind w:firstLine="709"/>
        <w:jc w:val="both"/>
        <w:rPr>
          <w:rFonts w:ascii="Times New Roman" w:hAnsi="Times New Roman" w:cs="Times New Roman"/>
          <w:sz w:val="28"/>
          <w:szCs w:val="28"/>
        </w:rPr>
      </w:pPr>
    </w:p>
    <w:p w:rsidR="00002F22" w:rsidRDefault="00002F22" w:rsidP="00E74AEF">
      <w:pPr>
        <w:spacing w:after="0" w:line="240" w:lineRule="auto"/>
        <w:ind w:firstLine="709"/>
        <w:jc w:val="both"/>
        <w:rPr>
          <w:rFonts w:ascii="Times New Roman" w:hAnsi="Times New Roman" w:cs="Times New Roman"/>
          <w:sz w:val="28"/>
          <w:szCs w:val="28"/>
        </w:rPr>
      </w:pPr>
    </w:p>
    <w:p w:rsidR="00A71CC1" w:rsidRDefault="00107E2B" w:rsidP="00E74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проводимая региональными Уполномоченными в рамках заключенных с</w:t>
      </w:r>
      <w:r w:rsidRPr="00560783">
        <w:rPr>
          <w:rFonts w:ascii="Times New Roman" w:hAnsi="Times New Roman" w:cs="Times New Roman"/>
          <w:sz w:val="28"/>
          <w:szCs w:val="28"/>
        </w:rPr>
        <w:t>оглашени</w:t>
      </w:r>
      <w:r>
        <w:rPr>
          <w:rFonts w:ascii="Times New Roman" w:hAnsi="Times New Roman" w:cs="Times New Roman"/>
          <w:sz w:val="28"/>
          <w:szCs w:val="28"/>
        </w:rPr>
        <w:t>й,</w:t>
      </w:r>
      <w:r w:rsidRPr="00560783">
        <w:rPr>
          <w:rFonts w:ascii="Times New Roman" w:hAnsi="Times New Roman" w:cs="Times New Roman"/>
          <w:sz w:val="28"/>
          <w:szCs w:val="28"/>
        </w:rPr>
        <w:t xml:space="preserve"> </w:t>
      </w:r>
      <w:r>
        <w:rPr>
          <w:rFonts w:ascii="Times New Roman" w:hAnsi="Times New Roman" w:cs="Times New Roman"/>
          <w:sz w:val="28"/>
          <w:szCs w:val="28"/>
        </w:rPr>
        <w:t>направлена</w:t>
      </w:r>
      <w:r w:rsidRPr="00560783">
        <w:rPr>
          <w:rFonts w:ascii="Times New Roman" w:hAnsi="Times New Roman" w:cs="Times New Roman"/>
          <w:sz w:val="28"/>
          <w:szCs w:val="28"/>
        </w:rPr>
        <w:t xml:space="preserve"> </w:t>
      </w:r>
      <w:r>
        <w:rPr>
          <w:rFonts w:ascii="Times New Roman" w:hAnsi="Times New Roman" w:cs="Times New Roman"/>
          <w:sz w:val="28"/>
          <w:szCs w:val="28"/>
        </w:rPr>
        <w:t xml:space="preserve">на обмен опытом и внедрение </w:t>
      </w:r>
      <w:r w:rsidRPr="00560783">
        <w:rPr>
          <w:rFonts w:ascii="Times New Roman" w:hAnsi="Times New Roman" w:cs="Times New Roman"/>
          <w:sz w:val="28"/>
          <w:szCs w:val="28"/>
        </w:rPr>
        <w:t>лучших практик в вопросах соблюдения и защиты прав и законных интересов субъектов предпринимательской деятельности</w:t>
      </w:r>
      <w:r>
        <w:rPr>
          <w:rFonts w:ascii="Times New Roman" w:hAnsi="Times New Roman" w:cs="Times New Roman"/>
          <w:sz w:val="28"/>
          <w:szCs w:val="28"/>
        </w:rPr>
        <w:t>, а также</w:t>
      </w:r>
      <w:r w:rsidRPr="00560783">
        <w:rPr>
          <w:rFonts w:ascii="Times New Roman" w:hAnsi="Times New Roman" w:cs="Times New Roman"/>
          <w:sz w:val="28"/>
          <w:szCs w:val="28"/>
        </w:rPr>
        <w:t xml:space="preserve"> реализацию мероприятий</w:t>
      </w:r>
      <w:r>
        <w:rPr>
          <w:rFonts w:ascii="Times New Roman" w:hAnsi="Times New Roman" w:cs="Times New Roman"/>
          <w:sz w:val="28"/>
          <w:szCs w:val="28"/>
        </w:rPr>
        <w:t xml:space="preserve"> по </w:t>
      </w:r>
      <w:r w:rsidRPr="00560783">
        <w:rPr>
          <w:rFonts w:ascii="Times New Roman" w:hAnsi="Times New Roman" w:cs="Times New Roman"/>
          <w:sz w:val="28"/>
          <w:szCs w:val="28"/>
        </w:rPr>
        <w:t>сокращени</w:t>
      </w:r>
      <w:r>
        <w:rPr>
          <w:rFonts w:ascii="Times New Roman" w:hAnsi="Times New Roman" w:cs="Times New Roman"/>
          <w:sz w:val="28"/>
          <w:szCs w:val="28"/>
        </w:rPr>
        <w:t>ю</w:t>
      </w:r>
      <w:r w:rsidRPr="00560783">
        <w:rPr>
          <w:rFonts w:ascii="Times New Roman" w:hAnsi="Times New Roman" w:cs="Times New Roman"/>
          <w:sz w:val="28"/>
          <w:szCs w:val="28"/>
        </w:rPr>
        <w:t xml:space="preserve"> административных барьеров, повышени</w:t>
      </w:r>
      <w:r>
        <w:rPr>
          <w:rFonts w:ascii="Times New Roman" w:hAnsi="Times New Roman" w:cs="Times New Roman"/>
          <w:sz w:val="28"/>
          <w:szCs w:val="28"/>
        </w:rPr>
        <w:t>ю</w:t>
      </w:r>
      <w:r w:rsidRPr="00560783">
        <w:rPr>
          <w:rFonts w:ascii="Times New Roman" w:hAnsi="Times New Roman" w:cs="Times New Roman"/>
          <w:sz w:val="28"/>
          <w:szCs w:val="28"/>
        </w:rPr>
        <w:t xml:space="preserve"> информационного, аналитического, консультативно-организационного сотрудничества.</w:t>
      </w:r>
    </w:p>
    <w:p w:rsidR="00A71CC1" w:rsidRDefault="00A71CC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E160E" w:rsidRPr="00C348F7" w:rsidRDefault="002E160E" w:rsidP="002E160E">
      <w:pPr>
        <w:pStyle w:val="1"/>
        <w:spacing w:before="0" w:line="240" w:lineRule="auto"/>
        <w:jc w:val="center"/>
        <w:rPr>
          <w:rFonts w:ascii="Times New Roman" w:eastAsia="Calibri" w:hAnsi="Times New Roman" w:cs="Times New Roman"/>
          <w:color w:val="auto"/>
        </w:rPr>
      </w:pPr>
      <w:bookmarkStart w:id="59" w:name="_Toc447009956"/>
      <w:bookmarkStart w:id="60" w:name="_Toc477344743"/>
      <w:bookmarkStart w:id="61" w:name="_Toc478039274"/>
      <w:r w:rsidRPr="00C348F7">
        <w:rPr>
          <w:rFonts w:ascii="Times New Roman" w:eastAsia="Calibri" w:hAnsi="Times New Roman" w:cs="Times New Roman"/>
          <w:color w:val="auto"/>
        </w:rPr>
        <w:lastRenderedPageBreak/>
        <w:t>3. ПРЕДЛОЖЕНИЯ ПО СОВЕРШЕНСТВОВАНИЮ ПРАВОВОГО ПОЛОЖЕНИЯ ПРЕДПРИНИМАТЕЛЕЙ.</w:t>
      </w:r>
      <w:bookmarkEnd w:id="59"/>
      <w:bookmarkEnd w:id="60"/>
      <w:bookmarkEnd w:id="61"/>
    </w:p>
    <w:p w:rsidR="002E160E" w:rsidRPr="00C348F7" w:rsidRDefault="002E160E" w:rsidP="002E160E">
      <w:pPr>
        <w:pStyle w:val="1"/>
        <w:spacing w:before="0" w:line="240" w:lineRule="auto"/>
        <w:jc w:val="center"/>
        <w:rPr>
          <w:rFonts w:ascii="Times New Roman" w:eastAsia="Calibri" w:hAnsi="Times New Roman" w:cs="Times New Roman"/>
          <w:color w:val="auto"/>
        </w:rPr>
      </w:pPr>
      <w:bookmarkStart w:id="62" w:name="_Toc447009957"/>
      <w:bookmarkStart w:id="63" w:name="_Toc477344744"/>
      <w:bookmarkStart w:id="64" w:name="_Toc478038316"/>
      <w:bookmarkStart w:id="65" w:name="_Toc478039275"/>
      <w:r w:rsidRPr="00C348F7">
        <w:rPr>
          <w:rFonts w:ascii="Times New Roman" w:eastAsia="Calibri" w:hAnsi="Times New Roman" w:cs="Times New Roman"/>
          <w:color w:val="auto"/>
        </w:rPr>
        <w:t>РЕКОМЕНДАЦИИ ПО УЛУЧШЕНИЮ УСЛОВИЙ ВЕДЕНИЯ ПРЕДПРИНИМАТЕЛЬСКОЙ ДЕЯТЕЛЬНОСТИ</w:t>
      </w:r>
      <w:bookmarkEnd w:id="62"/>
      <w:bookmarkEnd w:id="63"/>
      <w:bookmarkEnd w:id="64"/>
      <w:bookmarkEnd w:id="65"/>
    </w:p>
    <w:p w:rsidR="002E160E" w:rsidRPr="00C348F7" w:rsidRDefault="002E160E" w:rsidP="002E160E">
      <w:pPr>
        <w:pStyle w:val="1"/>
        <w:spacing w:before="0" w:line="240" w:lineRule="auto"/>
        <w:jc w:val="center"/>
        <w:rPr>
          <w:rFonts w:ascii="Times New Roman" w:eastAsia="Calibri" w:hAnsi="Times New Roman" w:cs="Times New Roman"/>
          <w:color w:val="auto"/>
        </w:rPr>
      </w:pPr>
      <w:bookmarkStart w:id="66" w:name="_Toc447009958"/>
      <w:bookmarkStart w:id="67" w:name="_Toc477344745"/>
      <w:bookmarkStart w:id="68" w:name="_Toc478039276"/>
      <w:r w:rsidRPr="00C348F7">
        <w:rPr>
          <w:rFonts w:ascii="Times New Roman" w:eastAsia="Calibri" w:hAnsi="Times New Roman" w:cs="Times New Roman"/>
          <w:color w:val="auto"/>
        </w:rPr>
        <w:t>В САНКТ-ПЕТЕРБУРГЕ</w:t>
      </w:r>
      <w:bookmarkEnd w:id="66"/>
      <w:bookmarkEnd w:id="67"/>
      <w:bookmarkEnd w:id="68"/>
    </w:p>
    <w:p w:rsidR="002E160E" w:rsidRPr="00C348F7" w:rsidRDefault="002E160E" w:rsidP="002E160E">
      <w:pPr>
        <w:spacing w:after="0" w:line="240" w:lineRule="auto"/>
        <w:ind w:firstLine="708"/>
        <w:jc w:val="both"/>
        <w:rPr>
          <w:rFonts w:ascii="Times New Roman" w:eastAsia="Times New Roman" w:hAnsi="Times New Roman" w:cs="Times New Roman"/>
          <w:b/>
          <w:color w:val="000000"/>
          <w:sz w:val="28"/>
          <w:szCs w:val="28"/>
          <w:lang w:eastAsia="ru-RU"/>
        </w:rPr>
      </w:pPr>
    </w:p>
    <w:p w:rsidR="002E160E" w:rsidRDefault="002E160E" w:rsidP="002E160E">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Анализ динамики развития основных экономических показателей города, обращений и жалоб предпринимателей, рассмотренных Уполномоченным в 2016 году, опрос представителей бизнеса в рамках социологического исследования позволяют говорить о том, что в целом принимаемые городскими властями меры по минимизации рисков </w:t>
      </w:r>
      <w:r>
        <w:rPr>
          <w:rFonts w:ascii="Times New Roman" w:eastAsia="Calibri" w:hAnsi="Times New Roman" w:cs="Times New Roman"/>
          <w:color w:val="000000"/>
          <w:sz w:val="28"/>
          <w:szCs w:val="28"/>
        </w:rPr>
        <w:br/>
        <w:t>от негативных кризисных явлений носят выверенный и планомерный характер и дают основания для оптимистических прогнозов. Высокой оценки заслуживают и принятые федеральными органами меры по модернизации нормативной правовой базы, в частности, в уголовно-правовой и контрольно-надзорной сферах.</w:t>
      </w:r>
    </w:p>
    <w:p w:rsidR="002E160E" w:rsidRDefault="002E160E" w:rsidP="002E160E">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Вместе с тем, при наличии определенных позитивных сдвигов в деле создания благоприятных условий для ведения предпринимательской деятельности, существенная доля проблем, препятствующих развитию бизнеса, так и осталась не </w:t>
      </w:r>
      <w:r w:rsidRPr="00B3711C">
        <w:rPr>
          <w:rFonts w:ascii="Times New Roman" w:eastAsia="Calibri" w:hAnsi="Times New Roman" w:cs="Times New Roman"/>
          <w:color w:val="000000"/>
          <w:sz w:val="28"/>
          <w:szCs w:val="28"/>
        </w:rPr>
        <w:t>решена</w:t>
      </w:r>
      <w:r>
        <w:rPr>
          <w:rFonts w:ascii="Times New Roman" w:eastAsia="Calibri" w:hAnsi="Times New Roman" w:cs="Times New Roman"/>
          <w:color w:val="000000"/>
          <w:sz w:val="28"/>
          <w:szCs w:val="28"/>
        </w:rPr>
        <w:t xml:space="preserve">, при этом в истекшем году хозяйствующие субъекты сталкивались и с новыми </w:t>
      </w:r>
      <w:r w:rsidRPr="00B3711C">
        <w:rPr>
          <w:rFonts w:ascii="Times New Roman" w:eastAsia="Calibri" w:hAnsi="Times New Roman" w:cs="Times New Roman"/>
          <w:color w:val="000000"/>
          <w:sz w:val="28"/>
          <w:szCs w:val="28"/>
        </w:rPr>
        <w:t>вызовами.</w:t>
      </w:r>
    </w:p>
    <w:p w:rsidR="002E160E" w:rsidRDefault="002E160E" w:rsidP="002E160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rPr>
        <w:t xml:space="preserve">По результатам полемик с представителями органов власти, проходивших в течении всего года на различных дискуссионных </w:t>
      </w:r>
      <w:r w:rsidRPr="00E66C2C">
        <w:rPr>
          <w:rFonts w:ascii="Times New Roman" w:eastAsia="Calibri" w:hAnsi="Times New Roman" w:cs="Times New Roman"/>
          <w:color w:val="000000"/>
          <w:sz w:val="28"/>
          <w:szCs w:val="28"/>
        </w:rPr>
        <w:t>площадках, рассмотрения конкретных обращений предпринимателей, У</w:t>
      </w:r>
      <w:r w:rsidRPr="00C348F7">
        <w:rPr>
          <w:rFonts w:ascii="Times New Roman" w:eastAsia="Calibri" w:hAnsi="Times New Roman" w:cs="Times New Roman"/>
          <w:color w:val="000000"/>
          <w:sz w:val="28"/>
          <w:szCs w:val="28"/>
        </w:rPr>
        <w:t>полномоченным</w:t>
      </w:r>
      <w:r>
        <w:rPr>
          <w:rFonts w:ascii="Times New Roman" w:eastAsia="Calibri" w:hAnsi="Times New Roman" w:cs="Times New Roman"/>
          <w:color w:val="000000"/>
          <w:sz w:val="28"/>
          <w:szCs w:val="28"/>
        </w:rPr>
        <w:t xml:space="preserve"> во </w:t>
      </w:r>
      <w:r w:rsidRPr="00C348F7">
        <w:rPr>
          <w:rFonts w:ascii="Times New Roman" w:eastAsia="Calibri" w:hAnsi="Times New Roman" w:cs="Times New Roman"/>
          <w:color w:val="000000"/>
          <w:sz w:val="28"/>
          <w:szCs w:val="28"/>
        </w:rPr>
        <w:t>взаимодействи</w:t>
      </w:r>
      <w:r>
        <w:rPr>
          <w:rFonts w:ascii="Times New Roman" w:eastAsia="Calibri" w:hAnsi="Times New Roman" w:cs="Times New Roman"/>
          <w:color w:val="000000"/>
          <w:sz w:val="28"/>
          <w:szCs w:val="28"/>
        </w:rPr>
        <w:t xml:space="preserve">и </w:t>
      </w:r>
      <w:r w:rsidRPr="00C348F7">
        <w:rPr>
          <w:rFonts w:ascii="Times New Roman" w:eastAsia="Calibri" w:hAnsi="Times New Roman" w:cs="Times New Roman"/>
          <w:color w:val="000000"/>
          <w:sz w:val="28"/>
          <w:szCs w:val="28"/>
        </w:rPr>
        <w:t xml:space="preserve">с </w:t>
      </w:r>
      <w:r>
        <w:rPr>
          <w:rFonts w:ascii="Times New Roman" w:eastAsia="Calibri" w:hAnsi="Times New Roman" w:cs="Times New Roman"/>
          <w:color w:val="000000"/>
          <w:sz w:val="28"/>
          <w:szCs w:val="28"/>
        </w:rPr>
        <w:t>бизнес-</w:t>
      </w:r>
      <w:r w:rsidRPr="00C348F7">
        <w:rPr>
          <w:rFonts w:ascii="Times New Roman" w:eastAsia="Calibri" w:hAnsi="Times New Roman" w:cs="Times New Roman"/>
          <w:color w:val="000000"/>
          <w:sz w:val="28"/>
          <w:szCs w:val="28"/>
        </w:rPr>
        <w:t>сообществом</w:t>
      </w:r>
      <w:r>
        <w:rPr>
          <w:rFonts w:ascii="Times New Roman" w:eastAsia="Calibri" w:hAnsi="Times New Roman" w:cs="Times New Roman"/>
          <w:color w:val="000000"/>
          <w:sz w:val="28"/>
          <w:szCs w:val="28"/>
        </w:rPr>
        <w:t xml:space="preserve"> Санкт-Петербурга для </w:t>
      </w:r>
      <w:r w:rsidRPr="00C348F7">
        <w:rPr>
          <w:rFonts w:ascii="Times New Roman" w:eastAsia="Calibri" w:hAnsi="Times New Roman" w:cs="Times New Roman"/>
          <w:color w:val="000000"/>
          <w:sz w:val="28"/>
          <w:szCs w:val="28"/>
          <w:lang w:eastAsia="ar-SA"/>
        </w:rPr>
        <w:t>федеральны</w:t>
      </w:r>
      <w:r>
        <w:rPr>
          <w:rFonts w:ascii="Times New Roman" w:eastAsia="Calibri" w:hAnsi="Times New Roman" w:cs="Times New Roman"/>
          <w:color w:val="000000"/>
          <w:sz w:val="28"/>
          <w:szCs w:val="28"/>
          <w:lang w:eastAsia="ar-SA"/>
        </w:rPr>
        <w:t>х и региональных</w:t>
      </w:r>
      <w:r w:rsidRPr="00C348F7">
        <w:rPr>
          <w:rFonts w:ascii="Times New Roman" w:eastAsia="Calibri" w:hAnsi="Times New Roman" w:cs="Times New Roman"/>
          <w:color w:val="000000"/>
          <w:sz w:val="28"/>
          <w:szCs w:val="28"/>
          <w:lang w:eastAsia="ar-SA"/>
        </w:rPr>
        <w:t xml:space="preserve"> орган</w:t>
      </w:r>
      <w:r>
        <w:rPr>
          <w:rFonts w:ascii="Times New Roman" w:eastAsia="Calibri" w:hAnsi="Times New Roman" w:cs="Times New Roman"/>
          <w:color w:val="000000"/>
          <w:sz w:val="28"/>
          <w:szCs w:val="28"/>
          <w:lang w:eastAsia="ar-SA"/>
        </w:rPr>
        <w:t>ов власти</w:t>
      </w:r>
      <w:r w:rsidRPr="00C348F7">
        <w:rPr>
          <w:rFonts w:ascii="Times New Roman" w:eastAsia="Calibri" w:hAnsi="Times New Roman" w:cs="Times New Roman"/>
          <w:color w:val="000000"/>
          <w:sz w:val="28"/>
          <w:szCs w:val="28"/>
        </w:rPr>
        <w:t xml:space="preserve"> выработан</w:t>
      </w:r>
      <w:r>
        <w:rPr>
          <w:rFonts w:ascii="Times New Roman" w:eastAsia="Calibri" w:hAnsi="Times New Roman" w:cs="Times New Roman"/>
          <w:color w:val="000000"/>
          <w:sz w:val="28"/>
          <w:szCs w:val="28"/>
        </w:rPr>
        <w:t xml:space="preserve"> ряд</w:t>
      </w:r>
      <w:r w:rsidRPr="00C348F7">
        <w:rPr>
          <w:rFonts w:ascii="Times New Roman" w:eastAsia="Calibri" w:hAnsi="Times New Roman" w:cs="Times New Roman"/>
          <w:color w:val="000000"/>
          <w:sz w:val="28"/>
          <w:szCs w:val="28"/>
        </w:rPr>
        <w:t xml:space="preserve"> предложени</w:t>
      </w:r>
      <w:r>
        <w:rPr>
          <w:rFonts w:ascii="Times New Roman" w:eastAsia="Calibri" w:hAnsi="Times New Roman" w:cs="Times New Roman"/>
          <w:color w:val="000000"/>
          <w:sz w:val="28"/>
          <w:szCs w:val="28"/>
        </w:rPr>
        <w:t>й</w:t>
      </w:r>
      <w:r w:rsidRPr="00C348F7">
        <w:rPr>
          <w:rFonts w:ascii="Times New Roman" w:eastAsia="Calibri" w:hAnsi="Times New Roman" w:cs="Times New Roman"/>
          <w:color w:val="000000"/>
          <w:sz w:val="28"/>
          <w:szCs w:val="28"/>
        </w:rPr>
        <w:t xml:space="preserve"> и рекомендаци</w:t>
      </w:r>
      <w:r>
        <w:rPr>
          <w:rFonts w:ascii="Times New Roman" w:eastAsia="Calibri" w:hAnsi="Times New Roman" w:cs="Times New Roman"/>
          <w:color w:val="000000"/>
          <w:sz w:val="28"/>
          <w:szCs w:val="28"/>
        </w:rPr>
        <w:t>й</w:t>
      </w:r>
      <w:r w:rsidRPr="00C348F7">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t xml:space="preserve">реализация которых, может </w:t>
      </w:r>
      <w:r w:rsidRPr="00C348F7">
        <w:rPr>
          <w:rFonts w:ascii="Times New Roman" w:eastAsia="Calibri" w:hAnsi="Times New Roman" w:cs="Times New Roman"/>
          <w:color w:val="000000"/>
          <w:sz w:val="28"/>
          <w:szCs w:val="28"/>
          <w:lang w:eastAsia="ar-SA"/>
        </w:rPr>
        <w:t>позволит</w:t>
      </w:r>
      <w:r>
        <w:rPr>
          <w:rFonts w:ascii="Times New Roman" w:eastAsia="Calibri" w:hAnsi="Times New Roman" w:cs="Times New Roman"/>
          <w:color w:val="000000"/>
          <w:sz w:val="28"/>
          <w:szCs w:val="28"/>
          <w:lang w:eastAsia="ar-SA"/>
        </w:rPr>
        <w:t>ь более эффективно решать экономические задачи страны и города, обеспечить неукоснительное соблюдение гарантированных прав и законных интересов предпринимателей.</w:t>
      </w:r>
    </w:p>
    <w:p w:rsidR="002E160E" w:rsidRDefault="002E160E" w:rsidP="002E160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ar-SA"/>
        </w:rPr>
      </w:pPr>
    </w:p>
    <w:p w:rsidR="002E160E" w:rsidRDefault="002E160E" w:rsidP="002E160E">
      <w:pPr>
        <w:pStyle w:val="2"/>
        <w:spacing w:before="0" w:line="240" w:lineRule="auto"/>
        <w:jc w:val="center"/>
        <w:rPr>
          <w:rFonts w:ascii="Times New Roman" w:eastAsia="Calibri" w:hAnsi="Times New Roman" w:cs="Times New Roman"/>
          <w:b w:val="0"/>
          <w:color w:val="000000"/>
          <w:sz w:val="28"/>
          <w:szCs w:val="28"/>
          <w:lang w:eastAsia="ar-SA"/>
        </w:rPr>
      </w:pPr>
      <w:bookmarkStart w:id="69" w:name="_Toc477344746"/>
      <w:bookmarkStart w:id="70" w:name="_Toc478039277"/>
      <w:r w:rsidRPr="00E64917">
        <w:rPr>
          <w:rFonts w:ascii="Times New Roman" w:eastAsia="Calibri" w:hAnsi="Times New Roman" w:cs="Times New Roman"/>
          <w:color w:val="000000"/>
          <w:sz w:val="28"/>
          <w:szCs w:val="28"/>
          <w:lang w:eastAsia="ar-SA"/>
        </w:rPr>
        <w:t>3.1. Рекомендации исполнительным органам государственной власти Санкт-Петербурга по разрешению системных проблем, ограничивающих развитие бизнеса в городе</w:t>
      </w:r>
      <w:bookmarkEnd w:id="69"/>
      <w:bookmarkEnd w:id="70"/>
    </w:p>
    <w:p w:rsidR="002E160E" w:rsidRDefault="002E160E" w:rsidP="002E160E">
      <w:pPr>
        <w:spacing w:after="0"/>
        <w:jc w:val="center"/>
        <w:rPr>
          <w:rFonts w:ascii="Times New Roman" w:eastAsia="Calibri" w:hAnsi="Times New Roman" w:cs="Times New Roman"/>
          <w:b/>
          <w:color w:val="000000"/>
          <w:sz w:val="28"/>
          <w:szCs w:val="28"/>
          <w:lang w:eastAsia="ar-SA"/>
        </w:rPr>
      </w:pPr>
    </w:p>
    <w:p w:rsidR="002E160E" w:rsidRDefault="002E160E" w:rsidP="002E160E">
      <w:pPr>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ab/>
        <w:t xml:space="preserve">Своеобразным подведением итогов работы в течении года и уже достаточно знакомым городскому бизнесу мероприятием для обмена мнениями и решения назревших задач стали проведенные 11 ноября 2016 года Уполномоченным </w:t>
      </w:r>
      <w:r w:rsidRPr="00DF5F3E">
        <w:rPr>
          <w:rFonts w:ascii="Times New Roman" w:eastAsia="Calibri" w:hAnsi="Times New Roman" w:cs="Times New Roman"/>
          <w:color w:val="000000"/>
          <w:sz w:val="28"/>
          <w:szCs w:val="28"/>
          <w:lang w:eastAsia="ar-SA"/>
        </w:rPr>
        <w:t>V ежегодны</w:t>
      </w:r>
      <w:r>
        <w:rPr>
          <w:rFonts w:ascii="Times New Roman" w:eastAsia="Calibri" w:hAnsi="Times New Roman" w:cs="Times New Roman"/>
          <w:color w:val="000000"/>
          <w:sz w:val="28"/>
          <w:szCs w:val="28"/>
          <w:lang w:eastAsia="ar-SA"/>
        </w:rPr>
        <w:t>е</w:t>
      </w:r>
      <w:r w:rsidRPr="00DF5F3E">
        <w:rPr>
          <w:rFonts w:ascii="Times New Roman" w:eastAsia="Calibri" w:hAnsi="Times New Roman" w:cs="Times New Roman"/>
          <w:color w:val="000000"/>
          <w:sz w:val="28"/>
          <w:szCs w:val="28"/>
          <w:lang w:eastAsia="ar-SA"/>
        </w:rPr>
        <w:t xml:space="preserve"> Публичны</w:t>
      </w:r>
      <w:r>
        <w:rPr>
          <w:rFonts w:ascii="Times New Roman" w:eastAsia="Calibri" w:hAnsi="Times New Roman" w:cs="Times New Roman"/>
          <w:color w:val="000000"/>
          <w:sz w:val="28"/>
          <w:szCs w:val="28"/>
          <w:lang w:eastAsia="ar-SA"/>
        </w:rPr>
        <w:t>е</w:t>
      </w:r>
      <w:r w:rsidRPr="00DF5F3E">
        <w:rPr>
          <w:rFonts w:ascii="Times New Roman" w:eastAsia="Calibri" w:hAnsi="Times New Roman" w:cs="Times New Roman"/>
          <w:color w:val="000000"/>
          <w:sz w:val="28"/>
          <w:szCs w:val="28"/>
          <w:lang w:eastAsia="ar-SA"/>
        </w:rPr>
        <w:t xml:space="preserve"> слушани</w:t>
      </w:r>
      <w:r>
        <w:rPr>
          <w:rFonts w:ascii="Times New Roman" w:eastAsia="Calibri" w:hAnsi="Times New Roman" w:cs="Times New Roman"/>
          <w:color w:val="000000"/>
          <w:sz w:val="28"/>
          <w:szCs w:val="28"/>
          <w:lang w:eastAsia="ar-SA"/>
        </w:rPr>
        <w:t>я</w:t>
      </w:r>
      <w:r w:rsidRPr="00DF5F3E">
        <w:rPr>
          <w:rFonts w:ascii="Times New Roman" w:eastAsia="Calibri" w:hAnsi="Times New Roman" w:cs="Times New Roman"/>
          <w:color w:val="000000"/>
          <w:sz w:val="28"/>
          <w:szCs w:val="28"/>
          <w:lang w:eastAsia="ar-SA"/>
        </w:rPr>
        <w:t xml:space="preserve"> по проблемам, препятствующим развитию предпринимательства в Санкт-Петербурге. </w:t>
      </w:r>
    </w:p>
    <w:p w:rsidR="002E160E" w:rsidRDefault="002E160E" w:rsidP="002E160E">
      <w:pPr>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ab/>
        <w:t xml:space="preserve">Эффективность такой формы диалога определена ее содержанием </w:t>
      </w:r>
      <w:r>
        <w:rPr>
          <w:rFonts w:ascii="Times New Roman" w:eastAsia="Calibri" w:hAnsi="Times New Roman" w:cs="Times New Roman"/>
          <w:color w:val="000000"/>
          <w:sz w:val="28"/>
          <w:szCs w:val="28"/>
        </w:rPr>
        <w:br/>
      </w:r>
      <w:r>
        <w:rPr>
          <w:rFonts w:ascii="Times New Roman" w:eastAsia="Calibri" w:hAnsi="Times New Roman" w:cs="Times New Roman"/>
          <w:color w:val="000000"/>
          <w:sz w:val="28"/>
          <w:szCs w:val="28"/>
          <w:lang w:eastAsia="ar-SA"/>
        </w:rPr>
        <w:t xml:space="preserve">и кругом участников. Все основные проблемы были сгруппированы </w:t>
      </w:r>
      <w:r>
        <w:rPr>
          <w:rFonts w:ascii="Times New Roman" w:eastAsia="Calibri" w:hAnsi="Times New Roman" w:cs="Times New Roman"/>
          <w:color w:val="000000"/>
          <w:sz w:val="28"/>
          <w:szCs w:val="28"/>
        </w:rPr>
        <w:br/>
      </w:r>
      <w:r>
        <w:rPr>
          <w:rFonts w:ascii="Times New Roman" w:eastAsia="Calibri" w:hAnsi="Times New Roman" w:cs="Times New Roman"/>
          <w:color w:val="000000"/>
          <w:sz w:val="28"/>
          <w:szCs w:val="28"/>
          <w:lang w:eastAsia="ar-SA"/>
        </w:rPr>
        <w:t xml:space="preserve">по предмету обсуждения и рассмотрены </w:t>
      </w:r>
      <w:r w:rsidRPr="00AD51C4">
        <w:rPr>
          <w:rFonts w:ascii="Times New Roman" w:eastAsia="Calibri" w:hAnsi="Times New Roman" w:cs="Times New Roman"/>
          <w:color w:val="000000"/>
          <w:sz w:val="28"/>
          <w:szCs w:val="28"/>
          <w:lang w:eastAsia="ar-SA"/>
        </w:rPr>
        <w:t xml:space="preserve">в формате четырех </w:t>
      </w:r>
      <w:r>
        <w:rPr>
          <w:rFonts w:ascii="Times New Roman" w:eastAsia="Calibri" w:hAnsi="Times New Roman" w:cs="Times New Roman"/>
          <w:color w:val="000000"/>
          <w:sz w:val="28"/>
          <w:szCs w:val="28"/>
          <w:lang w:eastAsia="ar-SA"/>
        </w:rPr>
        <w:t xml:space="preserve">тематических круглых столов. При этом, наряду с самими предпринимателями </w:t>
      </w:r>
      <w:r>
        <w:rPr>
          <w:rFonts w:ascii="Times New Roman" w:eastAsia="Calibri" w:hAnsi="Times New Roman" w:cs="Times New Roman"/>
          <w:color w:val="000000"/>
          <w:sz w:val="28"/>
          <w:szCs w:val="28"/>
        </w:rPr>
        <w:br/>
      </w:r>
      <w:r>
        <w:rPr>
          <w:rFonts w:ascii="Times New Roman" w:eastAsia="Calibri" w:hAnsi="Times New Roman" w:cs="Times New Roman"/>
          <w:color w:val="000000"/>
          <w:sz w:val="28"/>
          <w:szCs w:val="28"/>
          <w:lang w:eastAsia="ar-SA"/>
        </w:rPr>
        <w:t>и их</w:t>
      </w:r>
      <w:r w:rsidRPr="00AD51C4">
        <w:rPr>
          <w:rFonts w:ascii="Times New Roman" w:eastAsia="Calibri" w:hAnsi="Times New Roman" w:cs="Times New Roman"/>
          <w:color w:val="000000"/>
          <w:sz w:val="28"/>
          <w:szCs w:val="28"/>
          <w:lang w:eastAsia="ar-SA"/>
        </w:rPr>
        <w:t xml:space="preserve"> некоммерчески</w:t>
      </w:r>
      <w:r>
        <w:rPr>
          <w:rFonts w:ascii="Times New Roman" w:eastAsia="Calibri" w:hAnsi="Times New Roman" w:cs="Times New Roman"/>
          <w:color w:val="000000"/>
          <w:sz w:val="28"/>
          <w:szCs w:val="28"/>
          <w:lang w:eastAsia="ar-SA"/>
        </w:rPr>
        <w:t>ми</w:t>
      </w:r>
      <w:r w:rsidRPr="00AD51C4">
        <w:rPr>
          <w:rFonts w:ascii="Times New Roman" w:eastAsia="Calibri" w:hAnsi="Times New Roman" w:cs="Times New Roman"/>
          <w:color w:val="000000"/>
          <w:sz w:val="28"/>
          <w:szCs w:val="28"/>
          <w:lang w:eastAsia="ar-SA"/>
        </w:rPr>
        <w:t xml:space="preserve"> объединени</w:t>
      </w:r>
      <w:r>
        <w:rPr>
          <w:rFonts w:ascii="Times New Roman" w:eastAsia="Calibri" w:hAnsi="Times New Roman" w:cs="Times New Roman"/>
          <w:color w:val="000000"/>
          <w:sz w:val="28"/>
          <w:szCs w:val="28"/>
          <w:lang w:eastAsia="ar-SA"/>
        </w:rPr>
        <w:t xml:space="preserve">ями, активное участие в дискуссиях </w:t>
      </w:r>
      <w:r>
        <w:rPr>
          <w:rFonts w:ascii="Times New Roman" w:eastAsia="Calibri" w:hAnsi="Times New Roman" w:cs="Times New Roman"/>
          <w:color w:val="000000"/>
          <w:sz w:val="28"/>
          <w:szCs w:val="28"/>
          <w:lang w:eastAsia="ar-SA"/>
        </w:rPr>
        <w:lastRenderedPageBreak/>
        <w:t>приняли представители законодательной ветви власти города, руководители региональных и федеральных органов исполнительной власти.</w:t>
      </w:r>
    </w:p>
    <w:p w:rsidR="002E160E" w:rsidRDefault="007D7313" w:rsidP="002E160E">
      <w:pPr>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ab/>
      </w:r>
      <w:r w:rsidR="002E160E">
        <w:rPr>
          <w:rFonts w:ascii="Times New Roman" w:eastAsia="Calibri" w:hAnsi="Times New Roman" w:cs="Times New Roman"/>
          <w:color w:val="000000"/>
          <w:sz w:val="28"/>
          <w:szCs w:val="28"/>
          <w:lang w:eastAsia="ar-SA"/>
        </w:rPr>
        <w:t>В результате обсуждения, состоявшегося в рамках круглых столов, были выработаны</w:t>
      </w:r>
      <w:r w:rsidR="002E160E" w:rsidRPr="00C6367B">
        <w:rPr>
          <w:rFonts w:ascii="Times New Roman" w:eastAsia="Calibri" w:hAnsi="Times New Roman" w:cs="Times New Roman"/>
          <w:color w:val="000000"/>
          <w:sz w:val="28"/>
          <w:szCs w:val="28"/>
          <w:lang w:eastAsia="ar-SA"/>
        </w:rPr>
        <w:t xml:space="preserve"> конкретные предложения по устранению системных проблем</w:t>
      </w:r>
      <w:r w:rsidR="002E160E">
        <w:rPr>
          <w:rFonts w:ascii="Times New Roman" w:eastAsia="Calibri" w:hAnsi="Times New Roman" w:cs="Times New Roman"/>
          <w:color w:val="000000"/>
          <w:sz w:val="28"/>
          <w:szCs w:val="28"/>
          <w:lang w:eastAsia="ar-SA"/>
        </w:rPr>
        <w:t>,</w:t>
      </w:r>
      <w:r w:rsidR="002E160E" w:rsidRPr="00C6367B">
        <w:rPr>
          <w:rFonts w:ascii="Times New Roman" w:eastAsia="Calibri" w:hAnsi="Times New Roman" w:cs="Times New Roman"/>
          <w:color w:val="000000"/>
          <w:sz w:val="28"/>
          <w:szCs w:val="28"/>
          <w:lang w:eastAsia="ar-SA"/>
        </w:rPr>
        <w:t xml:space="preserve"> адрес</w:t>
      </w:r>
      <w:r w:rsidR="002E160E">
        <w:rPr>
          <w:rFonts w:ascii="Times New Roman" w:eastAsia="Calibri" w:hAnsi="Times New Roman" w:cs="Times New Roman"/>
          <w:color w:val="000000"/>
          <w:sz w:val="28"/>
          <w:szCs w:val="28"/>
          <w:lang w:eastAsia="ar-SA"/>
        </w:rPr>
        <w:t>ованные соответствующим государственным</w:t>
      </w:r>
      <w:r w:rsidR="002E160E" w:rsidRPr="00C6367B">
        <w:rPr>
          <w:rFonts w:ascii="Times New Roman" w:eastAsia="Calibri" w:hAnsi="Times New Roman" w:cs="Times New Roman"/>
          <w:color w:val="000000"/>
          <w:sz w:val="28"/>
          <w:szCs w:val="28"/>
          <w:lang w:eastAsia="ar-SA"/>
        </w:rPr>
        <w:t xml:space="preserve"> органов влас</w:t>
      </w:r>
      <w:r w:rsidR="002E160E">
        <w:rPr>
          <w:rFonts w:ascii="Times New Roman" w:eastAsia="Calibri" w:hAnsi="Times New Roman" w:cs="Times New Roman"/>
          <w:color w:val="000000"/>
          <w:sz w:val="28"/>
          <w:szCs w:val="28"/>
          <w:lang w:eastAsia="ar-SA"/>
        </w:rPr>
        <w:t>ти, которые нашли свое отражение в принятых</w:t>
      </w:r>
      <w:r w:rsidR="002E160E" w:rsidRPr="00C6367B">
        <w:rPr>
          <w:rFonts w:ascii="Times New Roman" w:eastAsia="Calibri" w:hAnsi="Times New Roman" w:cs="Times New Roman"/>
          <w:color w:val="000000"/>
          <w:sz w:val="28"/>
          <w:szCs w:val="28"/>
          <w:lang w:eastAsia="ar-SA"/>
        </w:rPr>
        <w:t xml:space="preserve"> </w:t>
      </w:r>
      <w:r w:rsidR="002E160E">
        <w:rPr>
          <w:rFonts w:ascii="Times New Roman" w:eastAsia="Calibri" w:hAnsi="Times New Roman" w:cs="Times New Roman"/>
          <w:color w:val="000000"/>
          <w:sz w:val="28"/>
          <w:szCs w:val="28"/>
          <w:lang w:eastAsia="ar-SA"/>
        </w:rPr>
        <w:t>резолюциях</w:t>
      </w:r>
      <w:r w:rsidR="002E160E" w:rsidRPr="00C6367B">
        <w:rPr>
          <w:rFonts w:ascii="Times New Roman" w:eastAsia="Calibri" w:hAnsi="Times New Roman" w:cs="Times New Roman"/>
          <w:color w:val="000000"/>
          <w:sz w:val="28"/>
          <w:szCs w:val="28"/>
          <w:lang w:eastAsia="ar-SA"/>
        </w:rPr>
        <w:t xml:space="preserve"> (Приложение 1 </w:t>
      </w:r>
      <w:r>
        <w:rPr>
          <w:rFonts w:ascii="Times New Roman" w:eastAsia="Calibri" w:hAnsi="Times New Roman" w:cs="Times New Roman"/>
          <w:color w:val="000000"/>
          <w:sz w:val="28"/>
          <w:szCs w:val="28"/>
          <w:lang w:eastAsia="ar-SA"/>
        </w:rPr>
        <w:br/>
      </w:r>
      <w:r w:rsidR="002E160E" w:rsidRPr="00C6367B">
        <w:rPr>
          <w:rFonts w:ascii="Times New Roman" w:eastAsia="Calibri" w:hAnsi="Times New Roman" w:cs="Times New Roman"/>
          <w:color w:val="000000"/>
          <w:sz w:val="28"/>
          <w:szCs w:val="28"/>
          <w:lang w:eastAsia="ar-SA"/>
        </w:rPr>
        <w:t>к настоящему Докладу)</w:t>
      </w:r>
      <w:r w:rsidR="002E160E">
        <w:rPr>
          <w:rFonts w:ascii="Times New Roman" w:eastAsia="Calibri" w:hAnsi="Times New Roman" w:cs="Times New Roman"/>
          <w:color w:val="000000"/>
          <w:sz w:val="28"/>
          <w:szCs w:val="28"/>
          <w:lang w:eastAsia="ar-SA"/>
        </w:rPr>
        <w:t>. С учетом характера и актуальности предложений итоговые резолюции направлены Губернатору Санкт-</w:t>
      </w:r>
      <w:r w:rsidR="002E160E" w:rsidRPr="003B5F16">
        <w:rPr>
          <w:rFonts w:ascii="Times New Roman" w:eastAsia="Calibri" w:hAnsi="Times New Roman" w:cs="Times New Roman"/>
          <w:color w:val="000000"/>
          <w:sz w:val="28"/>
          <w:szCs w:val="28"/>
          <w:lang w:eastAsia="ar-SA"/>
        </w:rPr>
        <w:t>Петербурга</w:t>
      </w:r>
      <w:r w:rsidR="002E160E" w:rsidRPr="003B5F16">
        <w:rPr>
          <w:rFonts w:ascii="Times New Roman" w:hAnsi="Times New Roman" w:cs="Times New Roman"/>
          <w:sz w:val="28"/>
          <w:szCs w:val="28"/>
        </w:rPr>
        <w:t xml:space="preserve"> </w:t>
      </w:r>
      <w:r>
        <w:rPr>
          <w:rFonts w:ascii="Times New Roman" w:hAnsi="Times New Roman" w:cs="Times New Roman"/>
          <w:sz w:val="28"/>
          <w:szCs w:val="28"/>
        </w:rPr>
        <w:br/>
      </w:r>
      <w:r w:rsidR="002E160E" w:rsidRPr="003B5F16">
        <w:rPr>
          <w:rFonts w:ascii="Times New Roman" w:hAnsi="Times New Roman" w:cs="Times New Roman"/>
          <w:sz w:val="28"/>
          <w:szCs w:val="28"/>
        </w:rPr>
        <w:t xml:space="preserve">для </w:t>
      </w:r>
      <w:r w:rsidR="002E160E">
        <w:rPr>
          <w:rFonts w:ascii="Times New Roman" w:eastAsia="Calibri" w:hAnsi="Times New Roman" w:cs="Times New Roman"/>
          <w:color w:val="000000"/>
          <w:sz w:val="28"/>
          <w:szCs w:val="28"/>
          <w:lang w:eastAsia="ar-SA"/>
        </w:rPr>
        <w:t>рассмотрения</w:t>
      </w:r>
      <w:r w:rsidR="002E160E" w:rsidRPr="003B5F16">
        <w:rPr>
          <w:rFonts w:ascii="Times New Roman" w:eastAsia="Calibri" w:hAnsi="Times New Roman" w:cs="Times New Roman"/>
          <w:color w:val="000000"/>
          <w:sz w:val="28"/>
          <w:szCs w:val="28"/>
          <w:lang w:eastAsia="ar-SA"/>
        </w:rPr>
        <w:t xml:space="preserve"> вопрос</w:t>
      </w:r>
      <w:r w:rsidR="002E160E">
        <w:rPr>
          <w:rFonts w:ascii="Times New Roman" w:eastAsia="Calibri" w:hAnsi="Times New Roman" w:cs="Times New Roman"/>
          <w:color w:val="000000"/>
          <w:sz w:val="28"/>
          <w:szCs w:val="28"/>
          <w:lang w:eastAsia="ar-SA"/>
        </w:rPr>
        <w:t>а</w:t>
      </w:r>
      <w:r w:rsidR="002E160E" w:rsidRPr="003B5F16">
        <w:rPr>
          <w:rFonts w:ascii="Times New Roman" w:eastAsia="Calibri" w:hAnsi="Times New Roman" w:cs="Times New Roman"/>
          <w:color w:val="000000"/>
          <w:sz w:val="28"/>
          <w:szCs w:val="28"/>
          <w:lang w:eastAsia="ar-SA"/>
        </w:rPr>
        <w:t xml:space="preserve"> об обоснованности издания поручений соответствующим исполнительным органам государственной власти </w:t>
      </w:r>
      <w:r>
        <w:rPr>
          <w:rFonts w:ascii="Times New Roman" w:eastAsia="Calibri" w:hAnsi="Times New Roman" w:cs="Times New Roman"/>
          <w:color w:val="000000"/>
          <w:sz w:val="28"/>
          <w:szCs w:val="28"/>
          <w:lang w:eastAsia="ar-SA"/>
        </w:rPr>
        <w:br/>
      </w:r>
      <w:r w:rsidR="002E160E" w:rsidRPr="003B5F16">
        <w:rPr>
          <w:rFonts w:ascii="Times New Roman" w:eastAsia="Calibri" w:hAnsi="Times New Roman" w:cs="Times New Roman"/>
          <w:color w:val="000000"/>
          <w:sz w:val="28"/>
          <w:szCs w:val="28"/>
          <w:lang w:eastAsia="ar-SA"/>
        </w:rPr>
        <w:t xml:space="preserve">по </w:t>
      </w:r>
      <w:r w:rsidR="002E160E">
        <w:rPr>
          <w:rFonts w:ascii="Times New Roman" w:eastAsia="Calibri" w:hAnsi="Times New Roman" w:cs="Times New Roman"/>
          <w:color w:val="000000"/>
          <w:sz w:val="28"/>
          <w:szCs w:val="28"/>
          <w:lang w:eastAsia="ar-SA"/>
        </w:rPr>
        <w:t xml:space="preserve">их </w:t>
      </w:r>
      <w:r w:rsidR="002E160E" w:rsidRPr="003B5F16">
        <w:rPr>
          <w:rFonts w:ascii="Times New Roman" w:eastAsia="Calibri" w:hAnsi="Times New Roman" w:cs="Times New Roman"/>
          <w:color w:val="000000"/>
          <w:sz w:val="28"/>
          <w:szCs w:val="28"/>
          <w:lang w:eastAsia="ar-SA"/>
        </w:rPr>
        <w:t>реализации.</w:t>
      </w:r>
    </w:p>
    <w:p w:rsidR="002E160E" w:rsidRPr="00C1238A" w:rsidRDefault="002E160E" w:rsidP="002E160E">
      <w:pPr>
        <w:pStyle w:val="af4"/>
        <w:rPr>
          <w:rFonts w:eastAsia="Calibri"/>
          <w:szCs w:val="28"/>
          <w:lang w:val="ru-RU" w:eastAsia="en-US"/>
        </w:rPr>
      </w:pPr>
      <w:r>
        <w:rPr>
          <w:color w:val="auto"/>
          <w:szCs w:val="28"/>
          <w:lang w:val="ru-RU"/>
        </w:rPr>
        <w:t>О</w:t>
      </w:r>
      <w:r w:rsidRPr="00C1238A">
        <w:rPr>
          <w:color w:val="auto"/>
          <w:szCs w:val="28"/>
          <w:lang w:val="ru-RU"/>
        </w:rPr>
        <w:t xml:space="preserve">дним из </w:t>
      </w:r>
      <w:r>
        <w:rPr>
          <w:color w:val="auto"/>
          <w:szCs w:val="28"/>
          <w:lang w:val="ru-RU"/>
        </w:rPr>
        <w:t xml:space="preserve">важных </w:t>
      </w:r>
      <w:r w:rsidRPr="00C1238A">
        <w:rPr>
          <w:color w:val="auto"/>
          <w:szCs w:val="28"/>
          <w:lang w:val="ru-RU"/>
        </w:rPr>
        <w:t>источников</w:t>
      </w:r>
      <w:r>
        <w:rPr>
          <w:color w:val="auto"/>
          <w:szCs w:val="28"/>
          <w:lang w:val="ru-RU"/>
        </w:rPr>
        <w:t xml:space="preserve"> для</w:t>
      </w:r>
      <w:r w:rsidRPr="00C1238A">
        <w:rPr>
          <w:color w:val="auto"/>
          <w:szCs w:val="28"/>
          <w:lang w:val="ru-RU"/>
        </w:rPr>
        <w:t xml:space="preserve"> выработки предложений </w:t>
      </w:r>
      <w:r>
        <w:rPr>
          <w:rFonts w:eastAsia="Calibri"/>
          <w:szCs w:val="28"/>
        </w:rPr>
        <w:br/>
      </w:r>
      <w:r w:rsidRPr="00C1238A">
        <w:rPr>
          <w:color w:val="auto"/>
          <w:szCs w:val="28"/>
          <w:lang w:val="ru-RU"/>
        </w:rPr>
        <w:t>и рекомендаций органам федерального и регионального уровней явились</w:t>
      </w:r>
      <w:r>
        <w:rPr>
          <w:color w:val="auto"/>
          <w:szCs w:val="28"/>
          <w:lang w:val="ru-RU"/>
        </w:rPr>
        <w:t xml:space="preserve"> результаты </w:t>
      </w:r>
      <w:r w:rsidRPr="00C1238A">
        <w:rPr>
          <w:color w:val="auto"/>
          <w:szCs w:val="28"/>
        </w:rPr>
        <w:t>расширен</w:t>
      </w:r>
      <w:r w:rsidRPr="00C1238A">
        <w:rPr>
          <w:color w:val="auto"/>
          <w:szCs w:val="28"/>
          <w:lang w:val="ru-RU"/>
        </w:rPr>
        <w:t>ных</w:t>
      </w:r>
      <w:r w:rsidRPr="00C1238A">
        <w:rPr>
          <w:color w:val="auto"/>
          <w:szCs w:val="28"/>
        </w:rPr>
        <w:t xml:space="preserve"> заседани</w:t>
      </w:r>
      <w:r w:rsidRPr="00C1238A">
        <w:rPr>
          <w:color w:val="auto"/>
          <w:szCs w:val="28"/>
          <w:lang w:val="ru-RU"/>
        </w:rPr>
        <w:t>й</w:t>
      </w:r>
      <w:r w:rsidR="007D7313">
        <w:rPr>
          <w:color w:val="auto"/>
          <w:szCs w:val="28"/>
        </w:rPr>
        <w:t xml:space="preserve"> Р</w:t>
      </w:r>
      <w:r w:rsidRPr="00C1238A">
        <w:rPr>
          <w:color w:val="auto"/>
          <w:szCs w:val="28"/>
        </w:rPr>
        <w:t xml:space="preserve">абочей группы </w:t>
      </w:r>
      <w:r w:rsidRPr="00C1238A">
        <w:rPr>
          <w:color w:val="auto"/>
          <w:szCs w:val="28"/>
          <w:lang w:val="ru-RU"/>
        </w:rPr>
        <w:t xml:space="preserve">от 24 июня 2016 года </w:t>
      </w:r>
      <w:r>
        <w:rPr>
          <w:rFonts w:eastAsia="Calibri"/>
          <w:szCs w:val="28"/>
        </w:rPr>
        <w:br/>
      </w:r>
      <w:r w:rsidRPr="00C1238A">
        <w:rPr>
          <w:color w:val="auto"/>
          <w:szCs w:val="28"/>
          <w:lang w:val="ru-RU"/>
        </w:rPr>
        <w:t xml:space="preserve">и 15 декабря 2016 года </w:t>
      </w:r>
      <w:r w:rsidRPr="00C1238A">
        <w:rPr>
          <w:color w:val="auto"/>
          <w:szCs w:val="28"/>
        </w:rPr>
        <w:t>по вопросам совместного участия в противодействии коррупции представителей бизнес-сообщества и органов государственной власти Санкт-Петербурга</w:t>
      </w:r>
      <w:r>
        <w:rPr>
          <w:color w:val="auto"/>
          <w:szCs w:val="28"/>
          <w:lang w:val="ru-RU"/>
        </w:rPr>
        <w:t>.</w:t>
      </w:r>
      <w:r w:rsidRPr="00C1238A">
        <w:rPr>
          <w:color w:val="auto"/>
          <w:szCs w:val="28"/>
        </w:rPr>
        <w:t xml:space="preserve"> </w:t>
      </w:r>
    </w:p>
    <w:p w:rsidR="002E160E" w:rsidRDefault="002E160E" w:rsidP="002E160E">
      <w:pPr>
        <w:spacing w:after="0" w:line="240" w:lineRule="auto"/>
        <w:ind w:firstLine="708"/>
        <w:jc w:val="both"/>
        <w:rPr>
          <w:rFonts w:ascii="Times New Roman" w:eastAsia="Calibri" w:hAnsi="Times New Roman" w:cs="Times New Roman"/>
          <w:color w:val="000000"/>
          <w:sz w:val="28"/>
          <w:szCs w:val="28"/>
          <w:lang w:eastAsia="ar-SA"/>
        </w:rPr>
      </w:pPr>
      <w:r w:rsidRPr="00C348F7">
        <w:rPr>
          <w:rFonts w:ascii="Times New Roman" w:eastAsia="Calibri" w:hAnsi="Times New Roman" w:cs="Times New Roman"/>
          <w:sz w:val="28"/>
          <w:szCs w:val="28"/>
        </w:rPr>
        <w:t>Следует также отметить, что ряд предложений</w:t>
      </w:r>
      <w:r>
        <w:rPr>
          <w:rFonts w:ascii="Times New Roman" w:eastAsia="Calibri" w:hAnsi="Times New Roman" w:cs="Times New Roman"/>
          <w:sz w:val="28"/>
          <w:szCs w:val="28"/>
        </w:rPr>
        <w:t>, имеющих наибольшую значимость и концептуальный характер был</w:t>
      </w:r>
      <w:r w:rsidRPr="00C348F7">
        <w:rPr>
          <w:rFonts w:ascii="Times New Roman" w:eastAsia="Calibri" w:hAnsi="Times New Roman" w:cs="Times New Roman"/>
          <w:sz w:val="28"/>
          <w:szCs w:val="28"/>
        </w:rPr>
        <w:t xml:space="preserve"> направлен Уполномоченным</w:t>
      </w:r>
      <w:r>
        <w:rPr>
          <w:rFonts w:ascii="Times New Roman" w:eastAsia="Calibri" w:hAnsi="Times New Roman" w:cs="Times New Roman"/>
          <w:sz w:val="28"/>
          <w:szCs w:val="28"/>
        </w:rPr>
        <w:t xml:space="preserve"> </w:t>
      </w:r>
      <w:r w:rsidR="007D7313">
        <w:rPr>
          <w:rFonts w:ascii="Times New Roman" w:eastAsia="Calibri" w:hAnsi="Times New Roman" w:cs="Times New Roman"/>
          <w:sz w:val="28"/>
          <w:szCs w:val="28"/>
        </w:rPr>
        <w:br/>
      </w:r>
      <w:r w:rsidRPr="00C348F7">
        <w:rPr>
          <w:rFonts w:ascii="Times New Roman" w:eastAsia="Calibri" w:hAnsi="Times New Roman" w:cs="Times New Roman"/>
          <w:sz w:val="28"/>
          <w:szCs w:val="28"/>
        </w:rPr>
        <w:t xml:space="preserve">для включения в Программу первоочередных мероприятий по обеспечению устойчивого развития экономики и социальной стабильности </w:t>
      </w:r>
      <w:r w:rsidR="007D7313">
        <w:rPr>
          <w:rFonts w:ascii="Times New Roman" w:eastAsia="Calibri" w:hAnsi="Times New Roman" w:cs="Times New Roman"/>
          <w:sz w:val="28"/>
          <w:szCs w:val="28"/>
        </w:rPr>
        <w:br/>
      </w:r>
      <w:r w:rsidRPr="00C348F7">
        <w:rPr>
          <w:rFonts w:ascii="Times New Roman" w:eastAsia="Calibri" w:hAnsi="Times New Roman" w:cs="Times New Roman"/>
          <w:sz w:val="28"/>
          <w:szCs w:val="28"/>
        </w:rPr>
        <w:t>в Санкт-Петербурге в 2015 году и на 2016-2017 годы.</w:t>
      </w:r>
    </w:p>
    <w:p w:rsidR="002E160E" w:rsidRPr="00893EF7" w:rsidRDefault="002E160E" w:rsidP="002E160E">
      <w:pPr>
        <w:autoSpaceDE w:val="0"/>
        <w:autoSpaceDN w:val="0"/>
        <w:adjustRightInd w:val="0"/>
        <w:spacing w:after="0" w:line="240" w:lineRule="auto"/>
        <w:ind w:firstLine="708"/>
        <w:jc w:val="center"/>
        <w:rPr>
          <w:rFonts w:ascii="Times New Roman" w:eastAsia="Calibri" w:hAnsi="Times New Roman" w:cs="Times New Roman"/>
          <w:b/>
          <w:color w:val="000000"/>
          <w:sz w:val="28"/>
          <w:szCs w:val="28"/>
          <w:highlight w:val="yellow"/>
          <w:lang w:eastAsia="ar-SA"/>
        </w:rPr>
      </w:pPr>
    </w:p>
    <w:p w:rsidR="002E160E" w:rsidRDefault="002E160E" w:rsidP="002E160E">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Рекомендации Правительству Санкт-Петербурга:</w:t>
      </w:r>
    </w:p>
    <w:p w:rsidR="002E160E" w:rsidRDefault="002E160E" w:rsidP="002E160E">
      <w:pPr>
        <w:spacing w:after="0" w:line="240" w:lineRule="auto"/>
        <w:ind w:firstLine="709"/>
        <w:jc w:val="both"/>
        <w:rPr>
          <w:rFonts w:ascii="Times New Roman" w:eastAsia="Times New Roman" w:hAnsi="Times New Roman"/>
          <w:sz w:val="28"/>
          <w:szCs w:val="28"/>
          <w:lang w:eastAsia="ru-RU"/>
        </w:rPr>
      </w:pPr>
    </w:p>
    <w:p w:rsidR="002E160E" w:rsidRPr="0008763B" w:rsidRDefault="002E160E" w:rsidP="002E160E">
      <w:pPr>
        <w:spacing w:after="0" w:line="240" w:lineRule="auto"/>
        <w:ind w:firstLine="709"/>
        <w:jc w:val="both"/>
        <w:rPr>
          <w:rFonts w:ascii="Times New Roman" w:eastAsia="Times New Roman" w:hAnsi="Times New Roman"/>
          <w:sz w:val="28"/>
          <w:szCs w:val="28"/>
          <w:lang w:eastAsia="ru-RU"/>
        </w:rPr>
      </w:pPr>
      <w:r w:rsidRPr="0008763B">
        <w:rPr>
          <w:rFonts w:ascii="Times New Roman" w:eastAsia="Times New Roman" w:hAnsi="Times New Roman"/>
          <w:sz w:val="28"/>
          <w:szCs w:val="28"/>
          <w:lang w:eastAsia="ru-RU"/>
        </w:rPr>
        <w:t xml:space="preserve">при разработке нового Генерального плана развития города, а также при формировании Плана создания инвестиционных объектов и объектов инфраструктуры, создаваемого в рамках Программы перспективного инвестиционного развития Санкт-Петербурга до 2030 года, исходить </w:t>
      </w:r>
      <w:r>
        <w:rPr>
          <w:rFonts w:ascii="Times New Roman" w:eastAsia="Calibri" w:hAnsi="Times New Roman" w:cs="Times New Roman"/>
          <w:color w:val="000000"/>
          <w:sz w:val="28"/>
          <w:szCs w:val="28"/>
        </w:rPr>
        <w:br/>
      </w:r>
      <w:r w:rsidRPr="0008763B">
        <w:rPr>
          <w:rFonts w:ascii="Times New Roman" w:eastAsia="Times New Roman" w:hAnsi="Times New Roman"/>
          <w:sz w:val="28"/>
          <w:szCs w:val="28"/>
          <w:lang w:eastAsia="ru-RU"/>
        </w:rPr>
        <w:t>из принципа «общего дела» и обеспечить бизнес-сообществу возможность широкого участия в подготовке</w:t>
      </w:r>
      <w:r>
        <w:rPr>
          <w:rFonts w:ascii="Times New Roman" w:eastAsia="Times New Roman" w:hAnsi="Times New Roman"/>
          <w:sz w:val="28"/>
          <w:szCs w:val="28"/>
          <w:lang w:eastAsia="ru-RU"/>
        </w:rPr>
        <w:t xml:space="preserve"> и разработке данных документов;</w:t>
      </w:r>
    </w:p>
    <w:p w:rsidR="002E160E" w:rsidRDefault="002E160E" w:rsidP="002E16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организовать р</w:t>
      </w:r>
      <w:r w:rsidRPr="00D86A38">
        <w:rPr>
          <w:rFonts w:ascii="Times New Roman" w:eastAsia="Times New Roman" w:hAnsi="Times New Roman"/>
          <w:sz w:val="28"/>
          <w:szCs w:val="28"/>
          <w:lang w:eastAsia="ru-RU"/>
        </w:rPr>
        <w:t>ассмотре</w:t>
      </w:r>
      <w:r>
        <w:rPr>
          <w:rFonts w:ascii="Times New Roman" w:eastAsia="Times New Roman" w:hAnsi="Times New Roman"/>
          <w:sz w:val="28"/>
          <w:szCs w:val="28"/>
          <w:lang w:eastAsia="ru-RU"/>
        </w:rPr>
        <w:t>ние</w:t>
      </w:r>
      <w:r w:rsidRPr="00D86A38">
        <w:rPr>
          <w:rFonts w:ascii="Times New Roman" w:eastAsia="Times New Roman" w:hAnsi="Times New Roman"/>
          <w:sz w:val="28"/>
          <w:szCs w:val="28"/>
          <w:lang w:eastAsia="ru-RU"/>
        </w:rPr>
        <w:t xml:space="preserve"> вопрос</w:t>
      </w:r>
      <w:r>
        <w:rPr>
          <w:rFonts w:ascii="Times New Roman" w:eastAsia="Times New Roman" w:hAnsi="Times New Roman"/>
          <w:sz w:val="28"/>
          <w:szCs w:val="28"/>
          <w:lang w:eastAsia="ru-RU"/>
        </w:rPr>
        <w:t>а</w:t>
      </w:r>
      <w:r w:rsidRPr="00D86A38">
        <w:rPr>
          <w:rFonts w:ascii="Times New Roman" w:eastAsia="Times New Roman" w:hAnsi="Times New Roman"/>
          <w:sz w:val="28"/>
          <w:szCs w:val="28"/>
          <w:lang w:eastAsia="ru-RU"/>
        </w:rPr>
        <w:t xml:space="preserve"> об увеличении объема финансирования Государственной программы Санкт-Петербурга «Развитие промышленности, инновационной деятельности и агропромышленного комплекса в Санкт-Петербурге</w:t>
      </w:r>
      <w:r>
        <w:rPr>
          <w:rFonts w:ascii="Times New Roman" w:eastAsia="Times New Roman" w:hAnsi="Times New Roman"/>
          <w:sz w:val="28"/>
          <w:szCs w:val="28"/>
          <w:lang w:eastAsia="ru-RU"/>
        </w:rPr>
        <w:t xml:space="preserve"> </w:t>
      </w:r>
      <w:r w:rsidRPr="00D86A38">
        <w:rPr>
          <w:rFonts w:ascii="Times New Roman" w:eastAsia="Times New Roman" w:hAnsi="Times New Roman"/>
          <w:sz w:val="28"/>
          <w:szCs w:val="28"/>
          <w:lang w:eastAsia="ru-RU"/>
        </w:rPr>
        <w:t>на 2015-2020 годы», утвержденной постановлением Правительства Санкт-Петербурга от 23</w:t>
      </w:r>
      <w:r>
        <w:rPr>
          <w:rFonts w:ascii="Times New Roman" w:eastAsia="Times New Roman" w:hAnsi="Times New Roman"/>
          <w:sz w:val="28"/>
          <w:szCs w:val="28"/>
          <w:lang w:eastAsia="ru-RU"/>
        </w:rPr>
        <w:t xml:space="preserve"> июня 2014 года </w:t>
      </w:r>
      <w:r>
        <w:rPr>
          <w:rFonts w:ascii="Times New Roman" w:eastAsia="Calibri" w:hAnsi="Times New Roman" w:cs="Times New Roman"/>
          <w:color w:val="000000"/>
          <w:sz w:val="28"/>
          <w:szCs w:val="28"/>
        </w:rPr>
        <w:br/>
      </w:r>
      <w:r>
        <w:rPr>
          <w:rFonts w:ascii="Times New Roman" w:eastAsia="Times New Roman" w:hAnsi="Times New Roman"/>
          <w:sz w:val="28"/>
          <w:szCs w:val="28"/>
          <w:lang w:eastAsia="ru-RU"/>
        </w:rPr>
        <w:t>№ 495;</w:t>
      </w:r>
    </w:p>
    <w:p w:rsidR="002E160E" w:rsidRDefault="002E160E" w:rsidP="002E160E">
      <w:pPr>
        <w:spacing w:after="0" w:line="240" w:lineRule="auto"/>
        <w:ind w:firstLine="709"/>
        <w:jc w:val="both"/>
        <w:rPr>
          <w:rFonts w:ascii="Times New Roman" w:hAnsi="Times New Roman"/>
          <w:color w:val="000000"/>
          <w:sz w:val="28"/>
          <w:szCs w:val="28"/>
          <w:lang w:eastAsia="ar-SA"/>
        </w:rPr>
      </w:pPr>
      <w:r w:rsidRPr="0028324C">
        <w:rPr>
          <w:rFonts w:ascii="Times New Roman" w:hAnsi="Times New Roman"/>
          <w:sz w:val="28"/>
          <w:szCs w:val="28"/>
        </w:rPr>
        <w:t xml:space="preserve">принять меры по скорейшему завершению процесса принятия нормативного правового акта об отнесении к исключительной компетенции Комитета имущественных отношений Санкт-Петербурга принятие </w:t>
      </w:r>
      <w:r w:rsidRPr="0028324C">
        <w:rPr>
          <w:rFonts w:ascii="Times New Roman" w:hAnsi="Times New Roman"/>
          <w:color w:val="000000"/>
          <w:sz w:val="28"/>
          <w:szCs w:val="28"/>
          <w:lang w:eastAsia="ar-SA"/>
        </w:rPr>
        <w:t xml:space="preserve">решений по предоставлению земельных участков, на которых расположены объекты незавершенного строительства, однократно для завершения их строительства собственникам объектов незавершенного строительства без проведения </w:t>
      </w:r>
      <w:r w:rsidRPr="0028324C">
        <w:rPr>
          <w:rFonts w:ascii="Times New Roman" w:hAnsi="Times New Roman"/>
          <w:color w:val="000000"/>
          <w:sz w:val="28"/>
          <w:szCs w:val="28"/>
          <w:lang w:eastAsia="ar-SA"/>
        </w:rPr>
        <w:lastRenderedPageBreak/>
        <w:t>торгов (пункт 21 статьи 3 Федерального закона от 25 октября 2001 года № 137-ФЗ «О введении в действие Земельного кодекса Российской Федерации»);</w:t>
      </w:r>
    </w:p>
    <w:p w:rsidR="002E160E" w:rsidRDefault="002E160E" w:rsidP="002E160E">
      <w:pPr>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п</w:t>
      </w:r>
      <w:r w:rsidRPr="00B553FC">
        <w:rPr>
          <w:rFonts w:ascii="Times New Roman" w:hAnsi="Times New Roman"/>
          <w:color w:val="000000"/>
          <w:sz w:val="28"/>
          <w:szCs w:val="28"/>
          <w:lang w:eastAsia="ar-SA"/>
        </w:rPr>
        <w:t xml:space="preserve">ри изменении нормативных правовых актов, регулирующих (изменяющих) требования к параметрам проектирования, строительства </w:t>
      </w:r>
      <w:r>
        <w:rPr>
          <w:rFonts w:ascii="Times New Roman" w:hAnsi="Times New Roman"/>
          <w:color w:val="000000"/>
          <w:sz w:val="28"/>
          <w:szCs w:val="28"/>
          <w:lang w:eastAsia="ar-SA"/>
        </w:rPr>
        <w:br/>
      </w:r>
      <w:r w:rsidRPr="00B553FC">
        <w:rPr>
          <w:rFonts w:ascii="Times New Roman" w:hAnsi="Times New Roman"/>
          <w:color w:val="000000"/>
          <w:sz w:val="28"/>
          <w:szCs w:val="28"/>
          <w:lang w:eastAsia="ar-SA"/>
        </w:rPr>
        <w:t xml:space="preserve">и реконструкции объектов, в обязательном порядке предусматривать нормы об установлении переходных периодов сроком не менее 1 года </w:t>
      </w:r>
      <w:r>
        <w:rPr>
          <w:rFonts w:ascii="Times New Roman" w:hAnsi="Times New Roman"/>
          <w:color w:val="000000"/>
          <w:sz w:val="28"/>
          <w:szCs w:val="28"/>
          <w:lang w:eastAsia="ar-SA"/>
        </w:rPr>
        <w:br/>
      </w:r>
      <w:r w:rsidRPr="00B553FC">
        <w:rPr>
          <w:rFonts w:ascii="Times New Roman" w:hAnsi="Times New Roman"/>
          <w:color w:val="000000"/>
          <w:sz w:val="28"/>
          <w:szCs w:val="28"/>
          <w:lang w:eastAsia="ar-SA"/>
        </w:rPr>
        <w:t>для утвержденных инвестиционных проектов, в отношении которых инвестором уже подано заявление о получе</w:t>
      </w:r>
      <w:r>
        <w:rPr>
          <w:rFonts w:ascii="Times New Roman" w:hAnsi="Times New Roman"/>
          <w:color w:val="000000"/>
          <w:sz w:val="28"/>
          <w:szCs w:val="28"/>
          <w:lang w:eastAsia="ar-SA"/>
        </w:rPr>
        <w:t>нии разрешения на строительство;</w:t>
      </w:r>
    </w:p>
    <w:p w:rsidR="002E160E" w:rsidRPr="001677A4" w:rsidRDefault="002E160E" w:rsidP="002E160E">
      <w:pPr>
        <w:spacing w:after="0" w:line="240" w:lineRule="auto"/>
        <w:ind w:firstLine="709"/>
        <w:jc w:val="both"/>
        <w:rPr>
          <w:rFonts w:ascii="Times New Roman" w:hAnsi="Times New Roman"/>
          <w:color w:val="000000"/>
          <w:sz w:val="28"/>
          <w:szCs w:val="28"/>
          <w:lang w:eastAsia="ar-SA"/>
        </w:rPr>
      </w:pPr>
      <w:r>
        <w:rPr>
          <w:rFonts w:ascii="Times New Roman" w:eastAsia="Times New Roman" w:hAnsi="Times New Roman"/>
          <w:sz w:val="28"/>
          <w:szCs w:val="28"/>
          <w:lang w:eastAsia="ru-RU"/>
        </w:rPr>
        <w:t xml:space="preserve">обеспечить </w:t>
      </w:r>
      <w:r w:rsidRPr="003B2C8D">
        <w:rPr>
          <w:rFonts w:ascii="Times New Roman" w:eastAsia="Times New Roman" w:hAnsi="Times New Roman"/>
          <w:sz w:val="28"/>
          <w:szCs w:val="28"/>
          <w:lang w:eastAsia="ru-RU"/>
        </w:rPr>
        <w:t>разработ</w:t>
      </w:r>
      <w:r>
        <w:rPr>
          <w:rFonts w:ascii="Times New Roman" w:eastAsia="Times New Roman" w:hAnsi="Times New Roman"/>
          <w:sz w:val="28"/>
          <w:szCs w:val="28"/>
          <w:lang w:eastAsia="ru-RU"/>
        </w:rPr>
        <w:t>ку</w:t>
      </w:r>
      <w:r w:rsidRPr="003B2C8D">
        <w:rPr>
          <w:rFonts w:ascii="Times New Roman" w:eastAsia="Times New Roman" w:hAnsi="Times New Roman"/>
          <w:sz w:val="28"/>
          <w:szCs w:val="28"/>
          <w:lang w:eastAsia="ru-RU"/>
        </w:rPr>
        <w:t xml:space="preserve"> нормативн</w:t>
      </w:r>
      <w:r>
        <w:rPr>
          <w:rFonts w:ascii="Times New Roman" w:eastAsia="Times New Roman" w:hAnsi="Times New Roman"/>
          <w:sz w:val="28"/>
          <w:szCs w:val="28"/>
          <w:lang w:eastAsia="ru-RU"/>
        </w:rPr>
        <w:t>ого</w:t>
      </w:r>
      <w:r w:rsidRPr="003B2C8D">
        <w:rPr>
          <w:rFonts w:ascii="Times New Roman" w:eastAsia="Times New Roman" w:hAnsi="Times New Roman"/>
          <w:sz w:val="28"/>
          <w:szCs w:val="28"/>
          <w:lang w:eastAsia="ru-RU"/>
        </w:rPr>
        <w:t xml:space="preserve"> правово</w:t>
      </w:r>
      <w:r>
        <w:rPr>
          <w:rFonts w:ascii="Times New Roman" w:eastAsia="Times New Roman" w:hAnsi="Times New Roman"/>
          <w:sz w:val="28"/>
          <w:szCs w:val="28"/>
          <w:lang w:eastAsia="ru-RU"/>
        </w:rPr>
        <w:t>го</w:t>
      </w:r>
      <w:r w:rsidRPr="003B2C8D">
        <w:rPr>
          <w:rFonts w:ascii="Times New Roman" w:eastAsia="Times New Roman" w:hAnsi="Times New Roman"/>
          <w:sz w:val="28"/>
          <w:szCs w:val="28"/>
          <w:lang w:eastAsia="ru-RU"/>
        </w:rPr>
        <w:t xml:space="preserve"> акт</w:t>
      </w:r>
      <w:r>
        <w:rPr>
          <w:rFonts w:ascii="Times New Roman" w:eastAsia="Times New Roman" w:hAnsi="Times New Roman"/>
          <w:sz w:val="28"/>
          <w:szCs w:val="28"/>
          <w:lang w:eastAsia="ru-RU"/>
        </w:rPr>
        <w:t>а</w:t>
      </w:r>
      <w:r w:rsidRPr="003B2C8D">
        <w:rPr>
          <w:rFonts w:ascii="Times New Roman" w:eastAsia="Times New Roman" w:hAnsi="Times New Roman"/>
          <w:sz w:val="28"/>
          <w:szCs w:val="28"/>
          <w:lang w:eastAsia="ru-RU"/>
        </w:rPr>
        <w:t>, наделяющ</w:t>
      </w:r>
      <w:r>
        <w:rPr>
          <w:rFonts w:ascii="Times New Roman" w:eastAsia="Times New Roman" w:hAnsi="Times New Roman"/>
          <w:sz w:val="28"/>
          <w:szCs w:val="28"/>
          <w:lang w:eastAsia="ru-RU"/>
        </w:rPr>
        <w:t>его</w:t>
      </w:r>
      <w:r w:rsidRPr="003B2C8D">
        <w:rPr>
          <w:rFonts w:ascii="Times New Roman" w:eastAsia="Times New Roman" w:hAnsi="Times New Roman"/>
          <w:sz w:val="28"/>
          <w:szCs w:val="28"/>
          <w:lang w:eastAsia="ru-RU"/>
        </w:rPr>
        <w:t xml:space="preserve"> Комитет по вопросам законности, правопорядка и безопасности, администраци</w:t>
      </w:r>
      <w:r>
        <w:rPr>
          <w:rFonts w:ascii="Times New Roman" w:eastAsia="Times New Roman" w:hAnsi="Times New Roman"/>
          <w:sz w:val="28"/>
          <w:szCs w:val="28"/>
          <w:lang w:eastAsia="ru-RU"/>
        </w:rPr>
        <w:t>и</w:t>
      </w:r>
      <w:r w:rsidRPr="003B2C8D">
        <w:rPr>
          <w:rFonts w:ascii="Times New Roman" w:eastAsia="Times New Roman" w:hAnsi="Times New Roman"/>
          <w:sz w:val="28"/>
          <w:szCs w:val="28"/>
          <w:lang w:eastAsia="ru-RU"/>
        </w:rPr>
        <w:t xml:space="preserve"> районов </w:t>
      </w:r>
      <w:r>
        <w:rPr>
          <w:rFonts w:ascii="Times New Roman" w:eastAsia="Times New Roman" w:hAnsi="Times New Roman"/>
          <w:sz w:val="28"/>
          <w:szCs w:val="28"/>
          <w:lang w:eastAsia="ru-RU"/>
        </w:rPr>
        <w:t xml:space="preserve">полномочиями по осуществлению регионального государственного контроля (надзора) в отношении предпринимателей </w:t>
      </w:r>
      <w:r>
        <w:rPr>
          <w:rFonts w:ascii="Times New Roman" w:eastAsia="Times New Roman" w:hAnsi="Times New Roman"/>
          <w:sz w:val="28"/>
          <w:szCs w:val="28"/>
          <w:lang w:eastAsia="ru-RU"/>
        </w:rPr>
        <w:br/>
        <w:t xml:space="preserve">при реализации этими органами функций, предусмотренных </w:t>
      </w:r>
      <w:r w:rsidRPr="00852248">
        <w:rPr>
          <w:rFonts w:ascii="Times New Roman" w:eastAsia="Times New Roman" w:hAnsi="Times New Roman"/>
          <w:sz w:val="28"/>
          <w:szCs w:val="28"/>
          <w:lang w:eastAsia="ru-RU"/>
        </w:rPr>
        <w:t xml:space="preserve">Законом </w:t>
      </w:r>
      <w:r>
        <w:rPr>
          <w:rFonts w:ascii="Times New Roman" w:eastAsia="Times New Roman" w:hAnsi="Times New Roman"/>
          <w:sz w:val="28"/>
          <w:szCs w:val="28"/>
          <w:lang w:eastAsia="ru-RU"/>
        </w:rPr>
        <w:br/>
      </w:r>
      <w:r w:rsidRPr="00852248">
        <w:rPr>
          <w:rFonts w:ascii="Times New Roman" w:eastAsia="Times New Roman" w:hAnsi="Times New Roman"/>
          <w:sz w:val="28"/>
          <w:szCs w:val="28"/>
          <w:lang w:eastAsia="ru-RU"/>
        </w:rPr>
        <w:t>Санкт-Петербурга от 31 мая 2010 года</w:t>
      </w:r>
      <w:r w:rsidR="007D7313">
        <w:rPr>
          <w:rFonts w:ascii="Times New Roman" w:eastAsia="Times New Roman" w:hAnsi="Times New Roman"/>
          <w:sz w:val="28"/>
          <w:szCs w:val="28"/>
          <w:lang w:eastAsia="ru-RU"/>
        </w:rPr>
        <w:t xml:space="preserve"> </w:t>
      </w:r>
      <w:r w:rsidRPr="00852248">
        <w:rPr>
          <w:rFonts w:ascii="Times New Roman" w:eastAsia="Times New Roman" w:hAnsi="Times New Roman"/>
          <w:sz w:val="28"/>
          <w:szCs w:val="28"/>
          <w:lang w:eastAsia="ru-RU"/>
        </w:rPr>
        <w:t>№ 273-70 «Об административных правонарушениях в Санкт-Петербурге»</w:t>
      </w:r>
      <w:r>
        <w:rPr>
          <w:rFonts w:ascii="Times New Roman" w:eastAsia="Times New Roman" w:hAnsi="Times New Roman"/>
          <w:sz w:val="28"/>
          <w:szCs w:val="28"/>
          <w:lang w:eastAsia="ru-RU"/>
        </w:rPr>
        <w:t>;</w:t>
      </w:r>
    </w:p>
    <w:p w:rsidR="002E160E" w:rsidRDefault="002E160E" w:rsidP="002E160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обеспечить </w:t>
      </w:r>
      <w:r w:rsidRPr="003B2C8D">
        <w:rPr>
          <w:rFonts w:ascii="Times New Roman" w:hAnsi="Times New Roman"/>
          <w:sz w:val="28"/>
          <w:szCs w:val="28"/>
        </w:rPr>
        <w:t>разработ</w:t>
      </w:r>
      <w:r>
        <w:rPr>
          <w:rFonts w:ascii="Times New Roman" w:hAnsi="Times New Roman"/>
          <w:sz w:val="28"/>
          <w:szCs w:val="28"/>
        </w:rPr>
        <w:t>ку нормативного</w:t>
      </w:r>
      <w:r w:rsidRPr="003B2C8D">
        <w:rPr>
          <w:rFonts w:ascii="Times New Roman" w:hAnsi="Times New Roman"/>
          <w:sz w:val="28"/>
          <w:szCs w:val="28"/>
        </w:rPr>
        <w:t xml:space="preserve"> правово</w:t>
      </w:r>
      <w:r>
        <w:rPr>
          <w:rFonts w:ascii="Times New Roman" w:hAnsi="Times New Roman"/>
          <w:sz w:val="28"/>
          <w:szCs w:val="28"/>
        </w:rPr>
        <w:t>го</w:t>
      </w:r>
      <w:r w:rsidRPr="003B2C8D">
        <w:rPr>
          <w:rFonts w:ascii="Times New Roman" w:hAnsi="Times New Roman"/>
          <w:sz w:val="28"/>
          <w:szCs w:val="28"/>
        </w:rPr>
        <w:t xml:space="preserve"> акт</w:t>
      </w:r>
      <w:r>
        <w:rPr>
          <w:rFonts w:ascii="Times New Roman" w:hAnsi="Times New Roman"/>
          <w:sz w:val="28"/>
          <w:szCs w:val="28"/>
        </w:rPr>
        <w:t>а, регламентирующего порядок проведения плановых (рейдовых) осмотров, обследований, наблюдений и других мероприятий п</w:t>
      </w:r>
      <w:r w:rsidR="00467838">
        <w:rPr>
          <w:rFonts w:ascii="Times New Roman" w:hAnsi="Times New Roman"/>
          <w:sz w:val="28"/>
          <w:szCs w:val="28"/>
        </w:rPr>
        <w:t>о контролю, в рамках выполнения</w:t>
      </w:r>
      <w:r>
        <w:rPr>
          <w:rFonts w:ascii="Times New Roman" w:hAnsi="Times New Roman"/>
          <w:sz w:val="28"/>
          <w:szCs w:val="28"/>
        </w:rPr>
        <w:t xml:space="preserve"> функций, предусмотренных </w:t>
      </w:r>
      <w:r w:rsidRPr="00852248">
        <w:rPr>
          <w:rFonts w:ascii="Times New Roman" w:hAnsi="Times New Roman"/>
          <w:sz w:val="28"/>
          <w:szCs w:val="28"/>
        </w:rPr>
        <w:t xml:space="preserve">Законом Санкт-Петербурга от 31 мая 2010 года № 273-70 «Об административных правонарушениях </w:t>
      </w:r>
      <w:r>
        <w:rPr>
          <w:rFonts w:ascii="Times New Roman" w:hAnsi="Times New Roman"/>
          <w:sz w:val="28"/>
          <w:szCs w:val="28"/>
        </w:rPr>
        <w:br/>
      </w:r>
      <w:r w:rsidRPr="00852248">
        <w:rPr>
          <w:rFonts w:ascii="Times New Roman" w:hAnsi="Times New Roman"/>
          <w:sz w:val="28"/>
          <w:szCs w:val="28"/>
        </w:rPr>
        <w:t>в Санкт-Петербурге»</w:t>
      </w:r>
      <w:r>
        <w:rPr>
          <w:rFonts w:ascii="Times New Roman" w:hAnsi="Times New Roman"/>
          <w:sz w:val="28"/>
          <w:szCs w:val="28"/>
        </w:rPr>
        <w:t>, и оформления их результатов;</w:t>
      </w:r>
    </w:p>
    <w:p w:rsidR="002E160E" w:rsidRDefault="002E160E" w:rsidP="002E160E">
      <w:pPr>
        <w:pStyle w:val="ae"/>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обеспечить оперативное</w:t>
      </w:r>
      <w:r w:rsidRPr="00F738D0">
        <w:rPr>
          <w:rFonts w:ascii="Times New Roman" w:hAnsi="Times New Roman"/>
          <w:sz w:val="28"/>
          <w:szCs w:val="28"/>
        </w:rPr>
        <w:t xml:space="preserve"> принятие проекта постановления Правительства Санкт-Петербурга «О проекте Закона Санкт-Петербурга </w:t>
      </w:r>
      <w:r>
        <w:rPr>
          <w:rFonts w:ascii="Times New Roman" w:hAnsi="Times New Roman"/>
          <w:sz w:val="28"/>
          <w:szCs w:val="28"/>
        </w:rPr>
        <w:br/>
      </w:r>
      <w:r w:rsidRPr="00F738D0">
        <w:rPr>
          <w:rFonts w:ascii="Times New Roman" w:hAnsi="Times New Roman"/>
          <w:sz w:val="28"/>
          <w:szCs w:val="28"/>
        </w:rPr>
        <w:t>«О внесении изменений в Закон Санкт-Петербурга «О размещении нестационарных торговых объектов», предусматривающ</w:t>
      </w:r>
      <w:r>
        <w:rPr>
          <w:rFonts w:ascii="Times New Roman" w:hAnsi="Times New Roman"/>
          <w:sz w:val="28"/>
          <w:szCs w:val="28"/>
        </w:rPr>
        <w:t>его</w:t>
      </w:r>
      <w:r w:rsidRPr="00F738D0">
        <w:rPr>
          <w:rFonts w:ascii="Times New Roman" w:hAnsi="Times New Roman"/>
          <w:sz w:val="28"/>
          <w:szCs w:val="28"/>
        </w:rPr>
        <w:t xml:space="preserve"> изменени</w:t>
      </w:r>
      <w:r>
        <w:rPr>
          <w:rFonts w:ascii="Times New Roman" w:hAnsi="Times New Roman"/>
          <w:sz w:val="28"/>
          <w:szCs w:val="28"/>
        </w:rPr>
        <w:t>е</w:t>
      </w:r>
      <w:r w:rsidRPr="00F738D0">
        <w:rPr>
          <w:rFonts w:ascii="Times New Roman" w:hAnsi="Times New Roman"/>
          <w:sz w:val="28"/>
          <w:szCs w:val="28"/>
        </w:rPr>
        <w:t xml:space="preserve"> порядка заключения договоров размещения </w:t>
      </w:r>
      <w:r>
        <w:rPr>
          <w:rFonts w:ascii="Times New Roman" w:hAnsi="Times New Roman"/>
          <w:sz w:val="28"/>
          <w:szCs w:val="28"/>
        </w:rPr>
        <w:t>механических транспортных средств</w:t>
      </w:r>
      <w:r w:rsidRPr="00AF0055">
        <w:rPr>
          <w:rFonts w:ascii="Times New Roman" w:hAnsi="Times New Roman"/>
          <w:sz w:val="28"/>
          <w:szCs w:val="28"/>
        </w:rPr>
        <w:t>, нестационарных торговых объектов</w:t>
      </w:r>
      <w:r>
        <w:rPr>
          <w:rFonts w:ascii="Times New Roman" w:hAnsi="Times New Roman"/>
          <w:sz w:val="28"/>
          <w:szCs w:val="28"/>
        </w:rPr>
        <w:t xml:space="preserve"> (далее – НТО)</w:t>
      </w:r>
      <w:r w:rsidRPr="00AF0055">
        <w:rPr>
          <w:rFonts w:ascii="Times New Roman" w:hAnsi="Times New Roman"/>
          <w:sz w:val="28"/>
          <w:szCs w:val="28"/>
        </w:rPr>
        <w:t>, предназначенных для реализации</w:t>
      </w:r>
      <w:r w:rsidRPr="00F738D0">
        <w:rPr>
          <w:rFonts w:ascii="Times New Roman" w:hAnsi="Times New Roman"/>
          <w:sz w:val="28"/>
          <w:szCs w:val="28"/>
        </w:rPr>
        <w:t xml:space="preserve"> периодической печатной продукции, а </w:t>
      </w:r>
      <w:r w:rsidRPr="00AF0055">
        <w:rPr>
          <w:rFonts w:ascii="Times New Roman" w:hAnsi="Times New Roman"/>
          <w:sz w:val="28"/>
          <w:szCs w:val="28"/>
        </w:rPr>
        <w:t>также НТО</w:t>
      </w:r>
      <w:r w:rsidRPr="00F738D0">
        <w:rPr>
          <w:rFonts w:ascii="Times New Roman" w:hAnsi="Times New Roman"/>
          <w:sz w:val="28"/>
          <w:szCs w:val="28"/>
        </w:rPr>
        <w:t xml:space="preserve"> в целях оказания услуг по ремонту обуви путем проведения аукционов на право</w:t>
      </w:r>
      <w:r>
        <w:rPr>
          <w:rFonts w:ascii="Times New Roman" w:hAnsi="Times New Roman"/>
          <w:sz w:val="28"/>
          <w:szCs w:val="28"/>
        </w:rPr>
        <w:t xml:space="preserve"> заключения указанных договоров;</w:t>
      </w:r>
    </w:p>
    <w:p w:rsidR="002E160E" w:rsidRPr="002A54EF" w:rsidRDefault="002E160E" w:rsidP="002E160E">
      <w:pPr>
        <w:spacing w:after="0" w:line="240" w:lineRule="auto"/>
        <w:ind w:firstLine="709"/>
        <w:jc w:val="both"/>
        <w:rPr>
          <w:rFonts w:ascii="Times New Roman" w:hAnsi="Times New Roman"/>
          <w:sz w:val="28"/>
          <w:szCs w:val="28"/>
        </w:rPr>
      </w:pPr>
      <w:r w:rsidRPr="00734F7F">
        <w:rPr>
          <w:rFonts w:ascii="Times New Roman" w:hAnsi="Times New Roman"/>
          <w:sz w:val="28"/>
          <w:szCs w:val="28"/>
        </w:rPr>
        <w:t xml:space="preserve">рассмотреть вопрос о наделении полномочиями по </w:t>
      </w:r>
      <w:r w:rsidRPr="00734F7F">
        <w:rPr>
          <w:rFonts w:ascii="Times New Roman" w:hAnsi="Times New Roman"/>
          <w:sz w:val="28"/>
          <w:szCs w:val="26"/>
          <w:lang w:eastAsia="ar-SA"/>
        </w:rPr>
        <w:t xml:space="preserve">освобождению земельных участков от незаконных землепользователей и их имущества в том числе </w:t>
      </w:r>
      <w:r w:rsidRPr="00734F7F">
        <w:rPr>
          <w:rFonts w:ascii="Times New Roman" w:hAnsi="Times New Roman"/>
          <w:sz w:val="28"/>
          <w:szCs w:val="28"/>
        </w:rPr>
        <w:t>Государственную инспекцию по контролю за использованием объектов недвижимости Санкт-Петербурга;</w:t>
      </w:r>
    </w:p>
    <w:p w:rsidR="007D7313" w:rsidRDefault="002E160E" w:rsidP="007D7313">
      <w:pPr>
        <w:spacing w:after="0" w:line="240" w:lineRule="auto"/>
        <w:ind w:firstLine="709"/>
        <w:jc w:val="both"/>
        <w:rPr>
          <w:rFonts w:ascii="Times New Roman" w:hAnsi="Times New Roman"/>
          <w:sz w:val="28"/>
          <w:szCs w:val="28"/>
        </w:rPr>
      </w:pPr>
      <w:r w:rsidRPr="009A0FA6">
        <w:rPr>
          <w:rFonts w:ascii="Times New Roman" w:eastAsia="Calibri" w:hAnsi="Times New Roman" w:cs="Times New Roman"/>
          <w:sz w:val="28"/>
          <w:szCs w:val="28"/>
        </w:rPr>
        <w:t xml:space="preserve">для улучшения инвестиционного климата и создания прозрачных условий для инвесторов </w:t>
      </w:r>
      <w:r>
        <w:rPr>
          <w:rFonts w:ascii="Times New Roman" w:eastAsia="Calibri" w:hAnsi="Times New Roman" w:cs="Times New Roman"/>
          <w:sz w:val="28"/>
          <w:szCs w:val="28"/>
        </w:rPr>
        <w:t>обеспечить недопустимость установления дополнительных условий реализации инвестиционного проекта в рамках совещания по вопросу подготовки и принятия решений о предоставлении объектов недвижимости для строительства, реконструкции, приспособления для современного использования.</w:t>
      </w:r>
    </w:p>
    <w:p w:rsidR="007D7313" w:rsidRDefault="007D7313">
      <w:pPr>
        <w:spacing w:after="160" w:line="259" w:lineRule="auto"/>
        <w:rPr>
          <w:rFonts w:ascii="Times New Roman" w:hAnsi="Times New Roman"/>
          <w:sz w:val="28"/>
          <w:szCs w:val="28"/>
        </w:rPr>
      </w:pPr>
      <w:r>
        <w:rPr>
          <w:rFonts w:ascii="Times New Roman" w:hAnsi="Times New Roman"/>
          <w:sz w:val="28"/>
          <w:szCs w:val="28"/>
        </w:rPr>
        <w:br w:type="page"/>
      </w:r>
    </w:p>
    <w:p w:rsidR="002E160E" w:rsidRDefault="002E160E" w:rsidP="002E160E">
      <w:pPr>
        <w:spacing w:after="0" w:line="240" w:lineRule="auto"/>
        <w:ind w:firstLine="709"/>
        <w:jc w:val="both"/>
        <w:rPr>
          <w:rFonts w:ascii="Times New Roman" w:eastAsia="Times New Roman" w:hAnsi="Times New Roman"/>
          <w:b/>
          <w:sz w:val="28"/>
          <w:szCs w:val="28"/>
          <w:lang w:eastAsia="ru-RU"/>
        </w:rPr>
      </w:pPr>
      <w:r w:rsidRPr="00CA4F13">
        <w:rPr>
          <w:rFonts w:ascii="Times New Roman" w:eastAsia="Times New Roman" w:hAnsi="Times New Roman"/>
          <w:b/>
          <w:sz w:val="28"/>
          <w:szCs w:val="28"/>
          <w:lang w:eastAsia="ru-RU"/>
        </w:rPr>
        <w:lastRenderedPageBreak/>
        <w:t>Рекоменд</w:t>
      </w:r>
      <w:r>
        <w:rPr>
          <w:rFonts w:ascii="Times New Roman" w:eastAsia="Times New Roman" w:hAnsi="Times New Roman"/>
          <w:b/>
          <w:sz w:val="28"/>
          <w:szCs w:val="28"/>
          <w:lang w:eastAsia="ru-RU"/>
        </w:rPr>
        <w:t>ации</w:t>
      </w:r>
      <w:r w:rsidRPr="00CA4F13">
        <w:rPr>
          <w:rFonts w:ascii="Times New Roman" w:eastAsia="Times New Roman" w:hAnsi="Times New Roman"/>
          <w:b/>
          <w:sz w:val="28"/>
          <w:szCs w:val="28"/>
          <w:lang w:eastAsia="ru-RU"/>
        </w:rPr>
        <w:t xml:space="preserve"> Администрации Губернатора Санкт-Петербурга:</w:t>
      </w:r>
    </w:p>
    <w:p w:rsidR="002E160E" w:rsidRDefault="002E160E" w:rsidP="002E160E">
      <w:pPr>
        <w:spacing w:after="0" w:line="240" w:lineRule="auto"/>
        <w:ind w:firstLine="709"/>
        <w:jc w:val="both"/>
        <w:rPr>
          <w:rFonts w:ascii="Times New Roman" w:eastAsia="Times New Roman" w:hAnsi="Times New Roman"/>
          <w:b/>
          <w:sz w:val="28"/>
          <w:szCs w:val="28"/>
          <w:lang w:eastAsia="ru-RU"/>
        </w:rPr>
      </w:pPr>
    </w:p>
    <w:p w:rsidR="002E160E" w:rsidRDefault="002E160E" w:rsidP="002E160E">
      <w:pPr>
        <w:suppressAutoHyphens/>
        <w:spacing w:after="0" w:line="240" w:lineRule="auto"/>
        <w:ind w:firstLine="709"/>
        <w:jc w:val="both"/>
        <w:rPr>
          <w:rFonts w:ascii="Times New Roman" w:hAnsi="Times New Roman"/>
          <w:sz w:val="28"/>
          <w:szCs w:val="28"/>
        </w:rPr>
      </w:pPr>
      <w:r w:rsidRPr="00FE3A7D">
        <w:rPr>
          <w:rFonts w:ascii="Times New Roman" w:hAnsi="Times New Roman"/>
          <w:sz w:val="28"/>
          <w:szCs w:val="28"/>
        </w:rPr>
        <w:t>провести мониторинг эффективности функционирования модели «одного окна» для подачи заявок на получение государствен</w:t>
      </w:r>
      <w:r>
        <w:rPr>
          <w:rFonts w:ascii="Times New Roman" w:hAnsi="Times New Roman"/>
          <w:sz w:val="28"/>
          <w:szCs w:val="28"/>
        </w:rPr>
        <w:t>ных услуг в сфере строительства;</w:t>
      </w:r>
    </w:p>
    <w:p w:rsidR="002E160E" w:rsidRDefault="002E160E" w:rsidP="002E160E">
      <w:pPr>
        <w:suppressAutoHyphens/>
        <w:spacing w:after="0" w:line="240" w:lineRule="auto"/>
        <w:ind w:firstLine="709"/>
        <w:jc w:val="both"/>
        <w:rPr>
          <w:rFonts w:ascii="Times New Roman" w:hAnsi="Times New Roman"/>
          <w:sz w:val="28"/>
          <w:szCs w:val="28"/>
        </w:rPr>
      </w:pPr>
      <w:r>
        <w:rPr>
          <w:rFonts w:ascii="Times New Roman" w:hAnsi="Times New Roman" w:cs="Times New Roman"/>
          <w:sz w:val="28"/>
          <w:szCs w:val="28"/>
        </w:rPr>
        <w:t>у</w:t>
      </w:r>
      <w:r w:rsidRPr="0088424F">
        <w:rPr>
          <w:rFonts w:ascii="Times New Roman" w:hAnsi="Times New Roman" w:cs="Times New Roman"/>
          <w:sz w:val="28"/>
          <w:szCs w:val="28"/>
        </w:rPr>
        <w:t>читывая необходимость совершенствования нормативной правовой базы и регулирующих документов, определяющих деятельность администрации районов Санкт-Петербурга в сфере развития и поддержки предпринимательской деятельности, рассмотреть вопрос о реализации мероприятий</w:t>
      </w:r>
      <w:r>
        <w:rPr>
          <w:rFonts w:ascii="Times New Roman" w:hAnsi="Times New Roman" w:cs="Times New Roman"/>
          <w:sz w:val="28"/>
          <w:szCs w:val="28"/>
        </w:rPr>
        <w:t>,</w:t>
      </w:r>
      <w:r w:rsidRPr="00904D27">
        <w:rPr>
          <w:rFonts w:ascii="Times New Roman" w:hAnsi="Times New Roman"/>
          <w:sz w:val="28"/>
          <w:szCs w:val="28"/>
        </w:rPr>
        <w:t xml:space="preserve"> </w:t>
      </w:r>
      <w:r>
        <w:rPr>
          <w:rFonts w:ascii="Times New Roman" w:hAnsi="Times New Roman"/>
          <w:sz w:val="28"/>
          <w:szCs w:val="28"/>
        </w:rPr>
        <w:t>изложенных в п. 3.2 настоящего Доклада.</w:t>
      </w:r>
    </w:p>
    <w:p w:rsidR="002E160E" w:rsidRPr="00D86A38" w:rsidRDefault="002E160E" w:rsidP="002E160E">
      <w:pPr>
        <w:spacing w:after="0" w:line="240" w:lineRule="auto"/>
        <w:ind w:firstLine="709"/>
        <w:jc w:val="both"/>
        <w:rPr>
          <w:rFonts w:ascii="Times New Roman" w:eastAsia="Times New Roman" w:hAnsi="Times New Roman"/>
          <w:sz w:val="28"/>
          <w:szCs w:val="28"/>
          <w:lang w:eastAsia="ru-RU"/>
        </w:rPr>
      </w:pPr>
    </w:p>
    <w:p w:rsidR="002E160E" w:rsidRPr="00E02F11" w:rsidRDefault="002E160E" w:rsidP="002E160E">
      <w:pPr>
        <w:spacing w:after="0" w:line="240" w:lineRule="auto"/>
        <w:ind w:firstLine="709"/>
        <w:jc w:val="both"/>
        <w:rPr>
          <w:rFonts w:ascii="Times New Roman" w:eastAsia="Times New Roman" w:hAnsi="Times New Roman"/>
          <w:b/>
          <w:sz w:val="28"/>
          <w:szCs w:val="28"/>
          <w:lang w:eastAsia="ru-RU"/>
        </w:rPr>
      </w:pPr>
      <w:r w:rsidRPr="00E02F11">
        <w:rPr>
          <w:rFonts w:ascii="Times New Roman" w:eastAsia="Times New Roman" w:hAnsi="Times New Roman"/>
          <w:b/>
          <w:sz w:val="28"/>
          <w:szCs w:val="28"/>
          <w:lang w:eastAsia="ru-RU"/>
        </w:rPr>
        <w:t>Рекомендации Комитету по промышленной политике и инновациям Санкт-Петербурга:</w:t>
      </w:r>
    </w:p>
    <w:p w:rsidR="002E160E" w:rsidRDefault="002E160E" w:rsidP="002E160E">
      <w:pPr>
        <w:spacing w:after="0" w:line="240" w:lineRule="auto"/>
        <w:ind w:firstLine="709"/>
        <w:jc w:val="both"/>
        <w:rPr>
          <w:rFonts w:ascii="Times New Roman" w:eastAsia="Times New Roman" w:hAnsi="Times New Roman"/>
          <w:sz w:val="28"/>
          <w:szCs w:val="28"/>
          <w:highlight w:val="yellow"/>
          <w:lang w:eastAsia="ru-RU"/>
        </w:rPr>
      </w:pPr>
    </w:p>
    <w:p w:rsidR="002E160E" w:rsidRDefault="002E160E" w:rsidP="002E16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B553FC">
        <w:rPr>
          <w:rFonts w:ascii="Times New Roman" w:eastAsia="Times New Roman" w:hAnsi="Times New Roman"/>
          <w:sz w:val="28"/>
          <w:szCs w:val="28"/>
          <w:lang w:eastAsia="ru-RU"/>
        </w:rPr>
        <w:t xml:space="preserve">азработать проект закона Санкт-Петербурга «О внесении изменений </w:t>
      </w:r>
      <w:r w:rsidR="007D7313">
        <w:rPr>
          <w:rFonts w:ascii="Times New Roman" w:eastAsia="Times New Roman" w:hAnsi="Times New Roman"/>
          <w:sz w:val="28"/>
          <w:szCs w:val="28"/>
          <w:lang w:eastAsia="ru-RU"/>
        </w:rPr>
        <w:br/>
      </w:r>
      <w:r w:rsidRPr="00B553FC">
        <w:rPr>
          <w:rFonts w:ascii="Times New Roman" w:eastAsia="Times New Roman" w:hAnsi="Times New Roman"/>
          <w:sz w:val="28"/>
          <w:szCs w:val="28"/>
          <w:lang w:eastAsia="ru-RU"/>
        </w:rPr>
        <w:t>в Закон Санкт-Петербурга от 14</w:t>
      </w:r>
      <w:r w:rsidR="007D7313">
        <w:rPr>
          <w:rFonts w:ascii="Times New Roman" w:eastAsia="Times New Roman" w:hAnsi="Times New Roman"/>
          <w:sz w:val="28"/>
          <w:szCs w:val="28"/>
          <w:lang w:eastAsia="ru-RU"/>
        </w:rPr>
        <w:t xml:space="preserve"> июля </w:t>
      </w:r>
      <w:r w:rsidRPr="00B553FC">
        <w:rPr>
          <w:rFonts w:ascii="Times New Roman" w:eastAsia="Times New Roman" w:hAnsi="Times New Roman"/>
          <w:sz w:val="28"/>
          <w:szCs w:val="28"/>
          <w:lang w:eastAsia="ru-RU"/>
        </w:rPr>
        <w:t xml:space="preserve">1995 </w:t>
      </w:r>
      <w:r w:rsidR="007D7313">
        <w:rPr>
          <w:rFonts w:ascii="Times New Roman" w:eastAsia="Times New Roman" w:hAnsi="Times New Roman"/>
          <w:sz w:val="28"/>
          <w:szCs w:val="28"/>
          <w:lang w:eastAsia="ru-RU"/>
        </w:rPr>
        <w:t xml:space="preserve">года </w:t>
      </w:r>
      <w:r w:rsidRPr="00B553FC">
        <w:rPr>
          <w:rFonts w:ascii="Times New Roman" w:eastAsia="Times New Roman" w:hAnsi="Times New Roman"/>
          <w:sz w:val="28"/>
          <w:szCs w:val="28"/>
          <w:lang w:eastAsia="ru-RU"/>
        </w:rPr>
        <w:t xml:space="preserve">№ 81-11 «О налоговых льготах», предусматривающий </w:t>
      </w:r>
      <w:r>
        <w:rPr>
          <w:rFonts w:ascii="Times New Roman" w:eastAsia="Times New Roman" w:hAnsi="Times New Roman"/>
          <w:sz w:val="28"/>
          <w:szCs w:val="28"/>
          <w:lang w:eastAsia="ru-RU"/>
        </w:rPr>
        <w:t xml:space="preserve">предоставление </w:t>
      </w:r>
      <w:r w:rsidRPr="00B553FC">
        <w:rPr>
          <w:rFonts w:ascii="Times New Roman" w:eastAsia="Times New Roman" w:hAnsi="Times New Roman"/>
          <w:sz w:val="28"/>
          <w:szCs w:val="28"/>
          <w:lang w:eastAsia="ru-RU"/>
        </w:rPr>
        <w:t>прав</w:t>
      </w:r>
      <w:r>
        <w:rPr>
          <w:rFonts w:ascii="Times New Roman" w:eastAsia="Times New Roman" w:hAnsi="Times New Roman"/>
          <w:sz w:val="28"/>
          <w:szCs w:val="28"/>
          <w:lang w:eastAsia="ru-RU"/>
        </w:rPr>
        <w:t>а</w:t>
      </w:r>
      <w:r w:rsidRPr="00B553FC">
        <w:rPr>
          <w:rFonts w:ascii="Times New Roman" w:eastAsia="Times New Roman" w:hAnsi="Times New Roman"/>
          <w:sz w:val="28"/>
          <w:szCs w:val="28"/>
          <w:lang w:eastAsia="ru-RU"/>
        </w:rPr>
        <w:t xml:space="preserve"> резидентам </w:t>
      </w:r>
      <w:r w:rsidR="007D7313">
        <w:rPr>
          <w:rFonts w:ascii="Times New Roman" w:eastAsia="Times New Roman" w:hAnsi="Times New Roman"/>
          <w:sz w:val="28"/>
          <w:szCs w:val="28"/>
          <w:lang w:eastAsia="ru-RU"/>
        </w:rPr>
        <w:br/>
      </w:r>
      <w:r w:rsidRPr="00B553FC">
        <w:rPr>
          <w:rFonts w:ascii="Times New Roman" w:eastAsia="Times New Roman" w:hAnsi="Times New Roman"/>
          <w:sz w:val="28"/>
          <w:szCs w:val="28"/>
          <w:lang w:eastAsia="ru-RU"/>
        </w:rPr>
        <w:t xml:space="preserve">и управляющим компаниям инновационно-промышленных парков </w:t>
      </w:r>
      <w:r w:rsidR="007D7313">
        <w:rPr>
          <w:rFonts w:ascii="Times New Roman" w:eastAsia="Times New Roman" w:hAnsi="Times New Roman"/>
          <w:sz w:val="28"/>
          <w:szCs w:val="28"/>
          <w:lang w:eastAsia="ru-RU"/>
        </w:rPr>
        <w:br/>
      </w:r>
      <w:r w:rsidRPr="00B553FC">
        <w:rPr>
          <w:rFonts w:ascii="Times New Roman" w:eastAsia="Times New Roman" w:hAnsi="Times New Roman"/>
          <w:sz w:val="28"/>
          <w:szCs w:val="28"/>
          <w:lang w:eastAsia="ru-RU"/>
        </w:rPr>
        <w:t xml:space="preserve">и технопарков Санкт-Петербурга претендовать на получение налоговых льгот (налог на имущество, налог на землю, налог на прибыль и др.), а также инициировать внесение указанного законопроекта на рассмотрение Законодательного Собрания Санкт-Петербурга; </w:t>
      </w:r>
    </w:p>
    <w:p w:rsidR="002E160E" w:rsidRDefault="002E160E" w:rsidP="002E16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B553FC">
        <w:rPr>
          <w:rFonts w:ascii="Times New Roman" w:eastAsia="Times New Roman" w:hAnsi="Times New Roman"/>
          <w:sz w:val="28"/>
          <w:szCs w:val="28"/>
          <w:lang w:eastAsia="ru-RU"/>
        </w:rPr>
        <w:t xml:space="preserve">одготовить и внести на рассмотрение Правительства </w:t>
      </w:r>
      <w:r>
        <w:rPr>
          <w:rFonts w:ascii="Times New Roman" w:eastAsia="Times New Roman" w:hAnsi="Times New Roman"/>
          <w:sz w:val="28"/>
          <w:szCs w:val="28"/>
          <w:lang w:eastAsia="ru-RU"/>
        </w:rPr>
        <w:br/>
      </w:r>
      <w:r w:rsidRPr="00B553FC">
        <w:rPr>
          <w:rFonts w:ascii="Times New Roman" w:eastAsia="Times New Roman" w:hAnsi="Times New Roman"/>
          <w:sz w:val="28"/>
          <w:szCs w:val="28"/>
          <w:lang w:eastAsia="ru-RU"/>
        </w:rPr>
        <w:t xml:space="preserve">Санкт-Петербурга проект постановления Правительства Санкт-Петербурга </w:t>
      </w:r>
      <w:r>
        <w:rPr>
          <w:rFonts w:ascii="Times New Roman" w:eastAsia="Times New Roman" w:hAnsi="Times New Roman"/>
          <w:sz w:val="28"/>
          <w:szCs w:val="28"/>
          <w:lang w:eastAsia="ru-RU"/>
        </w:rPr>
        <w:br/>
      </w:r>
      <w:r w:rsidRPr="00B553FC">
        <w:rPr>
          <w:rFonts w:ascii="Times New Roman" w:eastAsia="Times New Roman" w:hAnsi="Times New Roman"/>
          <w:sz w:val="28"/>
          <w:szCs w:val="28"/>
          <w:lang w:eastAsia="ru-RU"/>
        </w:rPr>
        <w:t xml:space="preserve">«О государственной поддержке инновационно-промышленных парков </w:t>
      </w:r>
      <w:r>
        <w:rPr>
          <w:rFonts w:ascii="Times New Roman" w:eastAsia="Times New Roman" w:hAnsi="Times New Roman"/>
          <w:sz w:val="28"/>
          <w:szCs w:val="28"/>
          <w:lang w:eastAsia="ru-RU"/>
        </w:rPr>
        <w:br/>
      </w:r>
      <w:r w:rsidRPr="00B553FC">
        <w:rPr>
          <w:rFonts w:ascii="Times New Roman" w:eastAsia="Times New Roman" w:hAnsi="Times New Roman"/>
          <w:sz w:val="28"/>
          <w:szCs w:val="28"/>
          <w:lang w:eastAsia="ru-RU"/>
        </w:rPr>
        <w:t>и технологи</w:t>
      </w:r>
      <w:r>
        <w:rPr>
          <w:rFonts w:ascii="Times New Roman" w:eastAsia="Times New Roman" w:hAnsi="Times New Roman"/>
          <w:sz w:val="28"/>
          <w:szCs w:val="28"/>
          <w:lang w:eastAsia="ru-RU"/>
        </w:rPr>
        <w:t>ческих парков Санкт-Петербурга»;</w:t>
      </w:r>
    </w:p>
    <w:p w:rsidR="002E160E" w:rsidRPr="00161F93" w:rsidRDefault="002E160E" w:rsidP="002E160E">
      <w:pPr>
        <w:spacing w:after="0" w:line="240" w:lineRule="auto"/>
        <w:ind w:firstLine="709"/>
        <w:jc w:val="both"/>
        <w:rPr>
          <w:rFonts w:ascii="Times New Roman" w:eastAsia="Times New Roman" w:hAnsi="Times New Roman"/>
          <w:sz w:val="28"/>
          <w:szCs w:val="28"/>
          <w:lang w:eastAsia="ru-RU"/>
        </w:rPr>
      </w:pPr>
      <w:r w:rsidRPr="00161F93">
        <w:rPr>
          <w:rFonts w:ascii="Times New Roman" w:eastAsia="Times New Roman" w:hAnsi="Times New Roman"/>
          <w:sz w:val="28"/>
          <w:szCs w:val="28"/>
          <w:lang w:eastAsia="ru-RU"/>
        </w:rPr>
        <w:t xml:space="preserve">разработать «дорожную карту» по улучшению кооперации </w:t>
      </w:r>
      <w:r>
        <w:rPr>
          <w:rFonts w:ascii="Times New Roman" w:eastAsia="Times New Roman" w:hAnsi="Times New Roman"/>
          <w:sz w:val="28"/>
          <w:szCs w:val="28"/>
          <w:lang w:eastAsia="ru-RU"/>
        </w:rPr>
        <w:br/>
      </w:r>
      <w:r w:rsidRPr="00161F93">
        <w:rPr>
          <w:rFonts w:ascii="Times New Roman" w:eastAsia="Times New Roman" w:hAnsi="Times New Roman"/>
          <w:sz w:val="28"/>
          <w:szCs w:val="28"/>
          <w:lang w:eastAsia="ru-RU"/>
        </w:rPr>
        <w:t>и сокращению технологического разрыва в IT-отрасли: между разработчиками программных продуктов и производителями оборудования;</w:t>
      </w:r>
    </w:p>
    <w:p w:rsidR="002E160E" w:rsidRPr="00D86A38" w:rsidRDefault="002E160E" w:rsidP="002E160E">
      <w:pPr>
        <w:spacing w:after="0" w:line="240" w:lineRule="auto"/>
        <w:ind w:firstLine="709"/>
        <w:jc w:val="both"/>
        <w:rPr>
          <w:rFonts w:ascii="Times New Roman" w:eastAsia="Times New Roman" w:hAnsi="Times New Roman"/>
          <w:sz w:val="28"/>
          <w:szCs w:val="28"/>
          <w:lang w:eastAsia="ru-RU"/>
        </w:rPr>
      </w:pPr>
      <w:r w:rsidRPr="00161F93">
        <w:rPr>
          <w:rFonts w:ascii="Times New Roman" w:eastAsia="Times New Roman" w:hAnsi="Times New Roman"/>
          <w:sz w:val="28"/>
          <w:szCs w:val="28"/>
          <w:lang w:eastAsia="ru-RU"/>
        </w:rPr>
        <w:t>разработать «дорожную карту», предусматривающую мероприятия, направленные на содействие перепрофилированию предприятий оборонно-промышленного комплекса на производство продукции для гражданских нужд в целях недопущения существенного снижения загрузки мощностей указанных предприятий С</w:t>
      </w:r>
      <w:r>
        <w:rPr>
          <w:rFonts w:ascii="Times New Roman" w:eastAsia="Times New Roman" w:hAnsi="Times New Roman"/>
          <w:sz w:val="28"/>
          <w:szCs w:val="28"/>
          <w:lang w:eastAsia="ru-RU"/>
        </w:rPr>
        <w:t>анкт-Петербурга после 2017 года.</w:t>
      </w:r>
    </w:p>
    <w:p w:rsidR="002E160E" w:rsidRPr="008307ED" w:rsidRDefault="002E160E" w:rsidP="002E160E">
      <w:pPr>
        <w:spacing w:after="0" w:line="240" w:lineRule="auto"/>
        <w:ind w:firstLine="709"/>
        <w:jc w:val="both"/>
        <w:rPr>
          <w:rFonts w:ascii="Times New Roman" w:eastAsia="Times New Roman" w:hAnsi="Times New Roman" w:cs="Times New Roman"/>
          <w:sz w:val="28"/>
          <w:szCs w:val="28"/>
          <w:lang w:eastAsia="ru-RU"/>
        </w:rPr>
      </w:pPr>
    </w:p>
    <w:p w:rsidR="002E160E" w:rsidRDefault="002E160E" w:rsidP="002E160E">
      <w:pPr>
        <w:spacing w:after="0" w:line="240" w:lineRule="auto"/>
        <w:ind w:firstLine="709"/>
        <w:jc w:val="both"/>
        <w:rPr>
          <w:rFonts w:ascii="Times New Roman" w:eastAsia="Times New Roman" w:hAnsi="Times New Roman"/>
          <w:b/>
          <w:sz w:val="28"/>
          <w:szCs w:val="28"/>
          <w:lang w:eastAsia="ru-RU"/>
        </w:rPr>
      </w:pPr>
      <w:r w:rsidRPr="00161F93">
        <w:rPr>
          <w:rFonts w:ascii="Times New Roman" w:eastAsia="Times New Roman" w:hAnsi="Times New Roman"/>
          <w:b/>
          <w:sz w:val="28"/>
          <w:szCs w:val="28"/>
          <w:lang w:eastAsia="ru-RU"/>
        </w:rPr>
        <w:t>Рекомендации Комитету по энергетике и инженерному обеспечению Санкт-Петербурга:</w:t>
      </w:r>
    </w:p>
    <w:p w:rsidR="002E160E" w:rsidRPr="00161F93" w:rsidRDefault="002E160E" w:rsidP="002E160E">
      <w:pPr>
        <w:spacing w:after="0" w:line="240" w:lineRule="auto"/>
        <w:ind w:firstLine="709"/>
        <w:jc w:val="both"/>
        <w:rPr>
          <w:rFonts w:ascii="Times New Roman" w:eastAsia="Times New Roman" w:hAnsi="Times New Roman"/>
          <w:b/>
          <w:sz w:val="28"/>
          <w:szCs w:val="28"/>
          <w:lang w:eastAsia="ru-RU"/>
        </w:rPr>
      </w:pPr>
    </w:p>
    <w:p w:rsidR="002E160E" w:rsidRDefault="002E160E" w:rsidP="002E160E">
      <w:pPr>
        <w:spacing w:after="0" w:line="240" w:lineRule="auto"/>
        <w:ind w:firstLine="709"/>
        <w:jc w:val="both"/>
        <w:rPr>
          <w:rFonts w:ascii="Times New Roman" w:eastAsia="Times New Roman" w:hAnsi="Times New Roman"/>
          <w:sz w:val="28"/>
          <w:szCs w:val="28"/>
          <w:lang w:eastAsia="ru-RU"/>
        </w:rPr>
      </w:pPr>
      <w:r w:rsidRPr="00161F93">
        <w:rPr>
          <w:rFonts w:ascii="Times New Roman" w:eastAsia="Times New Roman" w:hAnsi="Times New Roman"/>
          <w:sz w:val="28"/>
          <w:szCs w:val="28"/>
          <w:lang w:eastAsia="ru-RU"/>
        </w:rPr>
        <w:t xml:space="preserve">вынести на рассмотрение Рабочей группы по вопросу взаимоотношений между ГУП «Водоканал Санкт-Петербурга» и хозяйствующими субъектами по взиманию платы за прием (сброс) сточных вод и загрязняющих веществ </w:t>
      </w:r>
      <w:r>
        <w:rPr>
          <w:rFonts w:ascii="Times New Roman" w:eastAsia="Times New Roman" w:hAnsi="Times New Roman"/>
          <w:sz w:val="28"/>
          <w:szCs w:val="28"/>
          <w:lang w:eastAsia="ru-RU"/>
        </w:rPr>
        <w:t xml:space="preserve">– </w:t>
      </w:r>
      <w:r w:rsidRPr="00161F93">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161F93">
        <w:rPr>
          <w:rFonts w:ascii="Times New Roman" w:eastAsia="Times New Roman" w:hAnsi="Times New Roman"/>
          <w:sz w:val="28"/>
          <w:szCs w:val="28"/>
          <w:lang w:eastAsia="ru-RU"/>
        </w:rPr>
        <w:t>системы коммунальной канализации</w:t>
      </w:r>
      <w:r>
        <w:rPr>
          <w:rFonts w:ascii="Times New Roman" w:eastAsia="Times New Roman" w:hAnsi="Times New Roman"/>
          <w:sz w:val="28"/>
          <w:szCs w:val="28"/>
          <w:lang w:eastAsia="ru-RU"/>
        </w:rPr>
        <w:t xml:space="preserve"> </w:t>
      </w:r>
      <w:r w:rsidRPr="00161F93">
        <w:rPr>
          <w:rFonts w:ascii="Times New Roman" w:eastAsia="Times New Roman" w:hAnsi="Times New Roman"/>
          <w:sz w:val="28"/>
          <w:szCs w:val="28"/>
          <w:lang w:eastAsia="ru-RU"/>
        </w:rPr>
        <w:t>Санкт-Петербурга вопрос о внесении изменений в правовые акты в части снижения допустимых нормативов водоотведения по составу сточных вод</w:t>
      </w:r>
      <w:r>
        <w:rPr>
          <w:rFonts w:ascii="Times New Roman" w:eastAsia="Times New Roman" w:hAnsi="Times New Roman"/>
          <w:sz w:val="28"/>
          <w:szCs w:val="28"/>
          <w:lang w:eastAsia="ru-RU"/>
        </w:rPr>
        <w:t xml:space="preserve"> </w:t>
      </w:r>
      <w:r w:rsidRPr="00161F93">
        <w:rPr>
          <w:rFonts w:ascii="Times New Roman" w:eastAsia="Times New Roman" w:hAnsi="Times New Roman"/>
          <w:sz w:val="28"/>
          <w:szCs w:val="28"/>
          <w:lang w:eastAsia="ru-RU"/>
        </w:rPr>
        <w:t xml:space="preserve">в централизованные системы </w:t>
      </w:r>
      <w:r w:rsidRPr="00161F93">
        <w:rPr>
          <w:rFonts w:ascii="Times New Roman" w:eastAsia="Times New Roman" w:hAnsi="Times New Roman"/>
          <w:sz w:val="28"/>
          <w:szCs w:val="28"/>
          <w:lang w:eastAsia="ru-RU"/>
        </w:rPr>
        <w:lastRenderedPageBreak/>
        <w:t xml:space="preserve">водоотведения Санкт-Петербурга, а также исключения железа и марганца из списка веществ, включенных в нормативы допустимого сброса загрязняющих веществ в сточных водах, отводимых в </w:t>
      </w:r>
      <w:r>
        <w:rPr>
          <w:rFonts w:ascii="Times New Roman" w:eastAsia="Times New Roman" w:hAnsi="Times New Roman"/>
          <w:sz w:val="28"/>
          <w:szCs w:val="28"/>
          <w:lang w:eastAsia="ru-RU"/>
        </w:rPr>
        <w:t>водные объекты Санкт-Петербурга;</w:t>
      </w:r>
    </w:p>
    <w:p w:rsidR="002E160E" w:rsidRDefault="002E160E" w:rsidP="002E160E">
      <w:pPr>
        <w:spacing w:after="0" w:line="240" w:lineRule="auto"/>
        <w:ind w:firstLine="709"/>
        <w:jc w:val="both"/>
        <w:rPr>
          <w:rFonts w:ascii="Times New Roman" w:eastAsia="Times New Roman" w:hAnsi="Times New Roman"/>
          <w:sz w:val="28"/>
          <w:szCs w:val="28"/>
          <w:lang w:eastAsia="ru-RU"/>
        </w:rPr>
      </w:pPr>
      <w:r w:rsidRPr="00C348F7">
        <w:rPr>
          <w:rFonts w:ascii="Times New Roman" w:eastAsia="Calibri" w:hAnsi="Times New Roman" w:cs="Times New Roman"/>
          <w:sz w:val="28"/>
          <w:szCs w:val="28"/>
        </w:rPr>
        <w:t xml:space="preserve">продолжить реализацию комплекса мер по ускорению и удешевлению процедур, связанных с получением документации, регистрацией, выдачей разрешений и других процедур, направленных на обеспечение технологического присоединения объектов строительства к энергосетям </w:t>
      </w:r>
      <w:r>
        <w:rPr>
          <w:rFonts w:ascii="Times New Roman" w:eastAsia="Calibri" w:hAnsi="Times New Roman" w:cs="Times New Roman"/>
          <w:sz w:val="28"/>
          <w:szCs w:val="28"/>
        </w:rPr>
        <w:br/>
      </w:r>
      <w:r w:rsidRPr="00C348F7">
        <w:rPr>
          <w:rFonts w:ascii="Times New Roman" w:eastAsia="Calibri" w:hAnsi="Times New Roman" w:cs="Times New Roman"/>
          <w:sz w:val="28"/>
          <w:szCs w:val="28"/>
        </w:rPr>
        <w:t xml:space="preserve">с целью </w:t>
      </w:r>
      <w:r w:rsidRPr="00C348F7">
        <w:rPr>
          <w:rFonts w:ascii="Times New Roman" w:eastAsia="Calibri" w:hAnsi="Times New Roman" w:cs="Times New Roman"/>
          <w:color w:val="000000"/>
          <w:sz w:val="28"/>
          <w:szCs w:val="28"/>
        </w:rPr>
        <w:t xml:space="preserve">улучшения позиции Санкт-Петербурга в рейтинге «Doing Business» по показателю </w:t>
      </w:r>
      <w:r w:rsidRPr="00C348F7">
        <w:rPr>
          <w:rFonts w:ascii="Times New Roman" w:eastAsia="Calibri" w:hAnsi="Times New Roman" w:cs="Times New Roman"/>
          <w:bCs/>
          <w:sz w:val="28"/>
          <w:szCs w:val="28"/>
        </w:rPr>
        <w:t>«подключение к системам электроснабжения».</w:t>
      </w:r>
    </w:p>
    <w:p w:rsidR="002E160E" w:rsidRDefault="002E160E" w:rsidP="002E160E">
      <w:pPr>
        <w:spacing w:after="0" w:line="240" w:lineRule="auto"/>
        <w:ind w:firstLine="709"/>
        <w:jc w:val="both"/>
        <w:rPr>
          <w:rFonts w:ascii="Times New Roman" w:eastAsia="Times New Roman" w:hAnsi="Times New Roman"/>
          <w:sz w:val="28"/>
          <w:szCs w:val="28"/>
          <w:lang w:eastAsia="ru-RU"/>
        </w:rPr>
      </w:pPr>
    </w:p>
    <w:p w:rsidR="002E160E" w:rsidRDefault="002E160E" w:rsidP="002E160E">
      <w:pPr>
        <w:spacing w:after="0" w:line="240" w:lineRule="auto"/>
        <w:ind w:firstLine="709"/>
        <w:jc w:val="both"/>
        <w:rPr>
          <w:rFonts w:ascii="Times New Roman" w:eastAsia="Times New Roman" w:hAnsi="Times New Roman"/>
          <w:b/>
          <w:sz w:val="28"/>
          <w:szCs w:val="28"/>
          <w:lang w:eastAsia="ru-RU"/>
        </w:rPr>
      </w:pPr>
      <w:r w:rsidRPr="005A35BD">
        <w:rPr>
          <w:rFonts w:ascii="Times New Roman" w:eastAsia="Times New Roman" w:hAnsi="Times New Roman"/>
          <w:b/>
          <w:sz w:val="28"/>
          <w:szCs w:val="28"/>
          <w:lang w:eastAsia="ru-RU"/>
        </w:rPr>
        <w:t>Рекомендации Комитету по градостроительству и архитектуре:</w:t>
      </w:r>
    </w:p>
    <w:p w:rsidR="002E160E" w:rsidRDefault="002E160E" w:rsidP="002E160E">
      <w:pPr>
        <w:spacing w:after="0" w:line="240" w:lineRule="auto"/>
        <w:ind w:firstLine="709"/>
        <w:jc w:val="both"/>
        <w:rPr>
          <w:rFonts w:ascii="Times New Roman" w:hAnsi="Times New Roman"/>
          <w:sz w:val="28"/>
          <w:szCs w:val="28"/>
        </w:rPr>
      </w:pPr>
    </w:p>
    <w:p w:rsidR="002E160E" w:rsidRDefault="002E160E" w:rsidP="002E160E">
      <w:pPr>
        <w:spacing w:after="0" w:line="240" w:lineRule="auto"/>
        <w:ind w:firstLine="709"/>
        <w:jc w:val="both"/>
        <w:rPr>
          <w:rFonts w:ascii="Times New Roman" w:hAnsi="Times New Roman"/>
          <w:bCs/>
          <w:sz w:val="28"/>
          <w:szCs w:val="28"/>
        </w:rPr>
      </w:pPr>
      <w:r w:rsidRPr="00EF3748">
        <w:rPr>
          <w:rFonts w:ascii="Times New Roman" w:hAnsi="Times New Roman"/>
          <w:sz w:val="28"/>
          <w:szCs w:val="28"/>
        </w:rPr>
        <w:t xml:space="preserve">разместить на официальном сайте Правительства Санкт-Петербурга </w:t>
      </w:r>
      <w:r>
        <w:rPr>
          <w:rFonts w:ascii="Times New Roman" w:hAnsi="Times New Roman"/>
          <w:sz w:val="28"/>
          <w:szCs w:val="28"/>
        </w:rPr>
        <w:br/>
      </w:r>
      <w:r w:rsidRPr="00EF3748">
        <w:rPr>
          <w:rFonts w:ascii="Times New Roman" w:hAnsi="Times New Roman"/>
          <w:sz w:val="28"/>
          <w:szCs w:val="28"/>
        </w:rPr>
        <w:t>для ознакомления всех заинтересованных лиц сводную справочную информацию о перечне комиссий, советов и иных коллегиальных совещательных органов, наделенных правом согласования проектов в сфере градостроительства и архитектуры, с указанием их функций, регламента работы и порядка принятия решений (рекомендаций)</w:t>
      </w:r>
      <w:r>
        <w:rPr>
          <w:rFonts w:ascii="Times New Roman" w:hAnsi="Times New Roman"/>
          <w:sz w:val="28"/>
          <w:szCs w:val="28"/>
        </w:rPr>
        <w:t>;</w:t>
      </w:r>
    </w:p>
    <w:p w:rsidR="002E160E" w:rsidRDefault="002E160E" w:rsidP="002E160E">
      <w:pPr>
        <w:spacing w:after="0" w:line="240" w:lineRule="auto"/>
        <w:ind w:firstLine="709"/>
        <w:jc w:val="both"/>
        <w:rPr>
          <w:rFonts w:ascii="Times New Roman" w:eastAsia="Times New Roman" w:hAnsi="Times New Roman"/>
          <w:b/>
          <w:sz w:val="28"/>
          <w:szCs w:val="28"/>
          <w:lang w:eastAsia="ru-RU"/>
        </w:rPr>
      </w:pPr>
      <w:r w:rsidRPr="00D46AC2">
        <w:rPr>
          <w:rFonts w:ascii="Times New Roman" w:hAnsi="Times New Roman"/>
          <w:bCs/>
          <w:sz w:val="28"/>
          <w:szCs w:val="28"/>
        </w:rPr>
        <w:t xml:space="preserve">проработать вопрос о </w:t>
      </w:r>
      <w:r w:rsidRPr="00D46AC2">
        <w:rPr>
          <w:rFonts w:ascii="Times New Roman" w:hAnsi="Times New Roman"/>
          <w:sz w:val="28"/>
          <w:szCs w:val="28"/>
        </w:rPr>
        <w:t xml:space="preserve">внесении изменений в </w:t>
      </w:r>
      <w:r>
        <w:rPr>
          <w:rFonts w:ascii="Times New Roman" w:hAnsi="Times New Roman"/>
          <w:sz w:val="28"/>
          <w:szCs w:val="28"/>
        </w:rPr>
        <w:t>нормативные правовые акты</w:t>
      </w:r>
      <w:r w:rsidRPr="00D46AC2">
        <w:rPr>
          <w:rFonts w:ascii="Times New Roman" w:hAnsi="Times New Roman"/>
          <w:sz w:val="28"/>
          <w:szCs w:val="28"/>
        </w:rPr>
        <w:t xml:space="preserve"> в части сокращения</w:t>
      </w:r>
      <w:r>
        <w:rPr>
          <w:rFonts w:ascii="Times New Roman" w:hAnsi="Times New Roman"/>
          <w:sz w:val="28"/>
          <w:szCs w:val="28"/>
        </w:rPr>
        <w:t xml:space="preserve"> перечня документов, необходимого</w:t>
      </w:r>
      <w:r w:rsidRPr="00D46AC2">
        <w:rPr>
          <w:rFonts w:ascii="Times New Roman" w:hAnsi="Times New Roman"/>
          <w:sz w:val="28"/>
          <w:szCs w:val="28"/>
        </w:rPr>
        <w:t xml:space="preserve"> для </w:t>
      </w:r>
      <w:r w:rsidRPr="00D46AC2">
        <w:rPr>
          <w:rFonts w:ascii="Times New Roman" w:hAnsi="Times New Roman"/>
          <w:sz w:val="28"/>
          <w:szCs w:val="28"/>
          <w:lang w:eastAsia="ja-JP"/>
        </w:rPr>
        <w:t>получения потенциальными инвесторами градостроительного плана земельного участка, а именно: предоставлять градостроительный план земельного участка только на основании заявления и правоустанавливающих документов заявителя</w:t>
      </w:r>
      <w:r>
        <w:rPr>
          <w:rFonts w:ascii="Times New Roman" w:hAnsi="Times New Roman"/>
          <w:sz w:val="28"/>
          <w:szCs w:val="28"/>
          <w:lang w:eastAsia="ja-JP"/>
        </w:rPr>
        <w:t>;</w:t>
      </w:r>
    </w:p>
    <w:p w:rsidR="002E160E" w:rsidRDefault="002E160E" w:rsidP="002E160E">
      <w:pPr>
        <w:spacing w:after="0"/>
        <w:ind w:firstLine="708"/>
        <w:jc w:val="both"/>
        <w:rPr>
          <w:rFonts w:ascii="Times New Roman" w:hAnsi="Times New Roman"/>
          <w:sz w:val="28"/>
          <w:szCs w:val="28"/>
          <w:lang w:eastAsia="ja-JP"/>
        </w:rPr>
      </w:pPr>
      <w:r w:rsidRPr="00D46AC2">
        <w:rPr>
          <w:rFonts w:ascii="Times New Roman" w:hAnsi="Times New Roman"/>
          <w:sz w:val="28"/>
          <w:szCs w:val="28"/>
          <w:lang w:eastAsia="ja-JP"/>
        </w:rPr>
        <w:t xml:space="preserve">неукоснительно соблюдать сроки выдачи градостроительного плана </w:t>
      </w:r>
      <w:r>
        <w:rPr>
          <w:rFonts w:ascii="Times New Roman" w:hAnsi="Times New Roman"/>
          <w:sz w:val="28"/>
          <w:szCs w:val="28"/>
          <w:lang w:eastAsia="ja-JP"/>
        </w:rPr>
        <w:t>земельного участка;</w:t>
      </w:r>
    </w:p>
    <w:p w:rsidR="002E160E" w:rsidRPr="00C16467" w:rsidRDefault="002E160E" w:rsidP="002E160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подготовить проект изменений в</w:t>
      </w:r>
      <w:r w:rsidRPr="001063D8">
        <w:rPr>
          <w:rFonts w:ascii="Times New Roman" w:eastAsia="Calibri" w:hAnsi="Times New Roman" w:cs="Times New Roman"/>
          <w:sz w:val="28"/>
          <w:szCs w:val="28"/>
        </w:rPr>
        <w:t xml:space="preserve"> Закон</w:t>
      </w:r>
      <w:r>
        <w:rPr>
          <w:rFonts w:ascii="Times New Roman" w:eastAsia="Calibri" w:hAnsi="Times New Roman" w:cs="Times New Roman"/>
          <w:sz w:val="28"/>
          <w:szCs w:val="28"/>
        </w:rPr>
        <w:t xml:space="preserve"> Санкт-Петербурга от </w:t>
      </w:r>
      <w:r w:rsidRPr="001063D8">
        <w:rPr>
          <w:rFonts w:ascii="Times New Roman" w:eastAsia="Calibri" w:hAnsi="Times New Roman" w:cs="Times New Roman"/>
          <w:sz w:val="28"/>
          <w:szCs w:val="28"/>
        </w:rPr>
        <w:t>2</w:t>
      </w:r>
      <w:r>
        <w:rPr>
          <w:rFonts w:ascii="Times New Roman" w:eastAsia="Calibri" w:hAnsi="Times New Roman" w:cs="Times New Roman"/>
          <w:sz w:val="28"/>
          <w:szCs w:val="28"/>
        </w:rPr>
        <w:t xml:space="preserve"> декабря </w:t>
      </w:r>
      <w:r w:rsidRPr="001063D8">
        <w:rPr>
          <w:rFonts w:ascii="Times New Roman" w:eastAsia="Calibri" w:hAnsi="Times New Roman" w:cs="Times New Roman"/>
          <w:sz w:val="28"/>
          <w:szCs w:val="28"/>
        </w:rPr>
        <w:t>2015</w:t>
      </w:r>
      <w:r>
        <w:rPr>
          <w:rFonts w:ascii="Times New Roman" w:eastAsia="Times New Roman" w:hAnsi="Times New Roman"/>
          <w:sz w:val="28"/>
          <w:szCs w:val="28"/>
          <w:lang w:eastAsia="ru-RU"/>
        </w:rPr>
        <w:t xml:space="preserve"> </w:t>
      </w:r>
      <w:r>
        <w:rPr>
          <w:rFonts w:ascii="Times New Roman" w:eastAsia="Calibri" w:hAnsi="Times New Roman" w:cs="Times New Roman"/>
          <w:sz w:val="28"/>
          <w:szCs w:val="28"/>
        </w:rPr>
        <w:t xml:space="preserve">года № </w:t>
      </w:r>
      <w:r w:rsidRPr="001063D8">
        <w:rPr>
          <w:rFonts w:ascii="Times New Roman" w:eastAsia="Calibri" w:hAnsi="Times New Roman" w:cs="Times New Roman"/>
          <w:sz w:val="28"/>
          <w:szCs w:val="28"/>
        </w:rPr>
        <w:t>692</w:t>
      </w:r>
      <w:r w:rsidRPr="001063D8">
        <w:rPr>
          <w:rFonts w:ascii="Times New Roman" w:eastAsia="Calibri" w:hAnsi="Times New Roman" w:cs="Times New Roman"/>
          <w:sz w:val="28"/>
          <w:szCs w:val="28"/>
        </w:rPr>
        <w:noBreakHyphen/>
        <w:t xml:space="preserve">147 «О порядке предоставления решения о согласовании архитектурно-градостроительного облика объекта в сфере жилищного строительства» </w:t>
      </w:r>
      <w:r>
        <w:rPr>
          <w:rFonts w:ascii="Times New Roman" w:eastAsia="Calibri" w:hAnsi="Times New Roman" w:cs="Times New Roman"/>
          <w:sz w:val="28"/>
          <w:szCs w:val="28"/>
        </w:rPr>
        <w:t>в части исключения требования по предоставлению решения</w:t>
      </w:r>
      <w:r w:rsidRPr="00C16467">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r w:rsidRPr="00C16467">
        <w:rPr>
          <w:rFonts w:ascii="Times New Roman" w:eastAsia="Calibri" w:hAnsi="Times New Roman" w:cs="Times New Roman"/>
          <w:sz w:val="28"/>
          <w:szCs w:val="28"/>
        </w:rPr>
        <w:t xml:space="preserve">о согласовании архитектурно-градостроительного облика объекта </w:t>
      </w:r>
      <w:r>
        <w:rPr>
          <w:rFonts w:ascii="Times New Roman" w:eastAsia="Calibri" w:hAnsi="Times New Roman" w:cs="Times New Roman"/>
          <w:sz w:val="28"/>
          <w:szCs w:val="28"/>
        </w:rPr>
        <w:br/>
      </w:r>
      <w:r w:rsidRPr="00C16467">
        <w:rPr>
          <w:rFonts w:ascii="Times New Roman" w:eastAsia="Calibri" w:hAnsi="Times New Roman" w:cs="Times New Roman"/>
          <w:sz w:val="28"/>
          <w:szCs w:val="28"/>
        </w:rPr>
        <w:t xml:space="preserve">до </w:t>
      </w:r>
      <w:r w:rsidRPr="00AA2E75">
        <w:rPr>
          <w:rFonts w:ascii="Times New Roman" w:eastAsia="Calibri" w:hAnsi="Times New Roman" w:cs="Times New Roman"/>
          <w:sz w:val="28"/>
          <w:szCs w:val="28"/>
        </w:rPr>
        <w:t>утверждения в установленном порядке градостроите</w:t>
      </w:r>
      <w:r>
        <w:rPr>
          <w:rFonts w:ascii="Times New Roman" w:eastAsia="Calibri" w:hAnsi="Times New Roman" w:cs="Times New Roman"/>
          <w:sz w:val="28"/>
          <w:szCs w:val="28"/>
        </w:rPr>
        <w:t>льного плана земельного участка</w:t>
      </w:r>
      <w:r w:rsidRPr="00C16467">
        <w:rPr>
          <w:rFonts w:ascii="Times New Roman" w:eastAsia="Calibri" w:hAnsi="Times New Roman" w:cs="Times New Roman"/>
          <w:sz w:val="28"/>
          <w:szCs w:val="28"/>
        </w:rPr>
        <w:t>;</w:t>
      </w:r>
    </w:p>
    <w:p w:rsidR="002E160E" w:rsidRDefault="002E160E" w:rsidP="002E160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подготовить проект изменений</w:t>
      </w:r>
      <w:r w:rsidRPr="006A1BC5">
        <w:rPr>
          <w:rFonts w:ascii="Times New Roman" w:eastAsia="Calibri" w:hAnsi="Times New Roman" w:cs="Times New Roman"/>
          <w:sz w:val="28"/>
          <w:szCs w:val="28"/>
        </w:rPr>
        <w:t xml:space="preserve"> в Закон Санкт-Петербурга от 24 ноября 2009 года № 508-100 «О градостроительной деятельности </w:t>
      </w:r>
      <w:r>
        <w:rPr>
          <w:rFonts w:ascii="Times New Roman" w:eastAsia="Calibri" w:hAnsi="Times New Roman" w:cs="Times New Roman"/>
          <w:sz w:val="28"/>
          <w:szCs w:val="28"/>
        </w:rPr>
        <w:br/>
      </w:r>
      <w:r w:rsidRPr="006A1BC5">
        <w:rPr>
          <w:rFonts w:ascii="Times New Roman" w:eastAsia="Calibri" w:hAnsi="Times New Roman" w:cs="Times New Roman"/>
          <w:sz w:val="28"/>
          <w:szCs w:val="28"/>
        </w:rPr>
        <w:t>в Санкт-Петербурге» в части исключения требования о предоставлении решения о согласовании архитектурно-градостроительного облика объекта.</w:t>
      </w:r>
    </w:p>
    <w:p w:rsidR="002E160E" w:rsidRDefault="002E160E" w:rsidP="002E160E">
      <w:pPr>
        <w:spacing w:after="0"/>
        <w:ind w:firstLine="708"/>
        <w:jc w:val="both"/>
        <w:rPr>
          <w:rFonts w:ascii="Times New Roman" w:hAnsi="Times New Roman"/>
          <w:sz w:val="28"/>
          <w:szCs w:val="28"/>
          <w:lang w:eastAsia="ja-JP"/>
        </w:rPr>
      </w:pPr>
    </w:p>
    <w:p w:rsidR="002E160E" w:rsidRDefault="002E160E" w:rsidP="002E160E">
      <w:pPr>
        <w:spacing w:after="0" w:line="240" w:lineRule="auto"/>
        <w:ind w:firstLine="708"/>
        <w:jc w:val="both"/>
        <w:rPr>
          <w:rFonts w:ascii="Times New Roman" w:hAnsi="Times New Roman"/>
          <w:b/>
          <w:sz w:val="28"/>
          <w:szCs w:val="28"/>
        </w:rPr>
      </w:pPr>
      <w:r w:rsidRPr="008068D8">
        <w:rPr>
          <w:rFonts w:ascii="Times New Roman" w:hAnsi="Times New Roman"/>
          <w:b/>
          <w:sz w:val="28"/>
          <w:szCs w:val="28"/>
        </w:rPr>
        <w:t>Рекоменд</w:t>
      </w:r>
      <w:r>
        <w:rPr>
          <w:rFonts w:ascii="Times New Roman" w:hAnsi="Times New Roman"/>
          <w:b/>
          <w:sz w:val="28"/>
          <w:szCs w:val="28"/>
        </w:rPr>
        <w:t>ации</w:t>
      </w:r>
      <w:r w:rsidRPr="008068D8">
        <w:rPr>
          <w:rFonts w:ascii="Times New Roman" w:hAnsi="Times New Roman"/>
          <w:b/>
          <w:sz w:val="28"/>
          <w:szCs w:val="28"/>
        </w:rPr>
        <w:t xml:space="preserve"> Комитету по развитию предпринимательства </w:t>
      </w:r>
      <w:r w:rsidR="007D7313">
        <w:rPr>
          <w:rFonts w:ascii="Times New Roman" w:eastAsia="Times New Roman" w:hAnsi="Times New Roman"/>
          <w:sz w:val="28"/>
          <w:szCs w:val="28"/>
          <w:lang w:eastAsia="ru-RU"/>
        </w:rPr>
        <w:br/>
      </w:r>
      <w:r w:rsidRPr="008068D8">
        <w:rPr>
          <w:rFonts w:ascii="Times New Roman" w:hAnsi="Times New Roman"/>
          <w:b/>
          <w:sz w:val="28"/>
          <w:szCs w:val="28"/>
        </w:rPr>
        <w:t xml:space="preserve">и потребительского рынка </w:t>
      </w:r>
      <w:r w:rsidRPr="008068D8">
        <w:rPr>
          <w:rFonts w:ascii="Times New Roman" w:hAnsi="Times New Roman" w:cs="Tahoma"/>
          <w:b/>
          <w:kern w:val="3"/>
          <w:sz w:val="28"/>
          <w:szCs w:val="28"/>
          <w:lang w:eastAsia="ja-JP" w:bidi="fa-IR"/>
        </w:rPr>
        <w:t>Санкт-Петербурга</w:t>
      </w:r>
      <w:r w:rsidRPr="008068D8">
        <w:rPr>
          <w:rFonts w:ascii="Times New Roman" w:hAnsi="Times New Roman"/>
          <w:b/>
          <w:sz w:val="28"/>
          <w:szCs w:val="28"/>
        </w:rPr>
        <w:t>:</w:t>
      </w:r>
    </w:p>
    <w:p w:rsidR="002E160E" w:rsidRPr="00B553FC" w:rsidRDefault="002E160E" w:rsidP="002E160E">
      <w:pPr>
        <w:spacing w:after="0" w:line="240" w:lineRule="auto"/>
        <w:ind w:firstLine="708"/>
        <w:jc w:val="both"/>
        <w:rPr>
          <w:rFonts w:ascii="Times New Roman" w:hAnsi="Times New Roman"/>
          <w:b/>
          <w:sz w:val="28"/>
          <w:szCs w:val="28"/>
        </w:rPr>
      </w:pPr>
    </w:p>
    <w:p w:rsidR="002E160E" w:rsidRPr="00B553FC" w:rsidRDefault="002E160E" w:rsidP="002E160E">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B553FC">
        <w:rPr>
          <w:rFonts w:ascii="Times New Roman" w:hAnsi="Times New Roman"/>
          <w:sz w:val="28"/>
          <w:szCs w:val="28"/>
        </w:rPr>
        <w:t>ассмотреть вопрос о возобновлении реализации в 2017-2018 г</w:t>
      </w:r>
      <w:r>
        <w:rPr>
          <w:rFonts w:ascii="Times New Roman" w:hAnsi="Times New Roman"/>
          <w:sz w:val="28"/>
          <w:szCs w:val="28"/>
        </w:rPr>
        <w:t>одах</w:t>
      </w:r>
      <w:r w:rsidRPr="00B553FC">
        <w:rPr>
          <w:rFonts w:ascii="Times New Roman" w:hAnsi="Times New Roman"/>
          <w:sz w:val="28"/>
          <w:szCs w:val="28"/>
        </w:rPr>
        <w:t xml:space="preserve"> специальной программы «Приобретение основных средств в лизинг» </w:t>
      </w:r>
      <w:r>
        <w:rPr>
          <w:rFonts w:ascii="Times New Roman" w:eastAsia="Times New Roman" w:hAnsi="Times New Roman"/>
          <w:sz w:val="28"/>
          <w:szCs w:val="28"/>
          <w:lang w:eastAsia="ru-RU"/>
        </w:rPr>
        <w:br/>
      </w:r>
      <w:r w:rsidRPr="00B553FC">
        <w:rPr>
          <w:rFonts w:ascii="Times New Roman" w:hAnsi="Times New Roman"/>
          <w:sz w:val="28"/>
          <w:szCs w:val="28"/>
        </w:rPr>
        <w:t xml:space="preserve">(в рамках Государственной программы Санкт-Петербурга «Развитие предпринимательства и потребительского рынка в Санкт-Петербурге») </w:t>
      </w:r>
      <w:r>
        <w:rPr>
          <w:rFonts w:ascii="Times New Roman" w:hAnsi="Times New Roman"/>
          <w:sz w:val="28"/>
          <w:szCs w:val="28"/>
        </w:rPr>
        <w:br/>
      </w:r>
      <w:r w:rsidRPr="00B553FC">
        <w:rPr>
          <w:rFonts w:ascii="Times New Roman" w:hAnsi="Times New Roman"/>
          <w:sz w:val="28"/>
          <w:szCs w:val="28"/>
        </w:rPr>
        <w:lastRenderedPageBreak/>
        <w:t>при условии усовершенствования условий предоставления данного вида субсидий;</w:t>
      </w:r>
    </w:p>
    <w:p w:rsidR="002E160E" w:rsidRDefault="002E160E" w:rsidP="002E160E">
      <w:pPr>
        <w:spacing w:after="0" w:line="240" w:lineRule="auto"/>
        <w:ind w:firstLine="709"/>
        <w:jc w:val="both"/>
        <w:rPr>
          <w:rFonts w:ascii="Times New Roman" w:hAnsi="Times New Roman"/>
          <w:sz w:val="28"/>
          <w:szCs w:val="28"/>
        </w:rPr>
      </w:pPr>
      <w:r w:rsidRPr="00D1617D">
        <w:rPr>
          <w:rFonts w:ascii="Times New Roman" w:hAnsi="Times New Roman"/>
          <w:sz w:val="28"/>
          <w:szCs w:val="28"/>
        </w:rPr>
        <w:t>кажд</w:t>
      </w:r>
      <w:r>
        <w:rPr>
          <w:rFonts w:ascii="Times New Roman" w:hAnsi="Times New Roman"/>
          <w:sz w:val="28"/>
          <w:szCs w:val="28"/>
        </w:rPr>
        <w:t>ый</w:t>
      </w:r>
      <w:r w:rsidRPr="00D1617D">
        <w:rPr>
          <w:rFonts w:ascii="Times New Roman" w:hAnsi="Times New Roman"/>
          <w:sz w:val="28"/>
          <w:szCs w:val="28"/>
        </w:rPr>
        <w:t xml:space="preserve"> адрес земельного участка, планируемого к исключению </w:t>
      </w:r>
      <w:r>
        <w:rPr>
          <w:rFonts w:ascii="Times New Roman" w:hAnsi="Times New Roman"/>
          <w:sz w:val="28"/>
          <w:szCs w:val="28"/>
        </w:rPr>
        <w:br/>
      </w:r>
      <w:r w:rsidRPr="00D1617D">
        <w:rPr>
          <w:rFonts w:ascii="Times New Roman" w:hAnsi="Times New Roman"/>
          <w:sz w:val="28"/>
          <w:szCs w:val="28"/>
        </w:rPr>
        <w:t>из Схемы размещения НТО</w:t>
      </w:r>
      <w:r w:rsidR="007D7313">
        <w:rPr>
          <w:rFonts w:ascii="Times New Roman" w:hAnsi="Times New Roman"/>
          <w:sz w:val="28"/>
          <w:szCs w:val="28"/>
        </w:rPr>
        <w:t>,</w:t>
      </w:r>
      <w:r w:rsidRPr="00DF0285">
        <w:rPr>
          <w:rFonts w:ascii="Times New Roman" w:hAnsi="Times New Roman"/>
          <w:sz w:val="28"/>
          <w:szCs w:val="28"/>
        </w:rPr>
        <w:t xml:space="preserve"> </w:t>
      </w:r>
      <w:r w:rsidRPr="00D1617D">
        <w:rPr>
          <w:rFonts w:ascii="Times New Roman" w:hAnsi="Times New Roman"/>
          <w:sz w:val="28"/>
          <w:szCs w:val="28"/>
        </w:rPr>
        <w:t>рассматр</w:t>
      </w:r>
      <w:r>
        <w:rPr>
          <w:rFonts w:ascii="Times New Roman" w:hAnsi="Times New Roman"/>
          <w:sz w:val="28"/>
          <w:szCs w:val="28"/>
        </w:rPr>
        <w:t>ивать</w:t>
      </w:r>
      <w:r w:rsidRPr="00D1617D">
        <w:rPr>
          <w:rFonts w:ascii="Times New Roman" w:hAnsi="Times New Roman"/>
          <w:sz w:val="28"/>
          <w:szCs w:val="28"/>
        </w:rPr>
        <w:t xml:space="preserve"> на заседании Рабочей группы </w:t>
      </w:r>
      <w:r>
        <w:rPr>
          <w:rFonts w:ascii="Times New Roman" w:hAnsi="Times New Roman"/>
          <w:sz w:val="28"/>
          <w:szCs w:val="28"/>
        </w:rPr>
        <w:br/>
      </w:r>
      <w:r w:rsidRPr="00D1617D">
        <w:rPr>
          <w:rFonts w:ascii="Times New Roman" w:hAnsi="Times New Roman"/>
          <w:sz w:val="28"/>
          <w:szCs w:val="28"/>
        </w:rPr>
        <w:t>по снятию разногласий, возникающих при принятии решений о согласовании включения НТО в Схему размещения НТО. Разработать график рассмотрения адресов по районам города с указанием времени и даты таких мероприятий, который должен быть заблаговременно опубликован на официальных сайтах уполномоченных исполнительных органов государственной власти, с целью предоставления заинтересованным предпринимателям возможности представить свои предложения, замечания лично или в письменном виде;</w:t>
      </w:r>
    </w:p>
    <w:p w:rsidR="002E160E" w:rsidRDefault="002E160E" w:rsidP="002E160E">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с</w:t>
      </w:r>
      <w:r w:rsidRPr="008508AF">
        <w:rPr>
          <w:rFonts w:ascii="Times New Roman" w:eastAsia="Calibri" w:hAnsi="Times New Roman"/>
          <w:sz w:val="28"/>
          <w:szCs w:val="28"/>
        </w:rPr>
        <w:t>овместно с УФНС России</w:t>
      </w:r>
      <w:r w:rsidRPr="004B069E">
        <w:rPr>
          <w:rFonts w:ascii="Times New Roman" w:eastAsia="Calibri" w:hAnsi="Times New Roman"/>
          <w:sz w:val="28"/>
          <w:szCs w:val="28"/>
        </w:rPr>
        <w:t xml:space="preserve"> по Санкт-Петербургу </w:t>
      </w:r>
      <w:r>
        <w:rPr>
          <w:rFonts w:ascii="Times New Roman" w:eastAsia="Calibri" w:hAnsi="Times New Roman"/>
          <w:sz w:val="28"/>
          <w:szCs w:val="28"/>
        </w:rPr>
        <w:t xml:space="preserve">разработать механизм обмена информацией о задолженности индивидуальных предпринимателей </w:t>
      </w:r>
      <w:r>
        <w:rPr>
          <w:rFonts w:ascii="Times New Roman" w:eastAsia="Calibri" w:hAnsi="Times New Roman"/>
          <w:sz w:val="28"/>
          <w:szCs w:val="28"/>
        </w:rPr>
        <w:br/>
        <w:t xml:space="preserve">по налогам и сборам, позволяющий дифференцировать ее в зависимости </w:t>
      </w:r>
      <w:r>
        <w:rPr>
          <w:rFonts w:ascii="Times New Roman" w:eastAsia="Calibri" w:hAnsi="Times New Roman"/>
          <w:sz w:val="28"/>
          <w:szCs w:val="28"/>
        </w:rPr>
        <w:br/>
        <w:t>от оснований возникновения – связанной/несвязанной с осуществлением предпринимательской деятельности;</w:t>
      </w:r>
    </w:p>
    <w:p w:rsidR="002E160E" w:rsidRDefault="002E160E" w:rsidP="002E160E">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организовать надлежащее межведомственное взаимодействие </w:t>
      </w:r>
      <w:r>
        <w:rPr>
          <w:rFonts w:ascii="Times New Roman" w:eastAsia="Calibri" w:hAnsi="Times New Roman"/>
          <w:sz w:val="28"/>
          <w:szCs w:val="28"/>
        </w:rPr>
        <w:br/>
      </w:r>
      <w:r w:rsidRPr="004B069E">
        <w:rPr>
          <w:rFonts w:ascii="Times New Roman" w:eastAsia="Calibri" w:hAnsi="Times New Roman"/>
          <w:sz w:val="28"/>
          <w:szCs w:val="28"/>
        </w:rPr>
        <w:t>с УФНС Росси</w:t>
      </w:r>
      <w:r>
        <w:rPr>
          <w:rFonts w:ascii="Times New Roman" w:eastAsia="Calibri" w:hAnsi="Times New Roman"/>
          <w:sz w:val="28"/>
          <w:szCs w:val="28"/>
        </w:rPr>
        <w:t xml:space="preserve"> </w:t>
      </w:r>
      <w:r w:rsidRPr="004B069E">
        <w:rPr>
          <w:rFonts w:ascii="Times New Roman" w:eastAsia="Calibri" w:hAnsi="Times New Roman"/>
          <w:sz w:val="28"/>
          <w:szCs w:val="28"/>
        </w:rPr>
        <w:t>и</w:t>
      </w:r>
      <w:r>
        <w:rPr>
          <w:rFonts w:ascii="Times New Roman" w:eastAsia="Calibri" w:hAnsi="Times New Roman"/>
          <w:sz w:val="28"/>
          <w:szCs w:val="28"/>
        </w:rPr>
        <w:t xml:space="preserve"> </w:t>
      </w:r>
      <w:r w:rsidRPr="004B069E">
        <w:rPr>
          <w:rFonts w:ascii="Times New Roman" w:eastAsia="Calibri" w:hAnsi="Times New Roman"/>
          <w:sz w:val="28"/>
          <w:szCs w:val="28"/>
        </w:rPr>
        <w:t>по Санкт-Петербургу с цел</w:t>
      </w:r>
      <w:r>
        <w:rPr>
          <w:rFonts w:ascii="Times New Roman" w:eastAsia="Calibri" w:hAnsi="Times New Roman"/>
          <w:sz w:val="28"/>
          <w:szCs w:val="28"/>
        </w:rPr>
        <w:t>ь</w:t>
      </w:r>
      <w:r w:rsidRPr="004B069E">
        <w:rPr>
          <w:rFonts w:ascii="Times New Roman" w:eastAsia="Calibri" w:hAnsi="Times New Roman"/>
          <w:sz w:val="28"/>
          <w:szCs w:val="28"/>
        </w:rPr>
        <w:t xml:space="preserve">ю </w:t>
      </w:r>
      <w:r>
        <w:rPr>
          <w:rFonts w:ascii="Times New Roman" w:eastAsia="Calibri" w:hAnsi="Times New Roman"/>
          <w:sz w:val="28"/>
          <w:szCs w:val="28"/>
        </w:rPr>
        <w:t>исключения</w:t>
      </w:r>
      <w:r w:rsidRPr="004B069E">
        <w:rPr>
          <w:rFonts w:ascii="Times New Roman" w:eastAsia="Calibri" w:hAnsi="Times New Roman"/>
          <w:sz w:val="28"/>
          <w:szCs w:val="28"/>
        </w:rPr>
        <w:t xml:space="preserve"> </w:t>
      </w:r>
      <w:r>
        <w:rPr>
          <w:rFonts w:ascii="Times New Roman" w:eastAsia="Calibri" w:hAnsi="Times New Roman"/>
          <w:sz w:val="28"/>
          <w:szCs w:val="28"/>
        </w:rPr>
        <w:t>фактов</w:t>
      </w:r>
      <w:r w:rsidRPr="004B069E">
        <w:rPr>
          <w:rFonts w:ascii="Times New Roman" w:eastAsia="Calibri" w:hAnsi="Times New Roman"/>
          <w:sz w:val="28"/>
          <w:szCs w:val="28"/>
        </w:rPr>
        <w:t xml:space="preserve"> предоставления УФНС России по Санкт-Петербургу противоречивых данных о наличии (отсутствии) задолженности у </w:t>
      </w:r>
      <w:r>
        <w:rPr>
          <w:rFonts w:ascii="Times New Roman" w:eastAsia="Calibri" w:hAnsi="Times New Roman"/>
          <w:sz w:val="28"/>
          <w:szCs w:val="28"/>
        </w:rPr>
        <w:t xml:space="preserve">субъектов малого и среднего предпринимательства </w:t>
      </w:r>
      <w:r w:rsidRPr="004B069E">
        <w:rPr>
          <w:rFonts w:ascii="Times New Roman" w:eastAsia="Calibri" w:hAnsi="Times New Roman"/>
          <w:sz w:val="28"/>
          <w:szCs w:val="28"/>
        </w:rPr>
        <w:t>по</w:t>
      </w:r>
      <w:r>
        <w:rPr>
          <w:rFonts w:ascii="Times New Roman" w:eastAsia="Calibri" w:hAnsi="Times New Roman"/>
          <w:sz w:val="28"/>
          <w:szCs w:val="28"/>
        </w:rPr>
        <w:t xml:space="preserve"> состоянию на одну и ту же дату;</w:t>
      </w:r>
    </w:p>
    <w:p w:rsidR="002E160E" w:rsidRPr="004B069E" w:rsidRDefault="002E160E" w:rsidP="002E160E">
      <w:pPr>
        <w:spacing w:after="0" w:line="240" w:lineRule="auto"/>
        <w:ind w:firstLine="709"/>
        <w:jc w:val="both"/>
        <w:rPr>
          <w:rFonts w:ascii="Times New Roman" w:eastAsia="Calibri" w:hAnsi="Times New Roman" w:cs="Times New Roman"/>
          <w:sz w:val="28"/>
          <w:szCs w:val="28"/>
        </w:rPr>
      </w:pPr>
      <w:r w:rsidRPr="004B069E">
        <w:rPr>
          <w:rFonts w:ascii="Times New Roman" w:hAnsi="Times New Roman" w:cs="Times New Roman"/>
          <w:bCs/>
          <w:color w:val="000000"/>
          <w:sz w:val="28"/>
          <w:szCs w:val="28"/>
          <w:lang w:eastAsia="ar-SA"/>
        </w:rPr>
        <w:t>принять меры по повышению качества предварительной проверки специалистами СПб ГБУ «Центр развития и поддержки предпринимательства» документов для участия в конкурсе на предоставление субсидий субъектам малого</w:t>
      </w:r>
      <w:r>
        <w:rPr>
          <w:rFonts w:ascii="Times New Roman" w:hAnsi="Times New Roman" w:cs="Times New Roman"/>
          <w:bCs/>
          <w:color w:val="000000"/>
          <w:sz w:val="28"/>
          <w:szCs w:val="28"/>
          <w:lang w:eastAsia="ar-SA"/>
        </w:rPr>
        <w:t xml:space="preserve"> и среднего предпринимательства;</w:t>
      </w:r>
    </w:p>
    <w:p w:rsidR="002E160E" w:rsidRDefault="002E160E" w:rsidP="002E160E">
      <w:pPr>
        <w:spacing w:after="0" w:line="240" w:lineRule="auto"/>
        <w:ind w:firstLine="709"/>
        <w:jc w:val="both"/>
        <w:rPr>
          <w:rFonts w:ascii="Times New Roman" w:eastAsia="Calibri" w:hAnsi="Times New Roman"/>
          <w:sz w:val="28"/>
          <w:szCs w:val="28"/>
        </w:rPr>
      </w:pPr>
      <w:r w:rsidRPr="008F1CCE">
        <w:rPr>
          <w:rFonts w:ascii="Times New Roman" w:eastAsia="Calibri" w:hAnsi="Times New Roman"/>
          <w:sz w:val="28"/>
          <w:szCs w:val="28"/>
        </w:rPr>
        <w:t>заверш</w:t>
      </w:r>
      <w:r>
        <w:rPr>
          <w:rFonts w:ascii="Times New Roman" w:eastAsia="Calibri" w:hAnsi="Times New Roman"/>
          <w:sz w:val="28"/>
          <w:szCs w:val="28"/>
        </w:rPr>
        <w:t>ить разработку</w:t>
      </w:r>
      <w:r w:rsidRPr="008F1CCE">
        <w:rPr>
          <w:rFonts w:ascii="Times New Roman" w:eastAsia="Calibri" w:hAnsi="Times New Roman"/>
          <w:sz w:val="28"/>
          <w:szCs w:val="28"/>
        </w:rPr>
        <w:t xml:space="preserve"> критериев размещения нестационарных торговых объектов, а также пересмотреть перечень основных магистралей, </w:t>
      </w:r>
      <w:r>
        <w:rPr>
          <w:rFonts w:ascii="Times New Roman" w:eastAsia="Calibri" w:hAnsi="Times New Roman"/>
          <w:sz w:val="28"/>
          <w:szCs w:val="28"/>
        </w:rPr>
        <w:br/>
      </w:r>
      <w:r w:rsidRPr="008F1CCE">
        <w:rPr>
          <w:rFonts w:ascii="Times New Roman" w:eastAsia="Calibri" w:hAnsi="Times New Roman"/>
          <w:sz w:val="28"/>
          <w:szCs w:val="28"/>
        </w:rPr>
        <w:t>на которых не могут размещаться НТО, в направлении их сокращения;</w:t>
      </w:r>
    </w:p>
    <w:p w:rsidR="002E160E" w:rsidRDefault="002E160E" w:rsidP="002E160E">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в целях внедрения риск-ориентированного подхода разработать критерии отнесения объектов регионального государственного контроля (надзора) к определенной категории риска (классу опасности), направив данные предложения в Министерство экономического развития Российской Федерации;</w:t>
      </w:r>
    </w:p>
    <w:p w:rsidR="002E160E" w:rsidRDefault="002E160E" w:rsidP="002E160E">
      <w:pPr>
        <w:pStyle w:val="ae"/>
        <w:spacing w:after="0" w:line="240" w:lineRule="auto"/>
        <w:ind w:left="23" w:firstLine="686"/>
        <w:jc w:val="both"/>
        <w:rPr>
          <w:rFonts w:ascii="Times New Roman" w:hAnsi="Times New Roman"/>
          <w:sz w:val="28"/>
          <w:szCs w:val="28"/>
        </w:rPr>
      </w:pPr>
      <w:r w:rsidRPr="00B553FC">
        <w:rPr>
          <w:rFonts w:ascii="Times New Roman" w:hAnsi="Times New Roman"/>
          <w:sz w:val="28"/>
          <w:szCs w:val="28"/>
        </w:rPr>
        <w:t xml:space="preserve">инициировать рассмотрение вопроса об увеличении объема финансирования Государственной программы Санкт-Петербурга </w:t>
      </w:r>
      <w:r w:rsidRPr="00B553FC">
        <w:rPr>
          <w:rFonts w:ascii="Times New Roman" w:hAnsi="Times New Roman"/>
          <w:bCs/>
          <w:sz w:val="28"/>
          <w:szCs w:val="28"/>
        </w:rPr>
        <w:t xml:space="preserve">«Развитие предпринимательства и потребительского рынка в Санкт-Петербурге» </w:t>
      </w:r>
      <w:r>
        <w:rPr>
          <w:rFonts w:ascii="Times New Roman" w:hAnsi="Times New Roman"/>
          <w:bCs/>
          <w:sz w:val="28"/>
          <w:szCs w:val="28"/>
        </w:rPr>
        <w:br/>
      </w:r>
      <w:r w:rsidRPr="00B553FC">
        <w:rPr>
          <w:rFonts w:ascii="Times New Roman" w:hAnsi="Times New Roman"/>
          <w:bCs/>
          <w:sz w:val="28"/>
          <w:szCs w:val="28"/>
        </w:rPr>
        <w:t>и внесение соответствующих изменений в</w:t>
      </w:r>
      <w:r w:rsidRPr="00B553FC">
        <w:rPr>
          <w:rFonts w:ascii="Times New Roman" w:hAnsi="Times New Roman"/>
          <w:sz w:val="28"/>
          <w:szCs w:val="28"/>
        </w:rPr>
        <w:t xml:space="preserve"> постановление Правительства Санкт-Петер</w:t>
      </w:r>
      <w:r>
        <w:rPr>
          <w:rFonts w:ascii="Times New Roman" w:hAnsi="Times New Roman"/>
          <w:sz w:val="28"/>
          <w:szCs w:val="28"/>
        </w:rPr>
        <w:t>бурга от 30 июня 2014 года № 55;</w:t>
      </w:r>
    </w:p>
    <w:p w:rsidR="002E160E" w:rsidRPr="0028324C" w:rsidRDefault="002E160E" w:rsidP="002E160E">
      <w:pPr>
        <w:pStyle w:val="af0"/>
        <w:spacing w:before="0" w:beforeAutospacing="0" w:after="0" w:afterAutospacing="0"/>
        <w:ind w:left="23" w:firstLine="686"/>
        <w:jc w:val="both"/>
        <w:rPr>
          <w:sz w:val="28"/>
          <w:szCs w:val="28"/>
        </w:rPr>
      </w:pPr>
      <w:r w:rsidRPr="0028324C">
        <w:rPr>
          <w:sz w:val="28"/>
          <w:szCs w:val="28"/>
        </w:rPr>
        <w:t>подготовить изменения в Закон Санкт-Петербурга от 10 декабря 2014 года № 688-1 «О внесении изменений в некоторые законы Санкт-Петербурга в сфере организации ярмарок на территории Санкт-Петербурга», предусматривающие:</w:t>
      </w:r>
    </w:p>
    <w:p w:rsidR="002E160E" w:rsidRPr="0028324C" w:rsidRDefault="0028324C" w:rsidP="002E160E">
      <w:pPr>
        <w:pStyle w:val="af0"/>
        <w:numPr>
          <w:ilvl w:val="0"/>
          <w:numId w:val="27"/>
        </w:numPr>
        <w:spacing w:before="0" w:beforeAutospacing="0" w:after="0" w:afterAutospacing="0"/>
        <w:ind w:left="0" w:firstLine="709"/>
        <w:jc w:val="both"/>
        <w:rPr>
          <w:sz w:val="28"/>
          <w:szCs w:val="28"/>
        </w:rPr>
      </w:pPr>
      <w:r w:rsidRPr="0028324C">
        <w:rPr>
          <w:sz w:val="28"/>
          <w:szCs w:val="28"/>
        </w:rPr>
        <w:t>р</w:t>
      </w:r>
      <w:r w:rsidR="002E160E" w:rsidRPr="0028324C">
        <w:rPr>
          <w:sz w:val="28"/>
          <w:szCs w:val="28"/>
        </w:rPr>
        <w:t>еализацию централизованного подход</w:t>
      </w:r>
      <w:r w:rsidRPr="0028324C">
        <w:rPr>
          <w:sz w:val="28"/>
          <w:szCs w:val="28"/>
        </w:rPr>
        <w:t>а</w:t>
      </w:r>
      <w:r w:rsidR="002E160E" w:rsidRPr="0028324C">
        <w:rPr>
          <w:sz w:val="28"/>
          <w:szCs w:val="28"/>
        </w:rPr>
        <w:t xml:space="preserve"> к организации </w:t>
      </w:r>
      <w:r w:rsidRPr="0028324C">
        <w:rPr>
          <w:sz w:val="28"/>
          <w:szCs w:val="28"/>
        </w:rPr>
        <w:br/>
      </w:r>
      <w:r w:rsidR="002E160E" w:rsidRPr="0028324C">
        <w:rPr>
          <w:sz w:val="28"/>
          <w:szCs w:val="28"/>
        </w:rPr>
        <w:t xml:space="preserve">и проведению ярмарок на территории города путем наделения Комитета </w:t>
      </w:r>
      <w:r w:rsidRPr="0028324C">
        <w:rPr>
          <w:sz w:val="28"/>
          <w:szCs w:val="28"/>
        </w:rPr>
        <w:br/>
      </w:r>
      <w:r w:rsidR="002E160E" w:rsidRPr="0028324C">
        <w:rPr>
          <w:sz w:val="28"/>
          <w:szCs w:val="28"/>
        </w:rPr>
        <w:lastRenderedPageBreak/>
        <w:t xml:space="preserve">по развитию предпринимательства и потребительского рынка </w:t>
      </w:r>
      <w:r w:rsidRPr="0028324C">
        <w:rPr>
          <w:sz w:val="28"/>
          <w:szCs w:val="28"/>
        </w:rPr>
        <w:br/>
      </w:r>
      <w:r w:rsidR="002E160E" w:rsidRPr="0028324C">
        <w:rPr>
          <w:sz w:val="28"/>
          <w:szCs w:val="28"/>
        </w:rPr>
        <w:t xml:space="preserve">Санкт-Петербурга правом основного регулятора ярмарочной деятельности </w:t>
      </w:r>
      <w:r w:rsidRPr="0028324C">
        <w:rPr>
          <w:sz w:val="28"/>
          <w:szCs w:val="28"/>
        </w:rPr>
        <w:br/>
      </w:r>
      <w:r w:rsidR="002E160E" w:rsidRPr="0028324C">
        <w:rPr>
          <w:sz w:val="28"/>
          <w:szCs w:val="28"/>
        </w:rPr>
        <w:t>в Санкт-Петербурге;</w:t>
      </w:r>
    </w:p>
    <w:p w:rsidR="002E160E" w:rsidRPr="0028324C" w:rsidRDefault="002E160E" w:rsidP="002E160E">
      <w:pPr>
        <w:pStyle w:val="af0"/>
        <w:numPr>
          <w:ilvl w:val="0"/>
          <w:numId w:val="27"/>
        </w:numPr>
        <w:spacing w:before="0" w:beforeAutospacing="0" w:after="0" w:afterAutospacing="0"/>
        <w:ind w:left="0" w:firstLine="709"/>
        <w:jc w:val="both"/>
        <w:rPr>
          <w:sz w:val="28"/>
          <w:szCs w:val="28"/>
        </w:rPr>
      </w:pPr>
      <w:r w:rsidRPr="0028324C">
        <w:rPr>
          <w:sz w:val="28"/>
          <w:szCs w:val="28"/>
        </w:rPr>
        <w:t xml:space="preserve">осуществление ежегодного планирования организации </w:t>
      </w:r>
      <w:r w:rsidR="0028324C" w:rsidRPr="0028324C">
        <w:rPr>
          <w:sz w:val="28"/>
          <w:szCs w:val="28"/>
        </w:rPr>
        <w:br/>
      </w:r>
      <w:r w:rsidRPr="0028324C">
        <w:rPr>
          <w:sz w:val="28"/>
          <w:szCs w:val="28"/>
        </w:rPr>
        <w:t>и проведения ярмарок выходного дня и региональных ярмарок на территории города;</w:t>
      </w:r>
    </w:p>
    <w:p w:rsidR="002E160E" w:rsidRPr="0028324C" w:rsidRDefault="002E160E" w:rsidP="002E160E">
      <w:pPr>
        <w:pStyle w:val="af0"/>
        <w:numPr>
          <w:ilvl w:val="0"/>
          <w:numId w:val="27"/>
        </w:numPr>
        <w:spacing w:before="0" w:beforeAutospacing="0" w:after="0" w:afterAutospacing="0"/>
        <w:ind w:left="0" w:firstLine="709"/>
        <w:jc w:val="both"/>
        <w:rPr>
          <w:sz w:val="28"/>
          <w:szCs w:val="28"/>
        </w:rPr>
      </w:pPr>
      <w:r w:rsidRPr="0028324C">
        <w:rPr>
          <w:sz w:val="28"/>
          <w:szCs w:val="28"/>
        </w:rPr>
        <w:t>проведение конкурса на право выполнения функций организатора ярмарок выходного дня и региональных ярмарок в соответствии с принятым уполномоченным исполнительным органом государственной власти</w:t>
      </w:r>
      <w:r w:rsidR="0028324C" w:rsidRPr="0028324C">
        <w:rPr>
          <w:sz w:val="28"/>
          <w:szCs w:val="28"/>
        </w:rPr>
        <w:br/>
      </w:r>
      <w:r w:rsidRPr="0028324C">
        <w:rPr>
          <w:sz w:val="28"/>
          <w:szCs w:val="28"/>
        </w:rPr>
        <w:t>Санкт-Петербурга порядком;</w:t>
      </w:r>
    </w:p>
    <w:p w:rsidR="002E160E" w:rsidRPr="0028324C" w:rsidRDefault="002E160E" w:rsidP="002E160E">
      <w:pPr>
        <w:pStyle w:val="af0"/>
        <w:numPr>
          <w:ilvl w:val="0"/>
          <w:numId w:val="27"/>
        </w:numPr>
        <w:spacing w:before="0" w:beforeAutospacing="0" w:after="0" w:afterAutospacing="0"/>
        <w:ind w:left="0" w:firstLine="709"/>
        <w:jc w:val="both"/>
        <w:rPr>
          <w:sz w:val="28"/>
          <w:szCs w:val="28"/>
        </w:rPr>
      </w:pPr>
      <w:r w:rsidRPr="0028324C">
        <w:rPr>
          <w:sz w:val="28"/>
          <w:szCs w:val="28"/>
        </w:rPr>
        <w:t xml:space="preserve">предоставление торговых мест на ярмарках выходного дня </w:t>
      </w:r>
      <w:r w:rsidR="0028324C" w:rsidRPr="0028324C">
        <w:rPr>
          <w:sz w:val="28"/>
          <w:szCs w:val="28"/>
        </w:rPr>
        <w:br/>
      </w:r>
      <w:r w:rsidRPr="0028324C">
        <w:rPr>
          <w:sz w:val="28"/>
          <w:szCs w:val="28"/>
        </w:rPr>
        <w:t>и региональных ярмарок в соответствии с принятым уполномоченным исполнительным органом государственной власти Санкт-Петербурга типовым порядком;</w:t>
      </w:r>
    </w:p>
    <w:p w:rsidR="002E160E" w:rsidRDefault="002E160E" w:rsidP="002E160E">
      <w:pPr>
        <w:pStyle w:val="af0"/>
        <w:spacing w:before="0" w:beforeAutospacing="0" w:after="0" w:afterAutospacing="0"/>
        <w:ind w:left="23" w:firstLine="686"/>
        <w:jc w:val="both"/>
        <w:rPr>
          <w:sz w:val="28"/>
          <w:szCs w:val="28"/>
        </w:rPr>
      </w:pPr>
      <w:r w:rsidRPr="0028324C">
        <w:rPr>
          <w:sz w:val="28"/>
          <w:szCs w:val="28"/>
        </w:rPr>
        <w:t>разработать нормативные правовые акты, устанавливающие порядок проведения конкурса на право выполнения функций организатора ярмарок выходного дня и региональных ярмарок, а также типовой порядок предоставления торговых мест на данных ярмарках.</w:t>
      </w:r>
    </w:p>
    <w:p w:rsidR="002E160E" w:rsidRPr="00B553FC" w:rsidRDefault="002E160E" w:rsidP="002E160E">
      <w:pPr>
        <w:pStyle w:val="ae"/>
        <w:spacing w:after="0" w:line="240" w:lineRule="auto"/>
        <w:ind w:left="23" w:firstLine="686"/>
        <w:jc w:val="both"/>
        <w:rPr>
          <w:rFonts w:ascii="Times New Roman" w:hAnsi="Times New Roman"/>
          <w:sz w:val="28"/>
          <w:szCs w:val="28"/>
        </w:rPr>
      </w:pPr>
    </w:p>
    <w:p w:rsidR="002E160E" w:rsidRDefault="002E160E" w:rsidP="002E160E">
      <w:pPr>
        <w:spacing w:after="0" w:line="240" w:lineRule="auto"/>
        <w:ind w:firstLine="709"/>
        <w:jc w:val="both"/>
        <w:rPr>
          <w:rFonts w:ascii="Times New Roman" w:eastAsia="Times New Roman" w:hAnsi="Times New Roman"/>
          <w:b/>
          <w:sz w:val="28"/>
          <w:szCs w:val="28"/>
          <w:lang w:eastAsia="ru-RU"/>
        </w:rPr>
      </w:pPr>
      <w:r w:rsidRPr="007F192C">
        <w:rPr>
          <w:rFonts w:ascii="Times New Roman" w:eastAsia="Times New Roman" w:hAnsi="Times New Roman"/>
          <w:b/>
          <w:sz w:val="28"/>
          <w:szCs w:val="28"/>
          <w:lang w:eastAsia="ru-RU"/>
        </w:rPr>
        <w:t xml:space="preserve">Рекомендации Комитету имущественных отношений </w:t>
      </w:r>
      <w:r>
        <w:rPr>
          <w:rFonts w:ascii="Times New Roman" w:eastAsia="Times New Roman" w:hAnsi="Times New Roman"/>
          <w:b/>
          <w:sz w:val="28"/>
          <w:szCs w:val="28"/>
          <w:lang w:eastAsia="ru-RU"/>
        </w:rPr>
        <w:br/>
      </w:r>
      <w:r w:rsidRPr="007F192C">
        <w:rPr>
          <w:rFonts w:ascii="Times New Roman" w:eastAsia="Times New Roman" w:hAnsi="Times New Roman"/>
          <w:b/>
          <w:sz w:val="28"/>
          <w:szCs w:val="28"/>
          <w:lang w:eastAsia="ru-RU"/>
        </w:rPr>
        <w:t>Санкт-Петербурга:</w:t>
      </w:r>
    </w:p>
    <w:p w:rsidR="002E160E" w:rsidRDefault="002E160E" w:rsidP="002E160E">
      <w:pPr>
        <w:spacing w:after="0" w:line="240" w:lineRule="auto"/>
        <w:ind w:firstLine="709"/>
        <w:jc w:val="both"/>
        <w:rPr>
          <w:rFonts w:ascii="Times New Roman" w:eastAsia="Times New Roman" w:hAnsi="Times New Roman"/>
          <w:b/>
          <w:sz w:val="28"/>
          <w:szCs w:val="28"/>
          <w:lang w:eastAsia="ru-RU"/>
        </w:rPr>
      </w:pPr>
    </w:p>
    <w:p w:rsidR="002E160E" w:rsidRPr="00D36D68" w:rsidRDefault="002E160E" w:rsidP="002E160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D36D68">
        <w:rPr>
          <w:rFonts w:ascii="Times New Roman" w:eastAsia="Times New Roman" w:hAnsi="Times New Roman"/>
          <w:sz w:val="28"/>
          <w:szCs w:val="28"/>
          <w:lang w:eastAsia="ru-RU"/>
        </w:rPr>
        <w:t xml:space="preserve">а момент вступления в силу Закона Санкт-Петербурга «О внесении изменений в Закон Санкт-Петербурга «О размещении нестационарных торговых объектов», </w:t>
      </w:r>
      <w:r>
        <w:rPr>
          <w:rFonts w:ascii="Times New Roman" w:eastAsia="Times New Roman" w:hAnsi="Times New Roman"/>
          <w:sz w:val="28"/>
          <w:szCs w:val="28"/>
          <w:lang w:eastAsia="ru-RU"/>
        </w:rPr>
        <w:t>устраняющего возможность</w:t>
      </w:r>
      <w:r w:rsidRPr="00D36D68">
        <w:rPr>
          <w:rFonts w:ascii="Times New Roman" w:eastAsia="Times New Roman" w:hAnsi="Times New Roman"/>
          <w:sz w:val="28"/>
          <w:szCs w:val="28"/>
          <w:lang w:eastAsia="ru-RU"/>
        </w:rPr>
        <w:t xml:space="preserve"> заключени</w:t>
      </w:r>
      <w:r>
        <w:rPr>
          <w:rFonts w:ascii="Times New Roman" w:eastAsia="Times New Roman" w:hAnsi="Times New Roman"/>
          <w:sz w:val="28"/>
          <w:szCs w:val="28"/>
          <w:lang w:eastAsia="ru-RU"/>
        </w:rPr>
        <w:t>я</w:t>
      </w:r>
      <w:r w:rsidRPr="00D36D68">
        <w:rPr>
          <w:rFonts w:ascii="Times New Roman" w:eastAsia="Times New Roman" w:hAnsi="Times New Roman"/>
          <w:sz w:val="28"/>
          <w:szCs w:val="28"/>
          <w:lang w:eastAsia="ru-RU"/>
        </w:rPr>
        <w:t xml:space="preserve"> договора </w:t>
      </w:r>
      <w:r>
        <w:rPr>
          <w:rFonts w:ascii="Times New Roman" w:eastAsia="Times New Roman" w:hAnsi="Times New Roman"/>
          <w:sz w:val="28"/>
          <w:szCs w:val="28"/>
          <w:lang w:eastAsia="ru-RU"/>
        </w:rPr>
        <w:br/>
      </w:r>
      <w:r w:rsidRPr="00D36D68">
        <w:rPr>
          <w:rFonts w:ascii="Times New Roman" w:eastAsia="Times New Roman" w:hAnsi="Times New Roman"/>
          <w:sz w:val="28"/>
          <w:szCs w:val="28"/>
          <w:lang w:eastAsia="ru-RU"/>
        </w:rPr>
        <w:t xml:space="preserve">на размещение МТС без проведения аукциона, обеспечить разработку </w:t>
      </w:r>
      <w:r>
        <w:rPr>
          <w:rFonts w:ascii="Times New Roman" w:eastAsia="Times New Roman" w:hAnsi="Times New Roman"/>
          <w:sz w:val="28"/>
          <w:szCs w:val="28"/>
          <w:lang w:eastAsia="ru-RU"/>
        </w:rPr>
        <w:br/>
      </w:r>
      <w:r w:rsidRPr="00D36D68">
        <w:rPr>
          <w:rFonts w:ascii="Times New Roman" w:eastAsia="Times New Roman" w:hAnsi="Times New Roman"/>
          <w:sz w:val="28"/>
          <w:szCs w:val="28"/>
          <w:lang w:eastAsia="ru-RU"/>
        </w:rPr>
        <w:t xml:space="preserve">и утверждение в установленном порядке критериев предварительного отбора участников аукциона на право заключения договора на размещение МТС </w:t>
      </w:r>
      <w:r>
        <w:rPr>
          <w:rFonts w:ascii="Times New Roman" w:eastAsia="Times New Roman" w:hAnsi="Times New Roman"/>
          <w:sz w:val="28"/>
          <w:szCs w:val="28"/>
          <w:lang w:eastAsia="ru-RU"/>
        </w:rPr>
        <w:br/>
      </w:r>
      <w:r w:rsidRPr="00D36D68">
        <w:rPr>
          <w:rFonts w:ascii="Times New Roman" w:eastAsia="Times New Roman" w:hAnsi="Times New Roman"/>
          <w:sz w:val="28"/>
          <w:szCs w:val="28"/>
          <w:lang w:eastAsia="ru-RU"/>
        </w:rPr>
        <w:t xml:space="preserve">с учетом мнения </w:t>
      </w:r>
      <w:r>
        <w:rPr>
          <w:rFonts w:ascii="Times New Roman" w:eastAsia="Times New Roman" w:hAnsi="Times New Roman"/>
          <w:sz w:val="28"/>
          <w:szCs w:val="28"/>
          <w:lang w:eastAsia="ru-RU"/>
        </w:rPr>
        <w:t>предпринимательского сообщества;</w:t>
      </w:r>
    </w:p>
    <w:p w:rsidR="002E160E" w:rsidRDefault="002E160E" w:rsidP="002E160E">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вернуться к рассмотрению вопроса о </w:t>
      </w:r>
      <w:r w:rsidRPr="004B5C72">
        <w:rPr>
          <w:rFonts w:ascii="Times New Roman" w:eastAsia="Calibri" w:hAnsi="Times New Roman"/>
          <w:sz w:val="28"/>
          <w:szCs w:val="28"/>
        </w:rPr>
        <w:t>разработке отдельн</w:t>
      </w:r>
      <w:r>
        <w:rPr>
          <w:rFonts w:ascii="Times New Roman" w:eastAsia="Calibri" w:hAnsi="Times New Roman"/>
          <w:sz w:val="28"/>
          <w:szCs w:val="28"/>
        </w:rPr>
        <w:t>ого</w:t>
      </w:r>
      <w:r w:rsidRPr="004B5C72">
        <w:rPr>
          <w:rFonts w:ascii="Times New Roman" w:eastAsia="Calibri" w:hAnsi="Times New Roman"/>
          <w:sz w:val="28"/>
          <w:szCs w:val="28"/>
        </w:rPr>
        <w:t xml:space="preserve"> поряд</w:t>
      </w:r>
      <w:r>
        <w:rPr>
          <w:rFonts w:ascii="Times New Roman" w:eastAsia="Calibri" w:hAnsi="Times New Roman"/>
          <w:sz w:val="28"/>
          <w:szCs w:val="28"/>
        </w:rPr>
        <w:t>ка, предусматривающего</w:t>
      </w:r>
      <w:r w:rsidRPr="004B5C72">
        <w:rPr>
          <w:rFonts w:ascii="Times New Roman" w:eastAsia="Calibri" w:hAnsi="Times New Roman"/>
          <w:sz w:val="28"/>
          <w:szCs w:val="28"/>
        </w:rPr>
        <w:t xml:space="preserve"> внесение собственником НТО, расположенного </w:t>
      </w:r>
      <w:r>
        <w:rPr>
          <w:rFonts w:ascii="Times New Roman" w:eastAsia="Calibri" w:hAnsi="Times New Roman"/>
          <w:sz w:val="28"/>
          <w:szCs w:val="28"/>
        </w:rPr>
        <w:br/>
      </w:r>
      <w:r w:rsidRPr="004B5C72">
        <w:rPr>
          <w:rFonts w:ascii="Times New Roman" w:eastAsia="Calibri" w:hAnsi="Times New Roman"/>
          <w:sz w:val="28"/>
          <w:szCs w:val="28"/>
        </w:rPr>
        <w:t>на земельном участке, в отношении которого планируется проведения аукциона, обеспечительного платежа в сумме денежных средств, необходимых для освобож</w:t>
      </w:r>
      <w:r>
        <w:rPr>
          <w:rFonts w:ascii="Times New Roman" w:eastAsia="Calibri" w:hAnsi="Times New Roman"/>
          <w:sz w:val="28"/>
          <w:szCs w:val="28"/>
        </w:rPr>
        <w:t>дения земельного участка от НТО;</w:t>
      </w:r>
    </w:p>
    <w:p w:rsidR="002E160E" w:rsidRPr="009E5883" w:rsidRDefault="002E160E" w:rsidP="002E160E">
      <w:pPr>
        <w:spacing w:after="0" w:line="240" w:lineRule="auto"/>
        <w:ind w:firstLine="709"/>
        <w:jc w:val="both"/>
        <w:rPr>
          <w:rFonts w:ascii="Times New Roman" w:eastAsia="Times New Roman" w:hAnsi="Times New Roman"/>
          <w:sz w:val="28"/>
          <w:szCs w:val="28"/>
          <w:lang w:eastAsia="ru-RU"/>
        </w:rPr>
      </w:pPr>
      <w:r w:rsidRPr="009E5883">
        <w:rPr>
          <w:rFonts w:ascii="Times New Roman" w:eastAsia="Times New Roman" w:hAnsi="Times New Roman"/>
          <w:sz w:val="28"/>
          <w:szCs w:val="28"/>
          <w:lang w:eastAsia="ru-RU"/>
        </w:rPr>
        <w:t xml:space="preserve">рассмотреть вопрос о внесении изменений в </w:t>
      </w:r>
      <w:r>
        <w:rPr>
          <w:rFonts w:ascii="Times New Roman" w:eastAsia="Times New Roman" w:hAnsi="Times New Roman"/>
          <w:sz w:val="28"/>
          <w:szCs w:val="28"/>
          <w:lang w:eastAsia="ru-RU"/>
        </w:rPr>
        <w:t>р</w:t>
      </w:r>
      <w:r w:rsidRPr="009E5883">
        <w:rPr>
          <w:rFonts w:ascii="Times New Roman" w:eastAsia="Times New Roman" w:hAnsi="Times New Roman"/>
          <w:sz w:val="28"/>
          <w:szCs w:val="28"/>
          <w:lang w:eastAsia="ru-RU"/>
        </w:rPr>
        <w:t>аспоряжение Комитета имущественных отношений Санкт-Петербурга от 13</w:t>
      </w:r>
      <w:r>
        <w:rPr>
          <w:rFonts w:ascii="Times New Roman" w:eastAsia="Times New Roman" w:hAnsi="Times New Roman"/>
          <w:sz w:val="28"/>
          <w:szCs w:val="28"/>
          <w:lang w:eastAsia="ru-RU"/>
        </w:rPr>
        <w:t xml:space="preserve"> декабря </w:t>
      </w:r>
      <w:r w:rsidRPr="009E5883">
        <w:rPr>
          <w:rFonts w:ascii="Times New Roman" w:eastAsia="Times New Roman" w:hAnsi="Times New Roman"/>
          <w:sz w:val="28"/>
          <w:szCs w:val="28"/>
          <w:lang w:eastAsia="ru-RU"/>
        </w:rPr>
        <w:t>2016</w:t>
      </w:r>
      <w:r>
        <w:rPr>
          <w:rFonts w:ascii="Times New Roman" w:eastAsia="Times New Roman" w:hAnsi="Times New Roman"/>
          <w:sz w:val="28"/>
          <w:szCs w:val="28"/>
          <w:lang w:eastAsia="ru-RU"/>
        </w:rPr>
        <w:t xml:space="preserve"> года</w:t>
      </w:r>
      <w:r w:rsidRPr="009E588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br/>
        <w:t>№</w:t>
      </w:r>
      <w:r w:rsidRPr="009E5883">
        <w:rPr>
          <w:rFonts w:ascii="Times New Roman" w:eastAsia="Times New Roman" w:hAnsi="Times New Roman"/>
          <w:sz w:val="28"/>
          <w:szCs w:val="28"/>
          <w:lang w:eastAsia="ru-RU"/>
        </w:rPr>
        <w:t xml:space="preserve"> 148-р </w:t>
      </w:r>
      <w:r>
        <w:rPr>
          <w:rFonts w:ascii="Times New Roman" w:eastAsia="Times New Roman" w:hAnsi="Times New Roman"/>
          <w:sz w:val="28"/>
          <w:szCs w:val="28"/>
          <w:lang w:eastAsia="ru-RU"/>
        </w:rPr>
        <w:t>«</w:t>
      </w:r>
      <w:r w:rsidRPr="009E5883">
        <w:rPr>
          <w:rFonts w:ascii="Times New Roman" w:eastAsia="Times New Roman" w:hAnsi="Times New Roman"/>
          <w:sz w:val="28"/>
          <w:szCs w:val="28"/>
          <w:lang w:eastAsia="ru-RU"/>
        </w:rPr>
        <w:t xml:space="preserve">О порядке принятия решения о заключении договора на размещение нестационарного торгового </w:t>
      </w:r>
      <w:r>
        <w:rPr>
          <w:rFonts w:ascii="Times New Roman" w:eastAsia="Times New Roman" w:hAnsi="Times New Roman"/>
          <w:sz w:val="28"/>
          <w:szCs w:val="28"/>
          <w:lang w:eastAsia="ru-RU"/>
        </w:rPr>
        <w:t xml:space="preserve">объекта без проведения аукциона» </w:t>
      </w:r>
      <w:r w:rsidRPr="009E5883">
        <w:rPr>
          <w:rFonts w:ascii="Times New Roman" w:eastAsia="Times New Roman" w:hAnsi="Times New Roman"/>
          <w:sz w:val="28"/>
          <w:szCs w:val="28"/>
          <w:lang w:eastAsia="ru-RU"/>
        </w:rPr>
        <w:t>в части:</w:t>
      </w:r>
    </w:p>
    <w:p w:rsidR="002E160E" w:rsidRDefault="002E160E" w:rsidP="002E160E">
      <w:pPr>
        <w:pStyle w:val="ae"/>
        <w:numPr>
          <w:ilvl w:val="0"/>
          <w:numId w:val="24"/>
        </w:numPr>
        <w:spacing w:after="0" w:line="240" w:lineRule="auto"/>
        <w:ind w:left="0" w:firstLine="709"/>
        <w:jc w:val="both"/>
        <w:rPr>
          <w:rFonts w:ascii="Times New Roman" w:eastAsia="Times New Roman" w:hAnsi="Times New Roman"/>
          <w:sz w:val="28"/>
          <w:szCs w:val="28"/>
          <w:lang w:eastAsia="ru-RU"/>
        </w:rPr>
      </w:pPr>
      <w:r w:rsidRPr="009E5883">
        <w:rPr>
          <w:rFonts w:ascii="Times New Roman" w:eastAsia="Times New Roman" w:hAnsi="Times New Roman"/>
          <w:sz w:val="28"/>
          <w:szCs w:val="28"/>
          <w:lang w:eastAsia="ru-RU"/>
        </w:rPr>
        <w:t xml:space="preserve">уточнения требований к хозяйствующему субъекту,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 xml:space="preserve">при соблюдении которых Комитетом имущественных отношений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 xml:space="preserve">Санкт-Петербурга принимается решение о заключении с данным хозяйствующим субъектом договора на размещение нестационарного торгового объекта без проведения аукциона: отсутствие задолженности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lastRenderedPageBreak/>
        <w:t xml:space="preserve">по договору на день подачи субъектом предпринимательства заявления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на заключение (продление) договора;</w:t>
      </w:r>
    </w:p>
    <w:p w:rsidR="002E160E" w:rsidRPr="009E5883" w:rsidRDefault="002E160E" w:rsidP="002E160E">
      <w:pPr>
        <w:pStyle w:val="ae"/>
        <w:numPr>
          <w:ilvl w:val="0"/>
          <w:numId w:val="24"/>
        </w:numPr>
        <w:spacing w:after="0" w:line="240" w:lineRule="auto"/>
        <w:ind w:left="0" w:firstLine="709"/>
        <w:jc w:val="both"/>
        <w:rPr>
          <w:rFonts w:ascii="Times New Roman" w:eastAsia="Times New Roman" w:hAnsi="Times New Roman"/>
          <w:sz w:val="28"/>
          <w:szCs w:val="28"/>
          <w:lang w:eastAsia="ru-RU"/>
        </w:rPr>
      </w:pPr>
      <w:r w:rsidRPr="009E5883">
        <w:rPr>
          <w:rFonts w:ascii="Times New Roman" w:eastAsia="Times New Roman" w:hAnsi="Times New Roman"/>
          <w:sz w:val="28"/>
          <w:szCs w:val="28"/>
          <w:lang w:eastAsia="ru-RU"/>
        </w:rPr>
        <w:t xml:space="preserve">установления обязанности уполномоченных ИОГВ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 xml:space="preserve">при предоставлении сведений по запросам Комитета имущественных отношений Санкт-Петербурга направлять информацию не только о факте наличия нарушения предпринимателем действующего законодательства,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но и указывать вид нарушения, лицо, привлеченное к административной ответственности, дату вступления в силу постановления о наложении административного взыскания;</w:t>
      </w:r>
    </w:p>
    <w:p w:rsidR="002E160E" w:rsidRPr="009E5883" w:rsidRDefault="002E160E" w:rsidP="002E160E">
      <w:pPr>
        <w:spacing w:after="0" w:line="240" w:lineRule="auto"/>
        <w:ind w:firstLine="709"/>
        <w:jc w:val="both"/>
        <w:rPr>
          <w:rFonts w:ascii="Times New Roman" w:eastAsia="Times New Roman" w:hAnsi="Times New Roman"/>
          <w:sz w:val="28"/>
          <w:szCs w:val="28"/>
          <w:lang w:eastAsia="ru-RU"/>
        </w:rPr>
      </w:pPr>
      <w:r w:rsidRPr="009E5883">
        <w:rPr>
          <w:rFonts w:ascii="Times New Roman" w:eastAsia="Times New Roman" w:hAnsi="Times New Roman"/>
          <w:sz w:val="28"/>
          <w:szCs w:val="28"/>
          <w:lang w:eastAsia="ru-RU"/>
        </w:rPr>
        <w:t xml:space="preserve">при </w:t>
      </w:r>
      <w:r>
        <w:rPr>
          <w:rFonts w:ascii="Times New Roman" w:eastAsia="Times New Roman" w:hAnsi="Times New Roman"/>
          <w:sz w:val="28"/>
          <w:szCs w:val="28"/>
          <w:lang w:eastAsia="ru-RU"/>
        </w:rPr>
        <w:t xml:space="preserve">решении вопроса о </w:t>
      </w:r>
      <w:r w:rsidRPr="009E5883">
        <w:rPr>
          <w:rFonts w:ascii="Times New Roman" w:eastAsia="Times New Roman" w:hAnsi="Times New Roman"/>
          <w:sz w:val="28"/>
          <w:szCs w:val="28"/>
          <w:lang w:eastAsia="ru-RU"/>
        </w:rPr>
        <w:t xml:space="preserve">продлении договора аренды (договора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 xml:space="preserve">на размещение НТО) учитывать срок, в течение которого лицо считается подвергнутым административному наказанию, установленный статьей </w:t>
      </w:r>
      <w:r>
        <w:rPr>
          <w:rFonts w:ascii="Times New Roman" w:eastAsia="Times New Roman" w:hAnsi="Times New Roman"/>
          <w:sz w:val="28"/>
          <w:szCs w:val="28"/>
          <w:lang w:eastAsia="ru-RU"/>
        </w:rPr>
        <w:br/>
      </w:r>
      <w:r w:rsidRPr="009E5883">
        <w:rPr>
          <w:rFonts w:ascii="Times New Roman" w:eastAsia="Times New Roman" w:hAnsi="Times New Roman"/>
          <w:sz w:val="28"/>
          <w:szCs w:val="28"/>
          <w:lang w:eastAsia="ru-RU"/>
        </w:rPr>
        <w:t>4.6 Кодекса об административных правонарушениях Российской Федерации;</w:t>
      </w:r>
    </w:p>
    <w:p w:rsidR="002E160E" w:rsidRDefault="002E160E" w:rsidP="002E160E">
      <w:pPr>
        <w:widowControl w:val="0"/>
        <w:spacing w:after="0" w:line="240" w:lineRule="auto"/>
        <w:ind w:firstLine="709"/>
        <w:jc w:val="both"/>
        <w:rPr>
          <w:rFonts w:ascii="Times New Roman" w:eastAsia="Times New Roman" w:hAnsi="Times New Roman"/>
          <w:sz w:val="28"/>
          <w:szCs w:val="28"/>
          <w:lang w:eastAsia="ru-RU"/>
        </w:rPr>
      </w:pPr>
      <w:r w:rsidRPr="00C43CFC">
        <w:rPr>
          <w:rFonts w:ascii="Times New Roman" w:eastAsia="Times New Roman" w:hAnsi="Times New Roman"/>
          <w:sz w:val="28"/>
          <w:szCs w:val="28"/>
          <w:lang w:eastAsia="ru-RU"/>
        </w:rPr>
        <w:t>исключить ограничени</w:t>
      </w:r>
      <w:r w:rsidR="00C43CFC" w:rsidRPr="00C43CFC">
        <w:rPr>
          <w:rFonts w:ascii="Times New Roman" w:eastAsia="Times New Roman" w:hAnsi="Times New Roman"/>
          <w:sz w:val="28"/>
          <w:szCs w:val="28"/>
          <w:lang w:eastAsia="ru-RU"/>
        </w:rPr>
        <w:t>е</w:t>
      </w:r>
      <w:r w:rsidRPr="00C43CFC">
        <w:rPr>
          <w:rFonts w:ascii="Times New Roman" w:eastAsia="Times New Roman" w:hAnsi="Times New Roman"/>
          <w:sz w:val="28"/>
          <w:szCs w:val="28"/>
          <w:lang w:eastAsia="ru-RU"/>
        </w:rPr>
        <w:t xml:space="preserve"> прав</w:t>
      </w:r>
      <w:r w:rsidR="00C43CFC" w:rsidRPr="00C43CFC">
        <w:rPr>
          <w:rFonts w:ascii="Times New Roman" w:eastAsia="Times New Roman" w:hAnsi="Times New Roman"/>
          <w:sz w:val="28"/>
          <w:szCs w:val="28"/>
          <w:lang w:eastAsia="ru-RU"/>
        </w:rPr>
        <w:t>а</w:t>
      </w:r>
      <w:r w:rsidRPr="00C43CFC">
        <w:rPr>
          <w:rFonts w:ascii="Times New Roman" w:eastAsia="Times New Roman" w:hAnsi="Times New Roman"/>
          <w:sz w:val="28"/>
          <w:szCs w:val="28"/>
          <w:lang w:eastAsia="ru-RU"/>
        </w:rPr>
        <w:t xml:space="preserve"> предпринимателей передавать принадлежащие им на праве собственности НТО в пользование третьим лицам в течение срока действия договора аренды (договора на размещение НТО);</w:t>
      </w:r>
    </w:p>
    <w:p w:rsidR="002E160E" w:rsidRPr="00595498" w:rsidRDefault="002E160E" w:rsidP="002E160E">
      <w:pPr>
        <w:widowControl w:val="0"/>
        <w:tabs>
          <w:tab w:val="left" w:pos="0"/>
        </w:tabs>
        <w:spacing w:after="0" w:line="240" w:lineRule="auto"/>
        <w:ind w:firstLine="709"/>
        <w:contextualSpacing/>
        <w:jc w:val="both"/>
        <w:rPr>
          <w:rFonts w:ascii="Times New Roman" w:hAnsi="Times New Roman"/>
          <w:color w:val="00B050"/>
          <w:sz w:val="28"/>
          <w:szCs w:val="28"/>
        </w:rPr>
      </w:pPr>
      <w:r>
        <w:rPr>
          <w:rFonts w:ascii="Times New Roman" w:hAnsi="Times New Roman"/>
          <w:sz w:val="28"/>
          <w:szCs w:val="28"/>
        </w:rPr>
        <w:t>проработать вопрос</w:t>
      </w:r>
      <w:r w:rsidRPr="002A54EF">
        <w:rPr>
          <w:rFonts w:ascii="Times New Roman" w:hAnsi="Times New Roman"/>
          <w:sz w:val="28"/>
          <w:szCs w:val="28"/>
        </w:rPr>
        <w:t xml:space="preserve"> внедрения комплексной QR-код технологии </w:t>
      </w:r>
      <w:r>
        <w:rPr>
          <w:rFonts w:ascii="Times New Roman" w:hAnsi="Times New Roman"/>
          <w:sz w:val="28"/>
          <w:szCs w:val="28"/>
        </w:rPr>
        <w:br/>
      </w:r>
      <w:r w:rsidRPr="002A54EF">
        <w:rPr>
          <w:rFonts w:ascii="Times New Roman" w:hAnsi="Times New Roman"/>
          <w:sz w:val="28"/>
          <w:szCs w:val="28"/>
        </w:rPr>
        <w:t xml:space="preserve">для обозначения легальных объектов, которая уже успешно используется </w:t>
      </w:r>
      <w:r>
        <w:rPr>
          <w:rFonts w:ascii="Times New Roman" w:hAnsi="Times New Roman"/>
          <w:sz w:val="28"/>
          <w:szCs w:val="28"/>
        </w:rPr>
        <w:br/>
      </w:r>
      <w:r w:rsidRPr="002A54EF">
        <w:rPr>
          <w:rFonts w:ascii="Times New Roman" w:hAnsi="Times New Roman"/>
          <w:sz w:val="28"/>
          <w:szCs w:val="28"/>
        </w:rPr>
        <w:t>для маркировки различных объектов, в ч</w:t>
      </w:r>
      <w:r>
        <w:rPr>
          <w:rFonts w:ascii="Times New Roman" w:hAnsi="Times New Roman"/>
          <w:sz w:val="28"/>
          <w:szCs w:val="28"/>
        </w:rPr>
        <w:t>астности в туризме;</w:t>
      </w:r>
    </w:p>
    <w:p w:rsidR="002E160E" w:rsidRDefault="002E160E" w:rsidP="002E160E">
      <w:pPr>
        <w:tabs>
          <w:tab w:val="left" w:pos="1134"/>
          <w:tab w:val="left" w:pos="3119"/>
        </w:tabs>
        <w:spacing w:after="0" w:line="240" w:lineRule="auto"/>
        <w:ind w:firstLine="709"/>
        <w:jc w:val="both"/>
        <w:rPr>
          <w:rFonts w:ascii="Times New Roman" w:hAnsi="Times New Roman"/>
          <w:sz w:val="28"/>
          <w:szCs w:val="28"/>
        </w:rPr>
      </w:pPr>
      <w:r w:rsidRPr="00D1617D">
        <w:rPr>
          <w:rFonts w:ascii="Times New Roman" w:hAnsi="Times New Roman"/>
          <w:sz w:val="28"/>
          <w:szCs w:val="28"/>
        </w:rPr>
        <w:t xml:space="preserve">разработать порядок предоставления (при объективной невозможности сохранения объекта с действующим договором аренды (договором </w:t>
      </w:r>
      <w:r>
        <w:rPr>
          <w:rFonts w:ascii="Times New Roman" w:hAnsi="Times New Roman"/>
          <w:sz w:val="28"/>
          <w:szCs w:val="28"/>
        </w:rPr>
        <w:br/>
      </w:r>
      <w:r w:rsidRPr="00D1617D">
        <w:rPr>
          <w:rFonts w:ascii="Times New Roman" w:hAnsi="Times New Roman"/>
          <w:sz w:val="28"/>
          <w:szCs w:val="28"/>
        </w:rPr>
        <w:t>на размещение НТО) в Схеме размещения НТО) по заявлению предпринимателя, надлежащим образом, исполняющим свои обязательства по действующему договору аренды (договору на</w:t>
      </w:r>
      <w:r>
        <w:rPr>
          <w:rFonts w:ascii="Times New Roman" w:hAnsi="Times New Roman"/>
          <w:sz w:val="28"/>
          <w:szCs w:val="28"/>
        </w:rPr>
        <w:t xml:space="preserve"> размещение НТО), альтернативного</w:t>
      </w:r>
      <w:r w:rsidRPr="00D1617D">
        <w:rPr>
          <w:rFonts w:ascii="Times New Roman" w:hAnsi="Times New Roman"/>
          <w:sz w:val="28"/>
          <w:szCs w:val="28"/>
        </w:rPr>
        <w:t xml:space="preserve"> мест</w:t>
      </w:r>
      <w:r>
        <w:rPr>
          <w:rFonts w:ascii="Times New Roman" w:hAnsi="Times New Roman"/>
          <w:sz w:val="28"/>
          <w:szCs w:val="28"/>
        </w:rPr>
        <w:t>а</w:t>
      </w:r>
      <w:r w:rsidRPr="00D1617D">
        <w:rPr>
          <w:rFonts w:ascii="Times New Roman" w:hAnsi="Times New Roman"/>
          <w:sz w:val="28"/>
          <w:szCs w:val="28"/>
        </w:rPr>
        <w:t xml:space="preserve"> размещения для НТО взамен исключенного из Схемы размещения НТО. При этом</w:t>
      </w:r>
      <w:r>
        <w:rPr>
          <w:rFonts w:ascii="Times New Roman" w:hAnsi="Times New Roman"/>
          <w:sz w:val="28"/>
          <w:szCs w:val="28"/>
        </w:rPr>
        <w:t xml:space="preserve"> предусмотреть, чтобы </w:t>
      </w:r>
      <w:r w:rsidRPr="00D1617D">
        <w:rPr>
          <w:rFonts w:ascii="Times New Roman" w:hAnsi="Times New Roman"/>
          <w:sz w:val="28"/>
          <w:szCs w:val="28"/>
        </w:rPr>
        <w:t xml:space="preserve">такое </w:t>
      </w:r>
      <w:r>
        <w:rPr>
          <w:rFonts w:ascii="Times New Roman" w:hAnsi="Times New Roman"/>
          <w:sz w:val="28"/>
          <w:szCs w:val="28"/>
        </w:rPr>
        <w:t xml:space="preserve">альтернативное было </w:t>
      </w:r>
      <w:r w:rsidRPr="00D1617D">
        <w:rPr>
          <w:rFonts w:ascii="Times New Roman" w:hAnsi="Times New Roman"/>
          <w:sz w:val="28"/>
          <w:szCs w:val="28"/>
        </w:rPr>
        <w:t>предоставлено в том же административном районе города в срок не позднее даты прекращения действия договора аренд</w:t>
      </w:r>
      <w:r>
        <w:rPr>
          <w:rFonts w:ascii="Times New Roman" w:hAnsi="Times New Roman"/>
          <w:sz w:val="28"/>
          <w:szCs w:val="28"/>
        </w:rPr>
        <w:t>ы (договора на размещение НТО);</w:t>
      </w:r>
    </w:p>
    <w:p w:rsidR="002E160E" w:rsidRDefault="002E160E" w:rsidP="002E160E">
      <w:pPr>
        <w:tabs>
          <w:tab w:val="left" w:pos="1134"/>
          <w:tab w:val="left" w:pos="3119"/>
        </w:tabs>
        <w:spacing w:after="0" w:line="240" w:lineRule="auto"/>
        <w:ind w:firstLine="709"/>
        <w:jc w:val="both"/>
        <w:rPr>
          <w:rFonts w:ascii="Times New Roman" w:hAnsi="Times New Roman"/>
          <w:sz w:val="28"/>
          <w:szCs w:val="28"/>
        </w:rPr>
      </w:pPr>
      <w:r w:rsidRPr="007E2390">
        <w:rPr>
          <w:rFonts w:ascii="Times New Roman" w:hAnsi="Times New Roman"/>
          <w:sz w:val="28"/>
          <w:szCs w:val="28"/>
        </w:rPr>
        <w:t>рассмотреть вопрос о приведении размера санкций</w:t>
      </w:r>
      <w:r>
        <w:rPr>
          <w:rFonts w:ascii="Times New Roman" w:hAnsi="Times New Roman"/>
          <w:sz w:val="28"/>
          <w:szCs w:val="28"/>
        </w:rPr>
        <w:t>, установленных распоряжением</w:t>
      </w:r>
      <w:r w:rsidRPr="007E2390">
        <w:rPr>
          <w:rFonts w:ascii="Times New Roman" w:hAnsi="Times New Roman"/>
          <w:sz w:val="28"/>
          <w:szCs w:val="28"/>
        </w:rPr>
        <w:t xml:space="preserve"> Комитета имущественных отношений Санкт-Петербурга</w:t>
      </w:r>
      <w:r>
        <w:rPr>
          <w:rFonts w:ascii="Times New Roman" w:hAnsi="Times New Roman"/>
          <w:sz w:val="28"/>
          <w:szCs w:val="28"/>
        </w:rPr>
        <w:t xml:space="preserve"> </w:t>
      </w:r>
      <w:r>
        <w:rPr>
          <w:rFonts w:ascii="Times New Roman" w:hAnsi="Times New Roman"/>
          <w:sz w:val="28"/>
          <w:szCs w:val="28"/>
        </w:rPr>
        <w:br/>
      </w:r>
      <w:r w:rsidRPr="007E2390">
        <w:rPr>
          <w:rFonts w:ascii="Times New Roman" w:hAnsi="Times New Roman"/>
          <w:sz w:val="28"/>
          <w:szCs w:val="28"/>
        </w:rPr>
        <w:t>от 13</w:t>
      </w:r>
      <w:r>
        <w:rPr>
          <w:rFonts w:ascii="Times New Roman" w:hAnsi="Times New Roman"/>
          <w:sz w:val="28"/>
          <w:szCs w:val="28"/>
        </w:rPr>
        <w:t xml:space="preserve"> января </w:t>
      </w:r>
      <w:r w:rsidRPr="007E2390">
        <w:rPr>
          <w:rFonts w:ascii="Times New Roman" w:hAnsi="Times New Roman"/>
          <w:sz w:val="28"/>
          <w:szCs w:val="28"/>
        </w:rPr>
        <w:t>2017</w:t>
      </w:r>
      <w:r>
        <w:rPr>
          <w:rFonts w:ascii="Times New Roman" w:hAnsi="Times New Roman"/>
          <w:sz w:val="28"/>
          <w:szCs w:val="28"/>
        </w:rPr>
        <w:t xml:space="preserve"> года</w:t>
      </w:r>
      <w:r w:rsidRPr="007E2390">
        <w:rPr>
          <w:rFonts w:ascii="Times New Roman" w:hAnsi="Times New Roman"/>
          <w:sz w:val="28"/>
          <w:szCs w:val="28"/>
        </w:rPr>
        <w:t xml:space="preserve"> № 3-р «О внесении изменений в распоряжения Комитета</w:t>
      </w:r>
      <w:r>
        <w:rPr>
          <w:rFonts w:ascii="Times New Roman" w:hAnsi="Times New Roman"/>
          <w:sz w:val="28"/>
          <w:szCs w:val="28"/>
        </w:rPr>
        <w:t xml:space="preserve"> </w:t>
      </w:r>
      <w:r w:rsidRPr="007E2390">
        <w:rPr>
          <w:rFonts w:ascii="Times New Roman" w:hAnsi="Times New Roman"/>
          <w:sz w:val="28"/>
          <w:szCs w:val="28"/>
        </w:rPr>
        <w:t>имущественн</w:t>
      </w:r>
      <w:r>
        <w:rPr>
          <w:rFonts w:ascii="Times New Roman" w:hAnsi="Times New Roman"/>
          <w:sz w:val="28"/>
          <w:szCs w:val="28"/>
        </w:rPr>
        <w:t>ых отношений Санкт-Петербурга о</w:t>
      </w:r>
      <w:r w:rsidRPr="007E2390">
        <w:rPr>
          <w:rFonts w:ascii="Times New Roman" w:hAnsi="Times New Roman"/>
          <w:sz w:val="28"/>
          <w:szCs w:val="28"/>
        </w:rPr>
        <w:t>т 13</w:t>
      </w:r>
      <w:r>
        <w:rPr>
          <w:rFonts w:ascii="Times New Roman" w:hAnsi="Times New Roman"/>
          <w:sz w:val="28"/>
          <w:szCs w:val="28"/>
        </w:rPr>
        <w:t xml:space="preserve"> декабря </w:t>
      </w:r>
      <w:r w:rsidR="00C43CFC">
        <w:rPr>
          <w:rFonts w:ascii="Times New Roman" w:hAnsi="Times New Roman"/>
          <w:sz w:val="28"/>
          <w:szCs w:val="28"/>
        </w:rPr>
        <w:br/>
      </w:r>
      <w:r w:rsidRPr="007E2390">
        <w:rPr>
          <w:rFonts w:ascii="Times New Roman" w:hAnsi="Times New Roman"/>
          <w:sz w:val="28"/>
          <w:szCs w:val="28"/>
        </w:rPr>
        <w:t>2016</w:t>
      </w:r>
      <w:r>
        <w:rPr>
          <w:rFonts w:ascii="Times New Roman" w:hAnsi="Times New Roman"/>
          <w:sz w:val="28"/>
          <w:szCs w:val="28"/>
        </w:rPr>
        <w:t xml:space="preserve"> года</w:t>
      </w:r>
      <w:r w:rsidRPr="007E2390">
        <w:rPr>
          <w:rFonts w:ascii="Times New Roman" w:hAnsi="Times New Roman"/>
          <w:sz w:val="28"/>
          <w:szCs w:val="28"/>
        </w:rPr>
        <w:t xml:space="preserve"> № 14</w:t>
      </w:r>
      <w:r>
        <w:rPr>
          <w:rFonts w:ascii="Times New Roman" w:hAnsi="Times New Roman"/>
          <w:sz w:val="28"/>
          <w:szCs w:val="28"/>
        </w:rPr>
        <w:t>7</w:t>
      </w:r>
      <w:r w:rsidRPr="007E2390">
        <w:rPr>
          <w:rFonts w:ascii="Times New Roman" w:hAnsi="Times New Roman"/>
          <w:sz w:val="28"/>
          <w:szCs w:val="28"/>
        </w:rPr>
        <w:t>-р</w:t>
      </w:r>
      <w:r>
        <w:rPr>
          <w:rFonts w:ascii="Times New Roman" w:hAnsi="Times New Roman"/>
          <w:sz w:val="28"/>
          <w:szCs w:val="28"/>
        </w:rPr>
        <w:t xml:space="preserve"> о</w:t>
      </w:r>
      <w:r w:rsidRPr="007E2390">
        <w:rPr>
          <w:rFonts w:ascii="Times New Roman" w:hAnsi="Times New Roman"/>
          <w:sz w:val="28"/>
          <w:szCs w:val="28"/>
        </w:rPr>
        <w:t>т</w:t>
      </w:r>
      <w:r>
        <w:rPr>
          <w:rFonts w:ascii="Times New Roman" w:hAnsi="Times New Roman"/>
          <w:sz w:val="28"/>
          <w:szCs w:val="28"/>
        </w:rPr>
        <w:t xml:space="preserve"> </w:t>
      </w:r>
      <w:r w:rsidRPr="007E2390">
        <w:rPr>
          <w:rFonts w:ascii="Times New Roman" w:hAnsi="Times New Roman"/>
          <w:sz w:val="28"/>
          <w:szCs w:val="28"/>
        </w:rPr>
        <w:t>13</w:t>
      </w:r>
      <w:r>
        <w:rPr>
          <w:rFonts w:ascii="Times New Roman" w:hAnsi="Times New Roman"/>
          <w:sz w:val="28"/>
          <w:szCs w:val="28"/>
        </w:rPr>
        <w:t xml:space="preserve"> декабря </w:t>
      </w:r>
      <w:r w:rsidRPr="007E2390">
        <w:rPr>
          <w:rFonts w:ascii="Times New Roman" w:hAnsi="Times New Roman"/>
          <w:sz w:val="28"/>
          <w:szCs w:val="28"/>
        </w:rPr>
        <w:t>2016</w:t>
      </w:r>
      <w:r>
        <w:rPr>
          <w:rFonts w:ascii="Times New Roman" w:hAnsi="Times New Roman"/>
          <w:sz w:val="28"/>
          <w:szCs w:val="28"/>
        </w:rPr>
        <w:t xml:space="preserve"> года</w:t>
      </w:r>
      <w:r w:rsidRPr="007E2390">
        <w:rPr>
          <w:rFonts w:ascii="Times New Roman" w:hAnsi="Times New Roman"/>
          <w:sz w:val="28"/>
          <w:szCs w:val="28"/>
        </w:rPr>
        <w:t xml:space="preserve"> № 148-р»</w:t>
      </w:r>
      <w:r w:rsidRPr="00CD647D">
        <w:t xml:space="preserve"> </w:t>
      </w:r>
      <w:r>
        <w:rPr>
          <w:rFonts w:ascii="Times New Roman" w:hAnsi="Times New Roman" w:cs="Times New Roman"/>
          <w:sz w:val="28"/>
          <w:szCs w:val="28"/>
        </w:rPr>
        <w:t>в</w:t>
      </w:r>
      <w:r>
        <w:t xml:space="preserve"> </w:t>
      </w:r>
      <w:r w:rsidRPr="00CD647D">
        <w:rPr>
          <w:rFonts w:ascii="Times New Roman" w:hAnsi="Times New Roman"/>
          <w:sz w:val="28"/>
          <w:szCs w:val="28"/>
        </w:rPr>
        <w:t xml:space="preserve">соответствие </w:t>
      </w:r>
      <w:r w:rsidR="00C43CFC">
        <w:rPr>
          <w:rFonts w:ascii="Times New Roman" w:hAnsi="Times New Roman"/>
          <w:sz w:val="28"/>
          <w:szCs w:val="28"/>
        </w:rPr>
        <w:br/>
      </w:r>
      <w:r>
        <w:rPr>
          <w:rFonts w:ascii="Times New Roman" w:hAnsi="Times New Roman"/>
          <w:sz w:val="28"/>
          <w:szCs w:val="28"/>
        </w:rPr>
        <w:t>с федеральным законодательством;</w:t>
      </w:r>
    </w:p>
    <w:p w:rsidR="007D7313" w:rsidRDefault="002E160E" w:rsidP="002E160E">
      <w:pPr>
        <w:spacing w:after="0" w:line="240" w:lineRule="auto"/>
        <w:ind w:firstLine="709"/>
        <w:jc w:val="both"/>
        <w:rPr>
          <w:rFonts w:ascii="Times New Roman" w:eastAsia="Calibri" w:hAnsi="Times New Roman" w:cs="Times New Roman"/>
          <w:sz w:val="28"/>
          <w:szCs w:val="28"/>
        </w:rPr>
      </w:pPr>
      <w:r w:rsidRPr="00C43CFC">
        <w:rPr>
          <w:rFonts w:ascii="Times New Roman" w:eastAsia="Calibri" w:hAnsi="Times New Roman" w:cs="Times New Roman"/>
          <w:sz w:val="28"/>
          <w:szCs w:val="28"/>
        </w:rPr>
        <w:t xml:space="preserve">рассмотреть вопрос о предоставлении предпринимателям, осуществляющим деятельность в нестационарном торговом объекте </w:t>
      </w:r>
      <w:r w:rsidR="00C43CFC">
        <w:rPr>
          <w:rFonts w:ascii="Times New Roman" w:eastAsia="Calibri" w:hAnsi="Times New Roman" w:cs="Times New Roman"/>
          <w:sz w:val="28"/>
          <w:szCs w:val="28"/>
        </w:rPr>
        <w:br/>
      </w:r>
      <w:r w:rsidRPr="00C43CFC">
        <w:rPr>
          <w:rFonts w:ascii="Times New Roman" w:eastAsia="Calibri" w:hAnsi="Times New Roman" w:cs="Times New Roman"/>
          <w:sz w:val="28"/>
          <w:szCs w:val="28"/>
        </w:rPr>
        <w:t>на основании действующих договоров аренды земельных участков, возможность использовать уведомительный порядок (по аналогии с порядком, предусмотренным для договора на размещение НТО) в случае принятия ими решения об использовании площади НТО по вспомогательному виду использования.</w:t>
      </w:r>
    </w:p>
    <w:p w:rsidR="007D7313" w:rsidRDefault="007D7313">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E160E" w:rsidRDefault="002E160E" w:rsidP="002E160E">
      <w:pPr>
        <w:pStyle w:val="ae"/>
        <w:spacing w:after="0" w:line="240" w:lineRule="auto"/>
        <w:ind w:left="709"/>
        <w:jc w:val="both"/>
        <w:rPr>
          <w:rFonts w:ascii="Times New Roman" w:hAnsi="Times New Roman"/>
          <w:b/>
          <w:sz w:val="28"/>
          <w:szCs w:val="28"/>
        </w:rPr>
      </w:pPr>
      <w:r w:rsidRPr="0022500A">
        <w:rPr>
          <w:rFonts w:ascii="Times New Roman" w:hAnsi="Times New Roman"/>
          <w:b/>
          <w:sz w:val="28"/>
          <w:szCs w:val="28"/>
        </w:rPr>
        <w:lastRenderedPageBreak/>
        <w:t>Рекоменд</w:t>
      </w:r>
      <w:r>
        <w:rPr>
          <w:rFonts w:ascii="Times New Roman" w:hAnsi="Times New Roman"/>
          <w:b/>
          <w:sz w:val="28"/>
          <w:szCs w:val="28"/>
        </w:rPr>
        <w:t>ации</w:t>
      </w:r>
      <w:r w:rsidRPr="0022500A">
        <w:rPr>
          <w:rFonts w:ascii="Times New Roman" w:hAnsi="Times New Roman"/>
          <w:b/>
          <w:sz w:val="28"/>
          <w:szCs w:val="28"/>
        </w:rPr>
        <w:t xml:space="preserve"> Комитету по туризму Санкт-Петербурга:</w:t>
      </w:r>
    </w:p>
    <w:p w:rsidR="002E160E" w:rsidRPr="0022500A" w:rsidRDefault="002E160E" w:rsidP="002E160E">
      <w:pPr>
        <w:pStyle w:val="ae"/>
        <w:spacing w:after="0" w:line="240" w:lineRule="auto"/>
        <w:ind w:left="709"/>
        <w:jc w:val="both"/>
        <w:rPr>
          <w:rFonts w:ascii="Times New Roman" w:hAnsi="Times New Roman"/>
          <w:b/>
          <w:sz w:val="28"/>
          <w:szCs w:val="28"/>
        </w:rPr>
      </w:pPr>
    </w:p>
    <w:p w:rsidR="002E160E" w:rsidRDefault="002E160E" w:rsidP="002E160E">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рассмотреть вопрос о создании рабочей группы с участием представителей заинтересованных органов государственной власти, общественных объединений, представителей бизнес-сообщества </w:t>
      </w:r>
      <w:r>
        <w:rPr>
          <w:rFonts w:ascii="Times New Roman" w:hAnsi="Times New Roman"/>
          <w:sz w:val="28"/>
          <w:szCs w:val="28"/>
        </w:rPr>
        <w:br/>
        <w:t>для выработки консолидированных предложений в целях формирования законодательной инициативы по внесению изменений в законодательство, регулирующее сферу малых средств размещения.</w:t>
      </w:r>
    </w:p>
    <w:p w:rsidR="002E160E" w:rsidRDefault="002E160E" w:rsidP="002E160E">
      <w:pPr>
        <w:spacing w:after="0" w:line="408" w:lineRule="atLeast"/>
        <w:ind w:firstLine="708"/>
        <w:rPr>
          <w:rFonts w:ascii="Times New Roman" w:eastAsia="Calibri" w:hAnsi="Times New Roman" w:cs="Times New Roman"/>
          <w:b/>
          <w:sz w:val="28"/>
          <w:szCs w:val="28"/>
        </w:rPr>
      </w:pPr>
    </w:p>
    <w:p w:rsidR="002E160E" w:rsidRDefault="002E160E" w:rsidP="002E160E">
      <w:pPr>
        <w:spacing w:after="0" w:line="408" w:lineRule="atLeast"/>
        <w:ind w:firstLine="708"/>
        <w:rPr>
          <w:rFonts w:ascii="Times New Roman" w:eastAsia="Calibri" w:hAnsi="Times New Roman" w:cs="Times New Roman"/>
          <w:b/>
          <w:sz w:val="28"/>
          <w:szCs w:val="28"/>
        </w:rPr>
      </w:pPr>
      <w:r w:rsidRPr="00265D7E">
        <w:rPr>
          <w:rFonts w:ascii="Times New Roman" w:eastAsia="Calibri" w:hAnsi="Times New Roman" w:cs="Times New Roman"/>
          <w:b/>
          <w:sz w:val="28"/>
          <w:szCs w:val="28"/>
        </w:rPr>
        <w:t>Рекомендации</w:t>
      </w:r>
      <w:r w:rsidRPr="00114017">
        <w:rPr>
          <w:rFonts w:ascii="Times New Roman" w:eastAsia="Calibri" w:hAnsi="Times New Roman" w:cs="Times New Roman"/>
          <w:b/>
          <w:sz w:val="28"/>
          <w:szCs w:val="28"/>
        </w:rPr>
        <w:t xml:space="preserve"> Комитет</w:t>
      </w:r>
      <w:r>
        <w:rPr>
          <w:rFonts w:ascii="Times New Roman" w:eastAsia="Calibri" w:hAnsi="Times New Roman" w:cs="Times New Roman"/>
          <w:b/>
          <w:sz w:val="28"/>
          <w:szCs w:val="28"/>
        </w:rPr>
        <w:t>у</w:t>
      </w:r>
      <w:r w:rsidRPr="00114017">
        <w:rPr>
          <w:rFonts w:ascii="Times New Roman" w:eastAsia="Calibri" w:hAnsi="Times New Roman" w:cs="Times New Roman"/>
          <w:b/>
          <w:sz w:val="28"/>
          <w:szCs w:val="28"/>
        </w:rPr>
        <w:t xml:space="preserve"> финансов</w:t>
      </w:r>
      <w:r>
        <w:rPr>
          <w:rFonts w:ascii="Times New Roman" w:eastAsia="Calibri" w:hAnsi="Times New Roman" w:cs="Times New Roman"/>
          <w:b/>
          <w:sz w:val="28"/>
          <w:szCs w:val="28"/>
        </w:rPr>
        <w:t xml:space="preserve"> </w:t>
      </w:r>
      <w:r w:rsidRPr="00114017">
        <w:rPr>
          <w:rFonts w:ascii="Times New Roman" w:eastAsia="Calibri" w:hAnsi="Times New Roman" w:cs="Times New Roman"/>
          <w:b/>
          <w:sz w:val="28"/>
          <w:szCs w:val="28"/>
        </w:rPr>
        <w:t>Санкт-Петербурга</w:t>
      </w:r>
      <w:r>
        <w:rPr>
          <w:rFonts w:ascii="Times New Roman" w:eastAsia="Calibri" w:hAnsi="Times New Roman" w:cs="Times New Roman"/>
          <w:b/>
          <w:sz w:val="28"/>
          <w:szCs w:val="28"/>
        </w:rPr>
        <w:t>:</w:t>
      </w:r>
    </w:p>
    <w:p w:rsidR="002E160E" w:rsidRDefault="002E160E" w:rsidP="002E160E">
      <w:pPr>
        <w:spacing w:after="0" w:line="240" w:lineRule="auto"/>
        <w:ind w:firstLine="708"/>
        <w:jc w:val="both"/>
        <w:rPr>
          <w:rFonts w:ascii="Times New Roman" w:eastAsia="Calibri" w:hAnsi="Times New Roman" w:cs="Times New Roman"/>
          <w:sz w:val="28"/>
          <w:szCs w:val="28"/>
        </w:rPr>
      </w:pPr>
    </w:p>
    <w:p w:rsidR="002E160E" w:rsidRDefault="002E160E" w:rsidP="002E160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разработке проекта Закона о бюджете Санкт-Петербурга </w:t>
      </w:r>
      <w:r>
        <w:rPr>
          <w:rFonts w:ascii="Times New Roman" w:eastAsia="Calibri" w:hAnsi="Times New Roman" w:cs="Times New Roman"/>
          <w:sz w:val="28"/>
          <w:szCs w:val="28"/>
        </w:rPr>
        <w:br/>
        <w:t xml:space="preserve">на очередной год предусматривать расходы в сумме, необходимой </w:t>
      </w:r>
      <w:r>
        <w:rPr>
          <w:rFonts w:ascii="Times New Roman" w:eastAsia="Calibri" w:hAnsi="Times New Roman" w:cs="Times New Roman"/>
          <w:sz w:val="28"/>
          <w:szCs w:val="28"/>
        </w:rPr>
        <w:br/>
        <w:t xml:space="preserve">для финансирования </w:t>
      </w:r>
      <w:r w:rsidRPr="009C3520">
        <w:rPr>
          <w:rFonts w:ascii="Times New Roman" w:eastAsia="Calibri" w:hAnsi="Times New Roman" w:cs="Times New Roman"/>
          <w:sz w:val="28"/>
          <w:szCs w:val="28"/>
        </w:rPr>
        <w:t>выкуп</w:t>
      </w:r>
      <w:r>
        <w:rPr>
          <w:rFonts w:ascii="Times New Roman" w:eastAsia="Calibri" w:hAnsi="Times New Roman" w:cs="Times New Roman"/>
          <w:sz w:val="28"/>
          <w:szCs w:val="28"/>
        </w:rPr>
        <w:t>а</w:t>
      </w:r>
      <w:r w:rsidRPr="009C352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построенных инвесторами </w:t>
      </w:r>
      <w:r w:rsidRPr="009C3520">
        <w:rPr>
          <w:rFonts w:ascii="Times New Roman" w:eastAsia="Calibri" w:hAnsi="Times New Roman" w:cs="Times New Roman"/>
          <w:sz w:val="28"/>
          <w:szCs w:val="28"/>
        </w:rPr>
        <w:t>объектов</w:t>
      </w:r>
      <w:r>
        <w:rPr>
          <w:rFonts w:ascii="Times New Roman" w:eastAsia="Calibri" w:hAnsi="Times New Roman" w:cs="Times New Roman"/>
          <w:sz w:val="28"/>
          <w:szCs w:val="28"/>
        </w:rPr>
        <w:t xml:space="preserve"> социальной инфраструктуры</w:t>
      </w:r>
      <w:r w:rsidRPr="009C3520">
        <w:rPr>
          <w:rFonts w:ascii="Times New Roman" w:eastAsia="Calibri" w:hAnsi="Times New Roman" w:cs="Times New Roman"/>
          <w:sz w:val="28"/>
          <w:szCs w:val="28"/>
        </w:rPr>
        <w:t>, подлежа</w:t>
      </w:r>
      <w:r>
        <w:rPr>
          <w:rFonts w:ascii="Times New Roman" w:eastAsia="Calibri" w:hAnsi="Times New Roman" w:cs="Times New Roman"/>
          <w:sz w:val="28"/>
          <w:szCs w:val="28"/>
        </w:rPr>
        <w:t>щих</w:t>
      </w:r>
      <w:r w:rsidRPr="009C3520">
        <w:rPr>
          <w:rFonts w:ascii="Times New Roman" w:eastAsia="Calibri" w:hAnsi="Times New Roman" w:cs="Times New Roman"/>
          <w:sz w:val="28"/>
          <w:szCs w:val="28"/>
        </w:rPr>
        <w:t xml:space="preserve"> передаче</w:t>
      </w:r>
      <w:r>
        <w:rPr>
          <w:rFonts w:ascii="Times New Roman" w:eastAsia="Calibri" w:hAnsi="Times New Roman" w:cs="Times New Roman"/>
          <w:sz w:val="28"/>
          <w:szCs w:val="28"/>
        </w:rPr>
        <w:t xml:space="preserve"> городу в соответствующем году.</w:t>
      </w:r>
    </w:p>
    <w:p w:rsidR="002E160E" w:rsidRDefault="002E160E" w:rsidP="002E160E">
      <w:pPr>
        <w:spacing w:after="0" w:line="240" w:lineRule="auto"/>
        <w:ind w:firstLine="708"/>
        <w:jc w:val="both"/>
        <w:rPr>
          <w:rFonts w:ascii="Times New Roman" w:eastAsia="Calibri" w:hAnsi="Times New Roman" w:cs="Times New Roman"/>
          <w:sz w:val="28"/>
          <w:szCs w:val="28"/>
        </w:rPr>
      </w:pPr>
    </w:p>
    <w:p w:rsidR="002E160E" w:rsidRDefault="002E160E" w:rsidP="002E160E">
      <w:pPr>
        <w:spacing w:after="0" w:line="240" w:lineRule="auto"/>
        <w:ind w:firstLine="708"/>
        <w:jc w:val="both"/>
        <w:rPr>
          <w:rFonts w:ascii="Times New Roman" w:eastAsia="Calibri" w:hAnsi="Times New Roman" w:cs="Times New Roman"/>
          <w:b/>
          <w:sz w:val="28"/>
          <w:szCs w:val="28"/>
        </w:rPr>
      </w:pPr>
      <w:r w:rsidRPr="00675AF4">
        <w:rPr>
          <w:rFonts w:ascii="Times New Roman" w:eastAsia="Calibri" w:hAnsi="Times New Roman" w:cs="Times New Roman"/>
          <w:b/>
          <w:sz w:val="28"/>
          <w:szCs w:val="28"/>
        </w:rPr>
        <w:t>Рекомендации Комитету</w:t>
      </w:r>
      <w:r>
        <w:rPr>
          <w:rFonts w:ascii="Times New Roman" w:eastAsia="Calibri" w:hAnsi="Times New Roman" w:cs="Times New Roman"/>
          <w:b/>
          <w:sz w:val="28"/>
          <w:szCs w:val="28"/>
        </w:rPr>
        <w:t xml:space="preserve"> </w:t>
      </w:r>
      <w:r w:rsidRPr="00675AF4">
        <w:rPr>
          <w:rFonts w:ascii="Times New Roman" w:eastAsia="Calibri" w:hAnsi="Times New Roman" w:cs="Times New Roman"/>
          <w:b/>
          <w:sz w:val="28"/>
          <w:szCs w:val="28"/>
        </w:rPr>
        <w:t>по природопользованию, охране окружающей среды и обеспечению экологической безопасности</w:t>
      </w:r>
      <w:r>
        <w:rPr>
          <w:rFonts w:ascii="Times New Roman" w:eastAsia="Calibri" w:hAnsi="Times New Roman" w:cs="Times New Roman"/>
          <w:b/>
          <w:sz w:val="28"/>
          <w:szCs w:val="28"/>
        </w:rPr>
        <w:t>:</w:t>
      </w:r>
    </w:p>
    <w:p w:rsidR="002E160E" w:rsidRDefault="002E160E" w:rsidP="002E160E">
      <w:pPr>
        <w:spacing w:after="0" w:line="240" w:lineRule="auto"/>
        <w:ind w:firstLine="708"/>
        <w:jc w:val="both"/>
        <w:rPr>
          <w:rFonts w:ascii="Times New Roman" w:eastAsia="Calibri" w:hAnsi="Times New Roman" w:cs="Times New Roman"/>
          <w:b/>
          <w:sz w:val="28"/>
          <w:szCs w:val="28"/>
        </w:rPr>
      </w:pPr>
    </w:p>
    <w:p w:rsidR="002E160E" w:rsidRDefault="002E160E" w:rsidP="002E160E">
      <w:pPr>
        <w:pStyle w:val="western"/>
        <w:spacing w:before="0" w:beforeAutospacing="0" w:after="0" w:afterAutospacing="0"/>
        <w:ind w:firstLine="709"/>
        <w:jc w:val="both"/>
        <w:rPr>
          <w:bCs/>
          <w:color w:val="000000" w:themeColor="text1"/>
          <w:sz w:val="28"/>
          <w:szCs w:val="28"/>
        </w:rPr>
      </w:pPr>
      <w:r w:rsidRPr="007723E0">
        <w:rPr>
          <w:bCs/>
          <w:color w:val="000000" w:themeColor="text1"/>
          <w:sz w:val="28"/>
          <w:szCs w:val="28"/>
        </w:rPr>
        <w:t xml:space="preserve">обратиться в Министерство промышленности и торговли Российской Федерации с предложением о включении алюмосиликатов в план мероприятий по импортозамещению в отрасли химической промышленности Российской Федерации, утвержденный приказом Минпромторга России </w:t>
      </w:r>
      <w:r>
        <w:rPr>
          <w:bCs/>
          <w:color w:val="000000" w:themeColor="text1"/>
          <w:sz w:val="28"/>
          <w:szCs w:val="28"/>
        </w:rPr>
        <w:br/>
        <w:t>от 29 января 2</w:t>
      </w:r>
      <w:r w:rsidRPr="007723E0">
        <w:rPr>
          <w:bCs/>
          <w:color w:val="000000" w:themeColor="text1"/>
          <w:sz w:val="28"/>
          <w:szCs w:val="28"/>
        </w:rPr>
        <w:t xml:space="preserve">016 </w:t>
      </w:r>
      <w:r>
        <w:rPr>
          <w:bCs/>
          <w:color w:val="000000" w:themeColor="text1"/>
          <w:sz w:val="28"/>
          <w:szCs w:val="28"/>
        </w:rPr>
        <w:t xml:space="preserve">года </w:t>
      </w:r>
      <w:r w:rsidRPr="007723E0">
        <w:rPr>
          <w:bCs/>
          <w:color w:val="000000" w:themeColor="text1"/>
          <w:sz w:val="28"/>
          <w:szCs w:val="28"/>
        </w:rPr>
        <w:t>№ 197;</w:t>
      </w:r>
    </w:p>
    <w:p w:rsidR="002E160E" w:rsidRPr="007723E0" w:rsidRDefault="002E160E" w:rsidP="002E160E">
      <w:pPr>
        <w:pStyle w:val="western"/>
        <w:spacing w:before="0" w:beforeAutospacing="0" w:after="0" w:afterAutospacing="0"/>
        <w:ind w:firstLine="709"/>
        <w:jc w:val="both"/>
        <w:rPr>
          <w:bCs/>
          <w:sz w:val="28"/>
          <w:szCs w:val="28"/>
        </w:rPr>
      </w:pPr>
      <w:r>
        <w:rPr>
          <w:bCs/>
          <w:sz w:val="28"/>
          <w:szCs w:val="28"/>
        </w:rPr>
        <w:t xml:space="preserve">совместно с Комитетом по энергетике и инженерному обеспечению </w:t>
      </w:r>
      <w:r>
        <w:rPr>
          <w:sz w:val="28"/>
          <w:szCs w:val="28"/>
        </w:rPr>
        <w:br/>
      </w:r>
      <w:r w:rsidRPr="007723E0">
        <w:rPr>
          <w:bCs/>
          <w:sz w:val="28"/>
          <w:szCs w:val="28"/>
        </w:rPr>
        <w:t xml:space="preserve">по результатам предварительного обсуждения на рабочей группе рассмотреть вопрос о направлении обращения в Министерство природных ресурсов </w:t>
      </w:r>
      <w:r>
        <w:rPr>
          <w:bCs/>
          <w:sz w:val="28"/>
          <w:szCs w:val="28"/>
        </w:rPr>
        <w:br/>
      </w:r>
      <w:r w:rsidRPr="007723E0">
        <w:rPr>
          <w:bCs/>
          <w:sz w:val="28"/>
          <w:szCs w:val="28"/>
        </w:rPr>
        <w:t xml:space="preserve">и экологии Российской Федерации по вопросу о внесении в государственный водный реестр сведений о повышенных лимитах на сбросы (устанавливаемых на основании согласованных планов снижения сбросов), а также предоставления доступа к этим сведениям органам, осуществляющим контроль и надзор в сфере природопользования; </w:t>
      </w:r>
    </w:p>
    <w:p w:rsidR="002E160E" w:rsidRPr="002D5B16" w:rsidRDefault="002E160E" w:rsidP="002E160E">
      <w:pPr>
        <w:pStyle w:val="western"/>
        <w:spacing w:before="0" w:beforeAutospacing="0" w:after="0" w:afterAutospacing="0"/>
        <w:ind w:firstLine="709"/>
        <w:jc w:val="both"/>
        <w:rPr>
          <w:bCs/>
          <w:sz w:val="28"/>
          <w:szCs w:val="28"/>
        </w:rPr>
      </w:pPr>
      <w:r>
        <w:rPr>
          <w:bCs/>
          <w:sz w:val="28"/>
          <w:szCs w:val="28"/>
        </w:rPr>
        <w:t xml:space="preserve">совместно с Комитетом по энергетике и инженерному обеспечению </w:t>
      </w:r>
      <w:r>
        <w:rPr>
          <w:bCs/>
          <w:sz w:val="28"/>
          <w:szCs w:val="28"/>
        </w:rPr>
        <w:br/>
      </w:r>
      <w:r w:rsidRPr="007723E0">
        <w:rPr>
          <w:bCs/>
          <w:sz w:val="28"/>
          <w:szCs w:val="28"/>
        </w:rPr>
        <w:t>по результатам предварительного обсуждения на рабочей группе рассмотреть вопрос о направлении обращения в Федеральное агентство по рыболовству</w:t>
      </w:r>
      <w:r w:rsidRPr="002D5B16">
        <w:rPr>
          <w:bCs/>
          <w:sz w:val="28"/>
          <w:szCs w:val="28"/>
        </w:rPr>
        <w:t xml:space="preserve"> </w:t>
      </w:r>
      <w:r>
        <w:rPr>
          <w:bCs/>
          <w:sz w:val="28"/>
          <w:szCs w:val="28"/>
        </w:rPr>
        <w:br/>
      </w:r>
      <w:r w:rsidRPr="002D5B16">
        <w:rPr>
          <w:bCs/>
          <w:sz w:val="28"/>
          <w:szCs w:val="28"/>
        </w:rPr>
        <w:t>по вопросу пересмотра статуса рыбохозяйственного значения, установленного в отношении водных объектов, которые не используются для промышленного лова, а также категории в рамках такого статуса;</w:t>
      </w:r>
    </w:p>
    <w:p w:rsidR="002E160E" w:rsidRPr="00C43CFC" w:rsidRDefault="002E160E" w:rsidP="002E160E">
      <w:pPr>
        <w:spacing w:after="0" w:line="240" w:lineRule="auto"/>
        <w:ind w:firstLine="709"/>
        <w:jc w:val="both"/>
        <w:rPr>
          <w:rFonts w:ascii="Times New Roman" w:hAnsi="Times New Roman" w:cs="Times New Roman"/>
          <w:bCs/>
          <w:sz w:val="28"/>
          <w:szCs w:val="28"/>
        </w:rPr>
      </w:pPr>
      <w:r>
        <w:rPr>
          <w:rFonts w:ascii="Times New Roman" w:hAnsi="Times New Roman" w:cs="Times New Roman"/>
          <w:bCs/>
          <w:color w:val="000000" w:themeColor="text1"/>
          <w:sz w:val="28"/>
          <w:szCs w:val="28"/>
        </w:rPr>
        <w:t xml:space="preserve">по результатам обсуждения с общественными организациями </w:t>
      </w:r>
      <w:r>
        <w:rPr>
          <w:rFonts w:ascii="Times New Roman" w:hAnsi="Times New Roman" w:cs="Times New Roman"/>
          <w:bCs/>
          <w:color w:val="000000" w:themeColor="text1"/>
          <w:sz w:val="28"/>
          <w:szCs w:val="28"/>
        </w:rPr>
        <w:br/>
        <w:t xml:space="preserve">и представителями рыболовецкого сообщества рассмотреть вопрос </w:t>
      </w:r>
      <w:r>
        <w:rPr>
          <w:rFonts w:ascii="Times New Roman" w:hAnsi="Times New Roman" w:cs="Times New Roman"/>
          <w:bCs/>
          <w:color w:val="000000" w:themeColor="text1"/>
          <w:sz w:val="28"/>
          <w:szCs w:val="28"/>
        </w:rPr>
        <w:br/>
        <w:t xml:space="preserve">о </w:t>
      </w:r>
      <w:r w:rsidRPr="00161F93">
        <w:rPr>
          <w:rFonts w:ascii="Times New Roman" w:hAnsi="Times New Roman" w:cs="Times New Roman"/>
          <w:bCs/>
          <w:color w:val="000000" w:themeColor="text1"/>
          <w:sz w:val="28"/>
          <w:szCs w:val="28"/>
        </w:rPr>
        <w:t>направ</w:t>
      </w:r>
      <w:r>
        <w:rPr>
          <w:rFonts w:ascii="Times New Roman" w:hAnsi="Times New Roman" w:cs="Times New Roman"/>
          <w:bCs/>
          <w:color w:val="000000" w:themeColor="text1"/>
          <w:sz w:val="28"/>
          <w:szCs w:val="28"/>
        </w:rPr>
        <w:t>лении обращения</w:t>
      </w:r>
      <w:r w:rsidRPr="00161F93">
        <w:rPr>
          <w:rFonts w:ascii="Times New Roman" w:hAnsi="Times New Roman" w:cs="Times New Roman"/>
          <w:bCs/>
          <w:color w:val="000000" w:themeColor="text1"/>
          <w:sz w:val="28"/>
          <w:szCs w:val="28"/>
        </w:rPr>
        <w:t xml:space="preserve"> в Федеральное агентство по рыболовству </w:t>
      </w:r>
      <w:r w:rsidRPr="00161F93">
        <w:rPr>
          <w:rFonts w:ascii="Times New Roman" w:hAnsi="Times New Roman" w:cs="Times New Roman"/>
          <w:bCs/>
          <w:color w:val="000000" w:themeColor="text1"/>
          <w:sz w:val="28"/>
          <w:szCs w:val="28"/>
        </w:rPr>
        <w:br/>
        <w:t xml:space="preserve">по вопросу пересмотра установленных критериев отнесения водных объектов к объектам рыбохозяйственного значения, а также к отдельным категориям </w:t>
      </w:r>
      <w:r>
        <w:rPr>
          <w:rFonts w:ascii="Times New Roman" w:hAnsi="Times New Roman" w:cs="Times New Roman"/>
          <w:bCs/>
          <w:color w:val="000000" w:themeColor="text1"/>
          <w:sz w:val="28"/>
          <w:szCs w:val="28"/>
        </w:rPr>
        <w:br/>
      </w:r>
      <w:r w:rsidRPr="00161F93">
        <w:rPr>
          <w:rFonts w:ascii="Times New Roman" w:hAnsi="Times New Roman" w:cs="Times New Roman"/>
          <w:bCs/>
          <w:color w:val="000000" w:themeColor="text1"/>
          <w:sz w:val="28"/>
          <w:szCs w:val="28"/>
        </w:rPr>
        <w:t xml:space="preserve">в рамках такого статуса, с целью обеспечения учета обстоятельств </w:t>
      </w:r>
      <w:r w:rsidRPr="00161F93">
        <w:rPr>
          <w:rFonts w:ascii="Times New Roman" w:hAnsi="Times New Roman" w:cs="Times New Roman"/>
          <w:bCs/>
          <w:color w:val="000000" w:themeColor="text1"/>
          <w:sz w:val="28"/>
          <w:szCs w:val="28"/>
        </w:rPr>
        <w:lastRenderedPageBreak/>
        <w:t xml:space="preserve">фактического назначения и использования водных объектов, посредством, </w:t>
      </w:r>
      <w:r>
        <w:rPr>
          <w:rFonts w:ascii="Times New Roman" w:hAnsi="Times New Roman" w:cs="Times New Roman"/>
          <w:bCs/>
          <w:color w:val="000000" w:themeColor="text1"/>
          <w:sz w:val="28"/>
          <w:szCs w:val="28"/>
        </w:rPr>
        <w:br/>
      </w:r>
      <w:r w:rsidRPr="00161F93">
        <w:rPr>
          <w:rFonts w:ascii="Times New Roman" w:hAnsi="Times New Roman" w:cs="Times New Roman"/>
          <w:bCs/>
          <w:color w:val="000000" w:themeColor="text1"/>
          <w:sz w:val="28"/>
          <w:szCs w:val="28"/>
        </w:rPr>
        <w:t>в том числе, увеличения числа категорий, позволяющих устанавливать отдельные допустимые нормативы сбросов для каждой из таких категорий.</w:t>
      </w:r>
      <w:r w:rsidRPr="00FC6E6A">
        <w:t xml:space="preserve"> </w:t>
      </w:r>
    </w:p>
    <w:p w:rsidR="002E160E" w:rsidRDefault="002E160E" w:rsidP="002E160E">
      <w:pPr>
        <w:spacing w:after="0" w:line="240" w:lineRule="auto"/>
        <w:ind w:firstLine="709"/>
        <w:jc w:val="both"/>
        <w:rPr>
          <w:rFonts w:ascii="Times New Roman" w:eastAsia="Times New Roman" w:hAnsi="Times New Roman"/>
          <w:sz w:val="28"/>
          <w:szCs w:val="28"/>
          <w:lang w:eastAsia="ru-RU"/>
        </w:rPr>
      </w:pPr>
    </w:p>
    <w:p w:rsidR="002E160E" w:rsidRPr="003E5CDD" w:rsidRDefault="002E160E" w:rsidP="002E160E">
      <w:pPr>
        <w:spacing w:after="0" w:line="240" w:lineRule="auto"/>
        <w:ind w:firstLine="709"/>
        <w:jc w:val="both"/>
        <w:rPr>
          <w:rFonts w:ascii="Times New Roman" w:eastAsia="Times New Roman" w:hAnsi="Times New Roman"/>
          <w:b/>
          <w:sz w:val="28"/>
          <w:szCs w:val="28"/>
          <w:lang w:eastAsia="ru-RU"/>
        </w:rPr>
      </w:pPr>
      <w:r w:rsidRPr="003E5CDD">
        <w:rPr>
          <w:rFonts w:ascii="Times New Roman" w:eastAsia="Times New Roman" w:hAnsi="Times New Roman"/>
          <w:b/>
          <w:sz w:val="28"/>
          <w:szCs w:val="28"/>
          <w:lang w:eastAsia="ru-RU"/>
        </w:rPr>
        <w:t>Рекомендации Комитету по работе с исполнительными органами государственной власти и взаимодействию с органами местного самоуправления:</w:t>
      </w:r>
    </w:p>
    <w:p w:rsidR="002E160E" w:rsidRPr="003E5CDD" w:rsidRDefault="002E160E" w:rsidP="002E160E">
      <w:pPr>
        <w:spacing w:after="0" w:line="240" w:lineRule="auto"/>
        <w:ind w:firstLine="709"/>
        <w:jc w:val="both"/>
        <w:rPr>
          <w:rFonts w:ascii="Times New Roman" w:eastAsia="Times New Roman" w:hAnsi="Times New Roman"/>
          <w:b/>
          <w:sz w:val="28"/>
          <w:szCs w:val="28"/>
          <w:lang w:eastAsia="ru-RU"/>
        </w:rPr>
      </w:pPr>
    </w:p>
    <w:p w:rsidR="002E160E" w:rsidRDefault="002E160E" w:rsidP="002E160E">
      <w:pPr>
        <w:spacing w:after="0" w:line="240" w:lineRule="auto"/>
        <w:ind w:firstLine="709"/>
        <w:jc w:val="both"/>
        <w:rPr>
          <w:rFonts w:ascii="Times New Roman" w:eastAsia="Times New Roman" w:hAnsi="Times New Roman"/>
          <w:sz w:val="28"/>
          <w:szCs w:val="28"/>
          <w:lang w:eastAsia="ru-RU"/>
        </w:rPr>
      </w:pPr>
      <w:r>
        <w:rPr>
          <w:rFonts w:ascii="Times New Roman" w:eastAsia="Calibri" w:hAnsi="Times New Roman"/>
          <w:sz w:val="28"/>
          <w:szCs w:val="28"/>
        </w:rPr>
        <w:t xml:space="preserve">совместно с Комитетом </w:t>
      </w:r>
      <w:r w:rsidRPr="00450F0A">
        <w:rPr>
          <w:rFonts w:ascii="Times New Roman" w:hAnsi="Times New Roman"/>
          <w:sz w:val="28"/>
          <w:szCs w:val="28"/>
        </w:rPr>
        <w:t xml:space="preserve">по развитию предпринимательства </w:t>
      </w:r>
      <w:r>
        <w:rPr>
          <w:rFonts w:ascii="Times New Roman" w:hAnsi="Times New Roman"/>
          <w:sz w:val="28"/>
          <w:szCs w:val="28"/>
        </w:rPr>
        <w:br/>
      </w:r>
      <w:r w:rsidRPr="00450F0A">
        <w:rPr>
          <w:rFonts w:ascii="Times New Roman" w:hAnsi="Times New Roman"/>
          <w:sz w:val="28"/>
          <w:szCs w:val="28"/>
        </w:rPr>
        <w:t>и потребительского рынка Санкт-Петербурга</w:t>
      </w:r>
      <w:r>
        <w:rPr>
          <w:rFonts w:ascii="Times New Roman" w:hAnsi="Times New Roman"/>
          <w:sz w:val="28"/>
          <w:szCs w:val="28"/>
        </w:rPr>
        <w:t xml:space="preserve"> разработать проект правового акта, регламентирующего порядок рассмотрения администрациями районов Санкт-Петербурга поступающих обращений юридических и физических лиц </w:t>
      </w:r>
      <w:r>
        <w:rPr>
          <w:rFonts w:ascii="Times New Roman" w:hAnsi="Times New Roman"/>
          <w:sz w:val="28"/>
          <w:szCs w:val="28"/>
        </w:rPr>
        <w:br/>
        <w:t>с предложениями о включении нестационарных торговых объектов в Схему размещения;</w:t>
      </w:r>
    </w:p>
    <w:p w:rsidR="002E160E" w:rsidRPr="00C66FBB" w:rsidRDefault="002E160E" w:rsidP="002E160E">
      <w:pPr>
        <w:suppressAutoHyphens/>
        <w:spacing w:after="0" w:line="240" w:lineRule="auto"/>
        <w:ind w:firstLine="709"/>
        <w:contextualSpacing/>
        <w:jc w:val="both"/>
        <w:textAlignment w:val="baseline"/>
        <w:rPr>
          <w:rFonts w:ascii="Times New Roman" w:hAnsi="Times New Roman" w:cs="Tahoma"/>
          <w:kern w:val="3"/>
          <w:sz w:val="28"/>
          <w:szCs w:val="28"/>
          <w:lang w:eastAsia="ja-JP" w:bidi="fa-IR"/>
        </w:rPr>
      </w:pPr>
      <w:r>
        <w:rPr>
          <w:rFonts w:ascii="Times New Roman" w:eastAsia="Times New Roman" w:hAnsi="Times New Roman"/>
          <w:sz w:val="28"/>
          <w:szCs w:val="28"/>
          <w:lang w:eastAsia="ru-RU"/>
        </w:rPr>
        <w:t xml:space="preserve"> </w:t>
      </w:r>
      <w:r w:rsidRPr="00081938">
        <w:rPr>
          <w:rFonts w:ascii="Times New Roman" w:hAnsi="Times New Roman" w:cs="Tahoma"/>
          <w:kern w:val="3"/>
          <w:sz w:val="28"/>
          <w:szCs w:val="28"/>
          <w:lang w:eastAsia="ja-JP" w:bidi="fa-IR"/>
        </w:rPr>
        <w:t>до 1</w:t>
      </w:r>
      <w:r>
        <w:rPr>
          <w:rFonts w:ascii="Times New Roman" w:hAnsi="Times New Roman" w:cs="Tahoma"/>
          <w:kern w:val="3"/>
          <w:sz w:val="28"/>
          <w:szCs w:val="28"/>
          <w:lang w:eastAsia="ja-JP" w:bidi="fa-IR"/>
        </w:rPr>
        <w:t xml:space="preserve"> мая </w:t>
      </w:r>
      <w:r w:rsidRPr="00081938">
        <w:rPr>
          <w:rFonts w:ascii="Times New Roman" w:hAnsi="Times New Roman" w:cs="Tahoma"/>
          <w:kern w:val="3"/>
          <w:sz w:val="28"/>
          <w:szCs w:val="28"/>
          <w:lang w:eastAsia="ja-JP" w:bidi="fa-IR"/>
        </w:rPr>
        <w:t>2017</w:t>
      </w:r>
      <w:r>
        <w:rPr>
          <w:rFonts w:ascii="Times New Roman" w:hAnsi="Times New Roman" w:cs="Tahoma"/>
          <w:kern w:val="3"/>
          <w:sz w:val="28"/>
          <w:szCs w:val="28"/>
          <w:lang w:eastAsia="ja-JP" w:bidi="fa-IR"/>
        </w:rPr>
        <w:t xml:space="preserve"> года</w:t>
      </w:r>
      <w:r w:rsidRPr="00081938">
        <w:rPr>
          <w:rFonts w:ascii="Times New Roman" w:hAnsi="Times New Roman" w:cs="Tahoma"/>
          <w:kern w:val="3"/>
          <w:sz w:val="28"/>
          <w:szCs w:val="28"/>
          <w:lang w:eastAsia="ja-JP" w:bidi="fa-IR"/>
        </w:rPr>
        <w:t xml:space="preserve"> обеспечить </w:t>
      </w:r>
      <w:r>
        <w:rPr>
          <w:rFonts w:ascii="Times New Roman" w:hAnsi="Times New Roman" w:cs="Tahoma"/>
          <w:kern w:val="3"/>
          <w:sz w:val="28"/>
          <w:szCs w:val="28"/>
          <w:lang w:eastAsia="ja-JP" w:bidi="fa-IR"/>
        </w:rPr>
        <w:t xml:space="preserve">контроль за </w:t>
      </w:r>
      <w:r w:rsidRPr="00081938">
        <w:rPr>
          <w:rFonts w:ascii="Times New Roman" w:hAnsi="Times New Roman" w:cs="Tahoma"/>
          <w:kern w:val="3"/>
          <w:sz w:val="28"/>
          <w:szCs w:val="28"/>
          <w:lang w:eastAsia="ja-JP" w:bidi="fa-IR"/>
        </w:rPr>
        <w:t>исполнение</w:t>
      </w:r>
      <w:r>
        <w:rPr>
          <w:rFonts w:ascii="Times New Roman" w:hAnsi="Times New Roman" w:cs="Tahoma"/>
          <w:kern w:val="3"/>
          <w:sz w:val="28"/>
          <w:szCs w:val="28"/>
          <w:lang w:eastAsia="ja-JP" w:bidi="fa-IR"/>
        </w:rPr>
        <w:t>м</w:t>
      </w:r>
      <w:r w:rsidRPr="00081938">
        <w:rPr>
          <w:rFonts w:ascii="Times New Roman" w:hAnsi="Times New Roman" w:cs="Tahoma"/>
          <w:kern w:val="3"/>
          <w:sz w:val="28"/>
          <w:szCs w:val="28"/>
          <w:lang w:eastAsia="ja-JP" w:bidi="fa-IR"/>
        </w:rPr>
        <w:t xml:space="preserve"> районными администрациями разработанных Комитетом по развитию предпринимательства и потребительского рынка Санкт-Петербурга Методических рекомендаций по порядку определения администраций ярмарок, проводимых на территории Санкт-Петербурга без осуществления финансирования за сч</w:t>
      </w:r>
      <w:r>
        <w:rPr>
          <w:rFonts w:ascii="Times New Roman" w:hAnsi="Times New Roman" w:cs="Tahoma"/>
          <w:kern w:val="3"/>
          <w:sz w:val="28"/>
          <w:szCs w:val="28"/>
          <w:lang w:eastAsia="ja-JP" w:bidi="fa-IR"/>
        </w:rPr>
        <w:t>е</w:t>
      </w:r>
      <w:r w:rsidRPr="00081938">
        <w:rPr>
          <w:rFonts w:ascii="Times New Roman" w:hAnsi="Times New Roman" w:cs="Tahoma"/>
          <w:kern w:val="3"/>
          <w:sz w:val="28"/>
          <w:szCs w:val="28"/>
          <w:lang w:eastAsia="ja-JP" w:bidi="fa-IR"/>
        </w:rPr>
        <w:t xml:space="preserve">т средств бюджета Санкт-Петербурга, организаторами </w:t>
      </w:r>
      <w:r w:rsidRPr="00C66FBB">
        <w:rPr>
          <w:rFonts w:ascii="Times New Roman" w:hAnsi="Times New Roman" w:cs="Tahoma"/>
          <w:kern w:val="3"/>
          <w:sz w:val="28"/>
          <w:szCs w:val="28"/>
          <w:lang w:eastAsia="ja-JP" w:bidi="fa-IR"/>
        </w:rPr>
        <w:t>которых являются органы исполнительной власти Санкт-Петербурга;</w:t>
      </w:r>
    </w:p>
    <w:p w:rsidR="002E160E" w:rsidRDefault="002E160E" w:rsidP="002E160E">
      <w:pPr>
        <w:spacing w:after="0" w:line="240" w:lineRule="auto"/>
        <w:ind w:firstLine="540"/>
        <w:jc w:val="both"/>
        <w:rPr>
          <w:rFonts w:ascii="Times New Roman" w:hAnsi="Times New Roman"/>
          <w:sz w:val="28"/>
          <w:szCs w:val="28"/>
        </w:rPr>
      </w:pPr>
      <w:r w:rsidRPr="00C66FBB">
        <w:rPr>
          <w:rFonts w:ascii="Times New Roman" w:hAnsi="Times New Roman" w:cs="Tahoma"/>
          <w:kern w:val="3"/>
          <w:sz w:val="28"/>
          <w:szCs w:val="28"/>
          <w:lang w:eastAsia="ja-JP" w:bidi="fa-IR"/>
        </w:rPr>
        <w:t>обеспечить с 1</w:t>
      </w:r>
      <w:r>
        <w:rPr>
          <w:rFonts w:ascii="Times New Roman" w:hAnsi="Times New Roman" w:cs="Tahoma"/>
          <w:kern w:val="3"/>
          <w:sz w:val="28"/>
          <w:szCs w:val="28"/>
          <w:lang w:eastAsia="ja-JP" w:bidi="fa-IR"/>
        </w:rPr>
        <w:t xml:space="preserve"> мая </w:t>
      </w:r>
      <w:r w:rsidRPr="00C66FBB">
        <w:rPr>
          <w:rFonts w:ascii="Times New Roman" w:hAnsi="Times New Roman" w:cs="Tahoma"/>
          <w:kern w:val="3"/>
          <w:sz w:val="28"/>
          <w:szCs w:val="28"/>
          <w:lang w:eastAsia="ja-JP" w:bidi="fa-IR"/>
        </w:rPr>
        <w:t>2017</w:t>
      </w:r>
      <w:r>
        <w:rPr>
          <w:rFonts w:ascii="Times New Roman" w:hAnsi="Times New Roman" w:cs="Tahoma"/>
          <w:kern w:val="3"/>
          <w:sz w:val="28"/>
          <w:szCs w:val="28"/>
          <w:lang w:eastAsia="ja-JP" w:bidi="fa-IR"/>
        </w:rPr>
        <w:t xml:space="preserve"> года</w:t>
      </w:r>
      <w:r w:rsidRPr="00C66FBB">
        <w:rPr>
          <w:rFonts w:ascii="Times New Roman" w:hAnsi="Times New Roman" w:cs="Tahoma"/>
          <w:kern w:val="3"/>
          <w:sz w:val="28"/>
          <w:szCs w:val="28"/>
          <w:lang w:eastAsia="ja-JP" w:bidi="fa-IR"/>
        </w:rPr>
        <w:t xml:space="preserve"> контроль за надлежащим исполнением районными администрациями </w:t>
      </w:r>
      <w:hyperlink r:id="rId113" w:history="1">
        <w:r w:rsidRPr="00C66FBB">
          <w:rPr>
            <w:rFonts w:ascii="Times New Roman" w:hAnsi="Times New Roman"/>
            <w:bCs/>
            <w:sz w:val="28"/>
            <w:szCs w:val="28"/>
          </w:rPr>
          <w:t>Закон</w:t>
        </w:r>
      </w:hyperlink>
      <w:r w:rsidRPr="00C66FBB">
        <w:rPr>
          <w:rFonts w:ascii="Times New Roman" w:hAnsi="Times New Roman"/>
          <w:bCs/>
          <w:sz w:val="28"/>
          <w:szCs w:val="28"/>
        </w:rPr>
        <w:t>а Санкт-Петербурга от 20</w:t>
      </w:r>
      <w:r>
        <w:rPr>
          <w:rFonts w:ascii="Times New Roman" w:hAnsi="Times New Roman"/>
          <w:bCs/>
          <w:sz w:val="28"/>
          <w:szCs w:val="28"/>
        </w:rPr>
        <w:t xml:space="preserve"> апреля </w:t>
      </w:r>
      <w:r>
        <w:rPr>
          <w:rFonts w:ascii="Times New Roman" w:hAnsi="Times New Roman"/>
          <w:bCs/>
          <w:sz w:val="28"/>
          <w:szCs w:val="28"/>
        </w:rPr>
        <w:br/>
      </w:r>
      <w:r w:rsidRPr="00C66FBB">
        <w:rPr>
          <w:rFonts w:ascii="Times New Roman" w:hAnsi="Times New Roman"/>
          <w:bCs/>
          <w:sz w:val="28"/>
          <w:szCs w:val="28"/>
        </w:rPr>
        <w:t>2011</w:t>
      </w:r>
      <w:r>
        <w:rPr>
          <w:rFonts w:ascii="Times New Roman" w:hAnsi="Times New Roman"/>
          <w:bCs/>
          <w:sz w:val="28"/>
          <w:szCs w:val="28"/>
        </w:rPr>
        <w:t xml:space="preserve"> года </w:t>
      </w:r>
      <w:r w:rsidRPr="00C66FBB">
        <w:rPr>
          <w:rFonts w:ascii="Times New Roman" w:hAnsi="Times New Roman"/>
          <w:bCs/>
          <w:sz w:val="28"/>
          <w:szCs w:val="28"/>
        </w:rPr>
        <w:t xml:space="preserve">№ 223-55 «О порядке организации ярмарок и продажи товаров (выполнения работ, оказания услуг) на ярмарках на территории </w:t>
      </w:r>
      <w:r>
        <w:rPr>
          <w:rFonts w:ascii="Times New Roman" w:hAnsi="Times New Roman"/>
          <w:bCs/>
          <w:sz w:val="28"/>
          <w:szCs w:val="28"/>
        </w:rPr>
        <w:br/>
      </w:r>
      <w:r w:rsidRPr="00C66FBB">
        <w:rPr>
          <w:rFonts w:ascii="Times New Roman" w:hAnsi="Times New Roman"/>
          <w:bCs/>
          <w:sz w:val="28"/>
          <w:szCs w:val="28"/>
        </w:rPr>
        <w:t xml:space="preserve">Санкт-Петербурга» (в редакции </w:t>
      </w:r>
      <w:r w:rsidRPr="00C66FBB">
        <w:rPr>
          <w:rFonts w:ascii="Times New Roman" w:hAnsi="Times New Roman"/>
          <w:sz w:val="28"/>
          <w:szCs w:val="28"/>
        </w:rPr>
        <w:t xml:space="preserve">Закона Санкт-Петербурга от </w:t>
      </w:r>
      <w:r>
        <w:rPr>
          <w:rFonts w:ascii="Times New Roman" w:hAnsi="Times New Roman"/>
          <w:sz w:val="28"/>
          <w:szCs w:val="28"/>
        </w:rPr>
        <w:t xml:space="preserve">22 февраля </w:t>
      </w:r>
      <w:r>
        <w:rPr>
          <w:rFonts w:ascii="Times New Roman" w:hAnsi="Times New Roman"/>
          <w:sz w:val="28"/>
          <w:szCs w:val="28"/>
        </w:rPr>
        <w:br/>
      </w:r>
      <w:r w:rsidRPr="00C66FBB">
        <w:rPr>
          <w:rFonts w:ascii="Times New Roman" w:hAnsi="Times New Roman"/>
          <w:sz w:val="28"/>
          <w:szCs w:val="28"/>
        </w:rPr>
        <w:t>201</w:t>
      </w:r>
      <w:r>
        <w:rPr>
          <w:rFonts w:ascii="Times New Roman" w:hAnsi="Times New Roman"/>
          <w:sz w:val="28"/>
          <w:szCs w:val="28"/>
        </w:rPr>
        <w:t>7</w:t>
      </w:r>
      <w:r w:rsidRPr="00C66FBB">
        <w:rPr>
          <w:rFonts w:ascii="Times New Roman" w:hAnsi="Times New Roman"/>
          <w:sz w:val="28"/>
          <w:szCs w:val="28"/>
        </w:rPr>
        <w:t xml:space="preserve"> </w:t>
      </w:r>
      <w:r>
        <w:rPr>
          <w:rFonts w:ascii="Times New Roman" w:hAnsi="Times New Roman"/>
          <w:sz w:val="28"/>
          <w:szCs w:val="28"/>
        </w:rPr>
        <w:t xml:space="preserve">года </w:t>
      </w:r>
      <w:r w:rsidRPr="00C66FBB">
        <w:rPr>
          <w:rFonts w:ascii="Times New Roman" w:hAnsi="Times New Roman"/>
          <w:sz w:val="28"/>
          <w:szCs w:val="28"/>
        </w:rPr>
        <w:t xml:space="preserve">№ </w:t>
      </w:r>
      <w:r>
        <w:rPr>
          <w:rFonts w:ascii="Times New Roman" w:hAnsi="Times New Roman"/>
          <w:sz w:val="28"/>
          <w:szCs w:val="28"/>
        </w:rPr>
        <w:t>105-16</w:t>
      </w:r>
      <w:r w:rsidRPr="00C66FBB">
        <w:rPr>
          <w:rFonts w:ascii="Times New Roman" w:hAnsi="Times New Roman"/>
          <w:sz w:val="28"/>
          <w:szCs w:val="28"/>
        </w:rPr>
        <w:t xml:space="preserve"> «</w:t>
      </w:r>
      <w:r>
        <w:rPr>
          <w:rFonts w:ascii="Times New Roman" w:hAnsi="Times New Roman"/>
          <w:sz w:val="28"/>
          <w:szCs w:val="28"/>
        </w:rPr>
        <w:t xml:space="preserve">О внесении изменения в Закон Санкт-Петербурга </w:t>
      </w:r>
      <w:r>
        <w:rPr>
          <w:rFonts w:ascii="Times New Roman" w:hAnsi="Times New Roman"/>
          <w:sz w:val="28"/>
          <w:szCs w:val="28"/>
        </w:rPr>
        <w:br/>
        <w:t>«</w:t>
      </w:r>
      <w:r w:rsidRPr="00C66FBB">
        <w:rPr>
          <w:rFonts w:ascii="Times New Roman" w:hAnsi="Times New Roman"/>
          <w:sz w:val="28"/>
          <w:szCs w:val="28"/>
        </w:rPr>
        <w:t xml:space="preserve">О внесении изменений в некоторые законы Санкт-Петербурга в сфере организации ярмарок на территории Санкт-Петербурга»), а также </w:t>
      </w:r>
      <w:r>
        <w:rPr>
          <w:rFonts w:ascii="Times New Roman" w:hAnsi="Times New Roman"/>
          <w:sz w:val="28"/>
          <w:szCs w:val="28"/>
        </w:rPr>
        <w:br/>
      </w:r>
      <w:r w:rsidRPr="00C66FBB">
        <w:rPr>
          <w:rFonts w:ascii="Times New Roman" w:hAnsi="Times New Roman"/>
          <w:sz w:val="28"/>
          <w:szCs w:val="28"/>
        </w:rPr>
        <w:t xml:space="preserve">за недопущением проведения ярмарок после указанной даты без договора, заключенного в </w:t>
      </w:r>
      <w:r>
        <w:rPr>
          <w:rFonts w:ascii="Times New Roman" w:hAnsi="Times New Roman"/>
          <w:sz w:val="28"/>
          <w:szCs w:val="28"/>
        </w:rPr>
        <w:t>установленном уполномоченным исполнительным органом государственной власти субъекта Российской Федерации порядке.</w:t>
      </w:r>
    </w:p>
    <w:p w:rsidR="002E160E" w:rsidRPr="007F192C" w:rsidRDefault="002E160E" w:rsidP="002E160E">
      <w:pPr>
        <w:spacing w:after="0" w:line="240" w:lineRule="auto"/>
        <w:ind w:firstLine="709"/>
        <w:jc w:val="both"/>
        <w:rPr>
          <w:rFonts w:ascii="Times New Roman" w:eastAsia="Times New Roman" w:hAnsi="Times New Roman"/>
          <w:sz w:val="28"/>
          <w:szCs w:val="28"/>
          <w:lang w:eastAsia="ru-RU"/>
        </w:rPr>
      </w:pPr>
    </w:p>
    <w:p w:rsidR="002E160E" w:rsidRPr="00E02F11" w:rsidRDefault="002E160E" w:rsidP="002E160E">
      <w:pPr>
        <w:spacing w:after="0" w:line="240" w:lineRule="auto"/>
        <w:ind w:firstLine="709"/>
        <w:jc w:val="both"/>
        <w:rPr>
          <w:rFonts w:ascii="Times New Roman" w:eastAsia="Times New Roman" w:hAnsi="Times New Roman"/>
          <w:b/>
          <w:sz w:val="28"/>
          <w:szCs w:val="28"/>
          <w:lang w:eastAsia="ru-RU"/>
        </w:rPr>
      </w:pPr>
      <w:r w:rsidRPr="00E02F11">
        <w:rPr>
          <w:rFonts w:ascii="Times New Roman" w:eastAsia="Times New Roman" w:hAnsi="Times New Roman"/>
          <w:b/>
          <w:sz w:val="28"/>
          <w:szCs w:val="28"/>
          <w:lang w:eastAsia="ru-RU"/>
        </w:rPr>
        <w:t xml:space="preserve">Рекомендации </w:t>
      </w:r>
      <w:r>
        <w:rPr>
          <w:rFonts w:ascii="Times New Roman" w:eastAsia="Times New Roman" w:hAnsi="Times New Roman"/>
          <w:b/>
          <w:sz w:val="28"/>
          <w:szCs w:val="28"/>
          <w:lang w:eastAsia="ru-RU"/>
        </w:rPr>
        <w:t xml:space="preserve">Комитету по законодательству </w:t>
      </w:r>
      <w:r w:rsidRPr="00E02F11">
        <w:rPr>
          <w:rFonts w:ascii="Times New Roman" w:eastAsia="Times New Roman" w:hAnsi="Times New Roman"/>
          <w:b/>
          <w:sz w:val="28"/>
          <w:szCs w:val="28"/>
          <w:lang w:eastAsia="ru-RU"/>
        </w:rPr>
        <w:t>Законодательно</w:t>
      </w:r>
      <w:r>
        <w:rPr>
          <w:rFonts w:ascii="Times New Roman" w:eastAsia="Times New Roman" w:hAnsi="Times New Roman"/>
          <w:b/>
          <w:sz w:val="28"/>
          <w:szCs w:val="28"/>
          <w:lang w:eastAsia="ru-RU"/>
        </w:rPr>
        <w:t>го</w:t>
      </w:r>
      <w:r w:rsidRPr="00E02F11">
        <w:rPr>
          <w:rFonts w:ascii="Times New Roman" w:eastAsia="Times New Roman" w:hAnsi="Times New Roman"/>
          <w:b/>
          <w:sz w:val="28"/>
          <w:szCs w:val="28"/>
          <w:lang w:eastAsia="ru-RU"/>
        </w:rPr>
        <w:t xml:space="preserve"> Собрани</w:t>
      </w:r>
      <w:r>
        <w:rPr>
          <w:rFonts w:ascii="Times New Roman" w:eastAsia="Times New Roman" w:hAnsi="Times New Roman"/>
          <w:b/>
          <w:sz w:val="28"/>
          <w:szCs w:val="28"/>
          <w:lang w:eastAsia="ru-RU"/>
        </w:rPr>
        <w:t>я</w:t>
      </w:r>
      <w:r w:rsidRPr="00E02F11">
        <w:rPr>
          <w:rFonts w:ascii="Times New Roman" w:eastAsia="Times New Roman" w:hAnsi="Times New Roman"/>
          <w:b/>
          <w:sz w:val="28"/>
          <w:szCs w:val="28"/>
          <w:lang w:eastAsia="ru-RU"/>
        </w:rPr>
        <w:t xml:space="preserve"> Санкт-Петербурга:</w:t>
      </w:r>
    </w:p>
    <w:p w:rsidR="002E160E" w:rsidRPr="002349D0" w:rsidRDefault="002E160E" w:rsidP="002E160E">
      <w:pPr>
        <w:spacing w:after="0" w:line="240" w:lineRule="auto"/>
        <w:ind w:firstLine="709"/>
        <w:jc w:val="both"/>
        <w:rPr>
          <w:rFonts w:ascii="Times New Roman" w:eastAsia="Times New Roman" w:hAnsi="Times New Roman"/>
          <w:sz w:val="28"/>
          <w:szCs w:val="28"/>
          <w:u w:val="single"/>
          <w:lang w:eastAsia="ru-RU"/>
        </w:rPr>
      </w:pPr>
    </w:p>
    <w:p w:rsidR="002E160E" w:rsidRPr="00174522" w:rsidRDefault="002E160E" w:rsidP="002E160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ar-SA"/>
        </w:rPr>
      </w:pPr>
      <w:r w:rsidRPr="00174522">
        <w:rPr>
          <w:rFonts w:ascii="Times New Roman" w:eastAsia="Calibri" w:hAnsi="Times New Roman" w:cs="Times New Roman"/>
          <w:color w:val="000000"/>
          <w:sz w:val="28"/>
          <w:szCs w:val="28"/>
          <w:lang w:eastAsia="ar-SA"/>
        </w:rPr>
        <w:t>Мониторинг правоприменения Федерального закона от 29</w:t>
      </w:r>
      <w:r>
        <w:rPr>
          <w:rFonts w:ascii="Times New Roman" w:eastAsia="Calibri" w:hAnsi="Times New Roman" w:cs="Times New Roman"/>
          <w:color w:val="000000"/>
          <w:sz w:val="28"/>
          <w:szCs w:val="28"/>
          <w:lang w:eastAsia="ar-SA"/>
        </w:rPr>
        <w:t xml:space="preserve"> декабря </w:t>
      </w:r>
      <w:r>
        <w:rPr>
          <w:rFonts w:ascii="Times New Roman" w:eastAsia="Calibri" w:hAnsi="Times New Roman" w:cs="Times New Roman"/>
          <w:color w:val="000000"/>
          <w:sz w:val="28"/>
          <w:szCs w:val="28"/>
          <w:lang w:eastAsia="ar-SA"/>
        </w:rPr>
        <w:br/>
      </w:r>
      <w:r w:rsidRPr="00174522">
        <w:rPr>
          <w:rFonts w:ascii="Times New Roman" w:eastAsia="Calibri" w:hAnsi="Times New Roman" w:cs="Times New Roman"/>
          <w:color w:val="000000"/>
          <w:sz w:val="28"/>
          <w:szCs w:val="28"/>
          <w:lang w:eastAsia="ar-SA"/>
        </w:rPr>
        <w:t>2012</w:t>
      </w:r>
      <w:r>
        <w:rPr>
          <w:rFonts w:ascii="Times New Roman" w:eastAsia="Calibri" w:hAnsi="Times New Roman" w:cs="Times New Roman"/>
          <w:color w:val="000000"/>
          <w:sz w:val="28"/>
          <w:szCs w:val="28"/>
          <w:lang w:eastAsia="ar-SA"/>
        </w:rPr>
        <w:t xml:space="preserve"> года </w:t>
      </w:r>
      <w:r w:rsidRPr="00174522">
        <w:rPr>
          <w:rFonts w:ascii="Times New Roman" w:eastAsia="Calibri" w:hAnsi="Times New Roman" w:cs="Times New Roman"/>
          <w:color w:val="000000"/>
          <w:sz w:val="28"/>
          <w:szCs w:val="28"/>
          <w:lang w:eastAsia="ar-SA"/>
        </w:rPr>
        <w:t>№ 275-ФЗ «О государственном оборонном заказе»</w:t>
      </w:r>
      <w:r>
        <w:rPr>
          <w:rFonts w:ascii="Times New Roman" w:eastAsia="Calibri" w:hAnsi="Times New Roman" w:cs="Times New Roman"/>
          <w:color w:val="000000"/>
          <w:sz w:val="28"/>
          <w:szCs w:val="28"/>
          <w:lang w:eastAsia="ar-SA"/>
        </w:rPr>
        <w:t xml:space="preserve"> - </w:t>
      </w:r>
      <w:r w:rsidRPr="00174522">
        <w:rPr>
          <w:rFonts w:ascii="Times New Roman" w:eastAsia="Calibri" w:hAnsi="Times New Roman" w:cs="Times New Roman"/>
          <w:color w:val="000000"/>
          <w:sz w:val="28"/>
          <w:szCs w:val="28"/>
          <w:lang w:eastAsia="ar-SA"/>
        </w:rPr>
        <w:t>как правовой основы деятельности не только крупных предприятий оборонной направленности, но и всего производственного сектора Санкт-Петербурга</w:t>
      </w:r>
      <w:r>
        <w:rPr>
          <w:rFonts w:ascii="Times New Roman" w:eastAsia="Calibri" w:hAnsi="Times New Roman" w:cs="Times New Roman"/>
          <w:color w:val="000000"/>
          <w:sz w:val="28"/>
          <w:szCs w:val="28"/>
          <w:lang w:eastAsia="ar-SA"/>
        </w:rPr>
        <w:t xml:space="preserve">, вскрыл в его положениях значительное количество правовых недостатков, негативно влияющих на ведение бизнеса в данной сфере. Отдельные нормы данного закона являются </w:t>
      </w:r>
      <w:r w:rsidRPr="0004439D">
        <w:rPr>
          <w:rFonts w:ascii="Times New Roman" w:eastAsia="Calibri" w:hAnsi="Times New Roman" w:cs="Times New Roman"/>
          <w:color w:val="000000"/>
          <w:sz w:val="28"/>
          <w:szCs w:val="28"/>
          <w:lang w:eastAsia="ar-SA"/>
        </w:rPr>
        <w:t>трудноисполнимыми и нуждаются в существенной доработке.</w:t>
      </w:r>
    </w:p>
    <w:p w:rsidR="002E160E" w:rsidRDefault="002E160E" w:rsidP="002E160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lastRenderedPageBreak/>
        <w:t xml:space="preserve">В этом контексте Уполномоченным совместно с предпринимательским сообществом города выработан ряд предложений, направленных </w:t>
      </w:r>
      <w:r>
        <w:rPr>
          <w:rFonts w:ascii="Times New Roman" w:eastAsia="Calibri" w:hAnsi="Times New Roman" w:cs="Times New Roman"/>
          <w:color w:val="000000"/>
          <w:sz w:val="28"/>
          <w:szCs w:val="28"/>
          <w:lang w:eastAsia="ar-SA"/>
        </w:rPr>
        <w:br/>
        <w:t xml:space="preserve">на совершенствование механизма размещения и исполнения контрактов, которые направлены </w:t>
      </w:r>
      <w:r w:rsidRPr="002349D0">
        <w:rPr>
          <w:rFonts w:ascii="Times New Roman" w:eastAsia="Calibri" w:hAnsi="Times New Roman" w:cs="Times New Roman"/>
          <w:color w:val="000000"/>
          <w:sz w:val="28"/>
          <w:szCs w:val="28"/>
          <w:lang w:eastAsia="ar-SA"/>
        </w:rPr>
        <w:t>вице-губернатору Санкт-Петербурга С.Н. Мовчану</w:t>
      </w:r>
      <w:r w:rsidRPr="002349D0">
        <w:t xml:space="preserve"> </w:t>
      </w:r>
      <w:r>
        <w:br/>
      </w:r>
      <w:r>
        <w:rPr>
          <w:rFonts w:ascii="Times New Roman" w:hAnsi="Times New Roman" w:cs="Times New Roman"/>
          <w:sz w:val="28"/>
          <w:szCs w:val="28"/>
        </w:rPr>
        <w:t xml:space="preserve">и в </w:t>
      </w:r>
      <w:r w:rsidRPr="002349D0">
        <w:rPr>
          <w:rFonts w:ascii="Times New Roman" w:eastAsia="Calibri" w:hAnsi="Times New Roman" w:cs="Times New Roman"/>
          <w:color w:val="000000"/>
          <w:sz w:val="28"/>
          <w:szCs w:val="28"/>
          <w:lang w:eastAsia="ar-SA"/>
        </w:rPr>
        <w:t xml:space="preserve">Законодательное Собрание Санкт-Петербурга </w:t>
      </w:r>
      <w:r>
        <w:rPr>
          <w:rFonts w:ascii="Times New Roman" w:eastAsia="Calibri" w:hAnsi="Times New Roman" w:cs="Times New Roman"/>
          <w:color w:val="000000"/>
          <w:sz w:val="28"/>
          <w:szCs w:val="28"/>
          <w:lang w:eastAsia="ar-SA"/>
        </w:rPr>
        <w:t xml:space="preserve">для подготовки </w:t>
      </w:r>
      <w:r>
        <w:rPr>
          <w:rFonts w:ascii="Times New Roman" w:eastAsia="Calibri" w:hAnsi="Times New Roman" w:cs="Times New Roman"/>
          <w:color w:val="000000"/>
          <w:sz w:val="28"/>
          <w:szCs w:val="28"/>
          <w:lang w:eastAsia="ar-SA"/>
        </w:rPr>
        <w:br/>
        <w:t>и д</w:t>
      </w:r>
      <w:r w:rsidRPr="002349D0">
        <w:rPr>
          <w:rFonts w:ascii="Times New Roman" w:eastAsia="Calibri" w:hAnsi="Times New Roman" w:cs="Times New Roman"/>
          <w:color w:val="000000"/>
          <w:sz w:val="28"/>
          <w:szCs w:val="28"/>
          <w:lang w:eastAsia="ar-SA"/>
        </w:rPr>
        <w:t xml:space="preserve">альнейшего </w:t>
      </w:r>
      <w:r>
        <w:rPr>
          <w:rFonts w:ascii="Times New Roman" w:eastAsia="Calibri" w:hAnsi="Times New Roman" w:cs="Times New Roman"/>
          <w:color w:val="000000"/>
          <w:sz w:val="28"/>
          <w:szCs w:val="28"/>
          <w:lang w:eastAsia="ar-SA"/>
        </w:rPr>
        <w:t xml:space="preserve">направления </w:t>
      </w:r>
      <w:r w:rsidRPr="002349D0">
        <w:rPr>
          <w:rFonts w:ascii="Times New Roman" w:eastAsia="Calibri" w:hAnsi="Times New Roman" w:cs="Times New Roman"/>
          <w:color w:val="000000"/>
          <w:sz w:val="28"/>
          <w:szCs w:val="28"/>
          <w:lang w:eastAsia="ar-SA"/>
        </w:rPr>
        <w:t>законодательной инициатив</w:t>
      </w:r>
      <w:r>
        <w:rPr>
          <w:rFonts w:ascii="Times New Roman" w:eastAsia="Calibri" w:hAnsi="Times New Roman" w:cs="Times New Roman"/>
          <w:color w:val="000000"/>
          <w:sz w:val="28"/>
          <w:szCs w:val="28"/>
          <w:lang w:eastAsia="ar-SA"/>
        </w:rPr>
        <w:t>ы</w:t>
      </w:r>
      <w:r w:rsidRPr="002349D0">
        <w:rPr>
          <w:rFonts w:ascii="Times New Roman" w:eastAsia="Calibri" w:hAnsi="Times New Roman" w:cs="Times New Roman"/>
          <w:color w:val="000000"/>
          <w:sz w:val="28"/>
          <w:szCs w:val="28"/>
          <w:lang w:eastAsia="ar-SA"/>
        </w:rPr>
        <w:t xml:space="preserve"> в Государственную Думу Федерального Собрания Российской Федерации.</w:t>
      </w:r>
    </w:p>
    <w:p w:rsidR="002E160E" w:rsidRDefault="002E160E" w:rsidP="002E160E">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color w:val="000000"/>
          <w:sz w:val="28"/>
          <w:szCs w:val="28"/>
          <w:lang w:eastAsia="ar-SA"/>
        </w:rPr>
        <w:t>В частности, в</w:t>
      </w:r>
      <w:r w:rsidRPr="0025196A">
        <w:rPr>
          <w:rFonts w:ascii="Times New Roman" w:eastAsia="Calibri" w:hAnsi="Times New Roman" w:cs="Times New Roman"/>
          <w:color w:val="000000"/>
          <w:sz w:val="28"/>
          <w:szCs w:val="28"/>
          <w:lang w:eastAsia="ar-SA"/>
        </w:rPr>
        <w:t xml:space="preserve"> целях защиты интересов предпринимателей нашего города, участвующих в </w:t>
      </w:r>
      <w:r>
        <w:rPr>
          <w:rFonts w:ascii="Times New Roman" w:eastAsia="Calibri" w:hAnsi="Times New Roman" w:cs="Times New Roman"/>
          <w:color w:val="000000"/>
          <w:sz w:val="28"/>
          <w:szCs w:val="28"/>
          <w:lang w:eastAsia="ar-SA"/>
        </w:rPr>
        <w:t>государственном оборонном заказе</w:t>
      </w:r>
      <w:r w:rsidRPr="0025196A">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br/>
      </w:r>
      <w:r w:rsidRPr="0025196A">
        <w:rPr>
          <w:rFonts w:ascii="Times New Roman" w:eastAsia="Calibri" w:hAnsi="Times New Roman" w:cs="Times New Roman"/>
          <w:color w:val="000000"/>
          <w:sz w:val="28"/>
          <w:szCs w:val="28"/>
          <w:lang w:eastAsia="ar-SA"/>
        </w:rPr>
        <w:t>и совершенствования Федерального закона</w:t>
      </w:r>
      <w:r>
        <w:rPr>
          <w:rFonts w:ascii="Times New Roman" w:eastAsia="Calibri" w:hAnsi="Times New Roman" w:cs="Times New Roman"/>
          <w:color w:val="000000"/>
          <w:sz w:val="28"/>
          <w:szCs w:val="28"/>
          <w:lang w:eastAsia="ar-SA"/>
        </w:rPr>
        <w:t>,</w:t>
      </w:r>
      <w:r w:rsidRPr="0025196A">
        <w:rPr>
          <w:rFonts w:ascii="Times New Roman" w:eastAsia="Calibri" w:hAnsi="Times New Roman" w:cs="Times New Roman"/>
          <w:color w:val="000000"/>
          <w:sz w:val="28"/>
          <w:szCs w:val="28"/>
          <w:lang w:eastAsia="ar-SA"/>
        </w:rPr>
        <w:t xml:space="preserve"> </w:t>
      </w:r>
      <w:r w:rsidR="007D7313">
        <w:rPr>
          <w:rFonts w:ascii="Times New Roman" w:eastAsia="Calibri" w:hAnsi="Times New Roman" w:cs="Times New Roman"/>
          <w:color w:val="000000"/>
          <w:sz w:val="28"/>
          <w:szCs w:val="28"/>
          <w:lang w:eastAsia="ar-SA"/>
        </w:rPr>
        <w:t xml:space="preserve">предлагается </w:t>
      </w:r>
      <w:r w:rsidRPr="0025196A">
        <w:rPr>
          <w:rFonts w:ascii="Times New Roman" w:hAnsi="Times New Roman" w:cs="Times New Roman"/>
          <w:sz w:val="28"/>
          <w:szCs w:val="28"/>
        </w:rPr>
        <w:t>ускорить рассмотрение и принятие проекта постановления Законодательного Собрания Санкт-Петербурга «О законодательной инициативе о принятии Федерального закона «О внесении изменений в Федеральный закон от 29 декабря 2012 г</w:t>
      </w:r>
      <w:r>
        <w:rPr>
          <w:rFonts w:ascii="Times New Roman" w:hAnsi="Times New Roman" w:cs="Times New Roman"/>
          <w:sz w:val="28"/>
          <w:szCs w:val="28"/>
        </w:rPr>
        <w:t>ода</w:t>
      </w:r>
      <w:r w:rsidRPr="0025196A">
        <w:rPr>
          <w:rFonts w:ascii="Times New Roman" w:hAnsi="Times New Roman" w:cs="Times New Roman"/>
          <w:sz w:val="28"/>
          <w:szCs w:val="28"/>
        </w:rPr>
        <w:t xml:space="preserve"> № 275-ФЗ «О государственном оборонном заказе»</w:t>
      </w:r>
      <w:r>
        <w:rPr>
          <w:rFonts w:ascii="Times New Roman" w:hAnsi="Times New Roman" w:cs="Times New Roman"/>
          <w:sz w:val="28"/>
          <w:szCs w:val="28"/>
        </w:rPr>
        <w:t xml:space="preserve"> с учетом следующих предложений:</w:t>
      </w:r>
    </w:p>
    <w:p w:rsidR="002E160E" w:rsidRDefault="002E160E" w:rsidP="002E160E">
      <w:pPr>
        <w:spacing w:after="0" w:line="240" w:lineRule="auto"/>
        <w:ind w:firstLine="708"/>
        <w:jc w:val="both"/>
        <w:rPr>
          <w:rFonts w:ascii="Times New Roman" w:hAnsi="Times New Roman" w:cs="Times New Roman"/>
          <w:sz w:val="28"/>
          <w:szCs w:val="28"/>
        </w:rPr>
      </w:pPr>
      <w:r w:rsidRPr="0025196A">
        <w:rPr>
          <w:rFonts w:ascii="Times New Roman" w:hAnsi="Times New Roman" w:cs="Times New Roman"/>
          <w:sz w:val="28"/>
          <w:szCs w:val="28"/>
        </w:rPr>
        <w:t xml:space="preserve">внести изменения в пункт 2 статьи 8.4 Федерального закона </w:t>
      </w:r>
      <w:r>
        <w:rPr>
          <w:rFonts w:ascii="Times New Roman" w:hAnsi="Times New Roman" w:cs="Times New Roman"/>
          <w:sz w:val="28"/>
          <w:szCs w:val="28"/>
        </w:rPr>
        <w:br/>
      </w:r>
      <w:r w:rsidRPr="0025196A">
        <w:rPr>
          <w:rFonts w:ascii="Times New Roman" w:hAnsi="Times New Roman" w:cs="Times New Roman"/>
          <w:sz w:val="28"/>
          <w:szCs w:val="28"/>
        </w:rPr>
        <w:t>«О государственном оборонном заказе», которые предусматривают возврат сумм займов, кредитов и процентов по ним, при отсутствии (недостаточнос</w:t>
      </w:r>
      <w:r>
        <w:rPr>
          <w:rFonts w:ascii="Times New Roman" w:hAnsi="Times New Roman" w:cs="Times New Roman"/>
          <w:sz w:val="28"/>
          <w:szCs w:val="28"/>
        </w:rPr>
        <w:t>ти) авансирования по контрактам;</w:t>
      </w:r>
    </w:p>
    <w:p w:rsidR="002E160E" w:rsidRDefault="002E160E" w:rsidP="002E160E">
      <w:pPr>
        <w:spacing w:after="0" w:line="240" w:lineRule="auto"/>
        <w:ind w:firstLine="708"/>
        <w:jc w:val="both"/>
        <w:rPr>
          <w:rFonts w:ascii="Times New Roman" w:hAnsi="Times New Roman" w:cs="Times New Roman"/>
          <w:sz w:val="28"/>
          <w:szCs w:val="28"/>
        </w:rPr>
      </w:pPr>
      <w:r w:rsidRPr="0025196A">
        <w:rPr>
          <w:rFonts w:ascii="Times New Roman" w:hAnsi="Times New Roman" w:cs="Times New Roman"/>
          <w:sz w:val="28"/>
          <w:szCs w:val="28"/>
        </w:rPr>
        <w:t>с целью оперативного прохождения документооборота, с которым связано получение денежных средств на расчетный счет по исполненным госконтрактам, контрактам, необходимо внести изменения в п</w:t>
      </w:r>
      <w:r>
        <w:rPr>
          <w:rFonts w:ascii="Times New Roman" w:hAnsi="Times New Roman" w:cs="Times New Roman"/>
          <w:sz w:val="28"/>
          <w:szCs w:val="28"/>
        </w:rPr>
        <w:t>ункт</w:t>
      </w:r>
      <w:r w:rsidRPr="0025196A">
        <w:rPr>
          <w:rFonts w:ascii="Times New Roman" w:hAnsi="Times New Roman" w:cs="Times New Roman"/>
          <w:sz w:val="28"/>
          <w:szCs w:val="28"/>
        </w:rPr>
        <w:t xml:space="preserve"> 17 ст</w:t>
      </w:r>
      <w:r>
        <w:rPr>
          <w:rFonts w:ascii="Times New Roman" w:hAnsi="Times New Roman" w:cs="Times New Roman"/>
          <w:sz w:val="28"/>
          <w:szCs w:val="28"/>
        </w:rPr>
        <w:t>атьи</w:t>
      </w:r>
      <w:r w:rsidRPr="0025196A">
        <w:rPr>
          <w:rFonts w:ascii="Times New Roman" w:hAnsi="Times New Roman" w:cs="Times New Roman"/>
          <w:sz w:val="28"/>
          <w:szCs w:val="28"/>
        </w:rPr>
        <w:t xml:space="preserve"> 7 Федерального закона «О государственном оборонном заказе», которые предусматривают направление уведомления об исполнении госконтрактов однов</w:t>
      </w:r>
      <w:r>
        <w:rPr>
          <w:rFonts w:ascii="Times New Roman" w:hAnsi="Times New Roman" w:cs="Times New Roman"/>
          <w:sz w:val="28"/>
          <w:szCs w:val="28"/>
        </w:rPr>
        <w:t>ременно и головному исполнителю и других, изложенных в приложении к письму Уполномоченного № УПППСПб-677/16 от 25 ноября 2016 года.</w:t>
      </w:r>
    </w:p>
    <w:p w:rsidR="002E160E" w:rsidRDefault="002E160E" w:rsidP="002E160E">
      <w:pPr>
        <w:pStyle w:val="14"/>
        <w:ind w:firstLine="709"/>
        <w:jc w:val="both"/>
        <w:rPr>
          <w:szCs w:val="28"/>
        </w:rPr>
      </w:pPr>
    </w:p>
    <w:p w:rsidR="002E160E" w:rsidRDefault="002E160E" w:rsidP="00282A38">
      <w:pPr>
        <w:pStyle w:val="14"/>
        <w:spacing w:after="60"/>
        <w:ind w:firstLine="708"/>
        <w:outlineLvl w:val="1"/>
        <w:rPr>
          <w:szCs w:val="28"/>
        </w:rPr>
      </w:pPr>
      <w:bookmarkStart w:id="71" w:name="_Toc478039278"/>
      <w:r w:rsidRPr="00842305">
        <w:rPr>
          <w:szCs w:val="28"/>
        </w:rPr>
        <w:t xml:space="preserve">3.2. Рекомендации по совершенствованию деятельности администраций районов Санкт-Петербурга в сфере развития </w:t>
      </w:r>
      <w:r>
        <w:rPr>
          <w:szCs w:val="28"/>
        </w:rPr>
        <w:br/>
      </w:r>
      <w:r w:rsidRPr="00842305">
        <w:rPr>
          <w:szCs w:val="28"/>
        </w:rPr>
        <w:t>и поддержки п</w:t>
      </w:r>
      <w:r>
        <w:rPr>
          <w:szCs w:val="28"/>
        </w:rPr>
        <w:t>редпринимательской деятельности</w:t>
      </w:r>
      <w:bookmarkEnd w:id="71"/>
    </w:p>
    <w:p w:rsidR="002E160E" w:rsidRPr="0088424F" w:rsidRDefault="002E160E" w:rsidP="002E160E">
      <w:pPr>
        <w:pStyle w:val="14"/>
        <w:ind w:firstLine="708"/>
        <w:jc w:val="both"/>
        <w:rPr>
          <w:szCs w:val="28"/>
        </w:rPr>
      </w:pPr>
    </w:p>
    <w:p w:rsidR="00282A38" w:rsidRDefault="002E160E" w:rsidP="00282A38">
      <w:pPr>
        <w:pStyle w:val="14"/>
        <w:ind w:firstLine="709"/>
        <w:jc w:val="both"/>
        <w:rPr>
          <w:b w:val="0"/>
          <w:color w:val="auto"/>
          <w:szCs w:val="28"/>
        </w:rPr>
      </w:pPr>
      <w:r w:rsidRPr="007E6AFC">
        <w:rPr>
          <w:b w:val="0"/>
          <w:color w:val="auto"/>
          <w:szCs w:val="28"/>
        </w:rPr>
        <w:t>Решение стратегической задачи по диверсификации экономики страны пут</w:t>
      </w:r>
      <w:r>
        <w:rPr>
          <w:b w:val="0"/>
          <w:color w:val="auto"/>
          <w:szCs w:val="28"/>
        </w:rPr>
        <w:t>е</w:t>
      </w:r>
      <w:r w:rsidRPr="007E6AFC">
        <w:rPr>
          <w:b w:val="0"/>
          <w:color w:val="auto"/>
          <w:szCs w:val="28"/>
        </w:rPr>
        <w:t>м развития предпринимательской инициативы и создания благоприятного инвестиционного климата в значительной степени зависит от организации скоординированной и целенаправленной работы орг</w:t>
      </w:r>
      <w:r w:rsidR="00282A38">
        <w:rPr>
          <w:b w:val="0"/>
          <w:color w:val="auto"/>
          <w:szCs w:val="28"/>
        </w:rPr>
        <w:t xml:space="preserve">анов власти различных уровней. </w:t>
      </w:r>
    </w:p>
    <w:p w:rsidR="002E160E" w:rsidRPr="007E6AFC" w:rsidRDefault="002E160E" w:rsidP="00282A38">
      <w:pPr>
        <w:pStyle w:val="14"/>
        <w:ind w:firstLine="709"/>
        <w:jc w:val="both"/>
        <w:rPr>
          <w:b w:val="0"/>
          <w:color w:val="auto"/>
          <w:szCs w:val="28"/>
        </w:rPr>
      </w:pPr>
      <w:r w:rsidRPr="007E6AFC">
        <w:rPr>
          <w:b w:val="0"/>
          <w:color w:val="auto"/>
          <w:szCs w:val="28"/>
        </w:rPr>
        <w:t>Демонстрацией политической воли и решимости кардинально изменить ситуацию в сфере предпринимательства, продекларированной в ежегодных посланиях Президента Российской Федерации Федеральному собранию, стали решения, принятые Правительством Российской Федерации и федеральными органами исполнительной</w:t>
      </w:r>
      <w:r>
        <w:rPr>
          <w:b w:val="0"/>
          <w:color w:val="auto"/>
          <w:szCs w:val="28"/>
        </w:rPr>
        <w:t xml:space="preserve"> власти</w:t>
      </w:r>
      <w:r w:rsidRPr="007E6AFC">
        <w:rPr>
          <w:b w:val="0"/>
          <w:color w:val="auto"/>
          <w:szCs w:val="28"/>
        </w:rPr>
        <w:t>, направленные на формирование необходимых условий для ведения эффективного бизнеса.</w:t>
      </w:r>
    </w:p>
    <w:p w:rsidR="002E160E" w:rsidRPr="0088424F" w:rsidRDefault="002E160E" w:rsidP="002E160E">
      <w:pPr>
        <w:pStyle w:val="14"/>
        <w:ind w:firstLine="709"/>
        <w:jc w:val="both"/>
        <w:rPr>
          <w:b w:val="0"/>
          <w:szCs w:val="28"/>
        </w:rPr>
      </w:pPr>
      <w:r>
        <w:rPr>
          <w:b w:val="0"/>
          <w:szCs w:val="28"/>
        </w:rPr>
        <w:t xml:space="preserve">Таким образом, сделаны важные шаги, направленные на поддержку предпринимательства, в том числе: приняты решения по снижению </w:t>
      </w:r>
      <w:r>
        <w:rPr>
          <w:b w:val="0"/>
          <w:szCs w:val="28"/>
        </w:rPr>
        <w:lastRenderedPageBreak/>
        <w:t>налогового бремени, особенно для субъектов малого и среднего предпринимательства; произведена корректировка</w:t>
      </w:r>
      <w:r w:rsidRPr="0088424F">
        <w:rPr>
          <w:b w:val="0"/>
          <w:szCs w:val="28"/>
        </w:rPr>
        <w:t xml:space="preserve"> уголовного и уголовно-процессуального законодательства</w:t>
      </w:r>
      <w:r>
        <w:rPr>
          <w:b w:val="0"/>
          <w:szCs w:val="28"/>
        </w:rPr>
        <w:t xml:space="preserve"> в части применения так называемых «предпринимательских составов»;</w:t>
      </w:r>
      <w:r w:rsidRPr="0088424F">
        <w:rPr>
          <w:b w:val="0"/>
          <w:szCs w:val="28"/>
        </w:rPr>
        <w:t xml:space="preserve"> </w:t>
      </w:r>
      <w:r>
        <w:rPr>
          <w:b w:val="0"/>
          <w:szCs w:val="28"/>
        </w:rPr>
        <w:t>реализуются меры по модернизации</w:t>
      </w:r>
      <w:r w:rsidRPr="0088424F">
        <w:rPr>
          <w:b w:val="0"/>
          <w:szCs w:val="28"/>
        </w:rPr>
        <w:t xml:space="preserve"> деятельности контрольно-надзорных</w:t>
      </w:r>
      <w:r>
        <w:rPr>
          <w:b w:val="0"/>
          <w:szCs w:val="28"/>
        </w:rPr>
        <w:t xml:space="preserve"> органов, внедряются риск-ориентированный подход</w:t>
      </w:r>
      <w:r w:rsidRPr="0088424F">
        <w:rPr>
          <w:b w:val="0"/>
          <w:szCs w:val="28"/>
        </w:rPr>
        <w:t>, контрольные «каникулы», замена штрафов предупреждением и т.д.</w:t>
      </w:r>
    </w:p>
    <w:p w:rsidR="002E160E" w:rsidRPr="00667BA4" w:rsidRDefault="002E160E" w:rsidP="002E160E">
      <w:pPr>
        <w:pStyle w:val="14"/>
        <w:ind w:firstLine="708"/>
        <w:jc w:val="both"/>
        <w:rPr>
          <w:b w:val="0"/>
          <w:szCs w:val="28"/>
        </w:rPr>
      </w:pPr>
      <w:r>
        <w:rPr>
          <w:b w:val="0"/>
          <w:szCs w:val="28"/>
        </w:rPr>
        <w:t>Успех работы, осуществляемой на федеральном уровне, во многом определяется тем как такие конструктивные меры будут реализовываться на местах в отношении конкретных субъектов предпринимательства. В свою очередь, этот фактор, учитывая особенности</w:t>
      </w:r>
      <w:r w:rsidRPr="00667BA4">
        <w:rPr>
          <w:b w:val="0"/>
          <w:szCs w:val="28"/>
        </w:rPr>
        <w:t xml:space="preserve"> организации управления </w:t>
      </w:r>
      <w:r w:rsidR="00044C25">
        <w:rPr>
          <w:b w:val="0"/>
          <w:szCs w:val="28"/>
        </w:rPr>
        <w:br/>
      </w:r>
      <w:r w:rsidRPr="00667BA4">
        <w:rPr>
          <w:b w:val="0"/>
          <w:szCs w:val="28"/>
        </w:rPr>
        <w:t>в городах федерального значения</w:t>
      </w:r>
      <w:r>
        <w:rPr>
          <w:b w:val="0"/>
          <w:szCs w:val="28"/>
        </w:rPr>
        <w:t>,</w:t>
      </w:r>
      <w:r w:rsidRPr="00667BA4">
        <w:rPr>
          <w:szCs w:val="28"/>
        </w:rPr>
        <w:t xml:space="preserve"> </w:t>
      </w:r>
      <w:r>
        <w:rPr>
          <w:b w:val="0"/>
          <w:szCs w:val="28"/>
        </w:rPr>
        <w:t>определяет значение выполнения данных функций региональными органами исполнительной власти.</w:t>
      </w:r>
    </w:p>
    <w:p w:rsidR="002E160E" w:rsidRPr="0088424F" w:rsidRDefault="002E160E" w:rsidP="002E160E">
      <w:pPr>
        <w:pStyle w:val="14"/>
        <w:ind w:firstLine="708"/>
        <w:jc w:val="both"/>
        <w:rPr>
          <w:b w:val="0"/>
          <w:szCs w:val="28"/>
        </w:rPr>
      </w:pPr>
      <w:r>
        <w:rPr>
          <w:b w:val="0"/>
          <w:szCs w:val="28"/>
        </w:rPr>
        <w:t xml:space="preserve">При этом, исходя из </w:t>
      </w:r>
      <w:r w:rsidRPr="0088424F">
        <w:rPr>
          <w:b w:val="0"/>
          <w:szCs w:val="28"/>
        </w:rPr>
        <w:t>административно-территориального деле</w:t>
      </w:r>
      <w:r>
        <w:rPr>
          <w:b w:val="0"/>
          <w:szCs w:val="28"/>
        </w:rPr>
        <w:t>ния Санкт-Петербурга, особая роль в решении</w:t>
      </w:r>
      <w:r w:rsidRPr="0088424F">
        <w:rPr>
          <w:b w:val="0"/>
          <w:szCs w:val="28"/>
        </w:rPr>
        <w:t xml:space="preserve"> задач</w:t>
      </w:r>
      <w:r>
        <w:rPr>
          <w:b w:val="0"/>
          <w:szCs w:val="28"/>
        </w:rPr>
        <w:t xml:space="preserve"> по обеспечению условий для развития предпринимательства</w:t>
      </w:r>
      <w:r w:rsidRPr="0088424F">
        <w:rPr>
          <w:b w:val="0"/>
          <w:szCs w:val="28"/>
        </w:rPr>
        <w:t xml:space="preserve"> отводится районным администрациям. Их деятельность по своей сути сводится к роли муниципалитетов, которые согласно конституционным принципам построения нашего государства являются в наибо</w:t>
      </w:r>
      <w:r>
        <w:rPr>
          <w:b w:val="0"/>
          <w:szCs w:val="28"/>
        </w:rPr>
        <w:t>льшей степени близкими к населению</w:t>
      </w:r>
      <w:r w:rsidRPr="0088424F">
        <w:rPr>
          <w:b w:val="0"/>
          <w:szCs w:val="28"/>
        </w:rPr>
        <w:t xml:space="preserve"> и реально влияющими на социально-экономические процессы на отдельно взятой территории. </w:t>
      </w:r>
    </w:p>
    <w:p w:rsidR="002E160E" w:rsidRDefault="002E160E" w:rsidP="002E160E">
      <w:pPr>
        <w:pStyle w:val="14"/>
        <w:ind w:firstLine="708"/>
        <w:jc w:val="both"/>
        <w:rPr>
          <w:b w:val="0"/>
          <w:szCs w:val="28"/>
        </w:rPr>
      </w:pPr>
      <w:r>
        <w:rPr>
          <w:b w:val="0"/>
          <w:szCs w:val="28"/>
        </w:rPr>
        <w:t>Изложенные</w:t>
      </w:r>
      <w:r w:rsidRPr="0088424F">
        <w:rPr>
          <w:b w:val="0"/>
          <w:szCs w:val="28"/>
        </w:rPr>
        <w:t xml:space="preserve"> обстоят</w:t>
      </w:r>
      <w:r>
        <w:rPr>
          <w:b w:val="0"/>
          <w:szCs w:val="28"/>
        </w:rPr>
        <w:t>ельства предопределили необходимость углубленного изучения состояния работы и степени участия</w:t>
      </w:r>
      <w:r w:rsidRPr="0088424F">
        <w:rPr>
          <w:b w:val="0"/>
          <w:szCs w:val="28"/>
        </w:rPr>
        <w:t xml:space="preserve"> </w:t>
      </w:r>
      <w:r>
        <w:rPr>
          <w:b w:val="0"/>
          <w:szCs w:val="28"/>
        </w:rPr>
        <w:t xml:space="preserve">районных администраций в реализации данных мер. В связи с чем, в рамках исполнения заказа Уполномоченного </w:t>
      </w:r>
      <w:r w:rsidRPr="009A7FB2">
        <w:rPr>
          <w:b w:val="0"/>
          <w:szCs w:val="28"/>
        </w:rPr>
        <w:t xml:space="preserve">АНО «Национальный институт системных исследований проблем предпринимательства» </w:t>
      </w:r>
      <w:r>
        <w:rPr>
          <w:b w:val="0"/>
          <w:szCs w:val="28"/>
        </w:rPr>
        <w:t xml:space="preserve">выполнено </w:t>
      </w:r>
      <w:r w:rsidRPr="009A7FB2">
        <w:rPr>
          <w:b w:val="0"/>
          <w:szCs w:val="28"/>
        </w:rPr>
        <w:t xml:space="preserve">исследование </w:t>
      </w:r>
      <w:r w:rsidR="00044C25">
        <w:rPr>
          <w:b w:val="0"/>
          <w:szCs w:val="28"/>
        </w:rPr>
        <w:br/>
      </w:r>
      <w:r w:rsidRPr="009A7FB2">
        <w:rPr>
          <w:b w:val="0"/>
          <w:szCs w:val="28"/>
        </w:rPr>
        <w:t>по теме «Оценка условий осуществления предпринимательской деятельности в Санкт-Петербурге в 2016 году»</w:t>
      </w:r>
      <w:r>
        <w:rPr>
          <w:b w:val="0"/>
          <w:szCs w:val="28"/>
        </w:rPr>
        <w:t>.</w:t>
      </w:r>
    </w:p>
    <w:p w:rsidR="002E160E" w:rsidRDefault="002E160E" w:rsidP="002E16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социологического</w:t>
      </w:r>
      <w:r w:rsidRPr="0088424F">
        <w:rPr>
          <w:rFonts w:ascii="Times New Roman" w:hAnsi="Times New Roman" w:cs="Times New Roman"/>
          <w:sz w:val="28"/>
          <w:szCs w:val="28"/>
        </w:rPr>
        <w:t xml:space="preserve"> опро</w:t>
      </w:r>
      <w:r>
        <w:rPr>
          <w:rFonts w:ascii="Times New Roman" w:hAnsi="Times New Roman" w:cs="Times New Roman"/>
          <w:sz w:val="28"/>
          <w:szCs w:val="28"/>
        </w:rPr>
        <w:t>са, проведенного в ходе</w:t>
      </w:r>
      <w:r w:rsidRPr="0088424F">
        <w:rPr>
          <w:rFonts w:ascii="Times New Roman" w:hAnsi="Times New Roman" w:cs="Times New Roman"/>
          <w:sz w:val="28"/>
          <w:szCs w:val="28"/>
        </w:rPr>
        <w:t xml:space="preserve"> исследования, показал</w:t>
      </w:r>
      <w:r>
        <w:rPr>
          <w:rFonts w:ascii="Times New Roman" w:hAnsi="Times New Roman" w:cs="Times New Roman"/>
          <w:sz w:val="28"/>
          <w:szCs w:val="28"/>
        </w:rPr>
        <w:t>и</w:t>
      </w:r>
      <w:r w:rsidRPr="0088424F">
        <w:rPr>
          <w:rFonts w:ascii="Times New Roman" w:hAnsi="Times New Roman" w:cs="Times New Roman"/>
          <w:sz w:val="28"/>
          <w:szCs w:val="28"/>
        </w:rPr>
        <w:t xml:space="preserve">, что по мнению большинства предпринимателей, представляющих малый и средний бизнес, деятельность администраций районов не оказывает на них какого-либо существенного влияния, при этом незначительное количество респондентов одинаково высказались </w:t>
      </w:r>
      <w:r w:rsidR="00044C25">
        <w:rPr>
          <w:rFonts w:ascii="Times New Roman" w:hAnsi="Times New Roman" w:cs="Times New Roman"/>
          <w:sz w:val="28"/>
          <w:szCs w:val="28"/>
        </w:rPr>
        <w:br/>
      </w:r>
      <w:r w:rsidRPr="0088424F">
        <w:rPr>
          <w:rFonts w:ascii="Times New Roman" w:hAnsi="Times New Roman" w:cs="Times New Roman"/>
          <w:sz w:val="28"/>
          <w:szCs w:val="28"/>
        </w:rPr>
        <w:t>как относительно того, что она им помогает, так и мешает в осуществлении предпринимател</w:t>
      </w:r>
      <w:r>
        <w:rPr>
          <w:rFonts w:ascii="Times New Roman" w:hAnsi="Times New Roman" w:cs="Times New Roman"/>
          <w:sz w:val="28"/>
          <w:szCs w:val="28"/>
        </w:rPr>
        <w:t>ьской деятельности.</w:t>
      </w:r>
    </w:p>
    <w:p w:rsidR="002E160E" w:rsidRDefault="002E160E" w:rsidP="002E16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Подобные оценки вызывают тревогу, поскольку позволяют сделать вывод о том</w:t>
      </w:r>
      <w:r w:rsidRPr="0088424F">
        <w:rPr>
          <w:rFonts w:ascii="Times New Roman" w:hAnsi="Times New Roman" w:cs="Times New Roman"/>
          <w:sz w:val="28"/>
          <w:szCs w:val="28"/>
        </w:rPr>
        <w:t>,</w:t>
      </w:r>
      <w:r>
        <w:rPr>
          <w:rFonts w:ascii="Times New Roman" w:hAnsi="Times New Roman" w:cs="Times New Roman"/>
          <w:sz w:val="28"/>
          <w:szCs w:val="28"/>
        </w:rPr>
        <w:t xml:space="preserve"> что власти «на местах» </w:t>
      </w:r>
      <w:r w:rsidRPr="0088424F">
        <w:rPr>
          <w:rFonts w:ascii="Times New Roman" w:hAnsi="Times New Roman" w:cs="Times New Roman"/>
          <w:sz w:val="28"/>
          <w:szCs w:val="28"/>
        </w:rPr>
        <w:t xml:space="preserve">не оказывают должного внимания данному направлению деятельности и в недостаточной степени </w:t>
      </w:r>
      <w:r>
        <w:rPr>
          <w:rFonts w:ascii="Times New Roman" w:hAnsi="Times New Roman" w:cs="Times New Roman"/>
          <w:sz w:val="28"/>
          <w:szCs w:val="28"/>
        </w:rPr>
        <w:t>проявляют заинтересованность</w:t>
      </w:r>
      <w:r w:rsidRPr="0088424F">
        <w:rPr>
          <w:rFonts w:ascii="Times New Roman" w:hAnsi="Times New Roman" w:cs="Times New Roman"/>
          <w:sz w:val="28"/>
          <w:szCs w:val="28"/>
        </w:rPr>
        <w:t xml:space="preserve"> в развитии бизне</w:t>
      </w:r>
      <w:r>
        <w:rPr>
          <w:rFonts w:ascii="Times New Roman" w:hAnsi="Times New Roman" w:cs="Times New Roman"/>
          <w:sz w:val="28"/>
          <w:szCs w:val="28"/>
        </w:rPr>
        <w:t>са на территории своего района. Представляется, что ситуация в этой сфере деятельности, в виду наличия четко сформулированных задач и установок со стороны высших органов власти страны,</w:t>
      </w:r>
      <w:r w:rsidRPr="0088424F">
        <w:rPr>
          <w:rFonts w:ascii="Times New Roman" w:hAnsi="Times New Roman" w:cs="Times New Roman"/>
          <w:sz w:val="28"/>
          <w:szCs w:val="28"/>
        </w:rPr>
        <w:t xml:space="preserve"> должна быть прямо противо</w:t>
      </w:r>
      <w:r>
        <w:rPr>
          <w:rFonts w:ascii="Times New Roman" w:hAnsi="Times New Roman" w:cs="Times New Roman"/>
          <w:sz w:val="28"/>
          <w:szCs w:val="28"/>
        </w:rPr>
        <w:t>положной.</w:t>
      </w:r>
    </w:p>
    <w:p w:rsidR="002E160E" w:rsidRPr="0088424F" w:rsidRDefault="002E160E" w:rsidP="002E16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6C3DFF">
        <w:rPr>
          <w:rFonts w:ascii="Times New Roman" w:hAnsi="Times New Roman" w:cs="Times New Roman"/>
          <w:sz w:val="28"/>
          <w:szCs w:val="28"/>
        </w:rPr>
        <w:t>о мнению Уполномоченного</w:t>
      </w:r>
      <w:r>
        <w:rPr>
          <w:rFonts w:ascii="Times New Roman" w:hAnsi="Times New Roman" w:cs="Times New Roman"/>
          <w:sz w:val="28"/>
          <w:szCs w:val="28"/>
        </w:rPr>
        <w:t>, активизации работы по данному направлению могло бы способствовать создание соответствующей системы</w:t>
      </w:r>
      <w:r w:rsidRPr="0088424F">
        <w:rPr>
          <w:rFonts w:ascii="Times New Roman" w:hAnsi="Times New Roman" w:cs="Times New Roman"/>
          <w:sz w:val="28"/>
          <w:szCs w:val="28"/>
        </w:rPr>
        <w:t xml:space="preserve"> </w:t>
      </w:r>
      <w:r w:rsidRPr="0088424F">
        <w:rPr>
          <w:rFonts w:ascii="Times New Roman" w:hAnsi="Times New Roman" w:cs="Times New Roman"/>
          <w:sz w:val="28"/>
          <w:szCs w:val="28"/>
        </w:rPr>
        <w:lastRenderedPageBreak/>
        <w:t>оценок (</w:t>
      </w:r>
      <w:r w:rsidRPr="0088424F">
        <w:rPr>
          <w:rFonts w:ascii="Times New Roman" w:hAnsi="Times New Roman" w:cs="Times New Roman"/>
          <w:sz w:val="28"/>
          <w:szCs w:val="28"/>
          <w:lang w:val="en-US"/>
        </w:rPr>
        <w:t>KPI</w:t>
      </w:r>
      <w:r>
        <w:rPr>
          <w:rFonts w:ascii="Times New Roman" w:hAnsi="Times New Roman" w:cs="Times New Roman"/>
          <w:sz w:val="28"/>
          <w:szCs w:val="28"/>
        </w:rPr>
        <w:t>), которая бы послужила</w:t>
      </w:r>
      <w:r w:rsidRPr="0088424F">
        <w:rPr>
          <w:rFonts w:ascii="Times New Roman" w:hAnsi="Times New Roman" w:cs="Times New Roman"/>
          <w:sz w:val="28"/>
          <w:szCs w:val="28"/>
        </w:rPr>
        <w:t xml:space="preserve"> с одной стороны стимулирующим, </w:t>
      </w:r>
      <w:r w:rsidRPr="0088424F">
        <w:rPr>
          <w:rFonts w:ascii="Times New Roman" w:hAnsi="Times New Roman" w:cs="Times New Roman"/>
          <w:sz w:val="28"/>
          <w:szCs w:val="28"/>
        </w:rPr>
        <w:br/>
        <w:t>а с другой - дисциплинирующим фактором.</w:t>
      </w:r>
    </w:p>
    <w:p w:rsidR="002E160E" w:rsidRDefault="002E160E" w:rsidP="002E160E">
      <w:pPr>
        <w:spacing w:after="0" w:line="240" w:lineRule="auto"/>
        <w:ind w:firstLine="708"/>
        <w:jc w:val="both"/>
        <w:rPr>
          <w:rFonts w:ascii="Times New Roman" w:hAnsi="Times New Roman" w:cs="Times New Roman"/>
          <w:sz w:val="28"/>
          <w:szCs w:val="28"/>
        </w:rPr>
      </w:pPr>
      <w:r w:rsidRPr="0088424F">
        <w:rPr>
          <w:rFonts w:ascii="Times New Roman" w:hAnsi="Times New Roman" w:cs="Times New Roman"/>
          <w:sz w:val="28"/>
          <w:szCs w:val="28"/>
        </w:rPr>
        <w:t xml:space="preserve">В </w:t>
      </w:r>
      <w:r>
        <w:rPr>
          <w:rFonts w:ascii="Times New Roman" w:hAnsi="Times New Roman" w:cs="Times New Roman"/>
          <w:sz w:val="28"/>
          <w:szCs w:val="28"/>
        </w:rPr>
        <w:t>связи с этим, а также с целью</w:t>
      </w:r>
      <w:r w:rsidRPr="006D03C1">
        <w:rPr>
          <w:rFonts w:ascii="Times New Roman" w:hAnsi="Times New Roman" w:cs="Times New Roman"/>
          <w:sz w:val="28"/>
          <w:szCs w:val="28"/>
        </w:rPr>
        <w:t xml:space="preserve"> </w:t>
      </w:r>
      <w:r>
        <w:rPr>
          <w:rFonts w:ascii="Times New Roman" w:hAnsi="Times New Roman" w:cs="Times New Roman"/>
          <w:sz w:val="28"/>
          <w:szCs w:val="28"/>
        </w:rPr>
        <w:t>выработки</w:t>
      </w:r>
      <w:r w:rsidRPr="006D03C1">
        <w:rPr>
          <w:rFonts w:ascii="Times New Roman" w:hAnsi="Times New Roman" w:cs="Times New Roman"/>
          <w:sz w:val="28"/>
          <w:szCs w:val="28"/>
        </w:rPr>
        <w:t xml:space="preserve"> мотивированных рекомендаций по повышению эффективности работы администр</w:t>
      </w:r>
      <w:r>
        <w:rPr>
          <w:rFonts w:ascii="Times New Roman" w:hAnsi="Times New Roman" w:cs="Times New Roman"/>
          <w:sz w:val="28"/>
          <w:szCs w:val="28"/>
        </w:rPr>
        <w:t xml:space="preserve">аций районов </w:t>
      </w:r>
      <w:r w:rsidRPr="0088424F">
        <w:rPr>
          <w:rFonts w:ascii="Times New Roman" w:hAnsi="Times New Roman" w:cs="Times New Roman"/>
          <w:sz w:val="28"/>
          <w:szCs w:val="28"/>
        </w:rPr>
        <w:t>перед экспертами</w:t>
      </w:r>
      <w:r>
        <w:rPr>
          <w:rFonts w:ascii="Times New Roman" w:hAnsi="Times New Roman" w:cs="Times New Roman"/>
          <w:sz w:val="28"/>
          <w:szCs w:val="28"/>
        </w:rPr>
        <w:t xml:space="preserve"> была поставлена задача </w:t>
      </w:r>
      <w:r w:rsidRPr="0088424F">
        <w:rPr>
          <w:rFonts w:ascii="Times New Roman" w:hAnsi="Times New Roman" w:cs="Times New Roman"/>
          <w:sz w:val="28"/>
          <w:szCs w:val="28"/>
        </w:rPr>
        <w:t xml:space="preserve">по </w:t>
      </w:r>
      <w:r>
        <w:rPr>
          <w:rFonts w:ascii="Times New Roman" w:hAnsi="Times New Roman" w:cs="Times New Roman"/>
          <w:sz w:val="28"/>
          <w:szCs w:val="28"/>
        </w:rPr>
        <w:t>проведению мониторинга</w:t>
      </w:r>
      <w:r w:rsidRPr="0088424F">
        <w:rPr>
          <w:rFonts w:ascii="Times New Roman" w:hAnsi="Times New Roman" w:cs="Times New Roman"/>
          <w:sz w:val="28"/>
          <w:szCs w:val="28"/>
        </w:rPr>
        <w:t xml:space="preserve"> полномочий администраций районов в сфере поддержки и развития предпри</w:t>
      </w:r>
      <w:r>
        <w:rPr>
          <w:rFonts w:ascii="Times New Roman" w:hAnsi="Times New Roman" w:cs="Times New Roman"/>
          <w:sz w:val="28"/>
          <w:szCs w:val="28"/>
        </w:rPr>
        <w:t>нимательства на предмет установления</w:t>
      </w:r>
      <w:r w:rsidRPr="0088424F">
        <w:rPr>
          <w:rFonts w:ascii="Times New Roman" w:hAnsi="Times New Roman" w:cs="Times New Roman"/>
          <w:sz w:val="28"/>
          <w:szCs w:val="28"/>
        </w:rPr>
        <w:t xml:space="preserve"> степени и достаточности </w:t>
      </w:r>
      <w:r w:rsidR="007D7313">
        <w:rPr>
          <w:rFonts w:ascii="Times New Roman" w:hAnsi="Times New Roman" w:cs="Times New Roman"/>
          <w:sz w:val="28"/>
          <w:szCs w:val="28"/>
        </w:rPr>
        <w:br/>
      </w:r>
      <w:r w:rsidRPr="0088424F">
        <w:rPr>
          <w:rFonts w:ascii="Times New Roman" w:hAnsi="Times New Roman" w:cs="Times New Roman"/>
          <w:sz w:val="28"/>
          <w:szCs w:val="28"/>
        </w:rPr>
        <w:t>их</w:t>
      </w:r>
      <w:r>
        <w:rPr>
          <w:rFonts w:ascii="Times New Roman" w:hAnsi="Times New Roman" w:cs="Times New Roman"/>
          <w:sz w:val="28"/>
          <w:szCs w:val="28"/>
        </w:rPr>
        <w:t xml:space="preserve"> регламентации. </w:t>
      </w:r>
    </w:p>
    <w:p w:rsidR="002E160E" w:rsidRPr="0088424F" w:rsidRDefault="002E160E" w:rsidP="002E160E">
      <w:pPr>
        <w:spacing w:after="0" w:line="240" w:lineRule="auto"/>
        <w:ind w:firstLine="708"/>
        <w:jc w:val="both"/>
        <w:rPr>
          <w:rFonts w:ascii="Times New Roman" w:hAnsi="Times New Roman" w:cs="Times New Roman"/>
          <w:sz w:val="28"/>
          <w:szCs w:val="28"/>
        </w:rPr>
      </w:pPr>
      <w:r w:rsidRPr="0088424F">
        <w:rPr>
          <w:rFonts w:ascii="Times New Roman" w:hAnsi="Times New Roman" w:cs="Times New Roman"/>
          <w:sz w:val="28"/>
          <w:szCs w:val="28"/>
        </w:rPr>
        <w:t xml:space="preserve"> Следует отметить, что</w:t>
      </w:r>
      <w:r w:rsidRPr="006D03C1">
        <w:rPr>
          <w:rFonts w:ascii="Times New Roman" w:hAnsi="Times New Roman" w:cs="Times New Roman"/>
          <w:sz w:val="28"/>
          <w:szCs w:val="28"/>
        </w:rPr>
        <w:t xml:space="preserve"> проведенный экспертами</w:t>
      </w:r>
      <w:r w:rsidRPr="0088424F">
        <w:rPr>
          <w:rFonts w:ascii="Times New Roman" w:hAnsi="Times New Roman" w:cs="Times New Roman"/>
          <w:sz w:val="28"/>
          <w:szCs w:val="28"/>
        </w:rPr>
        <w:t xml:space="preserve"> анализ </w:t>
      </w:r>
      <w:r>
        <w:rPr>
          <w:rFonts w:ascii="Times New Roman" w:hAnsi="Times New Roman" w:cs="Times New Roman"/>
          <w:sz w:val="28"/>
          <w:szCs w:val="28"/>
        </w:rPr>
        <w:t xml:space="preserve">текста </w:t>
      </w:r>
      <w:r w:rsidRPr="0088424F">
        <w:rPr>
          <w:rFonts w:ascii="Times New Roman" w:hAnsi="Times New Roman" w:cs="Times New Roman"/>
          <w:sz w:val="28"/>
          <w:szCs w:val="28"/>
        </w:rPr>
        <w:t>постановления Правительства Санкт-Петербурга от 26</w:t>
      </w:r>
      <w:r>
        <w:rPr>
          <w:rFonts w:ascii="Times New Roman" w:hAnsi="Times New Roman" w:cs="Times New Roman"/>
          <w:sz w:val="28"/>
          <w:szCs w:val="28"/>
        </w:rPr>
        <w:t xml:space="preserve"> августа </w:t>
      </w:r>
      <w:r w:rsidRPr="0088424F">
        <w:rPr>
          <w:rFonts w:ascii="Times New Roman" w:hAnsi="Times New Roman" w:cs="Times New Roman"/>
          <w:sz w:val="28"/>
          <w:szCs w:val="28"/>
        </w:rPr>
        <w:t>2008</w:t>
      </w:r>
      <w:r>
        <w:rPr>
          <w:rFonts w:ascii="Times New Roman" w:hAnsi="Times New Roman" w:cs="Times New Roman"/>
          <w:sz w:val="28"/>
          <w:szCs w:val="28"/>
        </w:rPr>
        <w:t xml:space="preserve"> года</w:t>
      </w:r>
      <w:r w:rsidRPr="0088424F">
        <w:rPr>
          <w:rFonts w:ascii="Times New Roman" w:hAnsi="Times New Roman" w:cs="Times New Roman"/>
          <w:sz w:val="28"/>
          <w:szCs w:val="28"/>
        </w:rPr>
        <w:t xml:space="preserve"> </w:t>
      </w:r>
      <w:r w:rsidR="007D7313">
        <w:rPr>
          <w:rFonts w:ascii="Times New Roman" w:hAnsi="Times New Roman" w:cs="Times New Roman"/>
          <w:sz w:val="28"/>
          <w:szCs w:val="28"/>
        </w:rPr>
        <w:br/>
      </w:r>
      <w:r w:rsidRPr="0088424F">
        <w:rPr>
          <w:rFonts w:ascii="Times New Roman" w:hAnsi="Times New Roman" w:cs="Times New Roman"/>
          <w:sz w:val="28"/>
          <w:szCs w:val="28"/>
        </w:rPr>
        <w:t>№ 1078 «Об администра</w:t>
      </w:r>
      <w:r>
        <w:rPr>
          <w:rFonts w:ascii="Times New Roman" w:hAnsi="Times New Roman" w:cs="Times New Roman"/>
          <w:sz w:val="28"/>
          <w:szCs w:val="28"/>
        </w:rPr>
        <w:t>циях районов Санкт-Петербурга»</w:t>
      </w:r>
      <w:r w:rsidRPr="0088424F">
        <w:rPr>
          <w:rFonts w:ascii="Times New Roman" w:hAnsi="Times New Roman" w:cs="Times New Roman"/>
          <w:sz w:val="28"/>
          <w:szCs w:val="28"/>
        </w:rPr>
        <w:t xml:space="preserve"> показал, что на районные администрации в</w:t>
      </w:r>
      <w:r>
        <w:rPr>
          <w:rFonts w:ascii="Times New Roman" w:hAnsi="Times New Roman" w:cs="Times New Roman"/>
          <w:sz w:val="28"/>
          <w:szCs w:val="28"/>
        </w:rPr>
        <w:t>озложен целый ряд</w:t>
      </w:r>
      <w:r w:rsidRPr="0088424F">
        <w:rPr>
          <w:rFonts w:ascii="Times New Roman" w:hAnsi="Times New Roman" w:cs="Times New Roman"/>
          <w:sz w:val="28"/>
          <w:szCs w:val="28"/>
        </w:rPr>
        <w:t xml:space="preserve"> полномочий </w:t>
      </w:r>
      <w:r>
        <w:rPr>
          <w:rFonts w:ascii="Times New Roman" w:hAnsi="Times New Roman" w:cs="Times New Roman"/>
          <w:sz w:val="28"/>
          <w:szCs w:val="28"/>
        </w:rPr>
        <w:br/>
      </w:r>
      <w:r w:rsidRPr="0088424F">
        <w:rPr>
          <w:rFonts w:ascii="Times New Roman" w:hAnsi="Times New Roman" w:cs="Times New Roman"/>
          <w:sz w:val="28"/>
          <w:szCs w:val="28"/>
        </w:rPr>
        <w:t>как непосредственно регулирующих деятельность, направленную на развитие и поддержку предп</w:t>
      </w:r>
      <w:r>
        <w:rPr>
          <w:rFonts w:ascii="Times New Roman" w:hAnsi="Times New Roman" w:cs="Times New Roman"/>
          <w:sz w:val="28"/>
          <w:szCs w:val="28"/>
        </w:rPr>
        <w:t>ринимательства, так и некоторые функции</w:t>
      </w:r>
      <w:r w:rsidRPr="0088424F">
        <w:rPr>
          <w:rFonts w:ascii="Times New Roman" w:hAnsi="Times New Roman" w:cs="Times New Roman"/>
          <w:sz w:val="28"/>
          <w:szCs w:val="28"/>
        </w:rPr>
        <w:t xml:space="preserve">, при исполнении которых администрации районов оказывают косвенное влияние </w:t>
      </w:r>
      <w:r>
        <w:rPr>
          <w:rFonts w:ascii="Times New Roman" w:hAnsi="Times New Roman" w:cs="Times New Roman"/>
          <w:sz w:val="28"/>
          <w:szCs w:val="28"/>
        </w:rPr>
        <w:br/>
      </w:r>
      <w:r w:rsidRPr="0088424F">
        <w:rPr>
          <w:rFonts w:ascii="Times New Roman" w:hAnsi="Times New Roman" w:cs="Times New Roman"/>
          <w:sz w:val="28"/>
          <w:szCs w:val="28"/>
        </w:rPr>
        <w:t>на предпринимательскую деятел</w:t>
      </w:r>
      <w:r>
        <w:rPr>
          <w:rFonts w:ascii="Times New Roman" w:hAnsi="Times New Roman" w:cs="Times New Roman"/>
          <w:sz w:val="28"/>
          <w:szCs w:val="28"/>
        </w:rPr>
        <w:t>ьность. При этом отмечаются</w:t>
      </w:r>
      <w:r w:rsidRPr="0088424F">
        <w:rPr>
          <w:rFonts w:ascii="Times New Roman" w:hAnsi="Times New Roman" w:cs="Times New Roman"/>
          <w:sz w:val="28"/>
          <w:szCs w:val="28"/>
        </w:rPr>
        <w:t xml:space="preserve"> </w:t>
      </w:r>
      <w:r>
        <w:rPr>
          <w:rFonts w:ascii="Times New Roman" w:hAnsi="Times New Roman" w:cs="Times New Roman"/>
          <w:b/>
          <w:sz w:val="28"/>
          <w:szCs w:val="28"/>
        </w:rPr>
        <w:t>существенные организационные недостатки, не позволяющие</w:t>
      </w:r>
      <w:r w:rsidRPr="0088424F">
        <w:rPr>
          <w:rFonts w:ascii="Times New Roman" w:hAnsi="Times New Roman" w:cs="Times New Roman"/>
          <w:b/>
          <w:sz w:val="28"/>
          <w:szCs w:val="28"/>
        </w:rPr>
        <w:t xml:space="preserve"> администрациям </w:t>
      </w:r>
      <w:r w:rsidR="00044C25">
        <w:rPr>
          <w:rFonts w:ascii="Times New Roman" w:hAnsi="Times New Roman" w:cs="Times New Roman"/>
          <w:b/>
          <w:sz w:val="28"/>
          <w:szCs w:val="28"/>
        </w:rPr>
        <w:br/>
      </w:r>
      <w:r w:rsidRPr="0088424F">
        <w:rPr>
          <w:rFonts w:ascii="Times New Roman" w:hAnsi="Times New Roman" w:cs="Times New Roman"/>
          <w:b/>
          <w:sz w:val="28"/>
          <w:szCs w:val="28"/>
        </w:rPr>
        <w:t>в должной мере и эффе</w:t>
      </w:r>
      <w:r>
        <w:rPr>
          <w:rFonts w:ascii="Times New Roman" w:hAnsi="Times New Roman" w:cs="Times New Roman"/>
          <w:b/>
          <w:sz w:val="28"/>
          <w:szCs w:val="28"/>
        </w:rPr>
        <w:t>ктивно осуществлять свои обязанности</w:t>
      </w:r>
      <w:r w:rsidRPr="0088424F">
        <w:rPr>
          <w:rFonts w:ascii="Times New Roman" w:hAnsi="Times New Roman" w:cs="Times New Roman"/>
          <w:b/>
          <w:sz w:val="28"/>
          <w:szCs w:val="28"/>
        </w:rPr>
        <w:t xml:space="preserve"> на данном направлении.</w:t>
      </w:r>
      <w:r w:rsidRPr="0088424F">
        <w:rPr>
          <w:rFonts w:ascii="Times New Roman" w:hAnsi="Times New Roman" w:cs="Times New Roman"/>
          <w:sz w:val="28"/>
          <w:szCs w:val="28"/>
        </w:rPr>
        <w:t xml:space="preserve"> Среди них, в частности:</w:t>
      </w:r>
      <w:r w:rsidRPr="0088424F">
        <w:rPr>
          <w:rFonts w:ascii="Times New Roman" w:hAnsi="Times New Roman" w:cs="Times New Roman"/>
          <w:sz w:val="28"/>
          <w:szCs w:val="28"/>
          <w:vertAlign w:val="superscript"/>
        </w:rPr>
        <w:footnoteReference w:id="75"/>
      </w:r>
      <w:r w:rsidRPr="0088424F">
        <w:rPr>
          <w:rFonts w:ascii="Times New Roman" w:hAnsi="Times New Roman" w:cs="Times New Roman"/>
          <w:sz w:val="28"/>
          <w:szCs w:val="28"/>
        </w:rPr>
        <w:t xml:space="preserve"> </w:t>
      </w:r>
    </w:p>
    <w:p w:rsidR="002E160E" w:rsidRDefault="002E160E" w:rsidP="002E160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отсутствие необходимой регламентации прав и обязанностей администраций районов при реализации функций в сфере развития </w:t>
      </w:r>
      <w:r w:rsidR="00044C25">
        <w:rPr>
          <w:rFonts w:ascii="Times New Roman" w:hAnsi="Times New Roman" w:cs="Times New Roman"/>
          <w:color w:val="000000"/>
          <w:sz w:val="28"/>
          <w:szCs w:val="28"/>
        </w:rPr>
        <w:br/>
      </w:r>
      <w:r>
        <w:rPr>
          <w:rFonts w:ascii="Times New Roman" w:hAnsi="Times New Roman" w:cs="Times New Roman"/>
          <w:color w:val="000000"/>
          <w:sz w:val="28"/>
          <w:szCs w:val="28"/>
        </w:rPr>
        <w:t>и поддержки предпринимательства;</w:t>
      </w:r>
    </w:p>
    <w:p w:rsidR="002E160E" w:rsidRPr="0088424F" w:rsidRDefault="002E160E" w:rsidP="002E160E">
      <w:pPr>
        <w:shd w:val="clear" w:color="auto" w:fill="FFFFFF"/>
        <w:spacing w:after="0" w:line="240" w:lineRule="auto"/>
        <w:ind w:firstLine="709"/>
        <w:jc w:val="both"/>
        <w:rPr>
          <w:rFonts w:ascii="Times New Roman" w:hAnsi="Times New Roman" w:cs="Times New Roman"/>
          <w:color w:val="000000"/>
          <w:sz w:val="28"/>
          <w:szCs w:val="28"/>
        </w:rPr>
      </w:pPr>
      <w:r w:rsidRPr="0088424F">
        <w:rPr>
          <w:rFonts w:ascii="Times New Roman" w:hAnsi="Times New Roman" w:cs="Times New Roman"/>
          <w:color w:val="000000"/>
          <w:sz w:val="28"/>
          <w:szCs w:val="28"/>
        </w:rPr>
        <w:t xml:space="preserve">недостаточная прозрачность </w:t>
      </w:r>
      <w:r>
        <w:rPr>
          <w:rFonts w:ascii="Times New Roman" w:hAnsi="Times New Roman" w:cs="Times New Roman"/>
          <w:color w:val="000000"/>
          <w:sz w:val="28"/>
          <w:szCs w:val="28"/>
        </w:rPr>
        <w:t>в изложении порядков исполнения</w:t>
      </w:r>
      <w:r w:rsidRPr="0088424F">
        <w:rPr>
          <w:rFonts w:ascii="Times New Roman" w:hAnsi="Times New Roman" w:cs="Times New Roman"/>
          <w:color w:val="000000"/>
          <w:sz w:val="28"/>
          <w:szCs w:val="28"/>
        </w:rPr>
        <w:t xml:space="preserve"> администрациями районов тех или иных полномочий;</w:t>
      </w:r>
    </w:p>
    <w:p w:rsidR="002E160E" w:rsidRPr="0088424F" w:rsidRDefault="002E160E" w:rsidP="002E160E">
      <w:pPr>
        <w:shd w:val="clear" w:color="auto" w:fill="FFFFFF"/>
        <w:spacing w:after="0" w:line="240" w:lineRule="auto"/>
        <w:ind w:firstLine="709"/>
        <w:jc w:val="both"/>
        <w:rPr>
          <w:rFonts w:ascii="Times New Roman" w:hAnsi="Times New Roman" w:cs="Times New Roman"/>
          <w:color w:val="000000"/>
          <w:sz w:val="28"/>
          <w:szCs w:val="28"/>
        </w:rPr>
      </w:pPr>
      <w:r w:rsidRPr="0088424F">
        <w:rPr>
          <w:rFonts w:ascii="Times New Roman" w:hAnsi="Times New Roman" w:cs="Times New Roman"/>
          <w:color w:val="000000"/>
          <w:sz w:val="28"/>
          <w:szCs w:val="28"/>
        </w:rPr>
        <w:t xml:space="preserve">непринятие или несвоевременное принятие локальных документов </w:t>
      </w:r>
      <w:r w:rsidR="00044C25">
        <w:rPr>
          <w:rFonts w:ascii="Times New Roman" w:hAnsi="Times New Roman" w:cs="Times New Roman"/>
          <w:color w:val="000000"/>
          <w:sz w:val="28"/>
          <w:szCs w:val="28"/>
        </w:rPr>
        <w:br/>
      </w:r>
      <w:r w:rsidRPr="0088424F">
        <w:rPr>
          <w:rFonts w:ascii="Times New Roman" w:hAnsi="Times New Roman" w:cs="Times New Roman"/>
          <w:color w:val="000000"/>
          <w:sz w:val="28"/>
          <w:szCs w:val="28"/>
        </w:rPr>
        <w:t>в развитие правовых актов</w:t>
      </w:r>
      <w:r>
        <w:rPr>
          <w:rFonts w:ascii="Times New Roman" w:hAnsi="Times New Roman" w:cs="Times New Roman"/>
          <w:color w:val="000000"/>
          <w:sz w:val="28"/>
          <w:szCs w:val="28"/>
        </w:rPr>
        <w:t>, изданных правительством</w:t>
      </w:r>
      <w:r w:rsidRPr="0088424F">
        <w:rPr>
          <w:rFonts w:ascii="Times New Roman" w:hAnsi="Times New Roman" w:cs="Times New Roman"/>
          <w:color w:val="000000"/>
          <w:sz w:val="28"/>
          <w:szCs w:val="28"/>
        </w:rPr>
        <w:t xml:space="preserve"> Санкт-Петербурга.</w:t>
      </w:r>
    </w:p>
    <w:p w:rsidR="002E160E" w:rsidRPr="0088424F" w:rsidRDefault="002E160E" w:rsidP="002E160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Характерным примером,</w:t>
      </w:r>
      <w:r w:rsidRPr="0088424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подтверждающим вывод экспертов</w:t>
      </w:r>
      <w:r w:rsidRPr="0088424F">
        <w:rPr>
          <w:rFonts w:ascii="Times New Roman" w:hAnsi="Times New Roman" w:cs="Times New Roman"/>
          <w:color w:val="000000"/>
          <w:sz w:val="28"/>
          <w:szCs w:val="28"/>
        </w:rPr>
        <w:t xml:space="preserve"> </w:t>
      </w:r>
      <w:r w:rsidRPr="000C7D00">
        <w:rPr>
          <w:rFonts w:ascii="Times New Roman" w:hAnsi="Times New Roman" w:cs="Times New Roman"/>
          <w:color w:val="000000"/>
          <w:sz w:val="28"/>
          <w:szCs w:val="28"/>
        </w:rPr>
        <w:t xml:space="preserve">может служить содержание писем, изданных рядом администраций районов </w:t>
      </w:r>
      <w:r w:rsidR="00044C25">
        <w:rPr>
          <w:rFonts w:ascii="Times New Roman" w:hAnsi="Times New Roman" w:cs="Times New Roman"/>
          <w:color w:val="000000"/>
          <w:sz w:val="28"/>
          <w:szCs w:val="28"/>
        </w:rPr>
        <w:br/>
      </w:r>
      <w:r w:rsidRPr="000C7D00">
        <w:rPr>
          <w:rFonts w:ascii="Times New Roman" w:hAnsi="Times New Roman" w:cs="Times New Roman"/>
          <w:color w:val="000000"/>
          <w:sz w:val="28"/>
          <w:szCs w:val="28"/>
        </w:rPr>
        <w:t>Санкт-Петербурга</w:t>
      </w:r>
      <w:r w:rsidRPr="000C7D00">
        <w:rPr>
          <w:rFonts w:ascii="Times New Roman" w:hAnsi="Times New Roman" w:cs="Times New Roman"/>
          <w:sz w:val="28"/>
          <w:szCs w:val="28"/>
        </w:rPr>
        <w:t xml:space="preserve">, </w:t>
      </w:r>
      <w:r w:rsidRPr="0088424F">
        <w:rPr>
          <w:rFonts w:ascii="Times New Roman" w:hAnsi="Times New Roman" w:cs="Times New Roman"/>
          <w:color w:val="000000"/>
          <w:sz w:val="28"/>
          <w:szCs w:val="28"/>
        </w:rPr>
        <w:t>поступивш</w:t>
      </w:r>
      <w:r>
        <w:rPr>
          <w:rFonts w:ascii="Times New Roman" w:hAnsi="Times New Roman" w:cs="Times New Roman"/>
          <w:color w:val="000000"/>
          <w:sz w:val="28"/>
          <w:szCs w:val="28"/>
        </w:rPr>
        <w:t>их</w:t>
      </w:r>
      <w:r w:rsidRPr="0088424F">
        <w:rPr>
          <w:rFonts w:ascii="Times New Roman" w:hAnsi="Times New Roman" w:cs="Times New Roman"/>
          <w:color w:val="000000"/>
          <w:sz w:val="28"/>
          <w:szCs w:val="28"/>
        </w:rPr>
        <w:t xml:space="preserve"> в</w:t>
      </w:r>
      <w:r>
        <w:rPr>
          <w:rFonts w:ascii="Times New Roman" w:hAnsi="Times New Roman" w:cs="Times New Roman"/>
          <w:color w:val="000000"/>
          <w:sz w:val="28"/>
          <w:szCs w:val="28"/>
        </w:rPr>
        <w:t xml:space="preserve"> адрес Уполномоченного. В частности, </w:t>
      </w:r>
      <w:r w:rsidR="007D7313">
        <w:rPr>
          <w:rFonts w:ascii="Times New Roman" w:hAnsi="Times New Roman" w:cs="Times New Roman"/>
          <w:color w:val="000000"/>
          <w:sz w:val="28"/>
          <w:szCs w:val="28"/>
        </w:rPr>
        <w:br/>
      </w:r>
      <w:r>
        <w:rPr>
          <w:rFonts w:ascii="Times New Roman" w:hAnsi="Times New Roman" w:cs="Times New Roman"/>
          <w:color w:val="000000"/>
          <w:sz w:val="28"/>
          <w:szCs w:val="28"/>
        </w:rPr>
        <w:t>в них утверждается</w:t>
      </w:r>
      <w:r w:rsidRPr="0088424F">
        <w:rPr>
          <w:rFonts w:ascii="Times New Roman" w:hAnsi="Times New Roman" w:cs="Times New Roman"/>
          <w:color w:val="000000"/>
          <w:sz w:val="28"/>
          <w:szCs w:val="28"/>
        </w:rPr>
        <w:t xml:space="preserve">, что правовые основания для участия администраций районов в осуществлении государственной политики Санкт-Петербурга </w:t>
      </w:r>
      <w:r w:rsidR="007D7313">
        <w:rPr>
          <w:rFonts w:ascii="Times New Roman" w:hAnsi="Times New Roman" w:cs="Times New Roman"/>
          <w:color w:val="000000"/>
          <w:sz w:val="28"/>
          <w:szCs w:val="28"/>
        </w:rPr>
        <w:br/>
      </w:r>
      <w:r w:rsidRPr="0088424F">
        <w:rPr>
          <w:rFonts w:ascii="Times New Roman" w:hAnsi="Times New Roman" w:cs="Times New Roman"/>
          <w:color w:val="000000"/>
          <w:sz w:val="28"/>
          <w:szCs w:val="28"/>
        </w:rPr>
        <w:t>в области малого и среднего предпр</w:t>
      </w:r>
      <w:r>
        <w:rPr>
          <w:rFonts w:ascii="Times New Roman" w:hAnsi="Times New Roman" w:cs="Times New Roman"/>
          <w:color w:val="000000"/>
          <w:sz w:val="28"/>
          <w:szCs w:val="28"/>
        </w:rPr>
        <w:t xml:space="preserve">инимательства отсутствуют. </w:t>
      </w:r>
      <w:r w:rsidRPr="0088424F">
        <w:rPr>
          <w:rFonts w:ascii="Times New Roman" w:hAnsi="Times New Roman" w:cs="Times New Roman"/>
          <w:color w:val="000000"/>
          <w:sz w:val="28"/>
          <w:szCs w:val="28"/>
        </w:rPr>
        <w:t>Данное обстоятельство свидетельствует</w:t>
      </w:r>
      <w:r>
        <w:rPr>
          <w:rFonts w:ascii="Times New Roman" w:hAnsi="Times New Roman" w:cs="Times New Roman"/>
          <w:color w:val="000000"/>
          <w:sz w:val="28"/>
          <w:szCs w:val="28"/>
        </w:rPr>
        <w:t xml:space="preserve"> </w:t>
      </w:r>
      <w:r w:rsidRPr="0088424F">
        <w:rPr>
          <w:rFonts w:ascii="Times New Roman" w:hAnsi="Times New Roman" w:cs="Times New Roman"/>
          <w:color w:val="000000"/>
          <w:sz w:val="28"/>
          <w:szCs w:val="28"/>
        </w:rPr>
        <w:t>о недостаточном понимании орган</w:t>
      </w:r>
      <w:r>
        <w:rPr>
          <w:rFonts w:ascii="Times New Roman" w:hAnsi="Times New Roman" w:cs="Times New Roman"/>
          <w:color w:val="000000"/>
          <w:sz w:val="28"/>
          <w:szCs w:val="28"/>
        </w:rPr>
        <w:t>ами</w:t>
      </w:r>
      <w:r w:rsidRPr="0088424F">
        <w:rPr>
          <w:rFonts w:ascii="Times New Roman" w:hAnsi="Times New Roman" w:cs="Times New Roman"/>
          <w:color w:val="000000"/>
          <w:sz w:val="28"/>
          <w:szCs w:val="28"/>
        </w:rPr>
        <w:t xml:space="preserve"> власти роли и места в поддержке бизнеса, которое может привести к отсутствию какой-либо работы</w:t>
      </w:r>
      <w:r>
        <w:rPr>
          <w:rFonts w:ascii="Times New Roman" w:hAnsi="Times New Roman" w:cs="Times New Roman"/>
          <w:color w:val="000000"/>
          <w:sz w:val="28"/>
          <w:szCs w:val="28"/>
        </w:rPr>
        <w:t xml:space="preserve"> </w:t>
      </w:r>
      <w:r w:rsidRPr="0088424F">
        <w:rPr>
          <w:rFonts w:ascii="Times New Roman" w:hAnsi="Times New Roman" w:cs="Times New Roman"/>
          <w:color w:val="000000"/>
          <w:sz w:val="28"/>
          <w:szCs w:val="28"/>
        </w:rPr>
        <w:t xml:space="preserve">в указанном направлении. </w:t>
      </w:r>
    </w:p>
    <w:p w:rsidR="002E160E" w:rsidRPr="0088424F" w:rsidRDefault="002E160E" w:rsidP="002E160E">
      <w:pPr>
        <w:spacing w:after="0" w:line="240" w:lineRule="auto"/>
        <w:ind w:firstLine="708"/>
        <w:jc w:val="both"/>
        <w:rPr>
          <w:rFonts w:ascii="Times New Roman" w:hAnsi="Times New Roman" w:cs="Times New Roman"/>
          <w:sz w:val="28"/>
          <w:szCs w:val="28"/>
        </w:rPr>
      </w:pPr>
      <w:r w:rsidRPr="0088424F">
        <w:rPr>
          <w:rFonts w:ascii="Times New Roman" w:hAnsi="Times New Roman" w:cs="Times New Roman"/>
          <w:sz w:val="28"/>
          <w:szCs w:val="28"/>
        </w:rPr>
        <w:t xml:space="preserve">Как </w:t>
      </w:r>
      <w:r>
        <w:rPr>
          <w:rFonts w:ascii="Times New Roman" w:hAnsi="Times New Roman" w:cs="Times New Roman"/>
          <w:sz w:val="28"/>
          <w:szCs w:val="28"/>
        </w:rPr>
        <w:t>показали результаты изучения</w:t>
      </w:r>
      <w:r w:rsidRPr="005C4DE2">
        <w:rPr>
          <w:rFonts w:ascii="Times New Roman" w:hAnsi="Times New Roman" w:cs="Times New Roman"/>
          <w:sz w:val="28"/>
          <w:szCs w:val="28"/>
        </w:rPr>
        <w:t xml:space="preserve"> нормативных правовых актов, </w:t>
      </w:r>
      <w:r w:rsidR="00044C25">
        <w:rPr>
          <w:rFonts w:ascii="Times New Roman" w:hAnsi="Times New Roman" w:cs="Times New Roman"/>
          <w:sz w:val="28"/>
          <w:szCs w:val="28"/>
        </w:rPr>
        <w:br/>
      </w:r>
      <w:r w:rsidRPr="005C4DE2">
        <w:rPr>
          <w:rFonts w:ascii="Times New Roman" w:hAnsi="Times New Roman" w:cs="Times New Roman"/>
          <w:sz w:val="28"/>
          <w:szCs w:val="28"/>
        </w:rPr>
        <w:t xml:space="preserve">с учетом изменений законодательства, вступающих в силу с 1 января </w:t>
      </w:r>
      <w:r w:rsidR="00044C25">
        <w:rPr>
          <w:rFonts w:ascii="Times New Roman" w:hAnsi="Times New Roman" w:cs="Times New Roman"/>
          <w:sz w:val="28"/>
          <w:szCs w:val="28"/>
        </w:rPr>
        <w:br/>
      </w:r>
      <w:r w:rsidRPr="005C4DE2">
        <w:rPr>
          <w:rFonts w:ascii="Times New Roman" w:hAnsi="Times New Roman" w:cs="Times New Roman"/>
          <w:sz w:val="28"/>
          <w:szCs w:val="28"/>
        </w:rPr>
        <w:t>2017 года,</w:t>
      </w:r>
      <w:r>
        <w:rPr>
          <w:rStyle w:val="a7"/>
          <w:rFonts w:ascii="Times New Roman" w:hAnsi="Times New Roman"/>
          <w:sz w:val="28"/>
          <w:szCs w:val="28"/>
        </w:rPr>
        <w:footnoteReference w:id="76"/>
      </w:r>
      <w:r>
        <w:rPr>
          <w:rFonts w:ascii="Times New Roman" w:hAnsi="Times New Roman" w:cs="Times New Roman"/>
          <w:sz w:val="28"/>
          <w:szCs w:val="28"/>
        </w:rPr>
        <w:t xml:space="preserve"> </w:t>
      </w:r>
      <w:r w:rsidRPr="0088424F">
        <w:rPr>
          <w:rFonts w:ascii="Times New Roman" w:hAnsi="Times New Roman" w:cs="Times New Roman"/>
          <w:sz w:val="28"/>
          <w:szCs w:val="28"/>
        </w:rPr>
        <w:t>общее количество полномочий администраций районов в сфере развития и поддержки предпринимательской деятельнос</w:t>
      </w:r>
      <w:r>
        <w:rPr>
          <w:rFonts w:ascii="Times New Roman" w:hAnsi="Times New Roman" w:cs="Times New Roman"/>
          <w:sz w:val="28"/>
          <w:szCs w:val="28"/>
        </w:rPr>
        <w:t xml:space="preserve">ти </w:t>
      </w:r>
      <w:r w:rsidRPr="0088424F">
        <w:rPr>
          <w:rFonts w:ascii="Times New Roman" w:hAnsi="Times New Roman" w:cs="Times New Roman"/>
          <w:sz w:val="28"/>
          <w:szCs w:val="28"/>
        </w:rPr>
        <w:t>составило 59</w:t>
      </w:r>
      <w:r w:rsidRPr="000C7D00">
        <w:rPr>
          <w:rFonts w:ascii="Times New Roman" w:hAnsi="Times New Roman" w:cs="Times New Roman"/>
          <w:sz w:val="28"/>
          <w:szCs w:val="28"/>
        </w:rPr>
        <w:t>.</w:t>
      </w:r>
      <w:r w:rsidRPr="0088424F">
        <w:rPr>
          <w:rFonts w:ascii="Times New Roman" w:hAnsi="Times New Roman" w:cs="Times New Roman"/>
          <w:sz w:val="28"/>
          <w:szCs w:val="28"/>
        </w:rPr>
        <w:t xml:space="preserve"> </w:t>
      </w:r>
    </w:p>
    <w:p w:rsidR="002E160E" w:rsidRPr="0088424F" w:rsidRDefault="002E160E" w:rsidP="002E16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подвергнутые правовому анализу</w:t>
      </w:r>
      <w:r w:rsidRPr="0088424F">
        <w:rPr>
          <w:rFonts w:ascii="Times New Roman" w:hAnsi="Times New Roman" w:cs="Times New Roman"/>
          <w:sz w:val="28"/>
          <w:szCs w:val="28"/>
        </w:rPr>
        <w:t xml:space="preserve"> пол</w:t>
      </w:r>
      <w:r>
        <w:rPr>
          <w:rFonts w:ascii="Times New Roman" w:hAnsi="Times New Roman" w:cs="Times New Roman"/>
          <w:sz w:val="28"/>
          <w:szCs w:val="28"/>
        </w:rPr>
        <w:t xml:space="preserve">номочия были условно разделены </w:t>
      </w:r>
      <w:r w:rsidRPr="0088424F">
        <w:rPr>
          <w:rFonts w:ascii="Times New Roman" w:hAnsi="Times New Roman" w:cs="Times New Roman"/>
          <w:sz w:val="28"/>
          <w:szCs w:val="28"/>
        </w:rPr>
        <w:t>на следующие категории:</w:t>
      </w:r>
    </w:p>
    <w:p w:rsidR="002E160E" w:rsidRPr="0088424F" w:rsidRDefault="002E160E" w:rsidP="002E160E">
      <w:pPr>
        <w:spacing w:after="0" w:line="240" w:lineRule="auto"/>
        <w:ind w:firstLine="708"/>
        <w:jc w:val="both"/>
        <w:rPr>
          <w:rFonts w:ascii="Times New Roman" w:hAnsi="Times New Roman" w:cs="Times New Roman"/>
          <w:sz w:val="28"/>
          <w:szCs w:val="28"/>
        </w:rPr>
      </w:pPr>
      <w:r w:rsidRPr="0088424F">
        <w:rPr>
          <w:rFonts w:ascii="Times New Roman" w:hAnsi="Times New Roman" w:cs="Times New Roman"/>
          <w:sz w:val="28"/>
          <w:szCs w:val="28"/>
        </w:rPr>
        <w:lastRenderedPageBreak/>
        <w:t>полномочия, связанные непосредственно с поддержкой предпринимательства в Санкт-Петербурге;</w:t>
      </w:r>
    </w:p>
    <w:p w:rsidR="002E160E" w:rsidRPr="0088424F" w:rsidRDefault="002E160E" w:rsidP="002E160E">
      <w:pPr>
        <w:spacing w:after="0" w:line="240" w:lineRule="auto"/>
        <w:ind w:firstLine="708"/>
        <w:jc w:val="both"/>
        <w:rPr>
          <w:rFonts w:ascii="Times New Roman" w:hAnsi="Times New Roman" w:cs="Times New Roman"/>
          <w:sz w:val="28"/>
          <w:szCs w:val="28"/>
        </w:rPr>
      </w:pPr>
      <w:r w:rsidRPr="0088424F">
        <w:rPr>
          <w:rFonts w:ascii="Times New Roman" w:hAnsi="Times New Roman" w:cs="Times New Roman"/>
          <w:sz w:val="28"/>
          <w:szCs w:val="28"/>
        </w:rPr>
        <w:t>полномочия, предполагающие взаимодействие и влияние на субъекты предпринимательской деятельности;</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полномочия общего характера.</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Вмест</w:t>
      </w:r>
      <w:r>
        <w:rPr>
          <w:rFonts w:ascii="Times New Roman" w:hAnsi="Times New Roman" w:cs="Times New Roman"/>
          <w:sz w:val="28"/>
          <w:szCs w:val="28"/>
        </w:rPr>
        <w:t xml:space="preserve">е с тем из 59 </w:t>
      </w:r>
      <w:r w:rsidRPr="0088424F">
        <w:rPr>
          <w:rFonts w:ascii="Times New Roman" w:hAnsi="Times New Roman" w:cs="Times New Roman"/>
          <w:sz w:val="28"/>
          <w:szCs w:val="28"/>
        </w:rPr>
        <w:t xml:space="preserve">полномочий администраций районов лишь </w:t>
      </w:r>
      <w:r w:rsidR="007D7313">
        <w:rPr>
          <w:rFonts w:ascii="Times New Roman" w:hAnsi="Times New Roman" w:cs="Times New Roman"/>
          <w:sz w:val="28"/>
          <w:szCs w:val="28"/>
        </w:rPr>
        <w:br/>
      </w:r>
      <w:r w:rsidRPr="0088424F">
        <w:rPr>
          <w:rFonts w:ascii="Times New Roman" w:hAnsi="Times New Roman" w:cs="Times New Roman"/>
          <w:sz w:val="28"/>
          <w:szCs w:val="28"/>
        </w:rPr>
        <w:t xml:space="preserve">в 19 случаях установлен порядок </w:t>
      </w:r>
      <w:r>
        <w:rPr>
          <w:rFonts w:ascii="Times New Roman" w:hAnsi="Times New Roman" w:cs="Times New Roman"/>
          <w:sz w:val="28"/>
          <w:szCs w:val="28"/>
        </w:rPr>
        <w:t>их реализации</w:t>
      </w:r>
      <w:r w:rsidRPr="000C7D00">
        <w:rPr>
          <w:rFonts w:ascii="Times New Roman" w:hAnsi="Times New Roman" w:cs="Times New Roman"/>
          <w:sz w:val="28"/>
          <w:szCs w:val="28"/>
        </w:rPr>
        <w:t>.</w:t>
      </w:r>
      <w:r w:rsidRPr="0088424F">
        <w:rPr>
          <w:rFonts w:ascii="Times New Roman" w:hAnsi="Times New Roman" w:cs="Times New Roman"/>
          <w:sz w:val="28"/>
          <w:szCs w:val="28"/>
        </w:rPr>
        <w:t xml:space="preserve"> По</w:t>
      </w:r>
      <w:r>
        <w:rPr>
          <w:rFonts w:ascii="Times New Roman" w:hAnsi="Times New Roman" w:cs="Times New Roman"/>
          <w:sz w:val="28"/>
          <w:szCs w:val="28"/>
        </w:rPr>
        <w:t xml:space="preserve"> </w:t>
      </w:r>
      <w:r w:rsidRPr="001205AD">
        <w:rPr>
          <w:rFonts w:ascii="Times New Roman" w:hAnsi="Times New Roman" w:cs="Times New Roman"/>
          <w:sz w:val="28"/>
          <w:szCs w:val="28"/>
        </w:rPr>
        <w:t>40</w:t>
      </w:r>
      <w:r w:rsidRPr="0088424F">
        <w:rPr>
          <w:rFonts w:ascii="Times New Roman" w:hAnsi="Times New Roman" w:cs="Times New Roman"/>
          <w:sz w:val="28"/>
          <w:szCs w:val="28"/>
        </w:rPr>
        <w:t xml:space="preserve"> остальным </w:t>
      </w:r>
      <w:r>
        <w:rPr>
          <w:rFonts w:ascii="Times New Roman" w:hAnsi="Times New Roman" w:cs="Times New Roman"/>
          <w:sz w:val="28"/>
          <w:szCs w:val="28"/>
        </w:rPr>
        <w:t>порядок исполнения не установлен</w:t>
      </w:r>
      <w:r w:rsidRPr="0088424F">
        <w:rPr>
          <w:rFonts w:ascii="Times New Roman" w:hAnsi="Times New Roman" w:cs="Times New Roman"/>
          <w:sz w:val="28"/>
          <w:szCs w:val="28"/>
        </w:rPr>
        <w:t>.</w:t>
      </w:r>
    </w:p>
    <w:p w:rsidR="002E160E" w:rsidRPr="0088424F" w:rsidRDefault="002E160E" w:rsidP="002E16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по мнению специалистов,</w:t>
      </w:r>
      <w:r w:rsidRPr="0088424F">
        <w:rPr>
          <w:rFonts w:ascii="Times New Roman" w:hAnsi="Times New Roman" w:cs="Times New Roman"/>
          <w:sz w:val="28"/>
          <w:szCs w:val="28"/>
        </w:rPr>
        <w:t xml:space="preserve"> из 19-</w:t>
      </w:r>
      <w:r>
        <w:rPr>
          <w:rFonts w:ascii="Times New Roman" w:hAnsi="Times New Roman" w:cs="Times New Roman"/>
          <w:sz w:val="28"/>
          <w:szCs w:val="28"/>
        </w:rPr>
        <w:t>ти полномочий, имеющих установленный порядок</w:t>
      </w:r>
      <w:r w:rsidRPr="0088424F">
        <w:rPr>
          <w:rFonts w:ascii="Times New Roman" w:hAnsi="Times New Roman" w:cs="Times New Roman"/>
          <w:sz w:val="28"/>
          <w:szCs w:val="28"/>
        </w:rPr>
        <w:t>, лишь в 9-ти случаях можно говорить о достат</w:t>
      </w:r>
      <w:r>
        <w:rPr>
          <w:rFonts w:ascii="Times New Roman" w:hAnsi="Times New Roman" w:cs="Times New Roman"/>
          <w:sz w:val="28"/>
          <w:szCs w:val="28"/>
        </w:rPr>
        <w:t>очности регламентации</w:t>
      </w:r>
      <w:r w:rsidRPr="0088424F">
        <w:rPr>
          <w:rFonts w:ascii="Times New Roman" w:hAnsi="Times New Roman" w:cs="Times New Roman"/>
          <w:sz w:val="28"/>
          <w:szCs w:val="28"/>
        </w:rPr>
        <w:t>. По остальным 10 полномочиям их регламентация</w:t>
      </w:r>
      <w:r>
        <w:rPr>
          <w:rFonts w:ascii="Times New Roman" w:hAnsi="Times New Roman" w:cs="Times New Roman"/>
          <w:sz w:val="28"/>
          <w:szCs w:val="28"/>
        </w:rPr>
        <w:t xml:space="preserve"> </w:t>
      </w:r>
      <w:r w:rsidR="00044C25">
        <w:rPr>
          <w:rFonts w:ascii="Times New Roman" w:hAnsi="Times New Roman" w:cs="Times New Roman"/>
          <w:sz w:val="28"/>
          <w:szCs w:val="28"/>
        </w:rPr>
        <w:br/>
      </w:r>
      <w:r>
        <w:rPr>
          <w:rFonts w:ascii="Times New Roman" w:hAnsi="Times New Roman" w:cs="Times New Roman"/>
          <w:sz w:val="28"/>
          <w:szCs w:val="28"/>
        </w:rPr>
        <w:t>в надлежащей степени</w:t>
      </w:r>
      <w:r w:rsidRPr="0088424F">
        <w:rPr>
          <w:rFonts w:ascii="Times New Roman" w:hAnsi="Times New Roman" w:cs="Times New Roman"/>
          <w:sz w:val="28"/>
          <w:szCs w:val="28"/>
        </w:rPr>
        <w:t xml:space="preserve"> </w:t>
      </w:r>
      <w:r>
        <w:rPr>
          <w:rFonts w:ascii="Times New Roman" w:hAnsi="Times New Roman" w:cs="Times New Roman"/>
          <w:sz w:val="28"/>
          <w:szCs w:val="28"/>
        </w:rPr>
        <w:t>не отвечает требованиям, обеспечивающим прозрачность реализации и возможность</w:t>
      </w:r>
      <w:r w:rsidRPr="0088424F">
        <w:rPr>
          <w:rFonts w:ascii="Times New Roman" w:hAnsi="Times New Roman" w:cs="Times New Roman"/>
          <w:sz w:val="28"/>
          <w:szCs w:val="28"/>
        </w:rPr>
        <w:t xml:space="preserve"> осуществления действенного к</w:t>
      </w:r>
      <w:r>
        <w:rPr>
          <w:rFonts w:ascii="Times New Roman" w:hAnsi="Times New Roman" w:cs="Times New Roman"/>
          <w:sz w:val="28"/>
          <w:szCs w:val="28"/>
        </w:rPr>
        <w:t>онтроля</w:t>
      </w:r>
      <w:r w:rsidRPr="0088424F">
        <w:rPr>
          <w:rFonts w:ascii="Times New Roman" w:hAnsi="Times New Roman" w:cs="Times New Roman"/>
          <w:sz w:val="28"/>
          <w:szCs w:val="28"/>
        </w:rPr>
        <w:t xml:space="preserve">.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Также экспертами были проанализированы положения о структурных подразделениях администраций районов Санкт-Петербурга, отвечающих </w:t>
      </w:r>
      <w:r>
        <w:rPr>
          <w:rFonts w:ascii="Times New Roman" w:hAnsi="Times New Roman" w:cs="Times New Roman"/>
          <w:sz w:val="28"/>
          <w:szCs w:val="28"/>
        </w:rPr>
        <w:br/>
      </w:r>
      <w:r w:rsidRPr="0088424F">
        <w:rPr>
          <w:rFonts w:ascii="Times New Roman" w:hAnsi="Times New Roman" w:cs="Times New Roman"/>
          <w:sz w:val="28"/>
          <w:szCs w:val="28"/>
        </w:rPr>
        <w:t>за реализацию полномочий в сферах развития и поддержки предпри</w:t>
      </w:r>
      <w:r>
        <w:rPr>
          <w:rFonts w:ascii="Times New Roman" w:hAnsi="Times New Roman" w:cs="Times New Roman"/>
          <w:sz w:val="28"/>
          <w:szCs w:val="28"/>
        </w:rPr>
        <w:t>нимательств</w:t>
      </w:r>
      <w:r w:rsidR="007D7313">
        <w:rPr>
          <w:rFonts w:ascii="Times New Roman" w:hAnsi="Times New Roman" w:cs="Times New Roman"/>
          <w:sz w:val="28"/>
          <w:szCs w:val="28"/>
        </w:rPr>
        <w:t xml:space="preserve">а в Санкт-Петербурге. При этом </w:t>
      </w:r>
      <w:r>
        <w:rPr>
          <w:rFonts w:ascii="Times New Roman" w:hAnsi="Times New Roman" w:cs="Times New Roman"/>
          <w:sz w:val="28"/>
          <w:szCs w:val="28"/>
        </w:rPr>
        <w:t>следует отметить, что в разных районах такие подразделения носят различные названия:</w:t>
      </w:r>
      <w:r w:rsidRPr="0088424F">
        <w:rPr>
          <w:rFonts w:ascii="Times New Roman" w:hAnsi="Times New Roman" w:cs="Times New Roman"/>
          <w:sz w:val="28"/>
          <w:szCs w:val="28"/>
        </w:rPr>
        <w:t xml:space="preserve"> отдел</w:t>
      </w:r>
      <w:r>
        <w:rPr>
          <w:rFonts w:ascii="Times New Roman" w:hAnsi="Times New Roman" w:cs="Times New Roman"/>
          <w:sz w:val="28"/>
          <w:szCs w:val="28"/>
        </w:rPr>
        <w:t>ы или</w:t>
      </w:r>
      <w:r w:rsidRPr="0088424F">
        <w:rPr>
          <w:rFonts w:ascii="Times New Roman" w:hAnsi="Times New Roman" w:cs="Times New Roman"/>
          <w:sz w:val="28"/>
          <w:szCs w:val="28"/>
        </w:rPr>
        <w:t xml:space="preserve"> сектор</w:t>
      </w:r>
      <w:r>
        <w:rPr>
          <w:rFonts w:ascii="Times New Roman" w:hAnsi="Times New Roman" w:cs="Times New Roman"/>
          <w:sz w:val="28"/>
          <w:szCs w:val="28"/>
        </w:rPr>
        <w:t>ы</w:t>
      </w:r>
      <w:r w:rsidRPr="0088424F">
        <w:rPr>
          <w:rFonts w:ascii="Times New Roman" w:hAnsi="Times New Roman" w:cs="Times New Roman"/>
          <w:sz w:val="28"/>
          <w:szCs w:val="28"/>
        </w:rPr>
        <w:t xml:space="preserve"> экономического развития</w:t>
      </w:r>
      <w:r>
        <w:rPr>
          <w:rFonts w:ascii="Times New Roman" w:hAnsi="Times New Roman" w:cs="Times New Roman"/>
          <w:sz w:val="28"/>
          <w:szCs w:val="28"/>
        </w:rPr>
        <w:t xml:space="preserve">, либо </w:t>
      </w:r>
      <w:r w:rsidRPr="0088424F">
        <w:rPr>
          <w:rFonts w:ascii="Times New Roman" w:hAnsi="Times New Roman" w:cs="Times New Roman"/>
          <w:sz w:val="28"/>
          <w:szCs w:val="28"/>
        </w:rPr>
        <w:t>отдел</w:t>
      </w:r>
      <w:r>
        <w:rPr>
          <w:rFonts w:ascii="Times New Roman" w:hAnsi="Times New Roman" w:cs="Times New Roman"/>
          <w:sz w:val="28"/>
          <w:szCs w:val="28"/>
        </w:rPr>
        <w:t xml:space="preserve">ы или </w:t>
      </w:r>
      <w:r w:rsidRPr="0088424F">
        <w:rPr>
          <w:rFonts w:ascii="Times New Roman" w:hAnsi="Times New Roman" w:cs="Times New Roman"/>
          <w:sz w:val="28"/>
          <w:szCs w:val="28"/>
        </w:rPr>
        <w:t>сектор</w:t>
      </w:r>
      <w:r>
        <w:rPr>
          <w:rFonts w:ascii="Times New Roman" w:hAnsi="Times New Roman" w:cs="Times New Roman"/>
          <w:sz w:val="28"/>
          <w:szCs w:val="28"/>
        </w:rPr>
        <w:t>ы</w:t>
      </w:r>
      <w:r w:rsidRPr="0088424F">
        <w:rPr>
          <w:rFonts w:ascii="Times New Roman" w:hAnsi="Times New Roman" w:cs="Times New Roman"/>
          <w:sz w:val="28"/>
          <w:szCs w:val="28"/>
        </w:rPr>
        <w:t xml:space="preserve"> потребительского рынка.</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По результатам проведенного анализа были выявлены </w:t>
      </w:r>
      <w:r>
        <w:rPr>
          <w:rFonts w:ascii="Times New Roman" w:hAnsi="Times New Roman" w:cs="Times New Roman"/>
          <w:sz w:val="28"/>
          <w:szCs w:val="28"/>
        </w:rPr>
        <w:t xml:space="preserve">факты установления </w:t>
      </w:r>
      <w:r w:rsidRPr="0088424F">
        <w:rPr>
          <w:rFonts w:ascii="Times New Roman" w:hAnsi="Times New Roman" w:cs="Times New Roman"/>
          <w:sz w:val="28"/>
          <w:szCs w:val="28"/>
        </w:rPr>
        <w:t>полномочи</w:t>
      </w:r>
      <w:r>
        <w:rPr>
          <w:rFonts w:ascii="Times New Roman" w:hAnsi="Times New Roman" w:cs="Times New Roman"/>
          <w:sz w:val="28"/>
          <w:szCs w:val="28"/>
        </w:rPr>
        <w:t>й</w:t>
      </w:r>
      <w:r w:rsidRPr="0088424F">
        <w:rPr>
          <w:rFonts w:ascii="Times New Roman" w:hAnsi="Times New Roman" w:cs="Times New Roman"/>
          <w:sz w:val="28"/>
          <w:szCs w:val="28"/>
        </w:rPr>
        <w:t xml:space="preserve"> </w:t>
      </w:r>
      <w:r>
        <w:rPr>
          <w:rFonts w:ascii="Times New Roman" w:hAnsi="Times New Roman" w:cs="Times New Roman"/>
          <w:sz w:val="28"/>
          <w:szCs w:val="28"/>
        </w:rPr>
        <w:t>в текстах</w:t>
      </w:r>
      <w:r w:rsidRPr="0088424F">
        <w:rPr>
          <w:rFonts w:ascii="Times New Roman" w:hAnsi="Times New Roman" w:cs="Times New Roman"/>
          <w:sz w:val="28"/>
          <w:szCs w:val="28"/>
        </w:rPr>
        <w:t xml:space="preserve"> положений о структурных подразделениях, которые выходят за рамки предоставленных полномочий</w:t>
      </w:r>
      <w:r>
        <w:rPr>
          <w:rFonts w:ascii="Times New Roman" w:hAnsi="Times New Roman" w:cs="Times New Roman"/>
          <w:sz w:val="28"/>
          <w:szCs w:val="28"/>
        </w:rPr>
        <w:t xml:space="preserve"> администрациям районов</w:t>
      </w:r>
      <w:r w:rsidRPr="0088424F">
        <w:rPr>
          <w:rFonts w:ascii="Times New Roman" w:hAnsi="Times New Roman" w:cs="Times New Roman"/>
          <w:sz w:val="28"/>
          <w:szCs w:val="28"/>
        </w:rPr>
        <w:t xml:space="preserve">. </w:t>
      </w:r>
      <w:r>
        <w:rPr>
          <w:rFonts w:ascii="Times New Roman" w:hAnsi="Times New Roman" w:cs="Times New Roman"/>
          <w:sz w:val="28"/>
          <w:szCs w:val="28"/>
        </w:rPr>
        <w:t xml:space="preserve">Подобные </w:t>
      </w:r>
      <w:r w:rsidRPr="0088424F">
        <w:rPr>
          <w:rFonts w:ascii="Times New Roman" w:hAnsi="Times New Roman" w:cs="Times New Roman"/>
          <w:sz w:val="28"/>
          <w:szCs w:val="28"/>
        </w:rPr>
        <w:t xml:space="preserve">несоответствия можно «оправдать» несвоевременной актуализацией положений о структурных подразделениях администрации, когда в них сохраняются полномочия, по которым нормы, закрепляющие данные полномочия, были признаны утратившими силу или изменены. Однако </w:t>
      </w:r>
      <w:r>
        <w:rPr>
          <w:rFonts w:ascii="Times New Roman" w:hAnsi="Times New Roman" w:cs="Times New Roman"/>
          <w:sz w:val="28"/>
          <w:szCs w:val="28"/>
        </w:rPr>
        <w:t xml:space="preserve">следует </w:t>
      </w:r>
      <w:r w:rsidRPr="0088424F">
        <w:rPr>
          <w:rFonts w:ascii="Times New Roman" w:hAnsi="Times New Roman" w:cs="Times New Roman"/>
          <w:sz w:val="28"/>
          <w:szCs w:val="28"/>
        </w:rPr>
        <w:t xml:space="preserve">учитывать, что </w:t>
      </w:r>
      <w:r>
        <w:rPr>
          <w:rFonts w:ascii="Times New Roman" w:hAnsi="Times New Roman" w:cs="Times New Roman"/>
          <w:sz w:val="28"/>
          <w:szCs w:val="28"/>
        </w:rPr>
        <w:t>такие коллизии способны стать</w:t>
      </w:r>
      <w:r w:rsidRPr="0088424F">
        <w:rPr>
          <w:rFonts w:ascii="Times New Roman" w:hAnsi="Times New Roman" w:cs="Times New Roman"/>
          <w:sz w:val="28"/>
          <w:szCs w:val="28"/>
        </w:rPr>
        <w:t xml:space="preserve"> услови</w:t>
      </w:r>
      <w:r>
        <w:rPr>
          <w:rFonts w:ascii="Times New Roman" w:hAnsi="Times New Roman" w:cs="Times New Roman"/>
          <w:sz w:val="28"/>
          <w:szCs w:val="28"/>
        </w:rPr>
        <w:t>ем</w:t>
      </w:r>
      <w:r w:rsidRPr="0088424F">
        <w:rPr>
          <w:rFonts w:ascii="Times New Roman" w:hAnsi="Times New Roman" w:cs="Times New Roman"/>
          <w:sz w:val="28"/>
          <w:szCs w:val="28"/>
        </w:rPr>
        <w:t xml:space="preserve"> для превышения полномочий должностными лицами администраций районов, а также предъявления чрезмерных требований к субъектам предпринимательской деятельности, что в свою очередь создает коррупционные риски. При этом наиболее коррупциогенными можно признать те полномочия администраций районов, которые предполагают непосредственное взаимодействие</w:t>
      </w:r>
      <w:r>
        <w:rPr>
          <w:rFonts w:ascii="Times New Roman" w:hAnsi="Times New Roman" w:cs="Times New Roman"/>
          <w:sz w:val="28"/>
          <w:szCs w:val="28"/>
        </w:rPr>
        <w:t xml:space="preserve"> </w:t>
      </w:r>
      <w:r w:rsidRPr="0088424F">
        <w:rPr>
          <w:rFonts w:ascii="Times New Roman" w:hAnsi="Times New Roman" w:cs="Times New Roman"/>
          <w:sz w:val="28"/>
          <w:szCs w:val="28"/>
        </w:rPr>
        <w:t xml:space="preserve">с субъектами предпринимательской деятельности. </w:t>
      </w:r>
    </w:p>
    <w:p w:rsidR="002E160E" w:rsidRPr="0088424F" w:rsidRDefault="002E160E" w:rsidP="002E160E">
      <w:pPr>
        <w:spacing w:after="0" w:line="240" w:lineRule="auto"/>
        <w:ind w:firstLine="708"/>
        <w:jc w:val="both"/>
        <w:rPr>
          <w:rFonts w:ascii="Times New Roman" w:hAnsi="Times New Roman" w:cs="Times New Roman"/>
          <w:sz w:val="28"/>
          <w:szCs w:val="28"/>
        </w:rPr>
      </w:pPr>
      <w:r w:rsidRPr="0088424F">
        <w:rPr>
          <w:rFonts w:ascii="Times New Roman" w:hAnsi="Times New Roman" w:cs="Times New Roman"/>
          <w:sz w:val="28"/>
          <w:szCs w:val="28"/>
        </w:rPr>
        <w:t>Учитывая необходимость совершенствования нормативной правовой базы и регулирующих документов, опреде</w:t>
      </w:r>
      <w:r>
        <w:rPr>
          <w:rFonts w:ascii="Times New Roman" w:hAnsi="Times New Roman" w:cs="Times New Roman"/>
          <w:sz w:val="28"/>
          <w:szCs w:val="28"/>
        </w:rPr>
        <w:t>ляющих деятельность администраций</w:t>
      </w:r>
      <w:r w:rsidRPr="0088424F">
        <w:rPr>
          <w:rFonts w:ascii="Times New Roman" w:hAnsi="Times New Roman" w:cs="Times New Roman"/>
          <w:sz w:val="28"/>
          <w:szCs w:val="28"/>
        </w:rPr>
        <w:t xml:space="preserve"> районов Санкт-Петербурга в сфере развития и поддержки предпринимательской деятельности, представляется необходимым </w:t>
      </w:r>
      <w:r w:rsidRPr="0088424F">
        <w:rPr>
          <w:rFonts w:ascii="Times New Roman" w:hAnsi="Times New Roman" w:cs="Times New Roman"/>
          <w:sz w:val="28"/>
          <w:szCs w:val="28"/>
        </w:rPr>
        <w:lastRenderedPageBreak/>
        <w:t>рекомендовать Администрации Губернатора Санкт-Петербурга рассмотреть вопрос о реализации следующих мероприятий.</w:t>
      </w:r>
      <w:r w:rsidRPr="0088424F">
        <w:rPr>
          <w:rStyle w:val="a7"/>
          <w:rFonts w:ascii="Times New Roman" w:hAnsi="Times New Roman"/>
          <w:sz w:val="28"/>
          <w:szCs w:val="28"/>
        </w:rPr>
        <w:footnoteReference w:id="77"/>
      </w:r>
    </w:p>
    <w:p w:rsidR="002E160E" w:rsidRPr="0088424F" w:rsidRDefault="002E160E" w:rsidP="002E160E">
      <w:pPr>
        <w:spacing w:after="0" w:line="240" w:lineRule="auto"/>
        <w:ind w:firstLine="708"/>
        <w:jc w:val="both"/>
        <w:rPr>
          <w:rFonts w:ascii="Times New Roman" w:hAnsi="Times New Roman" w:cs="Times New Roman"/>
          <w:sz w:val="28"/>
          <w:szCs w:val="28"/>
        </w:rPr>
      </w:pP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r w:rsidRPr="0088424F">
        <w:rPr>
          <w:rFonts w:ascii="Times New Roman" w:hAnsi="Times New Roman" w:cs="Times New Roman"/>
          <w:b/>
          <w:sz w:val="28"/>
          <w:szCs w:val="28"/>
          <w:u w:val="single"/>
          <w:lang w:val="en-US"/>
        </w:rPr>
        <w:t>I</w:t>
      </w:r>
      <w:r w:rsidRPr="0088424F">
        <w:rPr>
          <w:rFonts w:ascii="Times New Roman" w:hAnsi="Times New Roman" w:cs="Times New Roman"/>
          <w:b/>
          <w:sz w:val="28"/>
          <w:szCs w:val="28"/>
          <w:u w:val="single"/>
        </w:rPr>
        <w:t xml:space="preserve">. Разработка и принятие правовых актов, регламентирующих механизмы реализации всех полномочий администраций районов, предусмотренных законодательством Санкт-Петербурга. </w:t>
      </w: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Рекомендуется принять меры по разработке и утверждению порядков</w:t>
      </w:r>
      <w:r>
        <w:rPr>
          <w:rFonts w:ascii="Times New Roman" w:hAnsi="Times New Roman" w:cs="Times New Roman"/>
          <w:sz w:val="28"/>
          <w:szCs w:val="28"/>
        </w:rPr>
        <w:t xml:space="preserve"> (регламентов)</w:t>
      </w:r>
      <w:r w:rsidRPr="0088424F">
        <w:rPr>
          <w:rFonts w:ascii="Times New Roman" w:hAnsi="Times New Roman" w:cs="Times New Roman"/>
          <w:sz w:val="28"/>
          <w:szCs w:val="28"/>
        </w:rPr>
        <w:t xml:space="preserve"> реализации полномочий, по которым они не установлены</w:t>
      </w:r>
      <w:r>
        <w:rPr>
          <w:rFonts w:ascii="Times New Roman" w:hAnsi="Times New Roman" w:cs="Times New Roman"/>
          <w:sz w:val="28"/>
          <w:szCs w:val="28"/>
        </w:rPr>
        <w:t xml:space="preserve">. </w:t>
      </w:r>
      <w:r w:rsidR="00044C25">
        <w:rPr>
          <w:rFonts w:ascii="Times New Roman" w:hAnsi="Times New Roman" w:cs="Times New Roman"/>
          <w:sz w:val="28"/>
          <w:szCs w:val="28"/>
        </w:rPr>
        <w:br/>
      </w:r>
      <w:r>
        <w:rPr>
          <w:rFonts w:ascii="Times New Roman" w:hAnsi="Times New Roman" w:cs="Times New Roman"/>
          <w:sz w:val="28"/>
          <w:szCs w:val="28"/>
        </w:rPr>
        <w:t>В первую очередь они</w:t>
      </w:r>
      <w:r w:rsidRPr="0088424F">
        <w:rPr>
          <w:rFonts w:ascii="Times New Roman" w:hAnsi="Times New Roman" w:cs="Times New Roman"/>
          <w:sz w:val="28"/>
          <w:szCs w:val="28"/>
        </w:rPr>
        <w:t xml:space="preserve"> должны быть приняты по полномочиям, которые предполагают осуществление непосредственного взаимодействия </w:t>
      </w:r>
      <w:r w:rsidR="00044C25">
        <w:rPr>
          <w:rFonts w:ascii="Times New Roman" w:hAnsi="Times New Roman" w:cs="Times New Roman"/>
          <w:sz w:val="28"/>
          <w:szCs w:val="28"/>
        </w:rPr>
        <w:br/>
      </w:r>
      <w:r w:rsidRPr="0088424F">
        <w:rPr>
          <w:rFonts w:ascii="Times New Roman" w:hAnsi="Times New Roman" w:cs="Times New Roman"/>
          <w:sz w:val="28"/>
          <w:szCs w:val="28"/>
        </w:rPr>
        <w:t xml:space="preserve">с субъектами предпринимательской деятельности в ходе их исполнения.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Для целей организации исполнения данной рекомендации условно полномочия администраций районов можно разделить на 4 категории. Способ практической реализации указанного направления может быть определен </w:t>
      </w:r>
      <w:r>
        <w:rPr>
          <w:rFonts w:ascii="Times New Roman" w:hAnsi="Times New Roman" w:cs="Times New Roman"/>
          <w:sz w:val="28"/>
          <w:szCs w:val="28"/>
        </w:rPr>
        <w:br/>
      </w:r>
      <w:r w:rsidRPr="0088424F">
        <w:rPr>
          <w:rFonts w:ascii="Times New Roman" w:hAnsi="Times New Roman" w:cs="Times New Roman"/>
          <w:sz w:val="28"/>
          <w:szCs w:val="28"/>
        </w:rPr>
        <w:t>в зависимости от категории полномочия, по которому разрабатывается порядок его осуществления.</w:t>
      </w:r>
    </w:p>
    <w:p w:rsidR="002E160E" w:rsidRPr="0088424F" w:rsidRDefault="002E160E" w:rsidP="002E160E">
      <w:pPr>
        <w:spacing w:after="0" w:line="240" w:lineRule="auto"/>
        <w:ind w:firstLine="709"/>
        <w:jc w:val="both"/>
        <w:rPr>
          <w:rFonts w:ascii="Times New Roman" w:hAnsi="Times New Roman" w:cs="Times New Roman"/>
          <w:sz w:val="28"/>
          <w:szCs w:val="28"/>
        </w:rPr>
      </w:pPr>
    </w:p>
    <w:p w:rsidR="002E160E" w:rsidRPr="0088424F" w:rsidRDefault="002E160E" w:rsidP="002E160E">
      <w:pPr>
        <w:spacing w:after="0" w:line="240" w:lineRule="auto"/>
        <w:ind w:firstLine="709"/>
        <w:jc w:val="both"/>
        <w:rPr>
          <w:rFonts w:ascii="Times New Roman" w:hAnsi="Times New Roman" w:cs="Times New Roman"/>
          <w:b/>
          <w:sz w:val="28"/>
          <w:szCs w:val="28"/>
        </w:rPr>
      </w:pPr>
      <w:r w:rsidRPr="0088424F">
        <w:rPr>
          <w:rFonts w:ascii="Times New Roman" w:hAnsi="Times New Roman" w:cs="Times New Roman"/>
          <w:b/>
          <w:sz w:val="28"/>
          <w:szCs w:val="28"/>
        </w:rPr>
        <w:t xml:space="preserve">1. Контрольно-надзорные полномочия – полномочия в области контрольно-надзорной деятельности.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Предлагается работу по разработке порядков реализации указанных полномочий в целях унификации для всех районов Санкт-Петербурга организовать в централизованном порядке, разработанные типовые порядки реализации полномочий для администраций районов утвердить Правительством Санкт-Петербурга.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В свою очередь, администрациям районов предлагается принять свои </w:t>
      </w:r>
      <w:r>
        <w:rPr>
          <w:rFonts w:ascii="Times New Roman" w:hAnsi="Times New Roman" w:cs="Times New Roman"/>
          <w:sz w:val="28"/>
          <w:szCs w:val="28"/>
        </w:rPr>
        <w:t>правовые акты</w:t>
      </w:r>
      <w:r w:rsidRPr="0088424F">
        <w:rPr>
          <w:rFonts w:ascii="Times New Roman" w:hAnsi="Times New Roman" w:cs="Times New Roman"/>
          <w:sz w:val="28"/>
          <w:szCs w:val="28"/>
        </w:rPr>
        <w:t xml:space="preserve">, регламентирующие порядок реализации полномочий, не противоречащие типовому. При этом, рекомендуется установить, что до принятия администрациями районов, указанных </w:t>
      </w:r>
      <w:r>
        <w:rPr>
          <w:rFonts w:ascii="Times New Roman" w:hAnsi="Times New Roman" w:cs="Times New Roman"/>
          <w:sz w:val="28"/>
          <w:szCs w:val="28"/>
        </w:rPr>
        <w:t>правовых актов</w:t>
      </w:r>
      <w:r w:rsidRPr="0088424F">
        <w:rPr>
          <w:rFonts w:ascii="Times New Roman" w:hAnsi="Times New Roman" w:cs="Times New Roman"/>
          <w:sz w:val="28"/>
          <w:szCs w:val="28"/>
        </w:rPr>
        <w:t>, при реализации соответствующих полномочий они действуют в соответствии с типовыми порядками.</w:t>
      </w:r>
    </w:p>
    <w:p w:rsidR="00885D47" w:rsidRDefault="002E160E" w:rsidP="00B025F0">
      <w:pPr>
        <w:widowControl w:val="0"/>
        <w:spacing w:after="0" w:line="240" w:lineRule="auto"/>
        <w:ind w:firstLine="709"/>
        <w:jc w:val="both"/>
        <w:rPr>
          <w:rFonts w:ascii="Times New Roman" w:eastAsia="Calibri" w:hAnsi="Times New Roman" w:cs="Times New Roman"/>
          <w:sz w:val="28"/>
          <w:szCs w:val="28"/>
        </w:rPr>
      </w:pPr>
      <w:r w:rsidRPr="0088424F">
        <w:rPr>
          <w:rFonts w:ascii="Times New Roman" w:hAnsi="Times New Roman" w:cs="Times New Roman"/>
          <w:sz w:val="28"/>
          <w:szCs w:val="28"/>
        </w:rPr>
        <w:t>Представляется, что ответственным за организацию и реализацию данной работы может быть определен Юридический комитет Администрации Губернатора Санкт-Петербурга в рамках реализации задачи «к</w:t>
      </w:r>
      <w:r w:rsidRPr="0088424F">
        <w:rPr>
          <w:rFonts w:ascii="Times New Roman" w:eastAsia="Calibri" w:hAnsi="Times New Roman" w:cs="Times New Roman"/>
          <w:sz w:val="28"/>
          <w:szCs w:val="28"/>
        </w:rPr>
        <w:t>оординация правотворческой и правоприменительной деятельности иных исполнительных органов государственной власти Санкт-Петербурга».</w:t>
      </w:r>
      <w:r w:rsidRPr="0088424F">
        <w:rPr>
          <w:rStyle w:val="a7"/>
          <w:rFonts w:ascii="Times New Roman" w:eastAsia="Calibri" w:hAnsi="Times New Roman"/>
          <w:sz w:val="28"/>
          <w:szCs w:val="28"/>
        </w:rPr>
        <w:footnoteReference w:id="78"/>
      </w:r>
    </w:p>
    <w:p w:rsidR="00B025F0" w:rsidRDefault="00B025F0" w:rsidP="00B025F0">
      <w:pPr>
        <w:widowControl w:val="0"/>
        <w:spacing w:after="0" w:line="240" w:lineRule="auto"/>
        <w:ind w:firstLine="709"/>
        <w:jc w:val="both"/>
        <w:rPr>
          <w:rFonts w:ascii="Times New Roman" w:eastAsia="Calibri" w:hAnsi="Times New Roman" w:cs="Times New Roman"/>
          <w:sz w:val="28"/>
          <w:szCs w:val="28"/>
        </w:rPr>
      </w:pPr>
    </w:p>
    <w:p w:rsidR="002E160E" w:rsidRPr="0088424F" w:rsidRDefault="002E160E" w:rsidP="00044C25">
      <w:pPr>
        <w:widowControl w:val="0"/>
        <w:spacing w:after="0" w:line="240" w:lineRule="auto"/>
        <w:ind w:firstLine="709"/>
        <w:jc w:val="both"/>
        <w:rPr>
          <w:rFonts w:ascii="Times New Roman" w:hAnsi="Times New Roman" w:cs="Times New Roman"/>
          <w:b/>
          <w:sz w:val="28"/>
          <w:szCs w:val="28"/>
        </w:rPr>
      </w:pPr>
      <w:r w:rsidRPr="0088424F">
        <w:rPr>
          <w:rFonts w:ascii="Times New Roman" w:hAnsi="Times New Roman" w:cs="Times New Roman"/>
          <w:b/>
          <w:sz w:val="28"/>
          <w:szCs w:val="28"/>
        </w:rPr>
        <w:t>2. Полномочия общего характера в сфере развития и поддержки предпринимател</w:t>
      </w:r>
      <w:r>
        <w:rPr>
          <w:rFonts w:ascii="Times New Roman" w:hAnsi="Times New Roman" w:cs="Times New Roman"/>
          <w:b/>
          <w:sz w:val="28"/>
          <w:szCs w:val="28"/>
        </w:rPr>
        <w:t xml:space="preserve">ьства – полномочия, характер которых предполагает </w:t>
      </w:r>
      <w:r>
        <w:rPr>
          <w:rFonts w:ascii="Times New Roman" w:hAnsi="Times New Roman" w:cs="Times New Roman"/>
          <w:b/>
          <w:sz w:val="28"/>
          <w:szCs w:val="28"/>
        </w:rPr>
        <w:lastRenderedPageBreak/>
        <w:t>возможность</w:t>
      </w:r>
      <w:r w:rsidRPr="0088424F">
        <w:rPr>
          <w:rFonts w:ascii="Times New Roman" w:hAnsi="Times New Roman" w:cs="Times New Roman"/>
          <w:b/>
          <w:sz w:val="28"/>
          <w:szCs w:val="28"/>
        </w:rPr>
        <w:t xml:space="preserve"> реализации с применением большого количес</w:t>
      </w:r>
      <w:r>
        <w:rPr>
          <w:rFonts w:ascii="Times New Roman" w:hAnsi="Times New Roman" w:cs="Times New Roman"/>
          <w:b/>
          <w:sz w:val="28"/>
          <w:szCs w:val="28"/>
        </w:rPr>
        <w:t xml:space="preserve">тва организационных инструментов и механизмов </w:t>
      </w:r>
      <w:r w:rsidRPr="0088424F">
        <w:rPr>
          <w:rFonts w:ascii="Times New Roman" w:hAnsi="Times New Roman" w:cs="Times New Roman"/>
          <w:b/>
          <w:sz w:val="28"/>
          <w:szCs w:val="28"/>
        </w:rPr>
        <w:t>реализации.</w:t>
      </w:r>
    </w:p>
    <w:p w:rsidR="002E160E" w:rsidRPr="0088424F" w:rsidRDefault="002E160E" w:rsidP="002E160E">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Поскольку такие полномочия предполагают возможность использования различных механизмов и инструментов их реализации, администрации районов объективно лишены возможности разработать </w:t>
      </w:r>
      <w:r>
        <w:rPr>
          <w:rFonts w:ascii="Times New Roman" w:hAnsi="Times New Roman" w:cs="Times New Roman"/>
          <w:sz w:val="28"/>
          <w:szCs w:val="28"/>
        </w:rPr>
        <w:t>правовые акты</w:t>
      </w:r>
      <w:r w:rsidRPr="0088424F">
        <w:rPr>
          <w:rFonts w:ascii="Times New Roman" w:hAnsi="Times New Roman" w:cs="Times New Roman"/>
          <w:sz w:val="28"/>
          <w:szCs w:val="28"/>
        </w:rPr>
        <w:t xml:space="preserve">, </w:t>
      </w:r>
      <w:r>
        <w:rPr>
          <w:rFonts w:ascii="Times New Roman" w:hAnsi="Times New Roman" w:cs="Times New Roman"/>
          <w:sz w:val="28"/>
          <w:szCs w:val="28"/>
        </w:rPr>
        <w:t xml:space="preserve">детально </w:t>
      </w:r>
      <w:r w:rsidRPr="0088424F">
        <w:rPr>
          <w:rFonts w:ascii="Times New Roman" w:hAnsi="Times New Roman" w:cs="Times New Roman"/>
          <w:sz w:val="28"/>
          <w:szCs w:val="28"/>
        </w:rPr>
        <w:t xml:space="preserve">регламентирующие порядок, предусматривающий определенный перечень процедур. </w:t>
      </w:r>
    </w:p>
    <w:p w:rsidR="002E160E" w:rsidRPr="0088424F" w:rsidRDefault="002E160E" w:rsidP="002E160E">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Представляется целесообразным для таких полномочий ежегодно разрабатывать планы мероприятий (дорожные карты) по их реализации, которые должны утверждаться решением администраций районов </w:t>
      </w:r>
      <w:r>
        <w:rPr>
          <w:rFonts w:ascii="Times New Roman" w:hAnsi="Times New Roman" w:cs="Times New Roman"/>
          <w:sz w:val="28"/>
          <w:szCs w:val="28"/>
        </w:rPr>
        <w:br/>
      </w:r>
      <w:r w:rsidRPr="0088424F">
        <w:rPr>
          <w:rFonts w:ascii="Times New Roman" w:hAnsi="Times New Roman" w:cs="Times New Roman"/>
          <w:sz w:val="28"/>
          <w:szCs w:val="28"/>
        </w:rPr>
        <w:t>Санкт-Петербурга с указанием по каждому мероприятию:</w:t>
      </w:r>
    </w:p>
    <w:p w:rsidR="002E160E" w:rsidRPr="0088424F" w:rsidRDefault="002E160E" w:rsidP="002E160E">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наименования мероприятия;</w:t>
      </w:r>
    </w:p>
    <w:p w:rsidR="002E160E" w:rsidRPr="0088424F" w:rsidRDefault="002E160E" w:rsidP="002E160E">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срока реализации мероприятия;</w:t>
      </w:r>
    </w:p>
    <w:p w:rsidR="002E160E" w:rsidRPr="0088424F" w:rsidRDefault="002E160E" w:rsidP="002E160E">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ответственных структурных подразделений администрации района (должностных лиц);</w:t>
      </w:r>
    </w:p>
    <w:p w:rsidR="002E160E" w:rsidRPr="0088424F" w:rsidRDefault="002E160E" w:rsidP="002E160E">
      <w:pPr>
        <w:widowControl w:val="0"/>
        <w:spacing w:after="0" w:line="240" w:lineRule="auto"/>
        <w:ind w:firstLine="709"/>
        <w:jc w:val="both"/>
        <w:rPr>
          <w:rFonts w:ascii="Times New Roman" w:hAnsi="Times New Roman" w:cs="Times New Roman"/>
          <w:i/>
          <w:sz w:val="28"/>
          <w:szCs w:val="28"/>
        </w:rPr>
      </w:pPr>
      <w:r w:rsidRPr="0088424F">
        <w:rPr>
          <w:rFonts w:ascii="Times New Roman" w:hAnsi="Times New Roman" w:cs="Times New Roman"/>
          <w:sz w:val="28"/>
          <w:szCs w:val="28"/>
        </w:rPr>
        <w:t>показателей результативности реализации мероприятия.</w:t>
      </w:r>
    </w:p>
    <w:p w:rsidR="002E160E" w:rsidRPr="0088424F" w:rsidRDefault="002E160E" w:rsidP="002E160E">
      <w:pPr>
        <w:widowControl w:val="0"/>
        <w:spacing w:after="0" w:line="240" w:lineRule="auto"/>
        <w:ind w:firstLine="709"/>
        <w:jc w:val="both"/>
        <w:rPr>
          <w:rFonts w:ascii="Times New Roman" w:hAnsi="Times New Roman" w:cs="Times New Roman"/>
          <w:i/>
          <w:sz w:val="28"/>
          <w:szCs w:val="28"/>
        </w:rPr>
      </w:pPr>
    </w:p>
    <w:p w:rsidR="002E160E" w:rsidRPr="0088424F" w:rsidRDefault="002E160E" w:rsidP="002E160E">
      <w:pPr>
        <w:widowControl w:val="0"/>
        <w:spacing w:after="0" w:line="240" w:lineRule="auto"/>
        <w:ind w:firstLine="709"/>
        <w:jc w:val="both"/>
        <w:rPr>
          <w:rFonts w:ascii="Times New Roman" w:hAnsi="Times New Roman" w:cs="Times New Roman"/>
          <w:b/>
          <w:sz w:val="28"/>
          <w:szCs w:val="28"/>
        </w:rPr>
      </w:pPr>
      <w:r w:rsidRPr="0088424F">
        <w:rPr>
          <w:rFonts w:ascii="Times New Roman" w:hAnsi="Times New Roman" w:cs="Times New Roman"/>
          <w:b/>
          <w:sz w:val="28"/>
          <w:szCs w:val="28"/>
        </w:rPr>
        <w:t xml:space="preserve">3. Иные внешние полномочия – полномочия, предполагающие взаимодействие с другими органами исполнительной власти </w:t>
      </w:r>
      <w:r>
        <w:rPr>
          <w:rFonts w:ascii="Times New Roman" w:hAnsi="Times New Roman" w:cs="Times New Roman"/>
          <w:b/>
          <w:sz w:val="28"/>
          <w:szCs w:val="28"/>
        </w:rPr>
        <w:br/>
      </w:r>
      <w:r w:rsidRPr="0088424F">
        <w:rPr>
          <w:rFonts w:ascii="Times New Roman" w:hAnsi="Times New Roman" w:cs="Times New Roman"/>
          <w:b/>
          <w:sz w:val="28"/>
          <w:szCs w:val="28"/>
        </w:rPr>
        <w:t>Санкт-Петербурга, органами местного самоуправления.</w:t>
      </w:r>
    </w:p>
    <w:p w:rsidR="002E160E" w:rsidRPr="0088424F" w:rsidRDefault="002E160E" w:rsidP="002E160E">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Видится целесообразным по всем выявленным полномочиям администраций районов Санкт-Петербурга, по которым предполагается взаимодействие с иными органами исполнительной власти Санкт-Петербурга, органами </w:t>
      </w:r>
      <w:r>
        <w:rPr>
          <w:rFonts w:ascii="Times New Roman" w:hAnsi="Times New Roman" w:cs="Times New Roman"/>
          <w:sz w:val="28"/>
          <w:szCs w:val="28"/>
        </w:rPr>
        <w:t>местного самоуправления, порядок</w:t>
      </w:r>
      <w:r w:rsidRPr="0088424F">
        <w:rPr>
          <w:rFonts w:ascii="Times New Roman" w:hAnsi="Times New Roman" w:cs="Times New Roman"/>
          <w:sz w:val="28"/>
          <w:szCs w:val="28"/>
        </w:rPr>
        <w:t xml:space="preserve"> их реализации включить</w:t>
      </w:r>
      <w:r>
        <w:rPr>
          <w:rFonts w:ascii="Times New Roman" w:hAnsi="Times New Roman" w:cs="Times New Roman"/>
          <w:sz w:val="28"/>
          <w:szCs w:val="28"/>
        </w:rPr>
        <w:t xml:space="preserve"> </w:t>
      </w:r>
      <w:r w:rsidRPr="0088424F">
        <w:rPr>
          <w:rFonts w:ascii="Times New Roman" w:hAnsi="Times New Roman" w:cs="Times New Roman"/>
          <w:sz w:val="28"/>
          <w:szCs w:val="28"/>
        </w:rPr>
        <w:t>в общий порядок осуществления государственной функции или ок</w:t>
      </w:r>
      <w:r>
        <w:rPr>
          <w:rFonts w:ascii="Times New Roman" w:hAnsi="Times New Roman" w:cs="Times New Roman"/>
          <w:sz w:val="28"/>
          <w:szCs w:val="28"/>
        </w:rPr>
        <w:t>азания государственной услуги</w:t>
      </w:r>
      <w:r w:rsidRPr="0088424F">
        <w:rPr>
          <w:rFonts w:ascii="Times New Roman" w:hAnsi="Times New Roman" w:cs="Times New Roman"/>
          <w:sz w:val="28"/>
          <w:szCs w:val="28"/>
        </w:rPr>
        <w:t>. Общие порядки реализации таких функций или оказания услуг предлагается разработать ответственными профильными органами исполнительной власти по согласованию</w:t>
      </w:r>
      <w:r>
        <w:rPr>
          <w:rFonts w:ascii="Times New Roman" w:hAnsi="Times New Roman" w:cs="Times New Roman"/>
          <w:sz w:val="28"/>
          <w:szCs w:val="28"/>
        </w:rPr>
        <w:t xml:space="preserve"> </w:t>
      </w:r>
      <w:r w:rsidRPr="0088424F">
        <w:rPr>
          <w:rFonts w:ascii="Times New Roman" w:hAnsi="Times New Roman" w:cs="Times New Roman"/>
          <w:sz w:val="28"/>
          <w:szCs w:val="28"/>
        </w:rPr>
        <w:t>с администрациями районов Санкт-Петербурга и</w:t>
      </w:r>
      <w:r>
        <w:rPr>
          <w:rFonts w:ascii="Times New Roman" w:hAnsi="Times New Roman" w:cs="Times New Roman"/>
          <w:sz w:val="28"/>
          <w:szCs w:val="28"/>
        </w:rPr>
        <w:t xml:space="preserve"> с</w:t>
      </w:r>
      <w:r w:rsidRPr="0088424F">
        <w:rPr>
          <w:rFonts w:ascii="Times New Roman" w:hAnsi="Times New Roman" w:cs="Times New Roman"/>
          <w:sz w:val="28"/>
          <w:szCs w:val="28"/>
        </w:rPr>
        <w:t xml:space="preserve"> </w:t>
      </w:r>
      <w:r>
        <w:rPr>
          <w:rFonts w:ascii="Times New Roman" w:hAnsi="Times New Roman" w:cs="Times New Roman"/>
          <w:sz w:val="28"/>
          <w:szCs w:val="28"/>
        </w:rPr>
        <w:t>прохождением процедуры утверждения на уровне Правительства</w:t>
      </w:r>
      <w:r w:rsidRPr="0088424F">
        <w:rPr>
          <w:rFonts w:ascii="Times New Roman" w:hAnsi="Times New Roman" w:cs="Times New Roman"/>
          <w:sz w:val="28"/>
          <w:szCs w:val="28"/>
        </w:rPr>
        <w:t xml:space="preserve"> Санкт-Петербурга. </w:t>
      </w:r>
    </w:p>
    <w:p w:rsidR="002E160E" w:rsidRDefault="002E160E" w:rsidP="002E160E">
      <w:pPr>
        <w:spacing w:after="0" w:line="240" w:lineRule="auto"/>
        <w:ind w:firstLine="709"/>
        <w:jc w:val="both"/>
        <w:rPr>
          <w:rFonts w:ascii="Times New Roman" w:eastAsia="Calibri" w:hAnsi="Times New Roman" w:cs="Times New Roman"/>
          <w:sz w:val="28"/>
          <w:szCs w:val="28"/>
        </w:rPr>
      </w:pPr>
      <w:r w:rsidRPr="0088424F">
        <w:rPr>
          <w:rFonts w:ascii="Times New Roman" w:hAnsi="Times New Roman" w:cs="Times New Roman"/>
          <w:sz w:val="28"/>
          <w:szCs w:val="28"/>
        </w:rPr>
        <w:t>Представляется,</w:t>
      </w:r>
      <w:r>
        <w:rPr>
          <w:rFonts w:ascii="Times New Roman" w:hAnsi="Times New Roman" w:cs="Times New Roman"/>
          <w:sz w:val="28"/>
          <w:szCs w:val="28"/>
        </w:rPr>
        <w:t xml:space="preserve"> что ответственным за организацию</w:t>
      </w:r>
      <w:r w:rsidRPr="0088424F">
        <w:rPr>
          <w:rFonts w:ascii="Times New Roman" w:hAnsi="Times New Roman" w:cs="Times New Roman"/>
          <w:sz w:val="28"/>
          <w:szCs w:val="28"/>
        </w:rPr>
        <w:t xml:space="preserve"> данной работы может быть Юридический комитет Администрации Губернатора </w:t>
      </w:r>
      <w:r>
        <w:rPr>
          <w:rFonts w:ascii="Times New Roman" w:hAnsi="Times New Roman" w:cs="Times New Roman"/>
          <w:sz w:val="28"/>
          <w:szCs w:val="28"/>
        </w:rPr>
        <w:br/>
      </w:r>
      <w:r w:rsidRPr="0088424F">
        <w:rPr>
          <w:rFonts w:ascii="Times New Roman" w:hAnsi="Times New Roman" w:cs="Times New Roman"/>
          <w:sz w:val="28"/>
          <w:szCs w:val="28"/>
        </w:rPr>
        <w:t>Санкт-Петербурга</w:t>
      </w:r>
      <w:r w:rsidRPr="0088424F">
        <w:rPr>
          <w:rFonts w:ascii="Times New Roman" w:eastAsia="Calibri" w:hAnsi="Times New Roman" w:cs="Times New Roman"/>
          <w:sz w:val="28"/>
          <w:szCs w:val="28"/>
        </w:rPr>
        <w:t>.</w:t>
      </w:r>
    </w:p>
    <w:p w:rsidR="007D7313" w:rsidRPr="0088424F" w:rsidRDefault="007D7313" w:rsidP="002E160E">
      <w:pPr>
        <w:spacing w:after="0" w:line="240" w:lineRule="auto"/>
        <w:ind w:firstLine="709"/>
        <w:jc w:val="both"/>
        <w:rPr>
          <w:rFonts w:ascii="Times New Roman" w:eastAsia="Calibri" w:hAnsi="Times New Roman" w:cs="Times New Roman"/>
          <w:sz w:val="28"/>
          <w:szCs w:val="28"/>
        </w:rPr>
      </w:pPr>
    </w:p>
    <w:p w:rsidR="002E160E" w:rsidRPr="0088424F" w:rsidRDefault="002E160E" w:rsidP="002E160E">
      <w:pPr>
        <w:tabs>
          <w:tab w:val="left" w:pos="709"/>
        </w:tabs>
        <w:spacing w:after="0" w:line="240" w:lineRule="auto"/>
        <w:jc w:val="both"/>
        <w:rPr>
          <w:rFonts w:ascii="Times New Roman" w:hAnsi="Times New Roman" w:cs="Times New Roman"/>
          <w:b/>
          <w:sz w:val="28"/>
          <w:szCs w:val="28"/>
        </w:rPr>
      </w:pPr>
      <w:r w:rsidRPr="0088424F">
        <w:rPr>
          <w:rFonts w:ascii="Times New Roman" w:hAnsi="Times New Roman" w:cs="Times New Roman"/>
          <w:sz w:val="28"/>
          <w:szCs w:val="28"/>
        </w:rPr>
        <w:tab/>
      </w:r>
      <w:r w:rsidRPr="0088424F">
        <w:rPr>
          <w:rFonts w:ascii="Times New Roman" w:hAnsi="Times New Roman" w:cs="Times New Roman"/>
          <w:b/>
          <w:sz w:val="28"/>
          <w:szCs w:val="28"/>
        </w:rPr>
        <w:t>4. Иные внутренние полномочия – полномочия, целиком осуществляемые внутри администраций районов Санкт-Петербурга и не предполагающие взаимодействия с иными органами исполнительной власти Санкт-Петербурга, органами местного самоуправления.</w:t>
      </w:r>
    </w:p>
    <w:p w:rsidR="00B025F0" w:rsidRDefault="002E160E" w:rsidP="00B025F0">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Рекомендуется организацию работы по разработке и утверждению порядков реализации указанных полномочий осуществлять на уровне администраций районов. Должностных лиц, ответственных за данную работу, предлагается назначать руководителями администраций районов </w:t>
      </w:r>
      <w:r>
        <w:rPr>
          <w:rFonts w:ascii="Times New Roman" w:hAnsi="Times New Roman" w:cs="Times New Roman"/>
          <w:sz w:val="28"/>
          <w:szCs w:val="28"/>
        </w:rPr>
        <w:br/>
      </w:r>
      <w:r w:rsidRPr="0088424F">
        <w:rPr>
          <w:rFonts w:ascii="Times New Roman" w:hAnsi="Times New Roman" w:cs="Times New Roman"/>
          <w:sz w:val="28"/>
          <w:szCs w:val="28"/>
        </w:rPr>
        <w:t>Санкт-Петербурга из числа сотрудников администрации.</w:t>
      </w:r>
    </w:p>
    <w:p w:rsidR="00B025F0" w:rsidRDefault="00B025F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r w:rsidRPr="0088424F">
        <w:rPr>
          <w:rFonts w:ascii="Times New Roman" w:hAnsi="Times New Roman" w:cs="Times New Roman"/>
          <w:b/>
          <w:sz w:val="28"/>
          <w:szCs w:val="28"/>
          <w:u w:val="single"/>
          <w:lang w:val="en-US"/>
        </w:rPr>
        <w:lastRenderedPageBreak/>
        <w:t>II</w:t>
      </w:r>
      <w:r>
        <w:rPr>
          <w:rFonts w:ascii="Times New Roman" w:hAnsi="Times New Roman" w:cs="Times New Roman"/>
          <w:b/>
          <w:sz w:val="28"/>
          <w:szCs w:val="28"/>
          <w:u w:val="single"/>
        </w:rPr>
        <w:t>. Реализация мер</w:t>
      </w:r>
      <w:r w:rsidRPr="0088424F">
        <w:rPr>
          <w:rFonts w:ascii="Times New Roman" w:hAnsi="Times New Roman" w:cs="Times New Roman"/>
          <w:b/>
          <w:sz w:val="28"/>
          <w:szCs w:val="28"/>
          <w:u w:val="single"/>
        </w:rPr>
        <w:t xml:space="preserve"> по совершенствованию правовых актов, регламентирующих механизмы реализации полномочий администраций районов Санкт-Петербурга. </w:t>
      </w: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В соответствии с </w:t>
      </w:r>
      <w:r>
        <w:rPr>
          <w:rFonts w:ascii="Times New Roman" w:hAnsi="Times New Roman" w:cs="Times New Roman"/>
          <w:sz w:val="28"/>
          <w:szCs w:val="28"/>
        </w:rPr>
        <w:t>выводами проведенного исследования, примерно</w:t>
      </w:r>
      <w:r w:rsidRPr="0088424F">
        <w:rPr>
          <w:rFonts w:ascii="Times New Roman" w:hAnsi="Times New Roman" w:cs="Times New Roman"/>
          <w:sz w:val="28"/>
          <w:szCs w:val="28"/>
        </w:rPr>
        <w:t xml:space="preserve"> </w:t>
      </w:r>
      <w:r w:rsidR="007D7313">
        <w:rPr>
          <w:rFonts w:ascii="Times New Roman" w:hAnsi="Times New Roman" w:cs="Times New Roman"/>
          <w:sz w:val="28"/>
          <w:szCs w:val="28"/>
        </w:rPr>
        <w:br/>
      </w:r>
      <w:r w:rsidRPr="0088424F">
        <w:rPr>
          <w:rFonts w:ascii="Times New Roman" w:hAnsi="Times New Roman" w:cs="Times New Roman"/>
          <w:sz w:val="28"/>
          <w:szCs w:val="28"/>
        </w:rPr>
        <w:t xml:space="preserve">в половине случаев, когда правовые акты, регламентирующие механизмы реализации полномочий администрациями районов Санкт-Петербурга, </w:t>
      </w:r>
      <w:r>
        <w:rPr>
          <w:rFonts w:ascii="Times New Roman" w:hAnsi="Times New Roman" w:cs="Times New Roman"/>
          <w:sz w:val="28"/>
          <w:szCs w:val="28"/>
        </w:rPr>
        <w:br/>
      </w:r>
      <w:r w:rsidRPr="0088424F">
        <w:rPr>
          <w:rFonts w:ascii="Times New Roman" w:hAnsi="Times New Roman" w:cs="Times New Roman"/>
          <w:sz w:val="28"/>
          <w:szCs w:val="28"/>
        </w:rPr>
        <w:t xml:space="preserve">все же были приняты, они имеют недостатки, требующие устранения.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Представляется, что работа по совершенствованию данных порядков реализации полномочий администраций районов должна быть направлена прежде всего на установление полного описания процедур</w:t>
      </w:r>
      <w:r>
        <w:rPr>
          <w:rFonts w:ascii="Times New Roman" w:hAnsi="Times New Roman" w:cs="Times New Roman"/>
          <w:sz w:val="28"/>
          <w:szCs w:val="28"/>
        </w:rPr>
        <w:t xml:space="preserve"> их реализации, </w:t>
      </w:r>
      <w:r w:rsidRPr="0088424F">
        <w:rPr>
          <w:rFonts w:ascii="Times New Roman" w:hAnsi="Times New Roman" w:cs="Times New Roman"/>
          <w:sz w:val="28"/>
          <w:szCs w:val="28"/>
        </w:rPr>
        <w:t xml:space="preserve">сроков исполнения всех процедур, указание перечней оснований для принятия решений администрациями районов Санкт-Петербурга.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В дальнейшем видится необходимым организовать постоянный мониторинг правовых актов, закрепляющих полномочия администраций районов, осуществляемый силами Юридического комитета Администрации Губернатора Санкт-Петер</w:t>
      </w:r>
      <w:r>
        <w:rPr>
          <w:rFonts w:ascii="Times New Roman" w:hAnsi="Times New Roman" w:cs="Times New Roman"/>
          <w:sz w:val="28"/>
          <w:szCs w:val="28"/>
        </w:rPr>
        <w:t>бурга в рамках выполнения функции</w:t>
      </w:r>
      <w:r w:rsidRPr="0088424F">
        <w:rPr>
          <w:rFonts w:ascii="Times New Roman" w:hAnsi="Times New Roman" w:cs="Times New Roman"/>
          <w:sz w:val="28"/>
          <w:szCs w:val="28"/>
        </w:rPr>
        <w:t xml:space="preserve"> </w:t>
      </w:r>
      <w:r w:rsidR="007D7313">
        <w:rPr>
          <w:rFonts w:ascii="Times New Roman" w:hAnsi="Times New Roman" w:cs="Times New Roman"/>
          <w:sz w:val="28"/>
          <w:szCs w:val="28"/>
        </w:rPr>
        <w:br/>
      </w:r>
      <w:r w:rsidRPr="0088424F">
        <w:rPr>
          <w:rFonts w:ascii="Times New Roman" w:hAnsi="Times New Roman" w:cs="Times New Roman"/>
          <w:sz w:val="28"/>
          <w:szCs w:val="28"/>
        </w:rPr>
        <w:t>по «координации правотворческой и правоприменительной деятельности иных исполнительных органов государственной власти Санкт-Петербурга».</w:t>
      </w:r>
    </w:p>
    <w:p w:rsidR="002E160E" w:rsidRPr="0088424F" w:rsidRDefault="002E160E" w:rsidP="002E160E">
      <w:pPr>
        <w:spacing w:after="0" w:line="240" w:lineRule="auto"/>
        <w:ind w:firstLine="709"/>
        <w:jc w:val="both"/>
        <w:rPr>
          <w:rFonts w:ascii="Times New Roman" w:hAnsi="Times New Roman" w:cs="Times New Roman"/>
          <w:b/>
          <w:sz w:val="28"/>
          <w:szCs w:val="28"/>
        </w:rPr>
      </w:pP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r w:rsidRPr="0088424F">
        <w:rPr>
          <w:rFonts w:ascii="Times New Roman" w:hAnsi="Times New Roman" w:cs="Times New Roman"/>
          <w:b/>
          <w:sz w:val="28"/>
          <w:szCs w:val="28"/>
          <w:u w:val="single"/>
          <w:lang w:val="en-US"/>
        </w:rPr>
        <w:t>III</w:t>
      </w:r>
      <w:r w:rsidRPr="0088424F">
        <w:rPr>
          <w:rFonts w:ascii="Times New Roman" w:hAnsi="Times New Roman" w:cs="Times New Roman"/>
          <w:b/>
          <w:sz w:val="28"/>
          <w:szCs w:val="28"/>
          <w:u w:val="single"/>
        </w:rPr>
        <w:t>. Проведение работ по приведению положений о структурных подразделениях админист</w:t>
      </w:r>
      <w:r>
        <w:rPr>
          <w:rFonts w:ascii="Times New Roman" w:hAnsi="Times New Roman" w:cs="Times New Roman"/>
          <w:b/>
          <w:sz w:val="28"/>
          <w:szCs w:val="28"/>
          <w:u w:val="single"/>
        </w:rPr>
        <w:t xml:space="preserve">раций районов Санкт-Петербурга, </w:t>
      </w:r>
      <w:r w:rsidRPr="0088424F">
        <w:rPr>
          <w:rFonts w:ascii="Times New Roman" w:hAnsi="Times New Roman" w:cs="Times New Roman"/>
          <w:b/>
          <w:sz w:val="28"/>
          <w:szCs w:val="28"/>
          <w:u w:val="single"/>
        </w:rPr>
        <w:t xml:space="preserve">к полномочиям которых отнесена реализация </w:t>
      </w:r>
      <w:r>
        <w:rPr>
          <w:rFonts w:ascii="Times New Roman" w:hAnsi="Times New Roman" w:cs="Times New Roman"/>
          <w:b/>
          <w:sz w:val="28"/>
          <w:szCs w:val="28"/>
          <w:u w:val="single"/>
        </w:rPr>
        <w:t xml:space="preserve">функций </w:t>
      </w:r>
      <w:r w:rsidRPr="0088424F">
        <w:rPr>
          <w:rFonts w:ascii="Times New Roman" w:hAnsi="Times New Roman" w:cs="Times New Roman"/>
          <w:b/>
          <w:sz w:val="28"/>
          <w:szCs w:val="28"/>
          <w:u w:val="single"/>
        </w:rPr>
        <w:t>в сфер</w:t>
      </w:r>
      <w:r>
        <w:rPr>
          <w:rFonts w:ascii="Times New Roman" w:hAnsi="Times New Roman" w:cs="Times New Roman"/>
          <w:b/>
          <w:sz w:val="28"/>
          <w:szCs w:val="28"/>
          <w:u w:val="single"/>
        </w:rPr>
        <w:t>е</w:t>
      </w:r>
      <w:r w:rsidRPr="0088424F">
        <w:rPr>
          <w:rFonts w:ascii="Times New Roman" w:hAnsi="Times New Roman" w:cs="Times New Roman"/>
          <w:b/>
          <w:sz w:val="28"/>
          <w:szCs w:val="28"/>
          <w:u w:val="single"/>
        </w:rPr>
        <w:t xml:space="preserve"> развития и поддержки предпринимательства, в соответствии с Положением об администрациях районов Санкт-Петербурга, в том числе обеспечение своевременной актуализации данных положений. </w:t>
      </w: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Предлагается работу по приведению положений о структурных подразделениях администраций районов Санкт-Петербурга, отвечающих за реализацию полномочий в сфер</w:t>
      </w:r>
      <w:r>
        <w:rPr>
          <w:rFonts w:ascii="Times New Roman" w:hAnsi="Times New Roman" w:cs="Times New Roman"/>
          <w:sz w:val="28"/>
          <w:szCs w:val="28"/>
        </w:rPr>
        <w:t>е</w:t>
      </w:r>
      <w:r w:rsidRPr="0088424F">
        <w:rPr>
          <w:rFonts w:ascii="Times New Roman" w:hAnsi="Times New Roman" w:cs="Times New Roman"/>
          <w:sz w:val="28"/>
          <w:szCs w:val="28"/>
        </w:rPr>
        <w:t xml:space="preserve"> развития и поддержки предпринимательства, в соответствии с Положением об администрациях районов Санкт-Петербурга осуществлять на регулярной основе силами правовых структурных подразделений администраций районов Санкт-Петербурга. </w:t>
      </w:r>
    </w:p>
    <w:p w:rsidR="002E160E" w:rsidRPr="0088424F" w:rsidRDefault="002E160E" w:rsidP="002E160E">
      <w:pPr>
        <w:spacing w:after="0" w:line="240" w:lineRule="auto"/>
        <w:ind w:firstLine="709"/>
        <w:jc w:val="both"/>
        <w:rPr>
          <w:rFonts w:ascii="Times New Roman" w:hAnsi="Times New Roman" w:cs="Times New Roman"/>
          <w:sz w:val="28"/>
          <w:szCs w:val="28"/>
        </w:rPr>
      </w:pP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r w:rsidRPr="0088424F">
        <w:rPr>
          <w:rFonts w:ascii="Times New Roman" w:hAnsi="Times New Roman" w:cs="Times New Roman"/>
          <w:b/>
          <w:sz w:val="28"/>
          <w:szCs w:val="28"/>
          <w:u w:val="single"/>
          <w:lang w:val="en-US"/>
        </w:rPr>
        <w:t>IV</w:t>
      </w:r>
      <w:r w:rsidRPr="0088424F">
        <w:rPr>
          <w:rFonts w:ascii="Times New Roman" w:hAnsi="Times New Roman" w:cs="Times New Roman"/>
          <w:b/>
          <w:sz w:val="28"/>
          <w:szCs w:val="28"/>
          <w:u w:val="single"/>
        </w:rPr>
        <w:t>. Проведение работ по повышению дисциплины администраций районов в части принятия и размещения в открытом доступе правовых актов и документов, непосредственно затрагивающих интересы субъектов предпринимательства.</w:t>
      </w: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Контроль данного направления предлагается возложить на Комитет </w:t>
      </w:r>
      <w:r>
        <w:rPr>
          <w:rFonts w:ascii="Times New Roman" w:hAnsi="Times New Roman" w:cs="Times New Roman"/>
          <w:sz w:val="28"/>
          <w:szCs w:val="28"/>
        </w:rPr>
        <w:br/>
      </w:r>
      <w:r w:rsidRPr="0088424F">
        <w:rPr>
          <w:rFonts w:ascii="Times New Roman" w:hAnsi="Times New Roman" w:cs="Times New Roman"/>
          <w:sz w:val="28"/>
          <w:szCs w:val="28"/>
        </w:rPr>
        <w:t xml:space="preserve">по работе с исполнительными органами государственной власти </w:t>
      </w:r>
      <w:r>
        <w:rPr>
          <w:rFonts w:ascii="Times New Roman" w:hAnsi="Times New Roman" w:cs="Times New Roman"/>
          <w:sz w:val="28"/>
          <w:szCs w:val="28"/>
        </w:rPr>
        <w:br/>
      </w:r>
      <w:r w:rsidRPr="0088424F">
        <w:rPr>
          <w:rFonts w:ascii="Times New Roman" w:hAnsi="Times New Roman" w:cs="Times New Roman"/>
          <w:sz w:val="28"/>
          <w:szCs w:val="28"/>
        </w:rPr>
        <w:t xml:space="preserve">и взаимодействию с органами местного самоуправления Администрации Губернатора Санкт-Петербурга в рамках реализации задачи </w:t>
      </w:r>
      <w:r>
        <w:rPr>
          <w:rFonts w:ascii="Times New Roman" w:hAnsi="Times New Roman" w:cs="Times New Roman"/>
          <w:sz w:val="28"/>
          <w:szCs w:val="28"/>
        </w:rPr>
        <w:br/>
      </w:r>
      <w:r w:rsidRPr="0088424F">
        <w:rPr>
          <w:rFonts w:ascii="Times New Roman" w:hAnsi="Times New Roman" w:cs="Times New Roman"/>
          <w:sz w:val="28"/>
          <w:szCs w:val="28"/>
        </w:rPr>
        <w:t xml:space="preserve">по «осуществлению систематического контроля за исполнением </w:t>
      </w:r>
      <w:r w:rsidRPr="0088424F">
        <w:rPr>
          <w:rFonts w:ascii="Times New Roman" w:hAnsi="Times New Roman" w:cs="Times New Roman"/>
          <w:sz w:val="28"/>
          <w:szCs w:val="28"/>
        </w:rPr>
        <w:lastRenderedPageBreak/>
        <w:t xml:space="preserve">законодательства Российской Федерации и Санкт-Петербурга, поручений Губернатора Санкт-Петербурга, Правительства Санкт-Петербурга исполнительными органами государственной власти, принятие мер </w:t>
      </w:r>
      <w:r>
        <w:rPr>
          <w:rFonts w:ascii="Times New Roman" w:hAnsi="Times New Roman" w:cs="Times New Roman"/>
          <w:sz w:val="28"/>
          <w:szCs w:val="28"/>
        </w:rPr>
        <w:br/>
      </w:r>
      <w:r w:rsidRPr="0088424F">
        <w:rPr>
          <w:rFonts w:ascii="Times New Roman" w:hAnsi="Times New Roman" w:cs="Times New Roman"/>
          <w:sz w:val="28"/>
          <w:szCs w:val="28"/>
        </w:rPr>
        <w:t>по предупреждению нарушений требований законодательства исполнительными органами государственной власти».</w:t>
      </w:r>
      <w:r w:rsidRPr="0088424F">
        <w:rPr>
          <w:rStyle w:val="a7"/>
          <w:rFonts w:ascii="Times New Roman" w:hAnsi="Times New Roman"/>
          <w:sz w:val="28"/>
          <w:szCs w:val="28"/>
        </w:rPr>
        <w:footnoteReference w:id="79"/>
      </w:r>
    </w:p>
    <w:p w:rsidR="002E160E" w:rsidRPr="0088424F" w:rsidRDefault="002E160E" w:rsidP="002E160E">
      <w:pPr>
        <w:spacing w:after="0" w:line="240" w:lineRule="auto"/>
        <w:ind w:firstLine="709"/>
        <w:jc w:val="both"/>
        <w:rPr>
          <w:rFonts w:ascii="Times New Roman" w:hAnsi="Times New Roman" w:cs="Times New Roman"/>
          <w:sz w:val="28"/>
          <w:szCs w:val="28"/>
        </w:rPr>
      </w:pP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r w:rsidRPr="0088424F">
        <w:rPr>
          <w:rFonts w:ascii="Times New Roman" w:hAnsi="Times New Roman" w:cs="Times New Roman"/>
          <w:b/>
          <w:sz w:val="28"/>
          <w:szCs w:val="28"/>
          <w:u w:val="single"/>
          <w:lang w:val="en-US"/>
        </w:rPr>
        <w:t>V</w:t>
      </w:r>
      <w:r w:rsidRPr="0088424F">
        <w:rPr>
          <w:rFonts w:ascii="Times New Roman" w:hAnsi="Times New Roman" w:cs="Times New Roman"/>
          <w:b/>
          <w:sz w:val="28"/>
          <w:szCs w:val="28"/>
          <w:u w:val="single"/>
        </w:rPr>
        <w:t xml:space="preserve">. Введение в систему оценки эффективности деятельности администраций районов Санкт-Петербурга в сфере развития </w:t>
      </w:r>
      <w:r>
        <w:rPr>
          <w:rFonts w:ascii="Times New Roman" w:hAnsi="Times New Roman" w:cs="Times New Roman"/>
          <w:b/>
          <w:sz w:val="28"/>
          <w:szCs w:val="28"/>
          <w:u w:val="single"/>
        </w:rPr>
        <w:br/>
      </w:r>
      <w:r w:rsidRPr="0088424F">
        <w:rPr>
          <w:rFonts w:ascii="Times New Roman" w:hAnsi="Times New Roman" w:cs="Times New Roman"/>
          <w:b/>
          <w:sz w:val="28"/>
          <w:szCs w:val="28"/>
          <w:u w:val="single"/>
        </w:rPr>
        <w:t>и поддержки предпринимательства соответствующих показателей.</w:t>
      </w:r>
    </w:p>
    <w:p w:rsidR="002E160E" w:rsidRPr="0088424F" w:rsidRDefault="002E160E" w:rsidP="002E160E">
      <w:pPr>
        <w:spacing w:after="0" w:line="240" w:lineRule="auto"/>
        <w:ind w:firstLine="709"/>
        <w:jc w:val="both"/>
        <w:rPr>
          <w:rFonts w:ascii="Times New Roman" w:hAnsi="Times New Roman" w:cs="Times New Roman"/>
          <w:b/>
          <w:sz w:val="28"/>
          <w:szCs w:val="28"/>
          <w:u w:val="single"/>
        </w:rPr>
      </w:pP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Для стимулирования работы администраций районов по всем перечисленным направлениям может быть рекомендовано введение рейтинговых оценок работы администраций, в том числе с использованием качественного показателя, отражающего работу районных администраций </w:t>
      </w:r>
      <w:r>
        <w:rPr>
          <w:rFonts w:ascii="Times New Roman" w:hAnsi="Times New Roman" w:cs="Times New Roman"/>
          <w:sz w:val="28"/>
          <w:szCs w:val="28"/>
        </w:rPr>
        <w:br/>
      </w:r>
      <w:r w:rsidRPr="0088424F">
        <w:rPr>
          <w:rFonts w:ascii="Times New Roman" w:hAnsi="Times New Roman" w:cs="Times New Roman"/>
          <w:sz w:val="28"/>
          <w:szCs w:val="28"/>
        </w:rPr>
        <w:t xml:space="preserve">в сфере развития и поддержки предпринимательской деятельности. </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Имеющиеся объективные статистические показатели не могут надлежащим образом служить основанием для оценки эффективности работы администраций районов в сфере развития и поддержки предпринимательской деятельности. Это обусловлено тем, что такие показатели либо не являются вполне релевантными по отношению к полномочиям администраций районов (их достижение выходит за рамки полномочий или зависит от внешних </w:t>
      </w:r>
      <w:r>
        <w:rPr>
          <w:rFonts w:ascii="Times New Roman" w:hAnsi="Times New Roman" w:cs="Times New Roman"/>
          <w:sz w:val="28"/>
          <w:szCs w:val="28"/>
        </w:rPr>
        <w:br/>
      </w:r>
      <w:r w:rsidRPr="0088424F">
        <w:rPr>
          <w:rFonts w:ascii="Times New Roman" w:hAnsi="Times New Roman" w:cs="Times New Roman"/>
          <w:sz w:val="28"/>
          <w:szCs w:val="28"/>
        </w:rPr>
        <w:t>по отношению к администрациям районов географических, экономических, административных и иных факторов), либо как таковые не позволяют оценить эффективность, либо не измеряются органами статистики в разрезе административных районов.</w:t>
      </w:r>
    </w:p>
    <w:p w:rsidR="002E160E" w:rsidRPr="0088424F" w:rsidRDefault="002E160E" w:rsidP="002E160E">
      <w:pPr>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На текущем этапе предлагается для оценки эффективности деятельности администраций районов Санкт-Петербурга в сфере развития и поддержки предпринимательской деятельности использовать </w:t>
      </w:r>
      <w:r w:rsidRPr="0088424F">
        <w:rPr>
          <w:rFonts w:ascii="Times New Roman" w:hAnsi="Times New Roman" w:cs="Times New Roman"/>
          <w:b/>
          <w:sz w:val="28"/>
          <w:szCs w:val="28"/>
        </w:rPr>
        <w:t>два показателя</w:t>
      </w:r>
      <w:r w:rsidRPr="0088424F">
        <w:rPr>
          <w:rFonts w:ascii="Times New Roman" w:hAnsi="Times New Roman" w:cs="Times New Roman"/>
          <w:sz w:val="28"/>
          <w:szCs w:val="28"/>
        </w:rPr>
        <w:t>:</w:t>
      </w:r>
    </w:p>
    <w:p w:rsidR="002E160E" w:rsidRDefault="002E160E" w:rsidP="007D7313">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степень регламентации полномочий администраций районов, который </w:t>
      </w:r>
      <w:r w:rsidRPr="00DF10AC">
        <w:rPr>
          <w:rFonts w:ascii="Times New Roman" w:hAnsi="Times New Roman" w:cs="Times New Roman"/>
          <w:sz w:val="28"/>
          <w:szCs w:val="28"/>
        </w:rPr>
        <w:t>рассчитывается на основе анализа правовых актов, регламентирующих</w:t>
      </w:r>
      <w:r w:rsidRPr="0088424F">
        <w:rPr>
          <w:rFonts w:ascii="Times New Roman" w:hAnsi="Times New Roman" w:cs="Times New Roman"/>
          <w:sz w:val="28"/>
          <w:szCs w:val="28"/>
        </w:rPr>
        <w:t xml:space="preserve"> механизмы реализации установленных полномочий; </w:t>
      </w:r>
    </w:p>
    <w:p w:rsidR="002E160E" w:rsidRPr="00B049BB" w:rsidRDefault="002E160E" w:rsidP="007D7313">
      <w:pPr>
        <w:widowControl w:val="0"/>
        <w:spacing w:after="0" w:line="240" w:lineRule="auto"/>
        <w:ind w:firstLine="709"/>
        <w:jc w:val="both"/>
        <w:rPr>
          <w:rFonts w:ascii="Times New Roman" w:hAnsi="Times New Roman" w:cs="Times New Roman"/>
          <w:sz w:val="28"/>
          <w:szCs w:val="28"/>
        </w:rPr>
      </w:pPr>
      <w:r w:rsidRPr="0088424F">
        <w:rPr>
          <w:rFonts w:ascii="Times New Roman" w:hAnsi="Times New Roman" w:cs="Times New Roman"/>
          <w:sz w:val="28"/>
          <w:szCs w:val="28"/>
        </w:rPr>
        <w:t xml:space="preserve">оценка удовлетворенности предпринимателями качества работы администраций районов, рассчитываемая на основе результатов </w:t>
      </w:r>
      <w:r w:rsidRPr="00B049BB">
        <w:rPr>
          <w:rFonts w:ascii="Times New Roman" w:hAnsi="Times New Roman" w:cs="Times New Roman"/>
          <w:sz w:val="28"/>
          <w:szCs w:val="28"/>
        </w:rPr>
        <w:t>социологического исследования.</w:t>
      </w:r>
    </w:p>
    <w:p w:rsidR="002E160E" w:rsidRPr="00B049BB" w:rsidRDefault="002E160E" w:rsidP="007D7313">
      <w:pPr>
        <w:spacing w:after="0" w:line="240" w:lineRule="auto"/>
        <w:ind w:firstLine="709"/>
        <w:jc w:val="both"/>
        <w:rPr>
          <w:rFonts w:ascii="Times New Roman" w:hAnsi="Times New Roman" w:cs="Times New Roman"/>
          <w:sz w:val="28"/>
          <w:szCs w:val="28"/>
        </w:rPr>
      </w:pPr>
      <w:r w:rsidRPr="00B049BB">
        <w:rPr>
          <w:rFonts w:ascii="Times New Roman" w:hAnsi="Times New Roman" w:cs="Times New Roman"/>
          <w:sz w:val="28"/>
          <w:szCs w:val="28"/>
        </w:rPr>
        <w:t xml:space="preserve">Указанные показатели могут быть включены в </w:t>
      </w:r>
      <w:r>
        <w:rPr>
          <w:rFonts w:ascii="Times New Roman" w:hAnsi="Times New Roman" w:cs="Times New Roman"/>
          <w:sz w:val="28"/>
          <w:szCs w:val="28"/>
        </w:rPr>
        <w:t xml:space="preserve">общую систему </w:t>
      </w:r>
      <w:r w:rsidRPr="00B049BB">
        <w:rPr>
          <w:rFonts w:ascii="Times New Roman" w:hAnsi="Times New Roman" w:cs="Times New Roman"/>
          <w:sz w:val="28"/>
          <w:szCs w:val="28"/>
        </w:rPr>
        <w:t xml:space="preserve">показателей оценки эффективности деятельности администраций районов </w:t>
      </w:r>
      <w:r w:rsidRPr="00B049BB">
        <w:rPr>
          <w:rFonts w:ascii="Times New Roman" w:hAnsi="Times New Roman" w:cs="Times New Roman"/>
          <w:sz w:val="28"/>
          <w:szCs w:val="28"/>
        </w:rPr>
        <w:br/>
        <w:t xml:space="preserve">Санкт-Петербурга. </w:t>
      </w:r>
    </w:p>
    <w:p w:rsidR="002E160E" w:rsidRPr="007E6AFC" w:rsidRDefault="002E160E" w:rsidP="007D7313">
      <w:pPr>
        <w:widowControl w:val="0"/>
        <w:spacing w:after="0" w:line="240" w:lineRule="auto"/>
        <w:ind w:firstLine="709"/>
        <w:jc w:val="both"/>
        <w:rPr>
          <w:rFonts w:ascii="Times New Roman" w:eastAsia="Calibri" w:hAnsi="Times New Roman" w:cs="Times New Roman"/>
          <w:sz w:val="28"/>
          <w:szCs w:val="28"/>
          <w:lang w:eastAsia="ar-SA"/>
        </w:rPr>
      </w:pPr>
      <w:r w:rsidRPr="00B049BB">
        <w:rPr>
          <w:rFonts w:ascii="Times New Roman" w:eastAsia="Calibri" w:hAnsi="Times New Roman" w:cs="Times New Roman"/>
          <w:sz w:val="28"/>
          <w:szCs w:val="28"/>
          <w:lang w:eastAsia="ar-SA"/>
        </w:rPr>
        <w:t>Представляется, что реализация вышеизложенного комплекса предложений и рекомендаций, выработанных на основе проведенного исследования, будет способствовать большему раскрытию потенциала районных администраций в работе по созданию благоприятных условий для</w:t>
      </w:r>
      <w:r w:rsidRPr="007E6AFC">
        <w:rPr>
          <w:rFonts w:ascii="Times New Roman" w:eastAsia="Calibri" w:hAnsi="Times New Roman" w:cs="Times New Roman"/>
          <w:sz w:val="28"/>
          <w:szCs w:val="28"/>
          <w:lang w:eastAsia="ar-SA"/>
        </w:rPr>
        <w:t xml:space="preserve"> </w:t>
      </w:r>
      <w:r w:rsidRPr="007E6AFC">
        <w:rPr>
          <w:rFonts w:ascii="Times New Roman" w:eastAsia="Calibri" w:hAnsi="Times New Roman" w:cs="Times New Roman"/>
          <w:sz w:val="28"/>
          <w:szCs w:val="28"/>
          <w:lang w:eastAsia="ar-SA"/>
        </w:rPr>
        <w:lastRenderedPageBreak/>
        <w:t xml:space="preserve">развития предпринимательства и привлечения инвестиций. </w:t>
      </w:r>
    </w:p>
    <w:p w:rsidR="0088424F" w:rsidRPr="00F039BD" w:rsidRDefault="0088424F" w:rsidP="0088424F">
      <w:pPr>
        <w:widowControl w:val="0"/>
        <w:spacing w:after="0" w:line="240" w:lineRule="auto"/>
        <w:ind w:firstLine="709"/>
        <w:jc w:val="both"/>
        <w:rPr>
          <w:rFonts w:ascii="Times New Roman" w:eastAsia="Calibri" w:hAnsi="Times New Roman" w:cs="Times New Roman"/>
          <w:b/>
          <w:sz w:val="28"/>
          <w:szCs w:val="28"/>
          <w:highlight w:val="green"/>
          <w:lang w:eastAsia="ar-SA"/>
        </w:rPr>
      </w:pPr>
    </w:p>
    <w:p w:rsidR="00404FFE" w:rsidRDefault="00404FFE" w:rsidP="008A3698">
      <w:pPr>
        <w:pStyle w:val="2"/>
        <w:spacing w:before="0" w:line="240" w:lineRule="auto"/>
        <w:jc w:val="center"/>
        <w:rPr>
          <w:rFonts w:ascii="Times New Roman" w:eastAsia="Calibri" w:hAnsi="Times New Roman" w:cs="Times New Roman"/>
          <w:b w:val="0"/>
          <w:color w:val="000000"/>
          <w:sz w:val="28"/>
          <w:szCs w:val="28"/>
          <w:lang w:eastAsia="ar-SA"/>
        </w:rPr>
      </w:pPr>
      <w:bookmarkStart w:id="72" w:name="_Toc478039279"/>
      <w:r w:rsidRPr="000F5BA1">
        <w:rPr>
          <w:rFonts w:ascii="Times New Roman" w:eastAsia="Calibri" w:hAnsi="Times New Roman" w:cs="Times New Roman"/>
          <w:color w:val="000000"/>
          <w:sz w:val="28"/>
          <w:szCs w:val="28"/>
          <w:lang w:eastAsia="ar-SA"/>
        </w:rPr>
        <w:t>3.</w:t>
      </w:r>
      <w:r w:rsidRPr="009E6A5D">
        <w:rPr>
          <w:rFonts w:ascii="Times New Roman" w:eastAsia="Calibri" w:hAnsi="Times New Roman" w:cs="Times New Roman"/>
          <w:color w:val="000000"/>
          <w:sz w:val="28"/>
          <w:szCs w:val="28"/>
          <w:lang w:eastAsia="ar-SA"/>
        </w:rPr>
        <w:t>3</w:t>
      </w:r>
      <w:r w:rsidRPr="000F5BA1">
        <w:rPr>
          <w:rFonts w:ascii="Times New Roman" w:eastAsia="Calibri" w:hAnsi="Times New Roman" w:cs="Times New Roman"/>
          <w:color w:val="000000"/>
          <w:sz w:val="28"/>
          <w:szCs w:val="28"/>
          <w:lang w:eastAsia="ar-SA"/>
        </w:rPr>
        <w:t>. Предложения и рекомендации федеральным государственным органам по разрешению системных проблем, ограничивающих развитие бизнеса в Санкт-Петербурге</w:t>
      </w:r>
      <w:bookmarkEnd w:id="72"/>
    </w:p>
    <w:p w:rsidR="00973848" w:rsidRDefault="00973848" w:rsidP="0088424F">
      <w:pPr>
        <w:widowControl w:val="0"/>
        <w:spacing w:after="0" w:line="240" w:lineRule="auto"/>
        <w:ind w:firstLine="708"/>
        <w:jc w:val="center"/>
        <w:rPr>
          <w:rFonts w:ascii="Times New Roman" w:eastAsia="Calibri" w:hAnsi="Times New Roman" w:cs="Times New Roman"/>
          <w:b/>
          <w:color w:val="000000"/>
          <w:sz w:val="28"/>
          <w:szCs w:val="28"/>
          <w:lang w:eastAsia="ar-SA"/>
        </w:rPr>
      </w:pPr>
    </w:p>
    <w:p w:rsidR="00404FFE" w:rsidRDefault="00404FFE" w:rsidP="00404FFE">
      <w:pPr>
        <w:spacing w:after="0" w:line="240" w:lineRule="auto"/>
        <w:ind w:firstLine="709"/>
        <w:jc w:val="both"/>
        <w:rPr>
          <w:rFonts w:ascii="Times New Roman" w:eastAsia="Calibri" w:hAnsi="Times New Roman" w:cs="Times New Roman"/>
          <w:color w:val="000000"/>
          <w:sz w:val="28"/>
          <w:szCs w:val="28"/>
          <w:lang w:eastAsia="ar-SA"/>
        </w:rPr>
      </w:pPr>
      <w:r w:rsidRPr="000F5BA1">
        <w:rPr>
          <w:rFonts w:ascii="Times New Roman" w:eastAsia="Calibri" w:hAnsi="Times New Roman" w:cs="Times New Roman"/>
          <w:color w:val="000000"/>
          <w:sz w:val="28"/>
          <w:szCs w:val="28"/>
          <w:lang w:eastAsia="ar-SA"/>
        </w:rPr>
        <w:t xml:space="preserve">Федеративное устройство нашего государства, </w:t>
      </w:r>
      <w:r>
        <w:rPr>
          <w:rFonts w:ascii="Times New Roman" w:eastAsia="Calibri" w:hAnsi="Times New Roman" w:cs="Times New Roman"/>
          <w:color w:val="000000"/>
          <w:sz w:val="28"/>
          <w:szCs w:val="28"/>
          <w:lang w:eastAsia="ar-SA"/>
        </w:rPr>
        <w:t xml:space="preserve">принципы </w:t>
      </w:r>
      <w:r w:rsidRPr="000F5BA1">
        <w:rPr>
          <w:rFonts w:ascii="Times New Roman" w:eastAsia="Calibri" w:hAnsi="Times New Roman" w:cs="Times New Roman"/>
          <w:color w:val="000000"/>
          <w:sz w:val="28"/>
          <w:szCs w:val="28"/>
          <w:lang w:eastAsia="ar-SA"/>
        </w:rPr>
        <w:t>построени</w:t>
      </w:r>
      <w:r>
        <w:rPr>
          <w:rFonts w:ascii="Times New Roman" w:eastAsia="Calibri" w:hAnsi="Times New Roman" w:cs="Times New Roman"/>
          <w:color w:val="000000"/>
          <w:sz w:val="28"/>
          <w:szCs w:val="28"/>
          <w:lang w:eastAsia="ar-SA"/>
        </w:rPr>
        <w:t>я</w:t>
      </w:r>
      <w:r w:rsidRPr="000F5BA1">
        <w:rPr>
          <w:rFonts w:ascii="Times New Roman" w:eastAsia="Calibri" w:hAnsi="Times New Roman" w:cs="Times New Roman"/>
          <w:color w:val="000000"/>
          <w:sz w:val="28"/>
          <w:szCs w:val="28"/>
          <w:lang w:eastAsia="ar-SA"/>
        </w:rPr>
        <w:t xml:space="preserve"> бюджетной системы Российской Федерации</w:t>
      </w:r>
      <w:r>
        <w:rPr>
          <w:rFonts w:ascii="Times New Roman" w:eastAsia="Calibri" w:hAnsi="Times New Roman" w:cs="Times New Roman"/>
          <w:color w:val="000000"/>
          <w:sz w:val="28"/>
          <w:szCs w:val="28"/>
          <w:lang w:eastAsia="ar-SA"/>
        </w:rPr>
        <w:t xml:space="preserve"> и ее органов власти, предопределяют, соответственно, те или иные пути решения возникающих проблем</w:t>
      </w:r>
      <w:r w:rsidRPr="00A9510D">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t>и поставленных задач.</w:t>
      </w:r>
    </w:p>
    <w:p w:rsidR="00404FFE" w:rsidRDefault="00404FFE" w:rsidP="00404FFE">
      <w:pPr>
        <w:spacing w:after="0" w:line="240" w:lineRule="auto"/>
        <w:ind w:firstLine="709"/>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В данном контексте задачи по содействию развитию предпринимательства, обеспечению гарантий соблюдения прав и законных интересов бизнеса, диверсификации экономики, не являются исключением. Разработка и реализация тех или иных мер на уровне субъекта Российской Федерации не могут рассматриваться в отрыве от общегосударственных механизмов, поскольку в противном случае их осуществление не принесет ожидаемых результатов.</w:t>
      </w:r>
    </w:p>
    <w:p w:rsidR="00404FFE" w:rsidRDefault="00404FFE" w:rsidP="00404FFE">
      <w:pPr>
        <w:spacing w:line="240" w:lineRule="auto"/>
        <w:ind w:firstLine="708"/>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В этой связи Уполномоченный в своей деятельности руководствуется принципом системности. Наряду с решением городских задач, им ведется работа по формированию </w:t>
      </w:r>
      <w:r w:rsidRPr="005A779A">
        <w:rPr>
          <w:rFonts w:ascii="Times New Roman" w:eastAsia="Calibri" w:hAnsi="Times New Roman" w:cs="Times New Roman"/>
          <w:color w:val="000000"/>
          <w:sz w:val="28"/>
          <w:szCs w:val="28"/>
          <w:lang w:eastAsia="ar-SA"/>
        </w:rPr>
        <w:t>предложени</w:t>
      </w:r>
      <w:r>
        <w:rPr>
          <w:rFonts w:ascii="Times New Roman" w:eastAsia="Calibri" w:hAnsi="Times New Roman" w:cs="Times New Roman"/>
          <w:color w:val="000000"/>
          <w:sz w:val="28"/>
          <w:szCs w:val="28"/>
          <w:lang w:eastAsia="ar-SA"/>
        </w:rPr>
        <w:t>й с целью</w:t>
      </w:r>
      <w:r w:rsidRPr="005A779A">
        <w:rPr>
          <w:rFonts w:ascii="Times New Roman" w:eastAsia="Calibri" w:hAnsi="Times New Roman" w:cs="Times New Roman"/>
          <w:color w:val="000000"/>
          <w:sz w:val="28"/>
          <w:szCs w:val="28"/>
          <w:lang w:eastAsia="ar-SA"/>
        </w:rPr>
        <w:t xml:space="preserve"> совершенствовани</w:t>
      </w:r>
      <w:r>
        <w:rPr>
          <w:rFonts w:ascii="Times New Roman" w:eastAsia="Calibri" w:hAnsi="Times New Roman" w:cs="Times New Roman"/>
          <w:color w:val="000000"/>
          <w:sz w:val="28"/>
          <w:szCs w:val="28"/>
          <w:lang w:eastAsia="ar-SA"/>
        </w:rPr>
        <w:t>я</w:t>
      </w:r>
      <w:r w:rsidRPr="005A779A">
        <w:rPr>
          <w:rFonts w:ascii="Times New Roman" w:eastAsia="Calibri" w:hAnsi="Times New Roman" w:cs="Times New Roman"/>
          <w:color w:val="000000"/>
          <w:sz w:val="28"/>
          <w:szCs w:val="28"/>
          <w:lang w:eastAsia="ar-SA"/>
        </w:rPr>
        <w:t xml:space="preserve"> федерального законодательства и правоприменительной практики</w:t>
      </w:r>
      <w:r>
        <w:rPr>
          <w:rFonts w:ascii="Times New Roman" w:eastAsia="Calibri" w:hAnsi="Times New Roman" w:cs="Times New Roman"/>
          <w:color w:val="000000"/>
          <w:sz w:val="28"/>
          <w:szCs w:val="28"/>
          <w:lang w:eastAsia="ar-SA"/>
        </w:rPr>
        <w:t>. Традиционно, как и ранее, по итогам истекшего 2016 года также разработан</w:t>
      </w:r>
      <w:r w:rsidRPr="005A779A">
        <w:rPr>
          <w:rFonts w:ascii="Times New Roman" w:eastAsia="Calibri" w:hAnsi="Times New Roman" w:cs="Times New Roman"/>
          <w:color w:val="000000"/>
          <w:sz w:val="28"/>
          <w:szCs w:val="28"/>
          <w:lang w:eastAsia="ar-SA"/>
        </w:rPr>
        <w:t xml:space="preserve"> </w:t>
      </w:r>
      <w:r>
        <w:rPr>
          <w:rFonts w:ascii="Times New Roman" w:eastAsia="Calibri" w:hAnsi="Times New Roman" w:cs="Times New Roman"/>
          <w:color w:val="000000"/>
          <w:sz w:val="28"/>
          <w:szCs w:val="28"/>
          <w:lang w:eastAsia="ar-SA"/>
        </w:rPr>
        <w:t>ряд предложений, которые</w:t>
      </w:r>
      <w:r w:rsidRPr="005A779A">
        <w:rPr>
          <w:rFonts w:ascii="Times New Roman" w:eastAsia="Calibri" w:hAnsi="Times New Roman" w:cs="Times New Roman"/>
          <w:color w:val="000000"/>
          <w:sz w:val="28"/>
          <w:szCs w:val="28"/>
          <w:lang w:eastAsia="ar-SA"/>
        </w:rPr>
        <w:t xml:space="preserve"> направлен</w:t>
      </w:r>
      <w:r>
        <w:rPr>
          <w:rFonts w:ascii="Times New Roman" w:eastAsia="Calibri" w:hAnsi="Times New Roman" w:cs="Times New Roman"/>
          <w:color w:val="000000"/>
          <w:sz w:val="28"/>
          <w:szCs w:val="28"/>
          <w:lang w:eastAsia="ar-SA"/>
        </w:rPr>
        <w:t>ы</w:t>
      </w:r>
      <w:r w:rsidRPr="005A779A">
        <w:rPr>
          <w:rFonts w:ascii="Times New Roman" w:eastAsia="Calibri" w:hAnsi="Times New Roman" w:cs="Times New Roman"/>
          <w:color w:val="000000"/>
          <w:sz w:val="28"/>
          <w:szCs w:val="28"/>
          <w:lang w:eastAsia="ar-SA"/>
        </w:rPr>
        <w:t xml:space="preserve"> Уполномоченному при Президенте Российской Федерации по защите прав предпринимателей для рассмотрения </w:t>
      </w:r>
      <w:r w:rsidR="00D446C1">
        <w:rPr>
          <w:rFonts w:ascii="Times New Roman" w:eastAsia="Calibri" w:hAnsi="Times New Roman" w:cs="Times New Roman"/>
          <w:color w:val="000000"/>
          <w:sz w:val="28"/>
          <w:szCs w:val="28"/>
          <w:lang w:eastAsia="ar-SA"/>
        </w:rPr>
        <w:br/>
      </w:r>
      <w:r w:rsidRPr="005A779A">
        <w:rPr>
          <w:rFonts w:ascii="Times New Roman" w:eastAsia="Calibri" w:hAnsi="Times New Roman" w:cs="Times New Roman"/>
          <w:color w:val="000000"/>
          <w:sz w:val="28"/>
          <w:szCs w:val="28"/>
          <w:lang w:eastAsia="ar-SA"/>
        </w:rPr>
        <w:t>и реализации, а также для включения их в ежегодный доклад Президенту Российской Федерации.</w:t>
      </w:r>
    </w:p>
    <w:p w:rsidR="00404FFE" w:rsidRPr="00C348F7" w:rsidRDefault="00404FFE" w:rsidP="00404FFE">
      <w:pPr>
        <w:spacing w:after="0" w:line="240" w:lineRule="auto"/>
        <w:ind w:firstLine="720"/>
        <w:jc w:val="both"/>
        <w:rPr>
          <w:rFonts w:ascii="Times New Roman" w:eastAsia="Times New Roman" w:hAnsi="Times New Roman" w:cs="Times New Roman"/>
          <w:b/>
          <w:color w:val="000000"/>
          <w:sz w:val="28"/>
          <w:szCs w:val="28"/>
          <w:u w:val="single"/>
          <w:lang w:eastAsia="x-none"/>
        </w:rPr>
      </w:pPr>
      <w:r w:rsidRPr="00C348F7">
        <w:rPr>
          <w:rFonts w:ascii="Times New Roman" w:eastAsia="Times New Roman" w:hAnsi="Times New Roman" w:cs="Times New Roman"/>
          <w:b/>
          <w:color w:val="000000"/>
          <w:sz w:val="28"/>
          <w:szCs w:val="28"/>
          <w:u w:val="single"/>
          <w:lang w:eastAsia="x-none"/>
        </w:rPr>
        <w:t xml:space="preserve">Предложения, направленные на защиту прав предпринимателей </w:t>
      </w:r>
      <w:r>
        <w:rPr>
          <w:rFonts w:ascii="Times New Roman" w:eastAsia="Times New Roman" w:hAnsi="Times New Roman" w:cs="Times New Roman"/>
          <w:b/>
          <w:color w:val="000000"/>
          <w:sz w:val="28"/>
          <w:szCs w:val="28"/>
          <w:u w:val="single"/>
          <w:lang w:eastAsia="x-none"/>
        </w:rPr>
        <w:br/>
      </w:r>
      <w:r w:rsidRPr="00C348F7">
        <w:rPr>
          <w:rFonts w:ascii="Times New Roman" w:eastAsia="Times New Roman" w:hAnsi="Times New Roman" w:cs="Times New Roman"/>
          <w:b/>
          <w:color w:val="000000"/>
          <w:sz w:val="28"/>
          <w:szCs w:val="28"/>
          <w:u w:val="single"/>
          <w:lang w:eastAsia="x-none"/>
        </w:rPr>
        <w:t>в уголовно-правовой сфере</w:t>
      </w:r>
    </w:p>
    <w:p w:rsidR="00404FFE" w:rsidRDefault="00404FFE" w:rsidP="00404FFE">
      <w:pPr>
        <w:spacing w:after="0" w:line="240" w:lineRule="auto"/>
        <w:ind w:firstLine="709"/>
        <w:jc w:val="both"/>
        <w:rPr>
          <w:rFonts w:ascii="Times New Roman" w:eastAsia="Calibri" w:hAnsi="Times New Roman" w:cs="Times New Roman"/>
          <w:color w:val="000000"/>
          <w:sz w:val="28"/>
          <w:szCs w:val="28"/>
          <w:lang w:eastAsia="ar-SA"/>
        </w:rPr>
      </w:pPr>
    </w:p>
    <w:p w:rsidR="00404FFE" w:rsidRPr="007456D2" w:rsidRDefault="00404FFE" w:rsidP="00404FFE">
      <w:pPr>
        <w:spacing w:after="0" w:line="240" w:lineRule="auto"/>
        <w:ind w:firstLine="709"/>
        <w:jc w:val="both"/>
        <w:rPr>
          <w:rFonts w:ascii="Times New Roman" w:eastAsia="Calibri" w:hAnsi="Times New Roman" w:cs="Times New Roman"/>
          <w:color w:val="000000"/>
          <w:sz w:val="28"/>
          <w:szCs w:val="28"/>
          <w:lang w:eastAsia="ar-SA"/>
        </w:rPr>
      </w:pPr>
      <w:r w:rsidRPr="007456D2">
        <w:rPr>
          <w:rFonts w:ascii="Times New Roman" w:eastAsia="Calibri" w:hAnsi="Times New Roman" w:cs="Times New Roman"/>
          <w:color w:val="000000"/>
          <w:sz w:val="28"/>
          <w:szCs w:val="28"/>
          <w:lang w:eastAsia="ar-SA"/>
        </w:rPr>
        <w:t xml:space="preserve">Не смотря на наметившиеся позитивные тенденции в реформировании действующего уголовного и уголовно-процессуального законодательства, данная проблематика в высокой степени продолжает беспокоить предпринимательское сообщество, что подтверждает, в том числе и анализ обращений. </w:t>
      </w:r>
    </w:p>
    <w:p w:rsidR="00404FFE" w:rsidRPr="007456D2" w:rsidRDefault="00404FFE" w:rsidP="00404FFE">
      <w:pPr>
        <w:spacing w:after="0" w:line="240" w:lineRule="auto"/>
        <w:ind w:firstLine="709"/>
        <w:jc w:val="both"/>
        <w:rPr>
          <w:rFonts w:ascii="Times New Roman" w:hAnsi="Times New Roman"/>
          <w:b/>
          <w:sz w:val="28"/>
          <w:szCs w:val="28"/>
          <w:u w:val="single"/>
        </w:rPr>
      </w:pPr>
      <w:r w:rsidRPr="007456D2">
        <w:rPr>
          <w:rFonts w:ascii="Times New Roman" w:hAnsi="Times New Roman"/>
          <w:sz w:val="28"/>
          <w:szCs w:val="28"/>
        </w:rPr>
        <w:t xml:space="preserve">Не до конца взвешенные, а зачастую и вовсе необдуманные решения правоохранительных органов по применению мер пресечения и иных мер уголовно-процессуального принуждения приводят в конечном итоге </w:t>
      </w:r>
      <w:r>
        <w:rPr>
          <w:rFonts w:ascii="Times New Roman" w:hAnsi="Times New Roman"/>
          <w:sz w:val="28"/>
          <w:szCs w:val="28"/>
        </w:rPr>
        <w:br/>
      </w:r>
      <w:r w:rsidRPr="007456D2">
        <w:rPr>
          <w:rFonts w:ascii="Times New Roman" w:hAnsi="Times New Roman"/>
          <w:sz w:val="28"/>
          <w:szCs w:val="28"/>
        </w:rPr>
        <w:t>к банкротству предприятий и полной ликвидации бизнеса.</w:t>
      </w:r>
    </w:p>
    <w:p w:rsidR="00404FFE" w:rsidRDefault="00404FFE" w:rsidP="00404FFE">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ar-SA"/>
        </w:rPr>
      </w:pPr>
      <w:r w:rsidRPr="007456D2">
        <w:rPr>
          <w:rFonts w:ascii="Times New Roman" w:eastAsia="Calibri" w:hAnsi="Times New Roman" w:cs="Times New Roman"/>
          <w:color w:val="000000"/>
          <w:sz w:val="28"/>
          <w:szCs w:val="28"/>
          <w:lang w:eastAsia="ar-SA"/>
        </w:rPr>
        <w:t xml:space="preserve">Проблемы, существующие в этой сфере права, неоднократно поднимались Уполномоченным на различных площадках с участием представителей общественности и предпринимателей города, в том числе </w:t>
      </w:r>
      <w:r w:rsidR="00DD253A">
        <w:rPr>
          <w:rFonts w:ascii="Times New Roman" w:eastAsia="Calibri" w:hAnsi="Times New Roman" w:cs="Times New Roman"/>
          <w:color w:val="000000"/>
          <w:sz w:val="28"/>
          <w:szCs w:val="28"/>
          <w:lang w:eastAsia="ar-SA"/>
        </w:rPr>
        <w:br/>
        <w:t xml:space="preserve">на состоявшихся 24 июня </w:t>
      </w:r>
      <w:r w:rsidRPr="007456D2">
        <w:rPr>
          <w:rFonts w:ascii="Times New Roman" w:eastAsia="Calibri" w:hAnsi="Times New Roman" w:cs="Times New Roman"/>
          <w:color w:val="000000"/>
          <w:sz w:val="28"/>
          <w:szCs w:val="28"/>
          <w:lang w:eastAsia="ar-SA"/>
        </w:rPr>
        <w:t>2016 и 25</w:t>
      </w:r>
      <w:r w:rsidR="00DD253A">
        <w:rPr>
          <w:rFonts w:ascii="Times New Roman" w:eastAsia="Calibri" w:hAnsi="Times New Roman" w:cs="Times New Roman"/>
          <w:color w:val="000000"/>
          <w:sz w:val="28"/>
          <w:szCs w:val="28"/>
          <w:lang w:eastAsia="ar-SA"/>
        </w:rPr>
        <w:t xml:space="preserve"> декабря </w:t>
      </w:r>
      <w:r w:rsidRPr="007456D2">
        <w:rPr>
          <w:rFonts w:ascii="Times New Roman" w:eastAsia="Calibri" w:hAnsi="Times New Roman" w:cs="Times New Roman"/>
          <w:color w:val="000000"/>
          <w:sz w:val="28"/>
          <w:szCs w:val="28"/>
          <w:lang w:eastAsia="ar-SA"/>
        </w:rPr>
        <w:t>2016</w:t>
      </w:r>
      <w:r w:rsidR="00DD253A">
        <w:rPr>
          <w:rFonts w:ascii="Times New Roman" w:eastAsia="Calibri" w:hAnsi="Times New Roman" w:cs="Times New Roman"/>
          <w:color w:val="000000"/>
          <w:sz w:val="28"/>
          <w:szCs w:val="28"/>
          <w:lang w:eastAsia="ar-SA"/>
        </w:rPr>
        <w:t xml:space="preserve"> года</w:t>
      </w:r>
      <w:r w:rsidRPr="007456D2">
        <w:rPr>
          <w:rFonts w:ascii="Times New Roman" w:eastAsia="Calibri" w:hAnsi="Times New Roman" w:cs="Times New Roman"/>
          <w:color w:val="000000"/>
          <w:sz w:val="28"/>
          <w:szCs w:val="28"/>
          <w:lang w:eastAsia="ar-SA"/>
        </w:rPr>
        <w:t xml:space="preserve"> расширенных заседаниях </w:t>
      </w:r>
      <w:r w:rsidR="00DD253A">
        <w:rPr>
          <w:rFonts w:ascii="Times New Roman" w:eastAsia="Calibri" w:hAnsi="Times New Roman" w:cs="Times New Roman"/>
          <w:color w:val="000000"/>
          <w:sz w:val="28"/>
          <w:szCs w:val="28"/>
          <w:lang w:eastAsia="ar-SA"/>
        </w:rPr>
        <w:t>Р</w:t>
      </w:r>
      <w:r w:rsidRPr="007456D2">
        <w:rPr>
          <w:rFonts w:ascii="Times New Roman" w:eastAsia="Calibri" w:hAnsi="Times New Roman" w:cs="Times New Roman"/>
          <w:color w:val="000000"/>
          <w:sz w:val="28"/>
          <w:szCs w:val="28"/>
          <w:lang w:eastAsia="ar-SA"/>
        </w:rPr>
        <w:t xml:space="preserve">абочей группы по вопросам совместного участия </w:t>
      </w:r>
      <w:r w:rsidR="00DD253A">
        <w:rPr>
          <w:rFonts w:ascii="Times New Roman" w:eastAsia="Calibri" w:hAnsi="Times New Roman" w:cs="Times New Roman"/>
          <w:color w:val="000000"/>
          <w:sz w:val="28"/>
          <w:szCs w:val="28"/>
          <w:lang w:eastAsia="ar-SA"/>
        </w:rPr>
        <w:br/>
      </w:r>
      <w:r w:rsidRPr="007456D2">
        <w:rPr>
          <w:rFonts w:ascii="Times New Roman" w:eastAsia="Calibri" w:hAnsi="Times New Roman" w:cs="Times New Roman"/>
          <w:color w:val="000000"/>
          <w:sz w:val="28"/>
          <w:szCs w:val="28"/>
          <w:lang w:eastAsia="ar-SA"/>
        </w:rPr>
        <w:t xml:space="preserve">в противодействии коррупции представителей бизнес-сообщества и органов </w:t>
      </w:r>
      <w:r w:rsidRPr="007456D2">
        <w:rPr>
          <w:rFonts w:ascii="Times New Roman" w:eastAsia="Calibri" w:hAnsi="Times New Roman" w:cs="Times New Roman"/>
          <w:color w:val="000000"/>
          <w:sz w:val="28"/>
          <w:szCs w:val="28"/>
          <w:lang w:eastAsia="ar-SA"/>
        </w:rPr>
        <w:lastRenderedPageBreak/>
        <w:t>государственной власти Санкт-Петербурга. По их итогам предпринимателями было констатировано, что значительная часть этих проблем вызвана несовершенством законодательной базы вследствие юридико-технических недостатков внутри системы права и правоприменительными изъянами.</w:t>
      </w:r>
      <w:r w:rsidRPr="002C559A">
        <w:rPr>
          <w:rFonts w:ascii="Times New Roman" w:eastAsia="Calibri" w:hAnsi="Times New Roman" w:cs="Times New Roman"/>
          <w:color w:val="000000"/>
          <w:sz w:val="28"/>
          <w:szCs w:val="28"/>
          <w:lang w:eastAsia="ar-SA"/>
        </w:rPr>
        <w:t xml:space="preserve"> </w:t>
      </w:r>
      <w:r w:rsidRPr="002C559A">
        <w:rPr>
          <w:rFonts w:ascii="Times New Roman" w:eastAsia="Calibri" w:hAnsi="Times New Roman" w:cs="Times New Roman"/>
          <w:color w:val="000000"/>
          <w:sz w:val="28"/>
          <w:szCs w:val="28"/>
          <w:lang w:eastAsia="ar-SA"/>
        </w:rPr>
        <w:tab/>
      </w:r>
    </w:p>
    <w:p w:rsidR="00404FFE" w:rsidRDefault="00404FFE" w:rsidP="00404FFE">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ar-SA"/>
        </w:rPr>
      </w:pPr>
      <w:r w:rsidRPr="00B7172E">
        <w:rPr>
          <w:rFonts w:ascii="Times New Roman" w:eastAsia="Calibri" w:hAnsi="Times New Roman" w:cs="Times New Roman"/>
          <w:color w:val="000000"/>
          <w:sz w:val="28"/>
          <w:szCs w:val="28"/>
          <w:lang w:eastAsia="ar-SA"/>
        </w:rPr>
        <w:t>В связи с вышеизложенным предлагается:</w:t>
      </w:r>
    </w:p>
    <w:p w:rsidR="00404FFE" w:rsidRDefault="00404FFE" w:rsidP="00404FFE">
      <w:pPr>
        <w:autoSpaceDE w:val="0"/>
        <w:autoSpaceDN w:val="0"/>
        <w:adjustRightInd w:val="0"/>
        <w:spacing w:after="0" w:line="240" w:lineRule="auto"/>
        <w:ind w:firstLine="709"/>
        <w:jc w:val="both"/>
        <w:rPr>
          <w:rFonts w:ascii="Times New Roman" w:hAnsi="Times New Roman" w:cs="Times New Roman"/>
          <w:sz w:val="28"/>
          <w:szCs w:val="28"/>
        </w:rPr>
      </w:pPr>
      <w:r w:rsidRPr="00C348F7">
        <w:rPr>
          <w:rFonts w:ascii="Times New Roman" w:eastAsia="Calibri" w:hAnsi="Times New Roman" w:cs="Times New Roman"/>
          <w:sz w:val="28"/>
          <w:szCs w:val="28"/>
        </w:rPr>
        <w:t xml:space="preserve">Уполномоченному при Президенте Российской Федерации по защите прав предпринимателей направить обращение в Правительство Российской Федерации о внесении </w:t>
      </w:r>
      <w:r>
        <w:rPr>
          <w:rFonts w:ascii="Times New Roman" w:eastAsia="Calibri" w:hAnsi="Times New Roman" w:cs="Times New Roman"/>
          <w:sz w:val="28"/>
          <w:szCs w:val="28"/>
        </w:rPr>
        <w:t xml:space="preserve">изменений </w:t>
      </w:r>
      <w:r w:rsidRPr="00C348F7">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Уголовный кодекс Российской Федерации, </w:t>
      </w:r>
      <w:r w:rsidRPr="00C348F7">
        <w:rPr>
          <w:rFonts w:ascii="Times New Roman" w:eastAsia="Calibri" w:hAnsi="Times New Roman" w:cs="Times New Roman"/>
          <w:sz w:val="28"/>
          <w:szCs w:val="28"/>
        </w:rPr>
        <w:t xml:space="preserve">Уголовно-процессуальный кодекс Российской </w:t>
      </w:r>
      <w:r w:rsidRPr="00B7172E">
        <w:rPr>
          <w:rFonts w:ascii="Times New Roman" w:eastAsia="Calibri" w:hAnsi="Times New Roman" w:cs="Times New Roman"/>
          <w:sz w:val="28"/>
          <w:szCs w:val="28"/>
        </w:rPr>
        <w:t xml:space="preserve">Федерации и </w:t>
      </w:r>
      <w:r w:rsidRPr="00B7172E">
        <w:rPr>
          <w:rFonts w:ascii="Times New Roman" w:hAnsi="Times New Roman" w:cs="Times New Roman"/>
          <w:sz w:val="28"/>
          <w:szCs w:val="28"/>
        </w:rPr>
        <w:t>Федеральн</w:t>
      </w:r>
      <w:r w:rsidR="00DD253A">
        <w:rPr>
          <w:rFonts w:ascii="Times New Roman" w:hAnsi="Times New Roman" w:cs="Times New Roman"/>
          <w:sz w:val="28"/>
          <w:szCs w:val="28"/>
        </w:rPr>
        <w:t>ый закон от 12 августа</w:t>
      </w:r>
      <w:r w:rsidR="00DD253A" w:rsidRPr="00B7172E">
        <w:rPr>
          <w:rFonts w:ascii="Times New Roman" w:hAnsi="Times New Roman" w:cs="Times New Roman"/>
          <w:sz w:val="28"/>
          <w:szCs w:val="28"/>
        </w:rPr>
        <w:t xml:space="preserve"> </w:t>
      </w:r>
      <w:r w:rsidRPr="00B7172E">
        <w:rPr>
          <w:rFonts w:ascii="Times New Roman" w:hAnsi="Times New Roman" w:cs="Times New Roman"/>
          <w:sz w:val="28"/>
          <w:szCs w:val="28"/>
        </w:rPr>
        <w:t xml:space="preserve">1995 </w:t>
      </w:r>
      <w:r w:rsidR="00DD253A">
        <w:rPr>
          <w:rFonts w:ascii="Times New Roman" w:hAnsi="Times New Roman" w:cs="Times New Roman"/>
          <w:sz w:val="28"/>
          <w:szCs w:val="28"/>
        </w:rPr>
        <w:t xml:space="preserve">года </w:t>
      </w:r>
      <w:r w:rsidRPr="00B7172E">
        <w:rPr>
          <w:rFonts w:ascii="Times New Roman" w:hAnsi="Times New Roman" w:cs="Times New Roman"/>
          <w:sz w:val="28"/>
          <w:szCs w:val="28"/>
        </w:rPr>
        <w:t>№ 144-ФЗ «Об оперативно-розыскной деятельности»</w:t>
      </w:r>
      <w:r>
        <w:rPr>
          <w:rFonts w:ascii="Times New Roman" w:hAnsi="Times New Roman" w:cs="Times New Roman"/>
          <w:sz w:val="28"/>
          <w:szCs w:val="28"/>
        </w:rPr>
        <w:t>, в частности:</w:t>
      </w:r>
    </w:p>
    <w:p w:rsidR="00404FFE" w:rsidRDefault="00404FFE" w:rsidP="00404FFE">
      <w:pPr>
        <w:pStyle w:val="ConsPlusNormal"/>
        <w:ind w:firstLine="709"/>
        <w:jc w:val="both"/>
      </w:pPr>
      <w:r>
        <w:t xml:space="preserve">внести в статью 159 </w:t>
      </w:r>
      <w:r w:rsidRPr="007456D2">
        <w:rPr>
          <w:color w:val="000000" w:themeColor="text1"/>
        </w:rPr>
        <w:t xml:space="preserve">Уголовного кодекса Российской Федерации (далее – УК РФ) изменения, изложив Примечание 1 в следующей редакции: «Значительным ущербом в части </w:t>
      </w:r>
      <w:r>
        <w:t xml:space="preserve">пятой настоящей статьи признается ущерб гражданину в сумме составляющей не менее десяти тысяч рублей, </w:t>
      </w:r>
      <w:r>
        <w:br/>
        <w:t>а организации в сумме, составляющей не менее ста тысяч рублей»;</w:t>
      </w:r>
    </w:p>
    <w:p w:rsidR="00404FFE" w:rsidRPr="007456D2" w:rsidRDefault="00404FFE" w:rsidP="00404FFE">
      <w:pPr>
        <w:pStyle w:val="ConsPlusNormal"/>
        <w:ind w:firstLine="709"/>
        <w:jc w:val="both"/>
      </w:pPr>
      <w:r>
        <w:t xml:space="preserve">внести в статью 159 </w:t>
      </w:r>
      <w:r w:rsidRPr="007456D2">
        <w:t xml:space="preserve">УК РФ изменения, изложив Примечание 4 </w:t>
      </w:r>
      <w:r>
        <w:br/>
      </w:r>
      <w:r w:rsidRPr="007456D2">
        <w:t>в следующей редакции: «Действие частей пятой - седьмой настоящей статьи распространяется на случаи преднамеренного неисполнения договорных обязательств в сфере предпринимательской деятельности, когда хотя бы одной стороной договора является индивидуальный предприниматель и (или) коммерческая организация»;</w:t>
      </w:r>
    </w:p>
    <w:p w:rsidR="00404FFE" w:rsidRDefault="00404FFE" w:rsidP="00404FFE">
      <w:pPr>
        <w:pStyle w:val="ConsPlusNormal"/>
        <w:ind w:firstLine="709"/>
        <w:jc w:val="both"/>
      </w:pPr>
      <w:r w:rsidRPr="007456D2">
        <w:t>часть 1 статьи 238 УК РФ изложить в следующей редакции: «Производство, хранение или перевозка</w:t>
      </w:r>
      <w:r>
        <w:t xml:space="preserve"> в целях сбыта либо сбыт товаров </w:t>
      </w:r>
      <w:r>
        <w:br/>
        <w:t xml:space="preserve">и продукции, выполнение работ или оказание услуг, не отвечающих требованиям безопасности жизни или здоровья потребителей, лицом, ранее привлеченным за данные деяния к административной ответственности </w:t>
      </w:r>
      <w:r>
        <w:br/>
        <w:t>и не исполнившим предписание органа контроля (надзора), либо если эти деяния повлекли по неосторожности причинение легкого или средней тяжести вреда здоровью,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w:t>
      </w:r>
    </w:p>
    <w:p w:rsidR="00404FFE" w:rsidRDefault="00404FFE" w:rsidP="00404FFE">
      <w:pPr>
        <w:pStyle w:val="ConsPlusNormal"/>
        <w:ind w:firstLine="709"/>
        <w:jc w:val="both"/>
      </w:pPr>
      <w:r>
        <w:t>внести в статью 81.</w:t>
      </w:r>
      <w:r w:rsidRPr="007456D2">
        <w:t>1 Уголовно-процессуального кодекса Российской Федерации изменения, дополнив</w:t>
      </w:r>
      <w:r>
        <w:t xml:space="preserve"> перечень уголовных дел, на которые она распространяется, статьей 238 </w:t>
      </w:r>
      <w:r w:rsidRPr="007456D2">
        <w:t>УК РФ, если</w:t>
      </w:r>
      <w:r>
        <w:t xml:space="preserve"> это преступление совершено </w:t>
      </w:r>
      <w:r>
        <w:br/>
        <w:t xml:space="preserve">в сфере предпринимательской деятельности, а также положением обязывающем лицо, производящее обыск или выемку, предоставлять возможность копирования не только электронных, но и бумажных документов, которые должны быть описаны с указанием их реквизитов; </w:t>
      </w:r>
      <w:r w:rsidR="00DD253A">
        <w:br/>
      </w:r>
      <w:r>
        <w:t>по ходатайству законного владельца изъятых документов, их копии заверяются лицом, производящим предварительное следствие, либо нотариусом;</w:t>
      </w:r>
    </w:p>
    <w:p w:rsidR="00404FFE" w:rsidRDefault="00404FFE" w:rsidP="00404FFE">
      <w:pPr>
        <w:spacing w:after="0" w:line="240" w:lineRule="auto"/>
        <w:ind w:firstLine="709"/>
        <w:jc w:val="both"/>
      </w:pPr>
      <w:r>
        <w:rPr>
          <w:rFonts w:ascii="Times New Roman" w:hAnsi="Times New Roman" w:cs="Times New Roman"/>
          <w:sz w:val="28"/>
          <w:szCs w:val="28"/>
        </w:rPr>
        <w:lastRenderedPageBreak/>
        <w:t xml:space="preserve">внести изменения </w:t>
      </w:r>
      <w:r w:rsidRPr="007456D2">
        <w:rPr>
          <w:rFonts w:ascii="Times New Roman" w:hAnsi="Times New Roman" w:cs="Times New Roman"/>
          <w:sz w:val="28"/>
          <w:szCs w:val="28"/>
        </w:rPr>
        <w:t>в часть 1 ст</w:t>
      </w:r>
      <w:r>
        <w:rPr>
          <w:rFonts w:ascii="Times New Roman" w:hAnsi="Times New Roman" w:cs="Times New Roman"/>
          <w:sz w:val="28"/>
          <w:szCs w:val="28"/>
        </w:rPr>
        <w:t>атьи</w:t>
      </w:r>
      <w:r w:rsidRPr="007456D2">
        <w:rPr>
          <w:rFonts w:ascii="Times New Roman" w:hAnsi="Times New Roman" w:cs="Times New Roman"/>
          <w:sz w:val="28"/>
          <w:szCs w:val="28"/>
        </w:rPr>
        <w:t xml:space="preserve"> 81.1 УПК РФ</w:t>
      </w:r>
      <w:r>
        <w:rPr>
          <w:rFonts w:ascii="Times New Roman" w:hAnsi="Times New Roman" w:cs="Times New Roman"/>
          <w:sz w:val="28"/>
          <w:szCs w:val="28"/>
        </w:rPr>
        <w:t>, распространив ее действие</w:t>
      </w:r>
      <w:r w:rsidRPr="007456D2">
        <w:rPr>
          <w:rFonts w:ascii="Times New Roman" w:hAnsi="Times New Roman" w:cs="Times New Roman"/>
          <w:sz w:val="28"/>
          <w:szCs w:val="28"/>
        </w:rPr>
        <w:t xml:space="preserve"> на все составы преступлений, предусмотренных статьей 159 УК РФ, а не только частей 5-7 статьи 159 УК РФ;</w:t>
      </w:r>
    </w:p>
    <w:p w:rsidR="00404FFE" w:rsidRPr="00A90AE3" w:rsidRDefault="00404FFE" w:rsidP="00404FFE">
      <w:pPr>
        <w:pStyle w:val="ConsPlusNormal"/>
        <w:ind w:firstLine="709"/>
        <w:jc w:val="both"/>
      </w:pPr>
      <w:r>
        <w:t xml:space="preserve">внести в часть 1.1 статьи </w:t>
      </w:r>
      <w:r w:rsidRPr="00A90AE3">
        <w:t>108 УПК РФ изменения, дополнив перечень уголовных дел, на которые она распространяется, частями 2, 3 статьи 238 УК РФ, если эти преступления совершены в сфере предпринимательской деятельности;</w:t>
      </w:r>
    </w:p>
    <w:p w:rsidR="00404FFE" w:rsidRPr="00A90AE3" w:rsidRDefault="00404FFE" w:rsidP="00404FFE">
      <w:pPr>
        <w:pStyle w:val="ConsPlusNormal"/>
        <w:ind w:firstLine="709"/>
        <w:jc w:val="both"/>
        <w:rPr>
          <w:lang w:eastAsia="en-US"/>
        </w:rPr>
      </w:pPr>
      <w:r w:rsidRPr="00A90AE3">
        <w:rPr>
          <w:lang w:eastAsia="en-US"/>
        </w:rPr>
        <w:t xml:space="preserve">дополнить статью 108 УПК РФ нормой следующего содержания: «При принятии решения об избрании меры пресечения в виде заключения </w:t>
      </w:r>
      <w:r w:rsidR="0088424F">
        <w:rPr>
          <w:lang w:eastAsia="en-US"/>
        </w:rPr>
        <w:br/>
      </w:r>
      <w:r w:rsidRPr="00A90AE3">
        <w:rPr>
          <w:lang w:eastAsia="en-US"/>
        </w:rPr>
        <w:t>под стражу в отношении лица подозреваемого, обвиняемого в совершении преступлений, предусмотренных статьями 159 - 159.6, 160, 165 УК РФ, зарегистрированного в качестве индивидуального предпринимателя, либо являющегося членом</w:t>
      </w:r>
      <w:r w:rsidRPr="00A90AE3">
        <w:rPr>
          <w:sz w:val="22"/>
          <w:szCs w:val="22"/>
          <w:lang w:eastAsia="en-US"/>
        </w:rPr>
        <w:t xml:space="preserve"> </w:t>
      </w:r>
      <w:r w:rsidRPr="00A90AE3">
        <w:rPr>
          <w:lang w:eastAsia="en-US"/>
        </w:rPr>
        <w:t>органов управления коммерческой организации, суд (судья) обязан указать в своем решении на отсутствие признаков преступления, совершенного в сфере предпринимательской деятельности»;</w:t>
      </w:r>
    </w:p>
    <w:p w:rsidR="00404FFE" w:rsidRPr="00A90AE3" w:rsidRDefault="00404FFE" w:rsidP="00404FFE">
      <w:pPr>
        <w:pStyle w:val="ConsPlusNormal"/>
        <w:ind w:firstLine="709"/>
        <w:jc w:val="both"/>
      </w:pPr>
      <w:r w:rsidRPr="00A90AE3">
        <w:t xml:space="preserve">дополнить статью 108 УПК РФ Примечанием следующего содержания: «Под </w:t>
      </w:r>
      <w:r w:rsidRPr="00A90AE3">
        <w:rPr>
          <w:szCs w:val="20"/>
        </w:rPr>
        <w:t xml:space="preserve">преступлениями, предусмотренными </w:t>
      </w:r>
      <w:hyperlink r:id="rId114" w:history="1">
        <w:r w:rsidRPr="00A90AE3">
          <w:rPr>
            <w:szCs w:val="20"/>
          </w:rPr>
          <w:t>статьями 159</w:t>
        </w:r>
      </w:hyperlink>
      <w:r w:rsidRPr="00A90AE3">
        <w:rPr>
          <w:szCs w:val="20"/>
        </w:rPr>
        <w:t xml:space="preserve"> - </w:t>
      </w:r>
      <w:hyperlink r:id="rId115" w:history="1">
        <w:r w:rsidRPr="00A90AE3">
          <w:rPr>
            <w:szCs w:val="20"/>
          </w:rPr>
          <w:t>159.6</w:t>
        </w:r>
      </w:hyperlink>
      <w:r w:rsidRPr="00A90AE3">
        <w:rPr>
          <w:szCs w:val="20"/>
        </w:rPr>
        <w:t xml:space="preserve">, </w:t>
      </w:r>
      <w:hyperlink r:id="rId116" w:history="1">
        <w:r w:rsidRPr="00A90AE3">
          <w:rPr>
            <w:szCs w:val="20"/>
          </w:rPr>
          <w:t>160</w:t>
        </w:r>
      </w:hyperlink>
      <w:r w:rsidRPr="00A90AE3">
        <w:rPr>
          <w:szCs w:val="20"/>
        </w:rPr>
        <w:t xml:space="preserve">, </w:t>
      </w:r>
      <w:hyperlink r:id="rId117" w:history="1">
        <w:r w:rsidRPr="00A90AE3">
          <w:rPr>
            <w:szCs w:val="20"/>
          </w:rPr>
          <w:t>165</w:t>
        </w:r>
      </w:hyperlink>
      <w:r w:rsidRPr="00A90AE3">
        <w:rPr>
          <w:szCs w:val="20"/>
        </w:rPr>
        <w:t xml:space="preserve"> УК РФ, совершенными в сфере предпринимательской деятельности для целей  настоящей статьи понимаются: виновные общественно-опасные деяния, совершенные лицами, осуществляющими предпринимательскую деятельность, самостоятельно или участвующими в предпринимательской деятельности, осуществляемой юридическим лицом, и эти преступления непосредственно связаны с указанной деятельностью. К таким лицам относятся индивидуальные предприниматели в случае совершения преступления в связи с осуществлением ими предпринимательской деятельности и (или) управлением принадлежащим им имуществом, используемым в целях предпринимательской деятельности, а также члены органов управления коммерческой организации в связи с осуществлением ими полномочий по управлению организацией либо при осуществлении коммерческой организацией предпринимательской деятельности»;  </w:t>
      </w:r>
    </w:p>
    <w:p w:rsidR="00404FFE" w:rsidRPr="00A90AE3" w:rsidRDefault="00404FFE" w:rsidP="00404FFE">
      <w:pPr>
        <w:pStyle w:val="ConsPlusNormal"/>
        <w:ind w:firstLine="709"/>
        <w:jc w:val="both"/>
      </w:pPr>
      <w:r w:rsidRPr="00A90AE3">
        <w:t xml:space="preserve">внести изменения в статью 182 УПК РФ «Основания и порядок производства обыска», дополнив ее обязанностью следователя обеспечить </w:t>
      </w:r>
      <w:r>
        <w:br/>
      </w:r>
      <w:r w:rsidRPr="00A90AE3">
        <w:t>при проведении обыска в помещении организации присутствие представителя единоличного исполнительного органа организации, осуществляющей деятельность в данном помещении, или уполномоченного лица, имеющего соответствующую доверенность;</w:t>
      </w:r>
    </w:p>
    <w:p w:rsidR="00404FFE" w:rsidRPr="00A90AE3" w:rsidRDefault="00404FFE" w:rsidP="00404FFE">
      <w:pPr>
        <w:pStyle w:val="ConsPlusNormal"/>
        <w:ind w:firstLine="709"/>
        <w:jc w:val="both"/>
      </w:pPr>
      <w:r w:rsidRPr="00A90AE3">
        <w:rPr>
          <w:lang w:eastAsia="en-US"/>
        </w:rPr>
        <w:t>дополнить У</w:t>
      </w:r>
      <w:r w:rsidRPr="00A90AE3">
        <w:t xml:space="preserve">ПК РФ </w:t>
      </w:r>
      <w:r w:rsidRPr="00A90AE3">
        <w:rPr>
          <w:lang w:eastAsia="en-US"/>
        </w:rPr>
        <w:t>нормой следующего содержания: «Суд (судья), принимавший решения по уголовному делу, находящемуся в стадии предварительного расследования, об избрании мер пресечения, иных мер процессуального принуждения, согласовании проведения следственных действий в случаях, предусмотренных настоящим Кодексом, не вправе осуществлять судебное производство по данному уголовному делу»</w:t>
      </w:r>
      <w:r w:rsidR="00DD253A">
        <w:rPr>
          <w:lang w:eastAsia="en-US"/>
        </w:rPr>
        <w:t>;</w:t>
      </w:r>
    </w:p>
    <w:p w:rsidR="00404FFE" w:rsidRDefault="00404FFE" w:rsidP="00404FFE">
      <w:pPr>
        <w:pStyle w:val="ConsPlusNormal"/>
        <w:ind w:firstLine="709"/>
        <w:jc w:val="both"/>
      </w:pPr>
      <w:r w:rsidRPr="00A90AE3">
        <w:t xml:space="preserve">внести в часть 1 статьи 15 Федерального закона </w:t>
      </w:r>
      <w:r w:rsidR="00DD253A">
        <w:t>от 12 августа</w:t>
      </w:r>
      <w:r w:rsidR="00DD253A" w:rsidRPr="00B7172E">
        <w:t xml:space="preserve"> 1995 </w:t>
      </w:r>
      <w:r w:rsidR="00DD253A">
        <w:t xml:space="preserve">года </w:t>
      </w:r>
      <w:r w:rsidRPr="00A90AE3">
        <w:t xml:space="preserve">№ 144-ФЗ «Об оперативно-розыскной деятельности» положения, </w:t>
      </w:r>
      <w:r w:rsidRPr="00A90AE3">
        <w:lastRenderedPageBreak/>
        <w:t xml:space="preserve">регламентирующие требования об установлении предельных сроков проведения осмотра изъятых вещей и документов, признанию </w:t>
      </w:r>
      <w:r w:rsidR="00DD253A">
        <w:br/>
      </w:r>
      <w:r w:rsidRPr="00A90AE3">
        <w:t>их вещественными доказательствами, либо возврату законному владельцу, аналогичного со статьей 81.1 УПК РФ содержания.</w:t>
      </w:r>
    </w:p>
    <w:p w:rsidR="00404FFE" w:rsidRDefault="00404FFE" w:rsidP="00404FFE">
      <w:pPr>
        <w:spacing w:after="0" w:line="240" w:lineRule="auto"/>
        <w:ind w:firstLine="708"/>
        <w:jc w:val="both"/>
        <w:rPr>
          <w:rFonts w:ascii="Times New Roman" w:eastAsia="Calibri" w:hAnsi="Times New Roman" w:cs="Times New Roman"/>
          <w:b/>
          <w:sz w:val="28"/>
          <w:szCs w:val="28"/>
          <w:u w:val="single"/>
        </w:rPr>
      </w:pPr>
    </w:p>
    <w:p w:rsidR="003E4283" w:rsidRDefault="003E4283" w:rsidP="00404FFE">
      <w:pPr>
        <w:spacing w:after="0" w:line="240" w:lineRule="auto"/>
        <w:ind w:firstLine="708"/>
        <w:jc w:val="both"/>
        <w:rPr>
          <w:rFonts w:ascii="Times New Roman" w:eastAsia="Calibri" w:hAnsi="Times New Roman" w:cs="Times New Roman"/>
          <w:b/>
          <w:sz w:val="28"/>
          <w:szCs w:val="28"/>
          <w:u w:val="single"/>
        </w:rPr>
      </w:pPr>
    </w:p>
    <w:p w:rsidR="003E4283" w:rsidRDefault="003E4283" w:rsidP="00404FFE">
      <w:pPr>
        <w:spacing w:after="0" w:line="240" w:lineRule="auto"/>
        <w:ind w:firstLine="708"/>
        <w:jc w:val="both"/>
        <w:rPr>
          <w:rFonts w:ascii="Times New Roman" w:eastAsia="Calibri" w:hAnsi="Times New Roman" w:cs="Times New Roman"/>
          <w:b/>
          <w:sz w:val="28"/>
          <w:szCs w:val="28"/>
          <w:u w:val="single"/>
        </w:rPr>
      </w:pPr>
    </w:p>
    <w:p w:rsidR="00404FFE" w:rsidRDefault="00404FFE" w:rsidP="00404FFE">
      <w:pPr>
        <w:spacing w:after="0" w:line="240" w:lineRule="auto"/>
        <w:ind w:firstLine="708"/>
        <w:jc w:val="both"/>
        <w:rPr>
          <w:rFonts w:ascii="Times New Roman" w:eastAsia="Calibri" w:hAnsi="Times New Roman" w:cs="Times New Roman"/>
          <w:b/>
          <w:sz w:val="28"/>
          <w:szCs w:val="28"/>
          <w:u w:val="single"/>
        </w:rPr>
      </w:pPr>
      <w:r w:rsidRPr="00C348F7">
        <w:rPr>
          <w:rFonts w:ascii="Times New Roman" w:eastAsia="Calibri" w:hAnsi="Times New Roman" w:cs="Times New Roman"/>
          <w:b/>
          <w:sz w:val="28"/>
          <w:szCs w:val="28"/>
          <w:u w:val="single"/>
        </w:rPr>
        <w:t>Предложения в сфере контрольно-надзорной деятельности</w:t>
      </w:r>
    </w:p>
    <w:p w:rsidR="00404FFE" w:rsidRDefault="00404FFE" w:rsidP="00404FFE">
      <w:pPr>
        <w:spacing w:after="0" w:line="240" w:lineRule="auto"/>
        <w:ind w:firstLine="708"/>
        <w:jc w:val="both"/>
        <w:rPr>
          <w:rFonts w:ascii="Times New Roman" w:eastAsia="Calibri" w:hAnsi="Times New Roman" w:cs="Times New Roman"/>
          <w:sz w:val="28"/>
          <w:szCs w:val="28"/>
        </w:rPr>
      </w:pPr>
    </w:p>
    <w:p w:rsidR="00404FFE" w:rsidRPr="00792085" w:rsidRDefault="00404FFE" w:rsidP="00404FFE">
      <w:pPr>
        <w:spacing w:after="0" w:line="240" w:lineRule="auto"/>
        <w:ind w:firstLine="708"/>
        <w:jc w:val="both"/>
        <w:rPr>
          <w:rFonts w:ascii="Times New Roman" w:eastAsia="Calibri" w:hAnsi="Times New Roman" w:cs="Times New Roman"/>
          <w:sz w:val="28"/>
          <w:szCs w:val="28"/>
        </w:rPr>
      </w:pPr>
      <w:r w:rsidRPr="00792085">
        <w:rPr>
          <w:rFonts w:ascii="Times New Roman" w:eastAsia="Calibri" w:hAnsi="Times New Roman" w:cs="Times New Roman"/>
          <w:sz w:val="28"/>
          <w:szCs w:val="28"/>
        </w:rPr>
        <w:t>В настоящее время основным нормативным правовым документом, регулирующим сферу деятельности контрольных (надзорных) органов, я</w:t>
      </w:r>
      <w:r w:rsidR="00DD253A">
        <w:rPr>
          <w:rFonts w:ascii="Times New Roman" w:eastAsia="Calibri" w:hAnsi="Times New Roman" w:cs="Times New Roman"/>
          <w:sz w:val="28"/>
          <w:szCs w:val="28"/>
        </w:rPr>
        <w:t>вляется Федеральный закон от 26 декабря</w:t>
      </w:r>
      <w:r w:rsidR="00DD253A" w:rsidRPr="00792085">
        <w:rPr>
          <w:rFonts w:ascii="Times New Roman" w:eastAsia="Calibri" w:hAnsi="Times New Roman" w:cs="Times New Roman"/>
          <w:sz w:val="28"/>
          <w:szCs w:val="28"/>
        </w:rPr>
        <w:t xml:space="preserve"> </w:t>
      </w:r>
      <w:r w:rsidRPr="00792085">
        <w:rPr>
          <w:rFonts w:ascii="Times New Roman" w:eastAsia="Calibri" w:hAnsi="Times New Roman" w:cs="Times New Roman"/>
          <w:sz w:val="28"/>
          <w:szCs w:val="28"/>
        </w:rPr>
        <w:t xml:space="preserve">2008 </w:t>
      </w:r>
      <w:r w:rsidR="00DD253A">
        <w:rPr>
          <w:rFonts w:ascii="Times New Roman" w:eastAsia="Calibri" w:hAnsi="Times New Roman" w:cs="Times New Roman"/>
          <w:sz w:val="28"/>
          <w:szCs w:val="28"/>
        </w:rPr>
        <w:t xml:space="preserve">года </w:t>
      </w:r>
      <w:r w:rsidRPr="00792085">
        <w:rPr>
          <w:rFonts w:ascii="Times New Roman" w:eastAsia="Calibri" w:hAnsi="Times New Roman" w:cs="Times New Roman"/>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Указанным правовым актом ж</w:t>
      </w:r>
      <w:r>
        <w:rPr>
          <w:rFonts w:ascii="Times New Roman" w:eastAsia="Calibri" w:hAnsi="Times New Roman" w:cs="Times New Roman"/>
          <w:sz w:val="28"/>
          <w:szCs w:val="28"/>
        </w:rPr>
        <w:t>е</w:t>
      </w:r>
      <w:r w:rsidRPr="00792085">
        <w:rPr>
          <w:rFonts w:ascii="Times New Roman" w:eastAsia="Calibri" w:hAnsi="Times New Roman" w:cs="Times New Roman"/>
          <w:sz w:val="28"/>
          <w:szCs w:val="28"/>
        </w:rPr>
        <w:t>стко регламентируется порядок организации и проведения как плановых, так и внеплановых проверок, сроки их проведения, установлены ограничения при их проведении, определ</w:t>
      </w:r>
      <w:r>
        <w:rPr>
          <w:rFonts w:ascii="Times New Roman" w:eastAsia="Calibri" w:hAnsi="Times New Roman" w:cs="Times New Roman"/>
          <w:sz w:val="28"/>
          <w:szCs w:val="28"/>
        </w:rPr>
        <w:t>е</w:t>
      </w:r>
      <w:r w:rsidRPr="00792085">
        <w:rPr>
          <w:rFonts w:ascii="Times New Roman" w:eastAsia="Calibri" w:hAnsi="Times New Roman" w:cs="Times New Roman"/>
          <w:sz w:val="28"/>
          <w:szCs w:val="28"/>
        </w:rPr>
        <w:t xml:space="preserve">н порядок оформления результатов проверки и др. </w:t>
      </w:r>
    </w:p>
    <w:p w:rsidR="00404FFE" w:rsidRPr="00A90AE3" w:rsidRDefault="00404FFE" w:rsidP="00404FFE">
      <w:pPr>
        <w:spacing w:after="0" w:line="240" w:lineRule="auto"/>
        <w:ind w:firstLine="708"/>
        <w:jc w:val="both"/>
        <w:rPr>
          <w:rFonts w:ascii="Times New Roman" w:eastAsia="Calibri" w:hAnsi="Times New Roman" w:cs="Times New Roman"/>
          <w:sz w:val="28"/>
          <w:szCs w:val="28"/>
        </w:rPr>
      </w:pPr>
      <w:r w:rsidRPr="00792085">
        <w:rPr>
          <w:rFonts w:ascii="Times New Roman" w:eastAsia="Calibri" w:hAnsi="Times New Roman" w:cs="Times New Roman"/>
          <w:sz w:val="28"/>
          <w:szCs w:val="28"/>
        </w:rPr>
        <w:t>Правовая природа Закона обусловлена необходимостью исключения необоснованного вмешательства в предпринимательскую деятельность, повышения уровня открытости контролирующих органов. Важнейшим принципом защиты прав юридических лиц, индивидуальных предпринимателей при осуществлении государственного контроля (надзора), муниципального контроля, который наш</w:t>
      </w:r>
      <w:r>
        <w:rPr>
          <w:rFonts w:ascii="Times New Roman" w:eastAsia="Calibri" w:hAnsi="Times New Roman" w:cs="Times New Roman"/>
          <w:sz w:val="28"/>
          <w:szCs w:val="28"/>
        </w:rPr>
        <w:t>е</w:t>
      </w:r>
      <w:r w:rsidRPr="00792085">
        <w:rPr>
          <w:rFonts w:ascii="Times New Roman" w:eastAsia="Calibri" w:hAnsi="Times New Roman" w:cs="Times New Roman"/>
          <w:sz w:val="28"/>
          <w:szCs w:val="28"/>
        </w:rPr>
        <w:t xml:space="preserve">л </w:t>
      </w:r>
      <w:r w:rsidRPr="00A90AE3">
        <w:rPr>
          <w:rFonts w:ascii="Times New Roman" w:eastAsia="Calibri" w:hAnsi="Times New Roman" w:cs="Times New Roman"/>
          <w:sz w:val="28"/>
          <w:szCs w:val="28"/>
        </w:rPr>
        <w:t>закрепление в статье 3 Закона, является недопустимость проводимых в отношении одного юридического</w:t>
      </w:r>
      <w:r w:rsidRPr="00792085">
        <w:rPr>
          <w:rFonts w:ascii="Times New Roman" w:eastAsia="Calibri" w:hAnsi="Times New Roman" w:cs="Times New Roman"/>
          <w:sz w:val="28"/>
          <w:szCs w:val="28"/>
        </w:rPr>
        <w:t xml:space="preserve"> лица или одного индивидуального предпринимателя несколькими органами государственного контроля (надзора), органами муниципального контроля проверок исполнения одних и тех же обязательных </w:t>
      </w:r>
      <w:r w:rsidRPr="00A90AE3">
        <w:rPr>
          <w:rFonts w:ascii="Times New Roman" w:eastAsia="Calibri" w:hAnsi="Times New Roman" w:cs="Times New Roman"/>
          <w:sz w:val="28"/>
          <w:szCs w:val="28"/>
        </w:rPr>
        <w:t xml:space="preserve">требований.  </w:t>
      </w:r>
    </w:p>
    <w:p w:rsidR="00404FFE" w:rsidRDefault="00404FFE" w:rsidP="00404FFE">
      <w:pPr>
        <w:spacing w:after="0" w:line="240" w:lineRule="auto"/>
        <w:ind w:firstLine="708"/>
        <w:jc w:val="both"/>
        <w:rPr>
          <w:rFonts w:ascii="Times New Roman" w:eastAsia="Calibri" w:hAnsi="Times New Roman" w:cs="Times New Roman"/>
          <w:sz w:val="28"/>
          <w:szCs w:val="28"/>
        </w:rPr>
      </w:pPr>
      <w:r w:rsidRPr="00A90AE3">
        <w:rPr>
          <w:rFonts w:ascii="Times New Roman" w:eastAsia="Calibri" w:hAnsi="Times New Roman" w:cs="Times New Roman"/>
          <w:sz w:val="28"/>
          <w:szCs w:val="28"/>
        </w:rPr>
        <w:t xml:space="preserve">Вместе с тем представляется, что действующая редакция Кодекса </w:t>
      </w:r>
      <w:r>
        <w:rPr>
          <w:rFonts w:ascii="Times New Roman" w:eastAsia="Calibri" w:hAnsi="Times New Roman" w:cs="Times New Roman"/>
          <w:sz w:val="28"/>
          <w:szCs w:val="28"/>
        </w:rPr>
        <w:br/>
      </w:r>
      <w:r w:rsidRPr="00A90AE3">
        <w:rPr>
          <w:rFonts w:ascii="Times New Roman" w:eastAsia="Calibri" w:hAnsi="Times New Roman" w:cs="Times New Roman"/>
          <w:sz w:val="28"/>
          <w:szCs w:val="28"/>
        </w:rPr>
        <w:t>об административных правонарушениях РФ (далее – КоАП РФ), наделяющая</w:t>
      </w:r>
      <w:r w:rsidRPr="00792085">
        <w:rPr>
          <w:rFonts w:ascii="Times New Roman" w:eastAsia="Calibri" w:hAnsi="Times New Roman" w:cs="Times New Roman"/>
          <w:sz w:val="28"/>
          <w:szCs w:val="28"/>
        </w:rPr>
        <w:t xml:space="preserve"> органы полиции необоснованно широким кругом прав по возбуждению дел </w:t>
      </w:r>
      <w:r>
        <w:rPr>
          <w:rFonts w:ascii="Times New Roman" w:eastAsia="Calibri" w:hAnsi="Times New Roman" w:cs="Times New Roman"/>
          <w:sz w:val="28"/>
          <w:szCs w:val="28"/>
        </w:rPr>
        <w:br/>
      </w:r>
      <w:r w:rsidRPr="00792085">
        <w:rPr>
          <w:rFonts w:ascii="Times New Roman" w:eastAsia="Calibri" w:hAnsi="Times New Roman" w:cs="Times New Roman"/>
          <w:sz w:val="28"/>
          <w:szCs w:val="28"/>
        </w:rPr>
        <w:t xml:space="preserve">об административных правонарушениях, в настоящее время </w:t>
      </w:r>
      <w:r>
        <w:rPr>
          <w:rFonts w:ascii="Times New Roman" w:eastAsia="Calibri" w:hAnsi="Times New Roman" w:cs="Times New Roman"/>
          <w:sz w:val="28"/>
          <w:szCs w:val="28"/>
        </w:rPr>
        <w:br/>
      </w:r>
      <w:r w:rsidRPr="00792085">
        <w:rPr>
          <w:rFonts w:ascii="Times New Roman" w:eastAsia="Calibri" w:hAnsi="Times New Roman" w:cs="Times New Roman"/>
          <w:sz w:val="28"/>
          <w:szCs w:val="28"/>
        </w:rPr>
        <w:t>не корреспондируется с общим вектором развития законодательства, направленн</w:t>
      </w:r>
      <w:r>
        <w:rPr>
          <w:rFonts w:ascii="Times New Roman" w:eastAsia="Calibri" w:hAnsi="Times New Roman" w:cs="Times New Roman"/>
          <w:sz w:val="28"/>
          <w:szCs w:val="28"/>
        </w:rPr>
        <w:t>ым</w:t>
      </w:r>
      <w:r w:rsidRPr="00792085">
        <w:rPr>
          <w:rFonts w:ascii="Times New Roman" w:eastAsia="Calibri" w:hAnsi="Times New Roman" w:cs="Times New Roman"/>
          <w:sz w:val="28"/>
          <w:szCs w:val="28"/>
        </w:rPr>
        <w:t xml:space="preserve"> на защиту прав предпринимателей, и в значительной степени утратила свой историко-правовой смысл.</w:t>
      </w:r>
    </w:p>
    <w:p w:rsidR="00404FFE" w:rsidRDefault="00404FFE" w:rsidP="00404FFE">
      <w:pPr>
        <w:spacing w:after="0" w:line="240" w:lineRule="auto"/>
        <w:ind w:firstLine="708"/>
        <w:jc w:val="both"/>
        <w:rPr>
          <w:rFonts w:ascii="Times New Roman" w:eastAsia="Calibri" w:hAnsi="Times New Roman" w:cs="Times New Roman"/>
          <w:sz w:val="28"/>
          <w:szCs w:val="28"/>
        </w:rPr>
      </w:pPr>
      <w:r w:rsidRPr="00B04E37">
        <w:rPr>
          <w:rFonts w:ascii="Times New Roman" w:eastAsia="Calibri" w:hAnsi="Times New Roman" w:cs="Times New Roman"/>
          <w:sz w:val="28"/>
          <w:szCs w:val="28"/>
        </w:rPr>
        <w:t xml:space="preserve">Примером может служить ситуация с правоприменением статьи 7.1 КоАП РФ (самовольное занятие земельного участка). Право составления протокола при наличии признаков правонарушения, квалифицируемого </w:t>
      </w:r>
      <w:r>
        <w:rPr>
          <w:rFonts w:ascii="Times New Roman" w:eastAsia="Calibri" w:hAnsi="Times New Roman" w:cs="Times New Roman"/>
          <w:sz w:val="28"/>
          <w:szCs w:val="28"/>
        </w:rPr>
        <w:br/>
      </w:r>
      <w:r w:rsidRPr="00B04E37">
        <w:rPr>
          <w:rFonts w:ascii="Times New Roman" w:eastAsia="Calibri" w:hAnsi="Times New Roman" w:cs="Times New Roman"/>
          <w:sz w:val="28"/>
          <w:szCs w:val="28"/>
        </w:rPr>
        <w:t xml:space="preserve">по данной статье, предоставлено органам полиции в соответствии с пунктом 1 части 2 статьи 28.3 КоАП РФ. Одновременно, контролирующим органом </w:t>
      </w:r>
      <w:r>
        <w:rPr>
          <w:rFonts w:ascii="Times New Roman" w:eastAsia="Calibri" w:hAnsi="Times New Roman" w:cs="Times New Roman"/>
          <w:sz w:val="28"/>
          <w:szCs w:val="28"/>
        </w:rPr>
        <w:br/>
      </w:r>
      <w:r w:rsidRPr="00B04E37">
        <w:rPr>
          <w:rFonts w:ascii="Times New Roman" w:eastAsia="Calibri" w:hAnsi="Times New Roman" w:cs="Times New Roman"/>
          <w:sz w:val="28"/>
          <w:szCs w:val="28"/>
        </w:rPr>
        <w:t xml:space="preserve">в данной сфере правоотношений, также наделенным правом возбуждения дел об административных правонарушениях указанной категории, является Федеральная служба государственной регистрации, кадастра и картографии (Росреестр), а в Санкт-Петербурге правом проведения соответствующих </w:t>
      </w:r>
      <w:r w:rsidRPr="00B04E37">
        <w:rPr>
          <w:rFonts w:ascii="Times New Roman" w:eastAsia="Calibri" w:hAnsi="Times New Roman" w:cs="Times New Roman"/>
          <w:sz w:val="28"/>
          <w:szCs w:val="28"/>
        </w:rPr>
        <w:lastRenderedPageBreak/>
        <w:t xml:space="preserve">проверок обладает также и Комитет имущественных отношений. Таким образом, одни и те же функции контроля в данной сфере фактически предоставлены сразу трем органам власти. </w:t>
      </w:r>
    </w:p>
    <w:p w:rsidR="00404FFE" w:rsidRPr="00792085" w:rsidRDefault="00404FFE" w:rsidP="00404FFE">
      <w:pPr>
        <w:spacing w:after="0" w:line="240" w:lineRule="auto"/>
        <w:ind w:firstLine="708"/>
        <w:jc w:val="both"/>
        <w:rPr>
          <w:rFonts w:ascii="Times New Roman" w:eastAsia="Calibri" w:hAnsi="Times New Roman" w:cs="Times New Roman"/>
          <w:sz w:val="28"/>
          <w:szCs w:val="28"/>
        </w:rPr>
      </w:pPr>
      <w:r w:rsidRPr="00792085">
        <w:rPr>
          <w:rFonts w:ascii="Times New Roman" w:eastAsia="Calibri" w:hAnsi="Times New Roman" w:cs="Times New Roman"/>
          <w:sz w:val="28"/>
          <w:szCs w:val="28"/>
        </w:rPr>
        <w:t>Аналогичное дублирование органами полиции полномочий органов контроля отмечается и в отношении иных составов административных правонарушений, в частности, ст</w:t>
      </w:r>
      <w:r>
        <w:rPr>
          <w:rFonts w:ascii="Times New Roman" w:eastAsia="Calibri" w:hAnsi="Times New Roman" w:cs="Times New Roman"/>
          <w:sz w:val="28"/>
          <w:szCs w:val="28"/>
        </w:rPr>
        <w:t>атьи</w:t>
      </w:r>
      <w:r w:rsidRPr="00792085">
        <w:rPr>
          <w:rFonts w:ascii="Times New Roman" w:eastAsia="Calibri" w:hAnsi="Times New Roman" w:cs="Times New Roman"/>
          <w:sz w:val="28"/>
          <w:szCs w:val="28"/>
        </w:rPr>
        <w:t xml:space="preserve"> 7.9, 7.11-7.15, 8.2, 8.3, 8.5 </w:t>
      </w:r>
      <w:r>
        <w:rPr>
          <w:rFonts w:ascii="Times New Roman" w:eastAsia="Calibri" w:hAnsi="Times New Roman" w:cs="Times New Roman"/>
          <w:sz w:val="28"/>
          <w:szCs w:val="28"/>
        </w:rPr>
        <w:t xml:space="preserve">КоАП РФ </w:t>
      </w:r>
      <w:r>
        <w:rPr>
          <w:rFonts w:ascii="Times New Roman" w:eastAsia="Calibri" w:hAnsi="Times New Roman" w:cs="Times New Roman"/>
          <w:sz w:val="28"/>
          <w:szCs w:val="28"/>
        </w:rPr>
        <w:br/>
      </w:r>
      <w:r w:rsidRPr="00792085">
        <w:rPr>
          <w:rFonts w:ascii="Times New Roman" w:eastAsia="Calibri" w:hAnsi="Times New Roman" w:cs="Times New Roman"/>
          <w:sz w:val="28"/>
          <w:szCs w:val="28"/>
        </w:rPr>
        <w:t xml:space="preserve">и </w:t>
      </w:r>
      <w:r>
        <w:rPr>
          <w:rFonts w:ascii="Times New Roman" w:eastAsia="Calibri" w:hAnsi="Times New Roman" w:cs="Times New Roman"/>
          <w:sz w:val="28"/>
          <w:szCs w:val="28"/>
        </w:rPr>
        <w:t xml:space="preserve">многих </w:t>
      </w:r>
      <w:r w:rsidRPr="00792085">
        <w:rPr>
          <w:rFonts w:ascii="Times New Roman" w:eastAsia="Calibri" w:hAnsi="Times New Roman" w:cs="Times New Roman"/>
          <w:sz w:val="28"/>
          <w:szCs w:val="28"/>
        </w:rPr>
        <w:t xml:space="preserve">др. </w:t>
      </w:r>
    </w:p>
    <w:p w:rsidR="00404FFE" w:rsidRDefault="00404FFE" w:rsidP="00404FFE">
      <w:pPr>
        <w:spacing w:after="0" w:line="240" w:lineRule="auto"/>
        <w:ind w:firstLine="708"/>
        <w:jc w:val="both"/>
        <w:rPr>
          <w:rFonts w:ascii="Times New Roman" w:eastAsia="Calibri" w:hAnsi="Times New Roman" w:cs="Times New Roman"/>
          <w:sz w:val="28"/>
          <w:szCs w:val="28"/>
        </w:rPr>
      </w:pPr>
      <w:r w:rsidRPr="00B04E37">
        <w:rPr>
          <w:rFonts w:ascii="Times New Roman" w:eastAsia="Calibri" w:hAnsi="Times New Roman" w:cs="Times New Roman"/>
          <w:sz w:val="28"/>
          <w:szCs w:val="28"/>
        </w:rPr>
        <w:t xml:space="preserve">При этом следует отметить, что на органы полиции </w:t>
      </w:r>
      <w:r w:rsidR="00BD204B">
        <w:rPr>
          <w:rFonts w:ascii="Times New Roman" w:eastAsia="Calibri" w:hAnsi="Times New Roman" w:cs="Times New Roman"/>
          <w:sz w:val="28"/>
          <w:szCs w:val="28"/>
        </w:rPr>
        <w:br/>
      </w:r>
      <w:r w:rsidRPr="00B04E37">
        <w:rPr>
          <w:rFonts w:ascii="Times New Roman" w:eastAsia="Calibri" w:hAnsi="Times New Roman" w:cs="Times New Roman"/>
          <w:sz w:val="28"/>
          <w:szCs w:val="28"/>
        </w:rPr>
        <w:t xml:space="preserve">не распространяются требования законодательства о планировании проверок и согласовании внеплановых проверок с органами прокуратуры, </w:t>
      </w:r>
      <w:r w:rsidR="00BD204B">
        <w:rPr>
          <w:rFonts w:ascii="Times New Roman" w:eastAsia="Calibri" w:hAnsi="Times New Roman" w:cs="Times New Roman"/>
          <w:sz w:val="28"/>
          <w:szCs w:val="28"/>
        </w:rPr>
        <w:br/>
      </w:r>
      <w:r w:rsidRPr="00B04E37">
        <w:rPr>
          <w:rFonts w:ascii="Times New Roman" w:eastAsia="Calibri" w:hAnsi="Times New Roman" w:cs="Times New Roman"/>
          <w:sz w:val="28"/>
          <w:szCs w:val="28"/>
        </w:rPr>
        <w:t>что фактически нивелирует основные идеи и принципы Федерального закона от 26</w:t>
      </w:r>
      <w:r w:rsidR="00DD253A">
        <w:rPr>
          <w:rFonts w:ascii="Times New Roman" w:eastAsia="Calibri" w:hAnsi="Times New Roman" w:cs="Times New Roman"/>
          <w:sz w:val="28"/>
          <w:szCs w:val="28"/>
        </w:rPr>
        <w:t xml:space="preserve"> декабря </w:t>
      </w:r>
      <w:r w:rsidRPr="00B04E37">
        <w:rPr>
          <w:rFonts w:ascii="Times New Roman" w:eastAsia="Calibri" w:hAnsi="Times New Roman" w:cs="Times New Roman"/>
          <w:sz w:val="28"/>
          <w:szCs w:val="28"/>
        </w:rPr>
        <w:t xml:space="preserve">2008 </w:t>
      </w:r>
      <w:r w:rsidR="00DD253A">
        <w:rPr>
          <w:rFonts w:ascii="Times New Roman" w:eastAsia="Calibri" w:hAnsi="Times New Roman" w:cs="Times New Roman"/>
          <w:sz w:val="28"/>
          <w:szCs w:val="28"/>
        </w:rPr>
        <w:t xml:space="preserve">года </w:t>
      </w:r>
      <w:r w:rsidRPr="00B04E37">
        <w:rPr>
          <w:rFonts w:ascii="Times New Roman" w:eastAsia="Calibri" w:hAnsi="Times New Roman" w:cs="Times New Roman"/>
          <w:sz w:val="28"/>
          <w:szCs w:val="28"/>
        </w:rPr>
        <w:t xml:space="preserve">№ 294-ФЗ «О защите прав юридических лиц </w:t>
      </w:r>
      <w:r w:rsidR="00DD253A">
        <w:rPr>
          <w:rFonts w:ascii="Times New Roman" w:eastAsia="Calibri" w:hAnsi="Times New Roman" w:cs="Times New Roman"/>
          <w:sz w:val="28"/>
          <w:szCs w:val="28"/>
        </w:rPr>
        <w:br/>
      </w:r>
      <w:r w:rsidRPr="00B04E37">
        <w:rPr>
          <w:rFonts w:ascii="Times New Roman" w:eastAsia="Calibri" w:hAnsi="Times New Roman" w:cs="Times New Roman"/>
          <w:sz w:val="28"/>
          <w:szCs w:val="28"/>
        </w:rPr>
        <w:t>и индивидуальных предпринимателей при осуществлении государственного контроля (надзора) и муниципального контроля», а также проводимую руководством страны политику на данном направлении.</w:t>
      </w:r>
    </w:p>
    <w:p w:rsidR="00404FFE" w:rsidRPr="005272AD" w:rsidRDefault="00404FFE" w:rsidP="00404FFE">
      <w:pPr>
        <w:spacing w:after="0" w:line="240" w:lineRule="auto"/>
        <w:ind w:firstLine="708"/>
        <w:jc w:val="both"/>
        <w:rPr>
          <w:rFonts w:ascii="Times New Roman" w:eastAsia="Calibri" w:hAnsi="Times New Roman" w:cs="Times New Roman"/>
          <w:sz w:val="28"/>
          <w:szCs w:val="28"/>
        </w:rPr>
      </w:pPr>
      <w:r w:rsidRPr="005272AD">
        <w:rPr>
          <w:rFonts w:ascii="Times New Roman" w:eastAsia="Calibri" w:hAnsi="Times New Roman" w:cs="Times New Roman"/>
          <w:sz w:val="28"/>
          <w:szCs w:val="28"/>
        </w:rPr>
        <w:t>В этой связи предлагается:</w:t>
      </w:r>
    </w:p>
    <w:p w:rsidR="00404FFE" w:rsidRDefault="00404FFE" w:rsidP="00404FFE">
      <w:pPr>
        <w:spacing w:after="0" w:line="240" w:lineRule="auto"/>
        <w:ind w:firstLine="708"/>
        <w:jc w:val="both"/>
        <w:rPr>
          <w:rFonts w:ascii="Times New Roman" w:eastAsia="Calibri" w:hAnsi="Times New Roman" w:cs="Times New Roman"/>
          <w:sz w:val="28"/>
          <w:szCs w:val="28"/>
        </w:rPr>
      </w:pPr>
      <w:r w:rsidRPr="005272AD">
        <w:rPr>
          <w:rFonts w:ascii="Times New Roman" w:eastAsia="Calibri" w:hAnsi="Times New Roman" w:cs="Times New Roman"/>
          <w:sz w:val="28"/>
          <w:szCs w:val="28"/>
        </w:rPr>
        <w:t>Уполномоченному при Президенте Российской Федерации по защите прав предпринимателей направить обращение в Государственную Думу Федерального Собрания Российской Федерации о необходимости внесения изменений</w:t>
      </w:r>
      <w:r>
        <w:rPr>
          <w:rFonts w:ascii="Times New Roman" w:eastAsia="Calibri" w:hAnsi="Times New Roman" w:cs="Times New Roman"/>
          <w:sz w:val="28"/>
          <w:szCs w:val="28"/>
        </w:rPr>
        <w:t xml:space="preserve"> </w:t>
      </w:r>
      <w:r w:rsidRPr="00A90AE3">
        <w:rPr>
          <w:rFonts w:ascii="Times New Roman" w:eastAsia="Calibri" w:hAnsi="Times New Roman" w:cs="Times New Roman"/>
          <w:sz w:val="28"/>
          <w:szCs w:val="28"/>
        </w:rPr>
        <w:t>в пункт 1 части 2 ст</w:t>
      </w:r>
      <w:r>
        <w:rPr>
          <w:rFonts w:ascii="Times New Roman" w:eastAsia="Calibri" w:hAnsi="Times New Roman" w:cs="Times New Roman"/>
          <w:sz w:val="28"/>
          <w:szCs w:val="28"/>
        </w:rPr>
        <w:t xml:space="preserve">атьи </w:t>
      </w:r>
      <w:r w:rsidRPr="00A90AE3">
        <w:rPr>
          <w:rFonts w:ascii="Times New Roman" w:eastAsia="Calibri" w:hAnsi="Times New Roman" w:cs="Times New Roman"/>
          <w:sz w:val="28"/>
          <w:szCs w:val="28"/>
        </w:rPr>
        <w:t>28</w:t>
      </w:r>
      <w:r w:rsidRPr="00792085">
        <w:rPr>
          <w:rFonts w:ascii="Times New Roman" w:eastAsia="Calibri" w:hAnsi="Times New Roman" w:cs="Times New Roman"/>
          <w:sz w:val="28"/>
          <w:szCs w:val="28"/>
        </w:rPr>
        <w:t>.3 КоАП РФ</w:t>
      </w:r>
      <w:r>
        <w:rPr>
          <w:rFonts w:ascii="Times New Roman" w:eastAsia="Calibri" w:hAnsi="Times New Roman" w:cs="Times New Roman"/>
          <w:sz w:val="28"/>
          <w:szCs w:val="28"/>
        </w:rPr>
        <w:t>, исключив</w:t>
      </w:r>
      <w:r w:rsidRPr="00792085">
        <w:rPr>
          <w:rFonts w:ascii="Times New Roman" w:eastAsia="Calibri" w:hAnsi="Times New Roman" w:cs="Times New Roman"/>
          <w:sz w:val="28"/>
          <w:szCs w:val="28"/>
        </w:rPr>
        <w:t xml:space="preserve"> из</w:t>
      </w:r>
      <w:r>
        <w:rPr>
          <w:rFonts w:ascii="Times New Roman" w:eastAsia="Calibri" w:hAnsi="Times New Roman" w:cs="Times New Roman"/>
          <w:sz w:val="28"/>
          <w:szCs w:val="28"/>
        </w:rPr>
        <w:t xml:space="preserve"> его положений</w:t>
      </w:r>
      <w:r w:rsidRPr="00792085">
        <w:rPr>
          <w:rFonts w:ascii="Times New Roman" w:eastAsia="Calibri" w:hAnsi="Times New Roman" w:cs="Times New Roman"/>
          <w:sz w:val="28"/>
          <w:szCs w:val="28"/>
        </w:rPr>
        <w:t xml:space="preserve"> составы административных правонарушений, относящиеся к компетенции органов контроля (надзора), либо, ограничи</w:t>
      </w:r>
      <w:r>
        <w:rPr>
          <w:rFonts w:ascii="Times New Roman" w:eastAsia="Calibri" w:hAnsi="Times New Roman" w:cs="Times New Roman"/>
          <w:sz w:val="28"/>
          <w:szCs w:val="28"/>
        </w:rPr>
        <w:t>в</w:t>
      </w:r>
      <w:r w:rsidRPr="00792085">
        <w:rPr>
          <w:rFonts w:ascii="Times New Roman" w:eastAsia="Calibri" w:hAnsi="Times New Roman" w:cs="Times New Roman"/>
          <w:sz w:val="28"/>
          <w:szCs w:val="28"/>
        </w:rPr>
        <w:t xml:space="preserve"> право органов полиции </w:t>
      </w:r>
      <w:r>
        <w:rPr>
          <w:rFonts w:ascii="Times New Roman" w:eastAsia="Calibri" w:hAnsi="Times New Roman" w:cs="Times New Roman"/>
          <w:sz w:val="28"/>
          <w:szCs w:val="28"/>
        </w:rPr>
        <w:br/>
      </w:r>
      <w:r w:rsidRPr="00792085">
        <w:rPr>
          <w:rFonts w:ascii="Times New Roman" w:eastAsia="Calibri" w:hAnsi="Times New Roman" w:cs="Times New Roman"/>
          <w:sz w:val="28"/>
          <w:szCs w:val="28"/>
        </w:rPr>
        <w:t xml:space="preserve">по возбуждению дел о таких административных правонарушениях </w:t>
      </w:r>
      <w:r>
        <w:rPr>
          <w:rFonts w:ascii="Times New Roman" w:eastAsia="Calibri" w:hAnsi="Times New Roman" w:cs="Times New Roman"/>
          <w:sz w:val="28"/>
          <w:szCs w:val="28"/>
        </w:rPr>
        <w:br/>
      </w:r>
      <w:r w:rsidRPr="00792085">
        <w:rPr>
          <w:rFonts w:ascii="Times New Roman" w:eastAsia="Calibri" w:hAnsi="Times New Roman" w:cs="Times New Roman"/>
          <w:sz w:val="28"/>
          <w:szCs w:val="28"/>
        </w:rPr>
        <w:t xml:space="preserve">по признаку субъекта правонарушения, то есть исключительно в отношении граждан-физических лиц, </w:t>
      </w:r>
      <w:r>
        <w:rPr>
          <w:rFonts w:ascii="Times New Roman" w:eastAsia="Calibri" w:hAnsi="Times New Roman" w:cs="Times New Roman"/>
          <w:sz w:val="28"/>
          <w:szCs w:val="28"/>
        </w:rPr>
        <w:t xml:space="preserve">путем вывода </w:t>
      </w:r>
      <w:r w:rsidRPr="00792085">
        <w:rPr>
          <w:rFonts w:ascii="Times New Roman" w:eastAsia="Calibri" w:hAnsi="Times New Roman" w:cs="Times New Roman"/>
          <w:sz w:val="28"/>
          <w:szCs w:val="28"/>
        </w:rPr>
        <w:t>из-под юрисдикции индивидуальных предпринимателей и юридических лиц.</w:t>
      </w:r>
    </w:p>
    <w:p w:rsidR="00404FFE" w:rsidRPr="0088424F" w:rsidRDefault="00404FFE" w:rsidP="00404FFE">
      <w:pPr>
        <w:spacing w:before="240" w:after="240" w:line="240" w:lineRule="auto"/>
        <w:jc w:val="center"/>
        <w:rPr>
          <w:rFonts w:ascii="Times New Roman" w:eastAsia="Calibri" w:hAnsi="Times New Roman" w:cs="Times New Roman"/>
          <w:b/>
          <w:sz w:val="28"/>
          <w:szCs w:val="28"/>
        </w:rPr>
      </w:pPr>
      <w:r w:rsidRPr="0088424F">
        <w:rPr>
          <w:rFonts w:ascii="Times New Roman" w:eastAsia="Calibri" w:hAnsi="Times New Roman" w:cs="Times New Roman"/>
          <w:b/>
          <w:sz w:val="28"/>
          <w:szCs w:val="28"/>
        </w:rPr>
        <w:t>***</w:t>
      </w:r>
    </w:p>
    <w:p w:rsidR="00404FFE" w:rsidRDefault="00404FFE" w:rsidP="00404FF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Серьезную обеспокоенность в общественных </w:t>
      </w:r>
      <w:r w:rsidRPr="00A90AE3">
        <w:rPr>
          <w:rFonts w:ascii="Times New Roman" w:eastAsia="Calibri" w:hAnsi="Times New Roman" w:cs="Times New Roman"/>
          <w:sz w:val="28"/>
          <w:szCs w:val="28"/>
        </w:rPr>
        <w:t>кругах, в том числе среди предпринимателей, вызвал разработанный и внесенный 18 декабря 2015 года</w:t>
      </w:r>
      <w:r>
        <w:rPr>
          <w:rFonts w:ascii="Times New Roman" w:eastAsia="Calibri" w:hAnsi="Times New Roman" w:cs="Times New Roman"/>
          <w:sz w:val="28"/>
          <w:szCs w:val="28"/>
        </w:rPr>
        <w:t xml:space="preserve"> К</w:t>
      </w:r>
      <w:r w:rsidRPr="00BE7259">
        <w:rPr>
          <w:rFonts w:ascii="Times New Roman" w:eastAsia="Calibri" w:hAnsi="Times New Roman" w:cs="Times New Roman"/>
          <w:sz w:val="28"/>
          <w:szCs w:val="28"/>
        </w:rPr>
        <w:t xml:space="preserve">омитетом Государственной Думы Российской Федерации </w:t>
      </w:r>
      <w:r>
        <w:rPr>
          <w:rFonts w:ascii="Times New Roman" w:eastAsia="Calibri" w:hAnsi="Times New Roman" w:cs="Times New Roman"/>
          <w:sz w:val="28"/>
          <w:szCs w:val="28"/>
        </w:rPr>
        <w:br/>
      </w:r>
      <w:r w:rsidRPr="00BE7259">
        <w:rPr>
          <w:rFonts w:ascii="Times New Roman" w:eastAsia="Calibri" w:hAnsi="Times New Roman" w:cs="Times New Roman"/>
          <w:sz w:val="28"/>
          <w:szCs w:val="28"/>
        </w:rPr>
        <w:t>по</w:t>
      </w:r>
      <w:r>
        <w:rPr>
          <w:rFonts w:ascii="Times New Roman" w:eastAsia="Calibri" w:hAnsi="Times New Roman" w:cs="Times New Roman"/>
          <w:sz w:val="28"/>
          <w:szCs w:val="28"/>
        </w:rPr>
        <w:t xml:space="preserve"> </w:t>
      </w:r>
      <w:r w:rsidRPr="00BE7259">
        <w:rPr>
          <w:rFonts w:ascii="Times New Roman" w:eastAsia="Calibri" w:hAnsi="Times New Roman" w:cs="Times New Roman"/>
          <w:sz w:val="28"/>
          <w:szCs w:val="28"/>
        </w:rPr>
        <w:t>конституционному законодательству и госуда</w:t>
      </w:r>
      <w:r>
        <w:rPr>
          <w:rFonts w:ascii="Times New Roman" w:eastAsia="Calibri" w:hAnsi="Times New Roman" w:cs="Times New Roman"/>
          <w:sz w:val="28"/>
          <w:szCs w:val="28"/>
        </w:rPr>
        <w:t xml:space="preserve">рственному строительству </w:t>
      </w:r>
      <w:r>
        <w:rPr>
          <w:rFonts w:ascii="Times New Roman" w:eastAsia="Calibri" w:hAnsi="Times New Roman" w:cs="Times New Roman"/>
          <w:sz w:val="28"/>
          <w:szCs w:val="28"/>
        </w:rPr>
        <w:br/>
        <w:t xml:space="preserve">в Государственную Думу проект </w:t>
      </w:r>
      <w:r w:rsidRPr="00BE7259">
        <w:rPr>
          <w:rFonts w:ascii="Times New Roman" w:eastAsia="Calibri" w:hAnsi="Times New Roman" w:cs="Times New Roman"/>
          <w:sz w:val="28"/>
          <w:szCs w:val="28"/>
        </w:rPr>
        <w:t>федерального закона «Кодекс Российской Федерации об административных</w:t>
      </w:r>
      <w:r>
        <w:rPr>
          <w:rFonts w:ascii="Times New Roman" w:eastAsia="Calibri" w:hAnsi="Times New Roman" w:cs="Times New Roman"/>
          <w:sz w:val="28"/>
          <w:szCs w:val="28"/>
        </w:rPr>
        <w:t xml:space="preserve"> </w:t>
      </w:r>
      <w:r w:rsidRPr="00BE7259">
        <w:rPr>
          <w:rFonts w:ascii="Times New Roman" w:eastAsia="Calibri" w:hAnsi="Times New Roman" w:cs="Times New Roman"/>
          <w:sz w:val="28"/>
          <w:szCs w:val="28"/>
        </w:rPr>
        <w:t>правонарушениях»</w:t>
      </w:r>
      <w:r>
        <w:rPr>
          <w:rFonts w:ascii="Times New Roman" w:eastAsia="Calibri" w:hAnsi="Times New Roman" w:cs="Times New Roman"/>
          <w:sz w:val="28"/>
          <w:szCs w:val="28"/>
        </w:rPr>
        <w:t>.</w:t>
      </w:r>
    </w:p>
    <w:p w:rsidR="00404FFE" w:rsidRDefault="00404FFE" w:rsidP="00404FF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частности, законопроектом </w:t>
      </w:r>
      <w:r w:rsidRPr="00BB1844">
        <w:rPr>
          <w:rFonts w:ascii="Times New Roman" w:eastAsia="Calibri" w:hAnsi="Times New Roman" w:cs="Times New Roman"/>
          <w:sz w:val="28"/>
          <w:szCs w:val="28"/>
        </w:rPr>
        <w:t xml:space="preserve">предусматривается введение </w:t>
      </w:r>
      <w:r w:rsidRPr="00A90AE3">
        <w:rPr>
          <w:rFonts w:ascii="Times New Roman" w:eastAsia="Calibri" w:hAnsi="Times New Roman" w:cs="Times New Roman"/>
          <w:sz w:val="28"/>
          <w:szCs w:val="28"/>
        </w:rPr>
        <w:t>ответственности за «грубое</w:t>
      </w:r>
      <w:r w:rsidRPr="00BB1844">
        <w:rPr>
          <w:rFonts w:ascii="Times New Roman" w:eastAsia="Calibri" w:hAnsi="Times New Roman" w:cs="Times New Roman"/>
          <w:sz w:val="28"/>
          <w:szCs w:val="28"/>
        </w:rPr>
        <w:t xml:space="preserve"> нарушение Федерального закона от 30 декабря 2008 года № 307-</w:t>
      </w:r>
      <w:r>
        <w:rPr>
          <w:rFonts w:ascii="Times New Roman" w:eastAsia="Calibri" w:hAnsi="Times New Roman" w:cs="Times New Roman"/>
          <w:sz w:val="28"/>
          <w:szCs w:val="28"/>
        </w:rPr>
        <w:t>ФЗ «Об аудиторской деятельности</w:t>
      </w:r>
      <w:r w:rsidRPr="00BB1844">
        <w:rPr>
          <w:rFonts w:ascii="Times New Roman" w:eastAsia="Calibri" w:hAnsi="Times New Roman" w:cs="Times New Roman"/>
          <w:sz w:val="28"/>
          <w:szCs w:val="28"/>
        </w:rPr>
        <w:t>, стандартов аудиторской деятельности, правил независимости аудиторов и аудиторских организаций, кодекса профессиональной этики аудиторов»</w:t>
      </w:r>
      <w:r>
        <w:rPr>
          <w:rFonts w:ascii="Times New Roman" w:eastAsia="Calibri" w:hAnsi="Times New Roman" w:cs="Times New Roman"/>
          <w:sz w:val="28"/>
          <w:szCs w:val="28"/>
        </w:rPr>
        <w:t xml:space="preserve"> </w:t>
      </w:r>
      <w:r w:rsidRPr="00A90AE3">
        <w:rPr>
          <w:rFonts w:ascii="Times New Roman" w:eastAsia="Calibri" w:hAnsi="Times New Roman" w:cs="Times New Roman"/>
          <w:sz w:val="28"/>
          <w:szCs w:val="28"/>
        </w:rPr>
        <w:t>(статья</w:t>
      </w:r>
      <w:r>
        <w:rPr>
          <w:rFonts w:ascii="Times New Roman" w:eastAsia="Calibri" w:hAnsi="Times New Roman" w:cs="Times New Roman"/>
          <w:sz w:val="28"/>
          <w:szCs w:val="28"/>
        </w:rPr>
        <w:t xml:space="preserve"> 29.29 КоАП РФ). Аудиторским сообществом Санкт-Петербурга отмечено значительное количество обоснованных и аргументированных замечаний к законопроекту.</w:t>
      </w:r>
    </w:p>
    <w:p w:rsidR="00404FFE" w:rsidRDefault="00404FFE" w:rsidP="00404FF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размер штрафов, определяемый законопроектом</w:t>
      </w:r>
      <w:r w:rsidRPr="00A90AE3">
        <w:rPr>
          <w:rFonts w:ascii="Times New Roman" w:eastAsia="Calibri" w:hAnsi="Times New Roman" w:cs="Times New Roman"/>
          <w:sz w:val="28"/>
          <w:szCs w:val="28"/>
        </w:rPr>
        <w:t xml:space="preserve">, который составляет: «на граждан от 20 до 40 тысяч рублей; на индивидуальных предпринимателей - от двухсот тысяч до трехсот тысяч рублей; </w:t>
      </w:r>
      <w:r>
        <w:rPr>
          <w:rFonts w:ascii="Times New Roman" w:eastAsia="Calibri" w:hAnsi="Times New Roman" w:cs="Times New Roman"/>
          <w:sz w:val="28"/>
          <w:szCs w:val="28"/>
        </w:rPr>
        <w:br/>
      </w:r>
      <w:r w:rsidRPr="00A90AE3">
        <w:rPr>
          <w:rFonts w:ascii="Times New Roman" w:eastAsia="Calibri" w:hAnsi="Times New Roman" w:cs="Times New Roman"/>
          <w:sz w:val="28"/>
          <w:szCs w:val="28"/>
        </w:rPr>
        <w:lastRenderedPageBreak/>
        <w:t xml:space="preserve">на должностных лиц - от 300 до 500 тысяч рублей; на юридических лиц - </w:t>
      </w:r>
      <w:r>
        <w:rPr>
          <w:rFonts w:ascii="Times New Roman" w:eastAsia="Calibri" w:hAnsi="Times New Roman" w:cs="Times New Roman"/>
          <w:sz w:val="28"/>
          <w:szCs w:val="28"/>
        </w:rPr>
        <w:br/>
      </w:r>
      <w:r w:rsidRPr="00A90AE3">
        <w:rPr>
          <w:rFonts w:ascii="Times New Roman" w:eastAsia="Calibri" w:hAnsi="Times New Roman" w:cs="Times New Roman"/>
          <w:sz w:val="28"/>
          <w:szCs w:val="28"/>
        </w:rPr>
        <w:t>от 10 до 30 миллионов рублей», также вызывает серьезную обеспокоенность.</w:t>
      </w:r>
    </w:p>
    <w:p w:rsidR="00404FFE" w:rsidRDefault="00404FFE" w:rsidP="00404FFE">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Принятие законопроекта за основу в предлагаемом варианте </w:t>
      </w:r>
      <w:r w:rsidRPr="00BB1844">
        <w:rPr>
          <w:rFonts w:ascii="Times New Roman" w:eastAsia="Calibri" w:hAnsi="Times New Roman" w:cs="Times New Roman"/>
          <w:sz w:val="28"/>
          <w:szCs w:val="28"/>
        </w:rPr>
        <w:t xml:space="preserve">приведет к исключительно негативным последствиям из-за нарушения общепризнанных и основополагающих принципов права, таких как определенность правовых норм, равенство всех перед законом и соразмерность наказания совершенному правонарушению. По мнению предпринимателей, аудиторские организации, опасаясь быть подвергнутыми несправедливому и несоразмерному наказанию, будут покидать рынок, а оставшиеся в случае совершения административного проступка вынуждены будут прекращать свою деятельность, что приведет к коллапсу на рынке аудиторских </w:t>
      </w:r>
      <w:r>
        <w:rPr>
          <w:rFonts w:ascii="Times New Roman" w:eastAsia="Calibri" w:hAnsi="Times New Roman" w:cs="Times New Roman"/>
          <w:sz w:val="28"/>
          <w:szCs w:val="28"/>
        </w:rPr>
        <w:br/>
      </w:r>
      <w:r w:rsidRPr="00BB1844">
        <w:rPr>
          <w:rFonts w:ascii="Times New Roman" w:eastAsia="Calibri" w:hAnsi="Times New Roman" w:cs="Times New Roman"/>
          <w:sz w:val="28"/>
          <w:szCs w:val="28"/>
        </w:rPr>
        <w:t>и сопутствующих им услуг.</w:t>
      </w:r>
    </w:p>
    <w:p w:rsidR="00404FFE" w:rsidRDefault="00404FFE" w:rsidP="00404FF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этой связи предлагается:</w:t>
      </w:r>
    </w:p>
    <w:p w:rsidR="00404FFE" w:rsidRDefault="00404FFE" w:rsidP="00404FFE">
      <w:pPr>
        <w:spacing w:after="0" w:line="240" w:lineRule="auto"/>
        <w:ind w:firstLine="709"/>
        <w:jc w:val="both"/>
        <w:rPr>
          <w:rFonts w:ascii="Times New Roman" w:eastAsia="Calibri" w:hAnsi="Times New Roman" w:cs="Times New Roman"/>
          <w:sz w:val="28"/>
          <w:szCs w:val="28"/>
        </w:rPr>
      </w:pPr>
      <w:r w:rsidRPr="00B56531">
        <w:rPr>
          <w:rFonts w:ascii="Times New Roman" w:eastAsia="Calibri" w:hAnsi="Times New Roman" w:cs="Times New Roman"/>
          <w:sz w:val="28"/>
          <w:szCs w:val="28"/>
        </w:rPr>
        <w:t xml:space="preserve">Уполномоченному при Президенте Российской Федерации по защите прав предпринимателей </w:t>
      </w:r>
      <w:r>
        <w:rPr>
          <w:rFonts w:ascii="Times New Roman" w:eastAsia="Calibri" w:hAnsi="Times New Roman" w:cs="Times New Roman"/>
          <w:sz w:val="28"/>
          <w:szCs w:val="28"/>
        </w:rPr>
        <w:t xml:space="preserve">учесть заключение Аудиторской палаты </w:t>
      </w:r>
      <w:r>
        <w:rPr>
          <w:rFonts w:ascii="Times New Roman" w:eastAsia="Calibri" w:hAnsi="Times New Roman" w:cs="Times New Roman"/>
          <w:sz w:val="28"/>
          <w:szCs w:val="28"/>
        </w:rPr>
        <w:br/>
        <w:t>Санкт-Петербурга при формировании консолидированного пакета предложений по внесению изменений в проект федерального закона «Кодекс Российской Федерации об административных правонарушениях».</w:t>
      </w:r>
    </w:p>
    <w:p w:rsidR="00404FFE" w:rsidRDefault="00404FFE" w:rsidP="00404FFE">
      <w:pPr>
        <w:pStyle w:val="ConsPlusNormal"/>
        <w:ind w:firstLine="540"/>
        <w:jc w:val="both"/>
        <w:rPr>
          <w:szCs w:val="20"/>
        </w:rPr>
      </w:pPr>
    </w:p>
    <w:p w:rsidR="00404FFE" w:rsidRDefault="00404FFE" w:rsidP="00404FFE">
      <w:pPr>
        <w:pStyle w:val="ConsPlusNormal"/>
        <w:ind w:firstLine="709"/>
        <w:jc w:val="both"/>
        <w:rPr>
          <w:b/>
          <w:szCs w:val="20"/>
          <w:u w:val="single"/>
        </w:rPr>
      </w:pPr>
      <w:r>
        <w:rPr>
          <w:b/>
          <w:szCs w:val="20"/>
          <w:u w:val="single"/>
        </w:rPr>
        <w:t>Предложения в сфере таможенного регулирования</w:t>
      </w:r>
    </w:p>
    <w:p w:rsidR="00404FFE" w:rsidRDefault="00404FFE" w:rsidP="00404FFE">
      <w:pPr>
        <w:pStyle w:val="ConsPlusNormal"/>
        <w:ind w:firstLine="540"/>
        <w:jc w:val="both"/>
        <w:rPr>
          <w:b/>
          <w:szCs w:val="20"/>
          <w:u w:val="single"/>
        </w:rPr>
      </w:pPr>
    </w:p>
    <w:p w:rsidR="00C43CFC" w:rsidRPr="00C43CFC" w:rsidRDefault="00C43CFC" w:rsidP="00C43CFC">
      <w:pPr>
        <w:pStyle w:val="ConsPlusNormal"/>
        <w:ind w:firstLine="709"/>
        <w:jc w:val="both"/>
        <w:rPr>
          <w:szCs w:val="20"/>
        </w:rPr>
      </w:pPr>
      <w:r w:rsidRPr="00C43CFC">
        <w:rPr>
          <w:szCs w:val="20"/>
        </w:rPr>
        <w:t xml:space="preserve">Обострение проблем в сфере таможенного регулирования в 2016 году нашло свое отражение в росте количества обращений предпринимателей, осуществляющих внешнеэкономическую деятельность. В частности, </w:t>
      </w:r>
      <w:r>
        <w:rPr>
          <w:szCs w:val="20"/>
        </w:rPr>
        <w:br/>
      </w:r>
      <w:r w:rsidRPr="00C43CFC">
        <w:rPr>
          <w:szCs w:val="20"/>
        </w:rPr>
        <w:t xml:space="preserve">в жалобах указывалось на неправомерность решений таможенных органов </w:t>
      </w:r>
      <w:r>
        <w:rPr>
          <w:szCs w:val="20"/>
        </w:rPr>
        <w:br/>
      </w:r>
      <w:r w:rsidRPr="00C43CFC">
        <w:rPr>
          <w:szCs w:val="20"/>
        </w:rPr>
        <w:t xml:space="preserve">по корректировке таможенной стоимости и на необоснованность проведения дополнительных проверок, следствием которых является отвлечение </w:t>
      </w:r>
      <w:r>
        <w:rPr>
          <w:szCs w:val="20"/>
        </w:rPr>
        <w:br/>
      </w:r>
      <w:r w:rsidRPr="00C43CFC">
        <w:rPr>
          <w:szCs w:val="20"/>
        </w:rPr>
        <w:t xml:space="preserve">на длительное время значительных финансовых средств для внесения денежного залога в обеспечение таможенных платежей. При этом предприниматели отмечали, что во многих случаях при принятии решений </w:t>
      </w:r>
      <w:r>
        <w:rPr>
          <w:szCs w:val="20"/>
        </w:rPr>
        <w:br/>
      </w:r>
      <w:r w:rsidRPr="00C43CFC">
        <w:rPr>
          <w:szCs w:val="20"/>
        </w:rPr>
        <w:t xml:space="preserve">о корректировках таможенные органы использовали информацию, </w:t>
      </w:r>
      <w:r>
        <w:rPr>
          <w:szCs w:val="20"/>
        </w:rPr>
        <w:br/>
      </w:r>
      <w:r w:rsidRPr="00C43CFC">
        <w:rPr>
          <w:szCs w:val="20"/>
        </w:rPr>
        <w:t xml:space="preserve">не учитывающую определяющие экономические факторы, прямо влияющие на ценовые характеристики декларируемых товаров. </w:t>
      </w:r>
    </w:p>
    <w:p w:rsidR="00C43CFC" w:rsidRPr="00C43CFC" w:rsidRDefault="00C43CFC" w:rsidP="00C43CFC">
      <w:pPr>
        <w:pStyle w:val="ConsPlusNormal"/>
        <w:ind w:firstLine="709"/>
        <w:jc w:val="both"/>
        <w:rPr>
          <w:szCs w:val="20"/>
        </w:rPr>
      </w:pPr>
      <w:r w:rsidRPr="00C43CFC">
        <w:rPr>
          <w:szCs w:val="20"/>
        </w:rPr>
        <w:t xml:space="preserve">Актуальность этой проблемы и ее влияние на эффективность ведения внешнеэкономической деятельности диктуют необходимость повышения уровня транспарентности при формировании и применении «стоимостных профилей рисков». Одним из путей решения этой задачи видится </w:t>
      </w:r>
      <w:r>
        <w:rPr>
          <w:szCs w:val="20"/>
        </w:rPr>
        <w:br/>
      </w:r>
      <w:r w:rsidRPr="00C43CFC">
        <w:rPr>
          <w:szCs w:val="20"/>
        </w:rPr>
        <w:t xml:space="preserve">в привлечении к этой работе предпринимательских объединений и отраслевых ассоциаций с целью обеспечения необходимой полноты и актуальности справочной информации, используемой таможенными органами </w:t>
      </w:r>
      <w:r>
        <w:rPr>
          <w:szCs w:val="20"/>
        </w:rPr>
        <w:br/>
      </w:r>
      <w:r w:rsidRPr="00C43CFC">
        <w:rPr>
          <w:szCs w:val="20"/>
        </w:rPr>
        <w:t>при определении уровня таможенной стоимости перемещаемых через таможенную границу товаров.</w:t>
      </w:r>
    </w:p>
    <w:p w:rsidR="00C43CFC" w:rsidRPr="00C43CFC" w:rsidRDefault="00C43CFC" w:rsidP="00C43CFC">
      <w:pPr>
        <w:pStyle w:val="ConsPlusNormal"/>
        <w:ind w:firstLine="709"/>
        <w:jc w:val="both"/>
      </w:pPr>
      <w:r w:rsidRPr="00C43CFC">
        <w:rPr>
          <w:szCs w:val="20"/>
        </w:rPr>
        <w:t>С учетом изложенного,</w:t>
      </w:r>
      <w:r w:rsidRPr="00C43CFC">
        <w:t xml:space="preserve"> предлагается:</w:t>
      </w:r>
    </w:p>
    <w:p w:rsidR="00C43CFC" w:rsidRPr="00C43CFC" w:rsidRDefault="00C43CFC" w:rsidP="00C43CFC">
      <w:pPr>
        <w:pStyle w:val="ConsPlusNormal"/>
        <w:ind w:firstLine="709"/>
        <w:jc w:val="both"/>
        <w:rPr>
          <w:szCs w:val="20"/>
        </w:rPr>
      </w:pPr>
      <w:r w:rsidRPr="00C43CFC">
        <w:rPr>
          <w:szCs w:val="20"/>
        </w:rPr>
        <w:lastRenderedPageBreak/>
        <w:t>Уполномоченному при Президенте Российской Федерации по защите прав предпринимателей обратиться в Министерство финансов Российской Федерации с предложениями:</w:t>
      </w:r>
    </w:p>
    <w:p w:rsidR="00C43CFC" w:rsidRPr="00C43CFC" w:rsidRDefault="00C43CFC" w:rsidP="00C43CFC">
      <w:pPr>
        <w:pStyle w:val="ConsPlusNormal"/>
        <w:ind w:firstLine="709"/>
        <w:jc w:val="both"/>
        <w:rPr>
          <w:szCs w:val="20"/>
        </w:rPr>
      </w:pPr>
      <w:r w:rsidRPr="00C43CFC">
        <w:rPr>
          <w:szCs w:val="20"/>
        </w:rPr>
        <w:t>о подготовке и утверждении порядка, предусматривающего участие предпринимательских объединений и отраслевых ассоциаций участников внешнеэкономической деятельности в процедуре разработки стоимостных профилей рисков;</w:t>
      </w:r>
    </w:p>
    <w:p w:rsidR="00C43CFC" w:rsidRPr="00C43CFC" w:rsidRDefault="00C43CFC" w:rsidP="00C43CFC">
      <w:pPr>
        <w:pStyle w:val="ConsPlusNormal"/>
        <w:ind w:firstLine="709"/>
        <w:jc w:val="both"/>
        <w:rPr>
          <w:szCs w:val="20"/>
        </w:rPr>
      </w:pPr>
      <w:r w:rsidRPr="00C43CFC">
        <w:rPr>
          <w:szCs w:val="20"/>
        </w:rPr>
        <w:t xml:space="preserve">предусмотреть раскрытие тех профилей риска, публичность которых </w:t>
      </w:r>
      <w:r>
        <w:rPr>
          <w:szCs w:val="20"/>
        </w:rPr>
        <w:br/>
      </w:r>
      <w:r w:rsidRPr="00C43CFC">
        <w:rPr>
          <w:szCs w:val="20"/>
        </w:rPr>
        <w:t>не снижает эффективность контроля, в том числе стоимостных и страны происхождения;</w:t>
      </w:r>
    </w:p>
    <w:p w:rsidR="00C43CFC" w:rsidRPr="00C43CFC" w:rsidRDefault="00C43CFC" w:rsidP="00C43CFC">
      <w:pPr>
        <w:pStyle w:val="ConsPlusNormal"/>
        <w:ind w:firstLine="709"/>
        <w:jc w:val="both"/>
        <w:rPr>
          <w:szCs w:val="20"/>
        </w:rPr>
      </w:pPr>
      <w:r w:rsidRPr="00C43CFC">
        <w:rPr>
          <w:szCs w:val="20"/>
        </w:rPr>
        <w:t xml:space="preserve">внести изменения в распоряжение Правительства России </w:t>
      </w:r>
      <w:r>
        <w:rPr>
          <w:szCs w:val="20"/>
        </w:rPr>
        <w:br/>
      </w:r>
      <w:r w:rsidRPr="00C43CFC">
        <w:rPr>
          <w:szCs w:val="20"/>
        </w:rPr>
        <w:t xml:space="preserve">от 10 апреля 2014 года № 570-р, предусматривающие применение дополнительных показателей эффективности таможенного администрирования в части включения в оценку эффективности работы системы управления рисками показателя по снижению временных </w:t>
      </w:r>
      <w:r>
        <w:rPr>
          <w:szCs w:val="20"/>
        </w:rPr>
        <w:br/>
      </w:r>
      <w:r w:rsidRPr="00C43CFC">
        <w:rPr>
          <w:szCs w:val="20"/>
        </w:rPr>
        <w:t>и финансовых затрат добросовестных участников внешнеэкономической деятельности.</w:t>
      </w:r>
    </w:p>
    <w:p w:rsidR="00C43CFC" w:rsidRPr="00C43CFC" w:rsidRDefault="00C43CFC" w:rsidP="00C43CFC">
      <w:pPr>
        <w:pStyle w:val="ConsPlusNormal"/>
        <w:ind w:firstLine="709"/>
        <w:jc w:val="both"/>
        <w:rPr>
          <w:szCs w:val="20"/>
        </w:rPr>
      </w:pPr>
      <w:r w:rsidRPr="00C43CFC">
        <w:rPr>
          <w:szCs w:val="20"/>
        </w:rPr>
        <w:t>Федеральной таможенной службе:</w:t>
      </w:r>
    </w:p>
    <w:p w:rsidR="00C43CFC" w:rsidRPr="00C43CFC" w:rsidRDefault="00C43CFC" w:rsidP="00C43CFC">
      <w:pPr>
        <w:pStyle w:val="ConsPlusNormal"/>
        <w:ind w:firstLine="709"/>
        <w:jc w:val="both"/>
        <w:rPr>
          <w:szCs w:val="20"/>
        </w:rPr>
      </w:pPr>
      <w:r w:rsidRPr="00C43CFC">
        <w:rPr>
          <w:szCs w:val="20"/>
        </w:rPr>
        <w:t xml:space="preserve">разработать и ввести в действие порядок предоставления информации </w:t>
      </w:r>
      <w:r>
        <w:rPr>
          <w:szCs w:val="20"/>
        </w:rPr>
        <w:br/>
      </w:r>
      <w:r w:rsidRPr="00C43CFC">
        <w:rPr>
          <w:szCs w:val="20"/>
        </w:rPr>
        <w:t>о профиле риска, примененного в отношении товара, перемещаемого через границу, на основании запроса Уполномоченного по защите прав предпринимателей в связи с рассмотрением им жалобы или обращения участника предпринимателя.</w:t>
      </w:r>
    </w:p>
    <w:p w:rsidR="00C43CFC" w:rsidRPr="00C43CFC" w:rsidRDefault="00C43CFC" w:rsidP="00C43CFC">
      <w:pPr>
        <w:pStyle w:val="ConsPlusNormal"/>
        <w:ind w:firstLine="709"/>
        <w:jc w:val="both"/>
        <w:rPr>
          <w:szCs w:val="20"/>
        </w:rPr>
      </w:pPr>
      <w:r w:rsidRPr="00C43CFC">
        <w:rPr>
          <w:szCs w:val="20"/>
        </w:rPr>
        <w:t xml:space="preserve">Кроме того, представляется целесообразным продолжить практику рассмотрения проблем, возникающих в сфере ведения международной торговли, на заседаниях Штаба по улучшению условий ведения бизнеса </w:t>
      </w:r>
      <w:r w:rsidR="00DD253A">
        <w:rPr>
          <w:szCs w:val="20"/>
        </w:rPr>
        <w:br/>
      </w:r>
      <w:r w:rsidRPr="00C43CFC">
        <w:rPr>
          <w:szCs w:val="20"/>
        </w:rPr>
        <w:t>при Губернаторе Санкт-Петербурга с участием Уполномоченного.</w:t>
      </w:r>
    </w:p>
    <w:p w:rsidR="00404FFE" w:rsidRDefault="00404FFE" w:rsidP="00404FFE">
      <w:pPr>
        <w:pStyle w:val="ConsPlusNormal"/>
        <w:ind w:firstLine="709"/>
        <w:jc w:val="both"/>
        <w:rPr>
          <w:b/>
          <w:szCs w:val="20"/>
          <w:u w:val="single"/>
        </w:rPr>
      </w:pPr>
    </w:p>
    <w:p w:rsidR="00404FFE" w:rsidRPr="00A25647" w:rsidRDefault="00404FFE" w:rsidP="00404FFE">
      <w:pPr>
        <w:pStyle w:val="ConsPlusNormal"/>
        <w:ind w:firstLine="709"/>
        <w:jc w:val="both"/>
        <w:rPr>
          <w:b/>
          <w:szCs w:val="20"/>
          <w:u w:val="single"/>
        </w:rPr>
      </w:pPr>
      <w:r w:rsidRPr="00A25647">
        <w:rPr>
          <w:b/>
          <w:szCs w:val="20"/>
          <w:u w:val="single"/>
        </w:rPr>
        <w:t>Предложения в сфере регулирования производства и оборота подакцизных товаров</w:t>
      </w:r>
    </w:p>
    <w:p w:rsidR="00404FFE" w:rsidRPr="00A25647" w:rsidRDefault="00404FFE" w:rsidP="00404FFE">
      <w:pPr>
        <w:pStyle w:val="ConsPlusNormal"/>
        <w:ind w:firstLine="540"/>
        <w:jc w:val="both"/>
        <w:rPr>
          <w:b/>
          <w:szCs w:val="20"/>
          <w:u w:val="single"/>
        </w:rPr>
      </w:pPr>
    </w:p>
    <w:p w:rsidR="00404FFE" w:rsidRDefault="00404FFE" w:rsidP="00404FFE">
      <w:pPr>
        <w:tabs>
          <w:tab w:val="left" w:pos="5040"/>
          <w:tab w:val="left" w:pos="522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Согласно </w:t>
      </w:r>
      <w:r w:rsidRPr="006E2410">
        <w:rPr>
          <w:rFonts w:ascii="Times New Roman" w:eastAsia="Times New Roman" w:hAnsi="Times New Roman" w:cs="Times New Roman"/>
          <w:color w:val="000000"/>
          <w:sz w:val="28"/>
          <w:szCs w:val="28"/>
          <w:lang w:eastAsia="ru-RU"/>
        </w:rPr>
        <w:t>проект</w:t>
      </w:r>
      <w:r>
        <w:rPr>
          <w:rFonts w:ascii="Times New Roman" w:eastAsia="Times New Roman" w:hAnsi="Times New Roman" w:cs="Times New Roman"/>
          <w:color w:val="000000"/>
          <w:sz w:val="28"/>
          <w:szCs w:val="28"/>
          <w:lang w:eastAsia="ru-RU"/>
        </w:rPr>
        <w:t>у</w:t>
      </w:r>
      <w:r w:rsidRPr="006E2410">
        <w:rPr>
          <w:rFonts w:ascii="Times New Roman" w:eastAsia="Times New Roman" w:hAnsi="Times New Roman" w:cs="Times New Roman"/>
          <w:color w:val="000000"/>
          <w:sz w:val="28"/>
          <w:szCs w:val="28"/>
          <w:lang w:eastAsia="ru-RU"/>
        </w:rPr>
        <w:t xml:space="preserve"> Федерального закона </w:t>
      </w:r>
      <w:r w:rsidRPr="006E2410">
        <w:rPr>
          <w:rFonts w:ascii="Times New Roman" w:eastAsia="Times New Roman" w:hAnsi="Times New Roman" w:cs="Times New Roman"/>
          <w:sz w:val="28"/>
          <w:szCs w:val="28"/>
          <w:lang w:eastAsia="ru-RU"/>
        </w:rPr>
        <w:t xml:space="preserve">№ </w:t>
      </w:r>
      <w:r w:rsidRPr="006E2410">
        <w:rPr>
          <w:rFonts w:ascii="Times New Roman" w:eastAsia="Times New Roman" w:hAnsi="Times New Roman" w:cs="Times New Roman"/>
          <w:bCs/>
          <w:sz w:val="28"/>
          <w:szCs w:val="28"/>
          <w:lang w:eastAsia="ru-RU"/>
        </w:rPr>
        <w:t>952662-6</w:t>
      </w:r>
      <w:r>
        <w:rPr>
          <w:rFonts w:ascii="Times New Roman" w:eastAsia="Times New Roman" w:hAnsi="Times New Roman" w:cs="Times New Roman"/>
          <w:bCs/>
          <w:sz w:val="28"/>
          <w:szCs w:val="28"/>
          <w:lang w:eastAsia="ru-RU"/>
        </w:rPr>
        <w:t xml:space="preserve">, который находится на рассмотрении Государственной Думы Федерального Собрания Российской Федерации, предполагается </w:t>
      </w:r>
      <w:r>
        <w:rPr>
          <w:rFonts w:ascii="Times New Roman" w:eastAsia="Times New Roman" w:hAnsi="Times New Roman" w:cs="Times New Roman"/>
          <w:color w:val="000000"/>
          <w:sz w:val="28"/>
          <w:szCs w:val="28"/>
          <w:lang w:eastAsia="ru-RU"/>
        </w:rPr>
        <w:t xml:space="preserve">установление запрета на продажу алкогольной продукции в помещениях, расположенных в многоквартирных домах, если такие помещения переводились из жилого помещения в нежилое жилое.    </w:t>
      </w:r>
    </w:p>
    <w:p w:rsidR="00404FFE" w:rsidRPr="00E64ABC" w:rsidRDefault="00404FFE" w:rsidP="00404FFE">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Вследствие принятия данного документа за основу </w:t>
      </w:r>
      <w:r w:rsidRPr="00E64ABC">
        <w:rPr>
          <w:rFonts w:ascii="Times New Roman" w:eastAsia="Times New Roman" w:hAnsi="Times New Roman" w:cs="Times New Roman"/>
          <w:sz w:val="28"/>
          <w:szCs w:val="28"/>
          <w:lang w:eastAsia="ru-RU"/>
        </w:rPr>
        <w:t xml:space="preserve">под ограничение только в Санкт-Петербурге подпадет более двухсот </w:t>
      </w:r>
      <w:r>
        <w:rPr>
          <w:rFonts w:ascii="Times New Roman" w:eastAsia="Times New Roman" w:hAnsi="Times New Roman" w:cs="Times New Roman"/>
          <w:sz w:val="28"/>
          <w:szCs w:val="28"/>
          <w:lang w:eastAsia="ru-RU"/>
        </w:rPr>
        <w:t>объектов</w:t>
      </w:r>
      <w:r w:rsidRPr="00E64ABC">
        <w:rPr>
          <w:rFonts w:ascii="Times New Roman" w:eastAsia="Times New Roman" w:hAnsi="Times New Roman" w:cs="Times New Roman"/>
          <w:sz w:val="28"/>
          <w:szCs w:val="28"/>
          <w:lang w:eastAsia="ru-RU"/>
        </w:rPr>
        <w:t xml:space="preserve"> рознично</w:t>
      </w:r>
      <w:r>
        <w:rPr>
          <w:rFonts w:ascii="Times New Roman" w:eastAsia="Times New Roman" w:hAnsi="Times New Roman" w:cs="Times New Roman"/>
          <w:sz w:val="28"/>
          <w:szCs w:val="28"/>
          <w:lang w:eastAsia="ru-RU"/>
        </w:rPr>
        <w:t>й торговли алкогольной продукцией</w:t>
      </w:r>
      <w:r w:rsidRPr="00E64ABC">
        <w:rPr>
          <w:rFonts w:ascii="Times New Roman" w:eastAsia="Times New Roman" w:hAnsi="Times New Roman" w:cs="Times New Roman"/>
          <w:sz w:val="28"/>
          <w:szCs w:val="28"/>
          <w:lang w:eastAsia="ru-RU"/>
        </w:rPr>
        <w:t xml:space="preserve">, начиная от небольших магазинов </w:t>
      </w:r>
      <w:r>
        <w:rPr>
          <w:rFonts w:ascii="Times New Roman" w:eastAsia="Times New Roman" w:hAnsi="Times New Roman" w:cs="Times New Roman"/>
          <w:sz w:val="28"/>
          <w:szCs w:val="28"/>
          <w:lang w:eastAsia="ru-RU"/>
        </w:rPr>
        <w:br/>
      </w:r>
      <w:r w:rsidRPr="00E64ABC">
        <w:rPr>
          <w:rFonts w:ascii="Times New Roman" w:eastAsia="Times New Roman" w:hAnsi="Times New Roman" w:cs="Times New Roman"/>
          <w:sz w:val="28"/>
          <w:szCs w:val="28"/>
          <w:lang w:eastAsia="ru-RU"/>
        </w:rPr>
        <w:t xml:space="preserve">до крупнейших представителей торговых сетей. </w:t>
      </w:r>
    </w:p>
    <w:p w:rsidR="00404FFE" w:rsidRPr="00E64ABC" w:rsidRDefault="00404FFE" w:rsidP="00404FF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64ABC">
        <w:rPr>
          <w:rFonts w:ascii="Times New Roman" w:eastAsia="Times New Roman" w:hAnsi="Times New Roman" w:cs="Times New Roman"/>
          <w:sz w:val="28"/>
          <w:szCs w:val="28"/>
          <w:lang w:eastAsia="ru-RU"/>
        </w:rPr>
        <w:t xml:space="preserve">Отрицательным последствием от такого решения </w:t>
      </w:r>
      <w:r>
        <w:rPr>
          <w:rFonts w:ascii="Times New Roman" w:eastAsia="Times New Roman" w:hAnsi="Times New Roman" w:cs="Times New Roman"/>
          <w:sz w:val="28"/>
          <w:szCs w:val="28"/>
          <w:lang w:eastAsia="ru-RU"/>
        </w:rPr>
        <w:t xml:space="preserve">может стать </w:t>
      </w:r>
      <w:r w:rsidRPr="00E64ABC">
        <w:rPr>
          <w:rFonts w:ascii="Times New Roman" w:eastAsia="Times New Roman" w:hAnsi="Times New Roman" w:cs="Times New Roman"/>
          <w:sz w:val="28"/>
          <w:szCs w:val="28"/>
          <w:lang w:eastAsia="ru-RU"/>
        </w:rPr>
        <w:t xml:space="preserve">ликвидация множества предприятий общественного питания, </w:t>
      </w:r>
      <w:r>
        <w:rPr>
          <w:rFonts w:ascii="Times New Roman" w:eastAsia="Times New Roman" w:hAnsi="Times New Roman" w:cs="Times New Roman"/>
          <w:sz w:val="28"/>
          <w:szCs w:val="28"/>
          <w:lang w:eastAsia="ru-RU"/>
        </w:rPr>
        <w:br/>
      </w:r>
      <w:r w:rsidRPr="00E64ABC">
        <w:rPr>
          <w:rFonts w:ascii="Times New Roman" w:eastAsia="Times New Roman" w:hAnsi="Times New Roman" w:cs="Times New Roman"/>
          <w:sz w:val="28"/>
          <w:szCs w:val="28"/>
          <w:lang w:eastAsia="ru-RU"/>
        </w:rPr>
        <w:t>так как рентабельность указанного сегмента в значительной степени зависит от наличия на его полках алкогольной продукции</w:t>
      </w:r>
      <w:r>
        <w:rPr>
          <w:rFonts w:ascii="Times New Roman" w:eastAsia="Times New Roman" w:hAnsi="Times New Roman" w:cs="Times New Roman"/>
          <w:sz w:val="28"/>
          <w:szCs w:val="28"/>
          <w:lang w:eastAsia="ru-RU"/>
        </w:rPr>
        <w:t>,</w:t>
      </w:r>
      <w:r w:rsidRPr="00E64ABC">
        <w:rPr>
          <w:rFonts w:ascii="Times New Roman" w:eastAsia="Times New Roman" w:hAnsi="Times New Roman" w:cs="Times New Roman"/>
          <w:sz w:val="28"/>
          <w:szCs w:val="28"/>
          <w:lang w:eastAsia="ru-RU"/>
        </w:rPr>
        <w:t xml:space="preserve"> что привед</w:t>
      </w:r>
      <w:r>
        <w:rPr>
          <w:rFonts w:ascii="Times New Roman" w:eastAsia="Times New Roman" w:hAnsi="Times New Roman" w:cs="Times New Roman"/>
          <w:sz w:val="28"/>
          <w:szCs w:val="28"/>
          <w:lang w:eastAsia="ru-RU"/>
        </w:rPr>
        <w:t>е</w:t>
      </w:r>
      <w:r w:rsidRPr="00E64ABC">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br/>
      </w:r>
      <w:r w:rsidRPr="00E64ABC">
        <w:rPr>
          <w:rFonts w:ascii="Times New Roman" w:eastAsia="Times New Roman" w:hAnsi="Times New Roman" w:cs="Times New Roman"/>
          <w:sz w:val="28"/>
          <w:szCs w:val="28"/>
          <w:lang w:eastAsia="ru-RU"/>
        </w:rPr>
        <w:lastRenderedPageBreak/>
        <w:t>к значительному сокращению рабочих мест, а также не</w:t>
      </w:r>
      <w:r>
        <w:rPr>
          <w:rFonts w:ascii="Times New Roman" w:eastAsia="Times New Roman" w:hAnsi="Times New Roman" w:cs="Times New Roman"/>
          <w:sz w:val="28"/>
          <w:szCs w:val="28"/>
          <w:lang w:eastAsia="ru-RU"/>
        </w:rPr>
        <w:t>благоприятно</w:t>
      </w:r>
      <w:r w:rsidRPr="00E64ABC">
        <w:rPr>
          <w:rFonts w:ascii="Times New Roman" w:eastAsia="Times New Roman" w:hAnsi="Times New Roman" w:cs="Times New Roman"/>
          <w:sz w:val="28"/>
          <w:szCs w:val="28"/>
          <w:lang w:eastAsia="ru-RU"/>
        </w:rPr>
        <w:t xml:space="preserve"> скажется на экономической ситуации вследствие уменьшения налоговых поступлений в государственный бюджет. </w:t>
      </w:r>
    </w:p>
    <w:p w:rsidR="00404FFE" w:rsidRDefault="00404FFE" w:rsidP="00404FF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64ABC">
        <w:rPr>
          <w:rFonts w:ascii="Times New Roman" w:eastAsia="Times New Roman" w:hAnsi="Times New Roman" w:cs="Times New Roman"/>
          <w:sz w:val="28"/>
          <w:szCs w:val="28"/>
          <w:lang w:eastAsia="ru-RU"/>
        </w:rPr>
        <w:t xml:space="preserve">В целях недопущения наступления негативных последствий, </w:t>
      </w:r>
      <w:r>
        <w:rPr>
          <w:rFonts w:ascii="Times New Roman" w:eastAsia="Times New Roman" w:hAnsi="Times New Roman" w:cs="Times New Roman"/>
          <w:sz w:val="28"/>
          <w:szCs w:val="28"/>
          <w:lang w:eastAsia="ru-RU"/>
        </w:rPr>
        <w:t>предлагается:</w:t>
      </w:r>
    </w:p>
    <w:p w:rsidR="00404FFE" w:rsidRDefault="00404FFE" w:rsidP="00404FFE">
      <w:pPr>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Уполномоченному</w:t>
      </w:r>
      <w:r w:rsidRPr="00E64ABC">
        <w:rPr>
          <w:rFonts w:ascii="Times New Roman" w:eastAsia="Times New Roman" w:hAnsi="Times New Roman" w:cs="Times New Roman"/>
          <w:sz w:val="28"/>
          <w:szCs w:val="28"/>
          <w:lang w:eastAsia="ru-RU"/>
        </w:rPr>
        <w:t xml:space="preserve"> при Президенте Российской Федерации по </w:t>
      </w:r>
      <w:r>
        <w:rPr>
          <w:rFonts w:ascii="Times New Roman" w:eastAsia="Times New Roman" w:hAnsi="Times New Roman" w:cs="Times New Roman"/>
          <w:sz w:val="28"/>
          <w:szCs w:val="28"/>
          <w:lang w:eastAsia="ru-RU"/>
        </w:rPr>
        <w:t>защите прав предпринимателей обратиться в Государственную Думу Российской Федерации с ходатайством об отклонении настоящего законопроекта</w:t>
      </w:r>
      <w:r w:rsidRPr="00E64ABC">
        <w:rPr>
          <w:rFonts w:ascii="Times New Roman" w:eastAsia="Times New Roman" w:hAnsi="Times New Roman" w:cs="Times New Roman"/>
          <w:sz w:val="28"/>
          <w:szCs w:val="28"/>
          <w:lang w:eastAsia="ru-RU"/>
        </w:rPr>
        <w:t>.</w:t>
      </w:r>
    </w:p>
    <w:p w:rsidR="00404FFE" w:rsidRPr="00404FFE" w:rsidRDefault="00404FFE" w:rsidP="00404FFE">
      <w:pPr>
        <w:spacing w:before="240" w:after="240" w:line="240" w:lineRule="auto"/>
        <w:jc w:val="center"/>
        <w:rPr>
          <w:rFonts w:ascii="Times New Roman" w:hAnsi="Times New Roman" w:cs="Times New Roman"/>
          <w:b/>
          <w:sz w:val="28"/>
          <w:szCs w:val="28"/>
        </w:rPr>
      </w:pPr>
      <w:r w:rsidRPr="00404FFE">
        <w:rPr>
          <w:rFonts w:ascii="Times New Roman" w:hAnsi="Times New Roman" w:cs="Times New Roman"/>
          <w:b/>
          <w:sz w:val="28"/>
          <w:szCs w:val="28"/>
        </w:rPr>
        <w:t>***</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Pr>
          <w:sz w:val="28"/>
          <w:szCs w:val="28"/>
        </w:rPr>
        <w:t xml:space="preserve">В истекшем году Уполномоченным продолжалась работа в направлении оказания содействия предпринимателям пивоваренной отрасли, которая </w:t>
      </w:r>
      <w:r>
        <w:rPr>
          <w:sz w:val="28"/>
          <w:szCs w:val="28"/>
        </w:rPr>
        <w:br/>
        <w:t>для города имеет существенное экономическое значение. В частности, поддержаны основные идеи предпринимательского сообщества</w:t>
      </w:r>
      <w:r w:rsidR="005002EE">
        <w:rPr>
          <w:sz w:val="28"/>
          <w:szCs w:val="28"/>
        </w:rPr>
        <w:t>,</w:t>
      </w:r>
      <w:r w:rsidRPr="00A66F47">
        <w:rPr>
          <w:sz w:val="28"/>
          <w:szCs w:val="28"/>
        </w:rPr>
        <w:t xml:space="preserve"> изложен</w:t>
      </w:r>
      <w:r>
        <w:rPr>
          <w:sz w:val="28"/>
          <w:szCs w:val="28"/>
        </w:rPr>
        <w:t xml:space="preserve">ные </w:t>
      </w:r>
      <w:r>
        <w:rPr>
          <w:sz w:val="28"/>
          <w:szCs w:val="28"/>
        </w:rPr>
        <w:br/>
        <w:t xml:space="preserve">в форме </w:t>
      </w:r>
      <w:r w:rsidRPr="00A66F47">
        <w:rPr>
          <w:sz w:val="28"/>
          <w:szCs w:val="28"/>
        </w:rPr>
        <w:t>Концепци</w:t>
      </w:r>
      <w:r>
        <w:rPr>
          <w:sz w:val="28"/>
          <w:szCs w:val="28"/>
        </w:rPr>
        <w:t>и</w:t>
      </w:r>
      <w:r w:rsidRPr="00A66F47">
        <w:rPr>
          <w:sz w:val="28"/>
          <w:szCs w:val="28"/>
        </w:rPr>
        <w:t xml:space="preserve"> раздельного регулирования производства и оборота пивоваренной продукции</w:t>
      </w:r>
      <w:r>
        <w:rPr>
          <w:sz w:val="28"/>
          <w:szCs w:val="28"/>
        </w:rPr>
        <w:t xml:space="preserve"> (далее – Концепция)</w:t>
      </w:r>
      <w:r w:rsidRPr="00A66F47">
        <w:rPr>
          <w:sz w:val="28"/>
          <w:szCs w:val="28"/>
        </w:rPr>
        <w:t>, направленны</w:t>
      </w:r>
      <w:r>
        <w:rPr>
          <w:sz w:val="28"/>
          <w:szCs w:val="28"/>
        </w:rPr>
        <w:t>е</w:t>
      </w:r>
      <w:r w:rsidRPr="00A66F47">
        <w:rPr>
          <w:sz w:val="28"/>
          <w:szCs w:val="28"/>
        </w:rPr>
        <w:t xml:space="preserve"> на улучшение условий ведения предпринимательской деятельности путем изменения подходов к регулированию алкогольной отрасли, выделения регулирования производства, оборота и продвижения пивоваренной продукции в отдельный от других видов алкогольной продукции сегмент.</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sidRPr="00A66F47">
        <w:rPr>
          <w:sz w:val="28"/>
          <w:szCs w:val="28"/>
        </w:rPr>
        <w:t xml:space="preserve">Предполагается, что внедрение разработанной Концепции </w:t>
      </w:r>
      <w:r>
        <w:rPr>
          <w:sz w:val="28"/>
          <w:szCs w:val="28"/>
        </w:rPr>
        <w:br/>
      </w:r>
      <w:r w:rsidRPr="00A66F47">
        <w:rPr>
          <w:sz w:val="28"/>
          <w:szCs w:val="28"/>
        </w:rPr>
        <w:t>и ее реализация позволит достичь таких результатов как:</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sidRPr="00A66F47">
        <w:rPr>
          <w:sz w:val="28"/>
          <w:szCs w:val="28"/>
        </w:rPr>
        <w:t>смещение структуры потребления алкогольной продукции в пользу продуктов с низким содержанием алкоголя;</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sidRPr="00A66F47">
        <w:rPr>
          <w:sz w:val="28"/>
          <w:szCs w:val="28"/>
        </w:rPr>
        <w:t>улучшение условия ведения предпринимательской деятельности;</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sidRPr="00A66F47">
        <w:rPr>
          <w:sz w:val="28"/>
          <w:szCs w:val="28"/>
        </w:rPr>
        <w:t>снижение избыточной нагрузки на индустрию;</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sidRPr="00A66F47">
        <w:rPr>
          <w:sz w:val="28"/>
          <w:szCs w:val="28"/>
        </w:rPr>
        <w:t>пополнение региональных бюджетов за счет увеличения суммы выплат акцизов;</w:t>
      </w:r>
    </w:p>
    <w:p w:rsidR="00404FFE" w:rsidRPr="00A66F47" w:rsidRDefault="00404FFE" w:rsidP="00404FFE">
      <w:pPr>
        <w:pStyle w:val="af0"/>
        <w:shd w:val="clear" w:color="auto" w:fill="FFFFFF"/>
        <w:spacing w:before="0" w:beforeAutospacing="0" w:after="0" w:afterAutospacing="0"/>
        <w:ind w:firstLine="709"/>
        <w:jc w:val="both"/>
        <w:textAlignment w:val="baseline"/>
        <w:rPr>
          <w:sz w:val="28"/>
          <w:szCs w:val="28"/>
        </w:rPr>
      </w:pPr>
      <w:r w:rsidRPr="00A66F47">
        <w:rPr>
          <w:sz w:val="28"/>
          <w:szCs w:val="28"/>
        </w:rPr>
        <w:t>повышение уровня занятости населения и др.</w:t>
      </w:r>
    </w:p>
    <w:p w:rsidR="00404FFE" w:rsidRDefault="00404FFE" w:rsidP="00404FFE">
      <w:pPr>
        <w:spacing w:after="0" w:line="240" w:lineRule="auto"/>
        <w:ind w:firstLine="709"/>
        <w:jc w:val="both"/>
        <w:rPr>
          <w:rFonts w:ascii="Times New Roman" w:hAnsi="Times New Roman" w:cs="Times New Roman"/>
          <w:sz w:val="28"/>
          <w:szCs w:val="28"/>
        </w:rPr>
      </w:pPr>
      <w:r w:rsidRPr="00167C0C">
        <w:rPr>
          <w:rFonts w:ascii="Times New Roman" w:hAnsi="Times New Roman" w:cs="Times New Roman"/>
          <w:sz w:val="28"/>
          <w:szCs w:val="28"/>
        </w:rPr>
        <w:t>Поддерживая обоснованность данных предложений</w:t>
      </w:r>
      <w:r>
        <w:rPr>
          <w:rFonts w:ascii="Times New Roman" w:hAnsi="Times New Roman" w:cs="Times New Roman"/>
          <w:sz w:val="28"/>
          <w:szCs w:val="28"/>
        </w:rPr>
        <w:t xml:space="preserve">, в целях достижения положительных социально-экономических результатов, предлагается: </w:t>
      </w:r>
    </w:p>
    <w:p w:rsidR="00404FFE" w:rsidRPr="00167C0C" w:rsidRDefault="00404FFE" w:rsidP="00404F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Министерству</w:t>
      </w:r>
      <w:r w:rsidRPr="00167C0C">
        <w:rPr>
          <w:rFonts w:ascii="Times New Roman" w:hAnsi="Times New Roman" w:cs="Times New Roman"/>
          <w:sz w:val="28"/>
          <w:szCs w:val="28"/>
        </w:rPr>
        <w:t xml:space="preserve"> экономического развития Российской Федерации</w:t>
      </w:r>
      <w:r>
        <w:rPr>
          <w:rFonts w:ascii="Times New Roman" w:hAnsi="Times New Roman" w:cs="Times New Roman"/>
          <w:sz w:val="28"/>
          <w:szCs w:val="28"/>
        </w:rPr>
        <w:t xml:space="preserve"> учесть </w:t>
      </w:r>
      <w:r w:rsidRPr="00167C0C">
        <w:rPr>
          <w:rFonts w:ascii="Times New Roman" w:hAnsi="Times New Roman" w:cs="Times New Roman"/>
          <w:sz w:val="28"/>
          <w:szCs w:val="28"/>
        </w:rPr>
        <w:t xml:space="preserve">положения </w:t>
      </w:r>
      <w:r>
        <w:rPr>
          <w:rFonts w:ascii="Times New Roman" w:hAnsi="Times New Roman" w:cs="Times New Roman"/>
          <w:sz w:val="28"/>
          <w:szCs w:val="28"/>
        </w:rPr>
        <w:t>Концепции</w:t>
      </w:r>
      <w:r w:rsidRPr="00167C0C">
        <w:rPr>
          <w:rFonts w:ascii="Times New Roman" w:hAnsi="Times New Roman" w:cs="Times New Roman"/>
          <w:sz w:val="28"/>
          <w:szCs w:val="28"/>
        </w:rPr>
        <w:t xml:space="preserve"> </w:t>
      </w:r>
      <w:r>
        <w:rPr>
          <w:rFonts w:ascii="Times New Roman" w:hAnsi="Times New Roman" w:cs="Times New Roman"/>
          <w:sz w:val="28"/>
          <w:szCs w:val="28"/>
        </w:rPr>
        <w:t>при разработке проекта федерального закона, направленного на установление особенностей регулирования производства, оборота и реализации пива и пивных напитков.</w:t>
      </w:r>
    </w:p>
    <w:p w:rsidR="00404FFE" w:rsidRPr="00A66F47" w:rsidRDefault="00404FFE" w:rsidP="00404FFE">
      <w:pPr>
        <w:spacing w:after="0" w:line="240" w:lineRule="auto"/>
        <w:ind w:firstLine="709"/>
        <w:jc w:val="center"/>
        <w:rPr>
          <w:szCs w:val="20"/>
        </w:rPr>
      </w:pPr>
    </w:p>
    <w:p w:rsidR="00404FFE" w:rsidRDefault="00404FFE" w:rsidP="00404FFE">
      <w:pPr>
        <w:pStyle w:val="ConsPlusNormal"/>
        <w:ind w:firstLine="709"/>
        <w:jc w:val="both"/>
        <w:rPr>
          <w:b/>
          <w:szCs w:val="20"/>
          <w:u w:val="single"/>
        </w:rPr>
      </w:pPr>
      <w:r w:rsidRPr="00CB6319">
        <w:rPr>
          <w:b/>
          <w:szCs w:val="20"/>
          <w:u w:val="single"/>
        </w:rPr>
        <w:t xml:space="preserve">Предложения в сфере </w:t>
      </w:r>
      <w:r>
        <w:rPr>
          <w:b/>
          <w:szCs w:val="20"/>
          <w:u w:val="single"/>
        </w:rPr>
        <w:t>малого и ср</w:t>
      </w:r>
      <w:r w:rsidRPr="00CB6319">
        <w:rPr>
          <w:b/>
          <w:szCs w:val="20"/>
          <w:u w:val="single"/>
        </w:rPr>
        <w:t>еднего бизнеса</w:t>
      </w:r>
    </w:p>
    <w:p w:rsidR="00404FFE" w:rsidRDefault="00404FFE" w:rsidP="00404FFE">
      <w:pPr>
        <w:pStyle w:val="ConsPlusNormal"/>
        <w:ind w:firstLine="540"/>
        <w:jc w:val="both"/>
        <w:rPr>
          <w:b/>
          <w:szCs w:val="20"/>
          <w:u w:val="single"/>
        </w:rPr>
      </w:pPr>
    </w:p>
    <w:p w:rsidR="00404FFE" w:rsidRDefault="00404FFE" w:rsidP="00404FFE">
      <w:pPr>
        <w:pStyle w:val="ConsPlusNormal"/>
        <w:ind w:firstLine="709"/>
        <w:jc w:val="both"/>
        <w:rPr>
          <w:szCs w:val="20"/>
        </w:rPr>
      </w:pPr>
      <w:r>
        <w:rPr>
          <w:szCs w:val="20"/>
        </w:rPr>
        <w:t xml:space="preserve">В 2016 году Уполномоченным продолжена работа, направленная </w:t>
      </w:r>
      <w:r>
        <w:rPr>
          <w:szCs w:val="20"/>
        </w:rPr>
        <w:br/>
        <w:t>на разрешение возникшей еще в 2015 году проблемы в связи с планируемым принятием за основу законопроекта № 876688-6 «О внесении изменений</w:t>
      </w:r>
      <w:r w:rsidRPr="00A03D57">
        <w:rPr>
          <w:szCs w:val="20"/>
        </w:rPr>
        <w:t xml:space="preserve"> </w:t>
      </w:r>
      <w:r>
        <w:rPr>
          <w:szCs w:val="20"/>
        </w:rPr>
        <w:br/>
      </w:r>
      <w:r w:rsidRPr="00A03D57">
        <w:rPr>
          <w:szCs w:val="20"/>
        </w:rPr>
        <w:t xml:space="preserve">в статью 17 Жилищного кодекса Российской Федерации (в части запрета </w:t>
      </w:r>
      <w:r w:rsidRPr="00A03D57">
        <w:rPr>
          <w:szCs w:val="20"/>
        </w:rPr>
        <w:lastRenderedPageBreak/>
        <w:t>использования жилых помещений в качестве гостиницы, иного средства временного размещения, а также предоставления в них гостиничных услуг)»</w:t>
      </w:r>
      <w:r>
        <w:rPr>
          <w:szCs w:val="20"/>
        </w:rPr>
        <w:t>.</w:t>
      </w:r>
    </w:p>
    <w:p w:rsidR="00404FFE" w:rsidRPr="00D83D18" w:rsidRDefault="00404FFE" w:rsidP="00404FFE">
      <w:pPr>
        <w:pStyle w:val="ConsPlusNormal"/>
        <w:ind w:firstLine="709"/>
        <w:jc w:val="both"/>
        <w:rPr>
          <w:szCs w:val="20"/>
        </w:rPr>
      </w:pPr>
      <w:r>
        <w:rPr>
          <w:szCs w:val="20"/>
        </w:rPr>
        <w:t xml:space="preserve">Следует особо отметить, что наряду с негативными последствиями общероссийского характера, к которым может привести реализация данной законодательной инициативы, ее претворение в жизнь самым отрицательным образом скажется на нашем городе, как туристическом центре и одном </w:t>
      </w:r>
      <w:r>
        <w:rPr>
          <w:szCs w:val="20"/>
        </w:rPr>
        <w:br/>
        <w:t xml:space="preserve">из </w:t>
      </w:r>
      <w:r w:rsidRPr="00D83D18">
        <w:rPr>
          <w:szCs w:val="20"/>
        </w:rPr>
        <w:t>городов, принимающих Чемпионат мира по футболу в 2018 году.</w:t>
      </w:r>
    </w:p>
    <w:p w:rsidR="00404FFE" w:rsidRPr="00D83D18" w:rsidRDefault="00404FFE" w:rsidP="00404FFE">
      <w:pPr>
        <w:pStyle w:val="ConsPlusNormal"/>
        <w:ind w:firstLine="709"/>
        <w:jc w:val="both"/>
        <w:rPr>
          <w:szCs w:val="20"/>
        </w:rPr>
      </w:pPr>
      <w:r w:rsidRPr="00D83D18">
        <w:rPr>
          <w:szCs w:val="20"/>
        </w:rPr>
        <w:t>С учетом изложенного, а также того обстоятельства, что законопроект находится во втором чтении, предлагается:</w:t>
      </w:r>
    </w:p>
    <w:p w:rsidR="00404FFE" w:rsidRPr="00D83D18" w:rsidRDefault="00404FFE" w:rsidP="00404FFE">
      <w:pPr>
        <w:pStyle w:val="ConsPlusNormal"/>
        <w:ind w:firstLine="709"/>
        <w:jc w:val="both"/>
        <w:rPr>
          <w:szCs w:val="20"/>
        </w:rPr>
      </w:pPr>
      <w:r w:rsidRPr="00D83D18">
        <w:rPr>
          <w:szCs w:val="20"/>
        </w:rPr>
        <w:t>рекомендовать Государственной Думе Российской Федерации отложить принятие настоящего законопроекта до 2019 года.</w:t>
      </w:r>
    </w:p>
    <w:p w:rsidR="00404FFE" w:rsidRDefault="00404FFE" w:rsidP="00404FFE">
      <w:pPr>
        <w:spacing w:after="0" w:line="240" w:lineRule="auto"/>
        <w:ind w:firstLine="709"/>
        <w:jc w:val="both"/>
        <w:rPr>
          <w:rFonts w:ascii="Times New Roman" w:eastAsia="Times New Roman" w:hAnsi="Times New Roman"/>
          <w:b/>
          <w:sz w:val="28"/>
          <w:szCs w:val="28"/>
          <w:u w:val="single"/>
          <w:lang w:eastAsia="ru-RU"/>
        </w:rPr>
      </w:pPr>
    </w:p>
    <w:p w:rsidR="00404FFE" w:rsidRDefault="00404FFE" w:rsidP="00404FFE">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Предложения в сфере транспортных перевозок</w:t>
      </w:r>
    </w:p>
    <w:p w:rsidR="00404FFE" w:rsidRDefault="00404FFE" w:rsidP="00404FFE">
      <w:pPr>
        <w:spacing w:after="0" w:line="240" w:lineRule="auto"/>
        <w:ind w:firstLine="709"/>
        <w:jc w:val="both"/>
        <w:rPr>
          <w:rFonts w:ascii="Times New Roman" w:eastAsia="Times New Roman" w:hAnsi="Times New Roman"/>
          <w:b/>
          <w:sz w:val="28"/>
          <w:szCs w:val="28"/>
          <w:u w:val="single"/>
          <w:lang w:eastAsia="ru-RU"/>
        </w:rPr>
      </w:pPr>
    </w:p>
    <w:p w:rsidR="00404FFE" w:rsidRDefault="00404FFE" w:rsidP="00404FFE">
      <w:pPr>
        <w:spacing w:after="0" w:line="240" w:lineRule="auto"/>
        <w:ind w:firstLine="708"/>
        <w:jc w:val="both"/>
        <w:rPr>
          <w:rFonts w:ascii="Times New Roman" w:hAnsi="Times New Roman"/>
          <w:bCs/>
          <w:sz w:val="28"/>
          <w:szCs w:val="28"/>
          <w:bdr w:val="none" w:sz="0" w:space="0" w:color="auto" w:frame="1"/>
        </w:rPr>
      </w:pPr>
      <w:r w:rsidRPr="00B04E37">
        <w:rPr>
          <w:rFonts w:ascii="Times New Roman" w:hAnsi="Times New Roman"/>
          <w:bCs/>
          <w:sz w:val="28"/>
          <w:szCs w:val="28"/>
          <w:bdr w:val="none" w:sz="0" w:space="0" w:color="auto" w:frame="1"/>
        </w:rPr>
        <w:t xml:space="preserve">Согласно приказу Министерства транспорта Российской Федерации </w:t>
      </w:r>
      <w:r>
        <w:rPr>
          <w:rFonts w:ascii="Times New Roman" w:hAnsi="Times New Roman"/>
          <w:bCs/>
          <w:sz w:val="28"/>
          <w:szCs w:val="28"/>
          <w:bdr w:val="none" w:sz="0" w:space="0" w:color="auto" w:frame="1"/>
        </w:rPr>
        <w:br/>
      </w:r>
      <w:r w:rsidRPr="00B04E37">
        <w:rPr>
          <w:rFonts w:ascii="Times New Roman" w:hAnsi="Times New Roman"/>
          <w:bCs/>
          <w:sz w:val="28"/>
          <w:szCs w:val="28"/>
          <w:bdr w:val="none" w:sz="0" w:space="0" w:color="auto" w:frame="1"/>
        </w:rPr>
        <w:t>от 13 февраля 2013 года № 36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w:t>
      </w:r>
      <w:r>
        <w:rPr>
          <w:rFonts w:ascii="Times New Roman" w:hAnsi="Times New Roman"/>
          <w:bCs/>
          <w:sz w:val="28"/>
          <w:szCs w:val="28"/>
          <w:bdr w:val="none" w:sz="0" w:space="0" w:color="auto" w:frame="1"/>
        </w:rPr>
        <w:t xml:space="preserve"> </w:t>
      </w:r>
      <w:r w:rsidR="00DD253A">
        <w:rPr>
          <w:rFonts w:ascii="Times New Roman" w:hAnsi="Times New Roman"/>
          <w:bCs/>
          <w:sz w:val="28"/>
          <w:szCs w:val="28"/>
          <w:bdr w:val="none" w:sz="0" w:space="0" w:color="auto" w:frame="1"/>
        </w:rPr>
        <w:br/>
      </w:r>
      <w:r w:rsidRPr="00B04E37">
        <w:rPr>
          <w:rFonts w:ascii="Times New Roman" w:hAnsi="Times New Roman"/>
          <w:bCs/>
          <w:sz w:val="28"/>
          <w:szCs w:val="28"/>
          <w:bdr w:val="none" w:sz="0" w:space="0" w:color="auto" w:frame="1"/>
        </w:rPr>
        <w:t xml:space="preserve">и контроля работы тахографов, установленных на транспортные средства» необходимо переоборудовать все транспортные средства новыми тахографами, произведенными в Российской Федерации, </w:t>
      </w:r>
      <w:r w:rsidR="00DD253A">
        <w:rPr>
          <w:rFonts w:ascii="Times New Roman" w:hAnsi="Times New Roman"/>
          <w:bCs/>
          <w:sz w:val="28"/>
          <w:szCs w:val="28"/>
          <w:bdr w:val="none" w:sz="0" w:space="0" w:color="auto" w:frame="1"/>
        </w:rPr>
        <w:br/>
      </w:r>
      <w:r w:rsidRPr="00B04E37">
        <w:rPr>
          <w:rFonts w:ascii="Times New Roman" w:hAnsi="Times New Roman"/>
          <w:bCs/>
          <w:sz w:val="28"/>
          <w:szCs w:val="28"/>
          <w:bdr w:val="none" w:sz="0" w:space="0" w:color="auto" w:frame="1"/>
        </w:rPr>
        <w:t xml:space="preserve">но не соответствующими ни требованиями Таможенного союза, </w:t>
      </w:r>
      <w:r>
        <w:rPr>
          <w:rFonts w:ascii="Times New Roman" w:hAnsi="Times New Roman"/>
          <w:bCs/>
          <w:sz w:val="28"/>
          <w:szCs w:val="28"/>
          <w:bdr w:val="none" w:sz="0" w:space="0" w:color="auto" w:frame="1"/>
        </w:rPr>
        <w:br/>
      </w:r>
      <w:r w:rsidRPr="00B04E37">
        <w:rPr>
          <w:rFonts w:ascii="Times New Roman" w:hAnsi="Times New Roman"/>
          <w:bCs/>
          <w:sz w:val="28"/>
          <w:szCs w:val="28"/>
          <w:bdr w:val="none" w:sz="0" w:space="0" w:color="auto" w:frame="1"/>
        </w:rPr>
        <w:t>ни требованиям Евросоюза.</w:t>
      </w:r>
    </w:p>
    <w:p w:rsidR="00404FFE" w:rsidRDefault="00404FFE" w:rsidP="00404FFE">
      <w:pPr>
        <w:spacing w:after="0" w:line="240" w:lineRule="auto"/>
        <w:ind w:firstLine="708"/>
        <w:jc w:val="both"/>
        <w:rPr>
          <w:rFonts w:ascii="Times New Roman" w:hAnsi="Times New Roman"/>
          <w:bCs/>
          <w:sz w:val="28"/>
          <w:szCs w:val="28"/>
          <w:bdr w:val="none" w:sz="0" w:space="0" w:color="auto" w:frame="1"/>
        </w:rPr>
      </w:pPr>
      <w:r w:rsidRPr="00B04E37">
        <w:rPr>
          <w:rFonts w:ascii="Times New Roman" w:hAnsi="Times New Roman"/>
          <w:bCs/>
          <w:sz w:val="28"/>
          <w:szCs w:val="28"/>
          <w:bdr w:val="none" w:sz="0" w:space="0" w:color="auto" w:frame="1"/>
        </w:rPr>
        <w:t xml:space="preserve">По мнению предпринимателей, осложняется исполнение требований ведомственного приказа тем, что при совершении поездок по России </w:t>
      </w:r>
      <w:r>
        <w:rPr>
          <w:rFonts w:ascii="Times New Roman" w:hAnsi="Times New Roman"/>
          <w:bCs/>
          <w:sz w:val="28"/>
          <w:szCs w:val="28"/>
          <w:bdr w:val="none" w:sz="0" w:space="0" w:color="auto" w:frame="1"/>
        </w:rPr>
        <w:br/>
      </w:r>
      <w:r w:rsidRPr="00B04E37">
        <w:rPr>
          <w:rFonts w:ascii="Times New Roman" w:hAnsi="Times New Roman"/>
          <w:bCs/>
          <w:sz w:val="28"/>
          <w:szCs w:val="28"/>
          <w:bdr w:val="none" w:sz="0" w:space="0" w:color="auto" w:frame="1"/>
        </w:rPr>
        <w:t>и за ее пределы, перевозчик обязан оборудовать автобус двумя тахографами, вследствие различных требований к тахографам Российской Федерации, Евразийского экономического союза и Евросоюза. При этом, помимо дополнительной финансовой нагрузки для перевозчика, одновременная установка двух тахографов не возможна технически.</w:t>
      </w:r>
    </w:p>
    <w:p w:rsidR="00404FFE" w:rsidRDefault="00DD253A" w:rsidP="00404FFE">
      <w:pPr>
        <w:pStyle w:val="ConsPlusNormal"/>
        <w:ind w:firstLine="709"/>
        <w:jc w:val="both"/>
        <w:rPr>
          <w:szCs w:val="20"/>
        </w:rPr>
      </w:pPr>
      <w:r>
        <w:rPr>
          <w:szCs w:val="20"/>
        </w:rPr>
        <w:t>В</w:t>
      </w:r>
      <w:r w:rsidR="00404FFE" w:rsidRPr="00BA759D">
        <w:rPr>
          <w:szCs w:val="20"/>
        </w:rPr>
        <w:t xml:space="preserve"> целях исключения </w:t>
      </w:r>
      <w:r w:rsidR="00404FFE">
        <w:rPr>
          <w:szCs w:val="20"/>
        </w:rPr>
        <w:t>излишних</w:t>
      </w:r>
      <w:r w:rsidR="00404FFE" w:rsidRPr="00BA759D">
        <w:rPr>
          <w:szCs w:val="20"/>
        </w:rPr>
        <w:t xml:space="preserve"> требовани</w:t>
      </w:r>
      <w:r w:rsidR="00404FFE">
        <w:rPr>
          <w:szCs w:val="20"/>
        </w:rPr>
        <w:t>й к перевозчикам</w:t>
      </w:r>
      <w:r w:rsidR="00404FFE" w:rsidRPr="00BA759D">
        <w:rPr>
          <w:szCs w:val="20"/>
        </w:rPr>
        <w:t xml:space="preserve">, а также приведения требований к тахографам в Российской Федерации </w:t>
      </w:r>
      <w:r w:rsidR="00404FFE">
        <w:rPr>
          <w:szCs w:val="20"/>
        </w:rPr>
        <w:br/>
      </w:r>
      <w:r w:rsidR="00404FFE" w:rsidRPr="00BA759D">
        <w:rPr>
          <w:szCs w:val="20"/>
        </w:rPr>
        <w:t>к единому стандарту, установлен</w:t>
      </w:r>
      <w:r w:rsidR="00404FFE">
        <w:rPr>
          <w:szCs w:val="20"/>
        </w:rPr>
        <w:t>ному правилами ЕСТР и Технически</w:t>
      </w:r>
      <w:r w:rsidR="00404FFE" w:rsidRPr="00BA759D">
        <w:rPr>
          <w:szCs w:val="20"/>
        </w:rPr>
        <w:t>м регламент</w:t>
      </w:r>
      <w:r w:rsidR="00404FFE">
        <w:rPr>
          <w:szCs w:val="20"/>
        </w:rPr>
        <w:t>а</w:t>
      </w:r>
      <w:r w:rsidR="00404FFE" w:rsidRPr="00BA759D">
        <w:rPr>
          <w:szCs w:val="20"/>
        </w:rPr>
        <w:t>м Таможенного союза,</w:t>
      </w:r>
      <w:r w:rsidR="00404FFE">
        <w:rPr>
          <w:szCs w:val="20"/>
        </w:rPr>
        <w:t xml:space="preserve"> </w:t>
      </w:r>
      <w:r w:rsidR="00404FFE" w:rsidRPr="00CB6319">
        <w:rPr>
          <w:szCs w:val="20"/>
        </w:rPr>
        <w:t>предлагается:</w:t>
      </w:r>
    </w:p>
    <w:p w:rsidR="00404FFE" w:rsidRDefault="00404FFE" w:rsidP="00404FFE">
      <w:pPr>
        <w:pStyle w:val="ConsPlusNormal"/>
        <w:ind w:firstLine="709"/>
        <w:jc w:val="both"/>
        <w:rPr>
          <w:szCs w:val="20"/>
        </w:rPr>
      </w:pPr>
      <w:r w:rsidRPr="007524ED">
        <w:rPr>
          <w:szCs w:val="20"/>
        </w:rPr>
        <w:t xml:space="preserve">Уполномоченному при Президенте Российской Федерации по защите прав предпринимателей обратиться в </w:t>
      </w:r>
      <w:r>
        <w:rPr>
          <w:szCs w:val="20"/>
        </w:rPr>
        <w:t>Минтранс</w:t>
      </w:r>
      <w:r w:rsidRPr="00BA759D">
        <w:rPr>
          <w:szCs w:val="20"/>
        </w:rPr>
        <w:t xml:space="preserve"> России </w:t>
      </w:r>
      <w:r>
        <w:rPr>
          <w:szCs w:val="20"/>
        </w:rPr>
        <w:t xml:space="preserve">с предложением </w:t>
      </w:r>
      <w:r>
        <w:rPr>
          <w:szCs w:val="20"/>
        </w:rPr>
        <w:br/>
        <w:t xml:space="preserve">о </w:t>
      </w:r>
      <w:r w:rsidRPr="00BA759D">
        <w:rPr>
          <w:szCs w:val="20"/>
        </w:rPr>
        <w:t>внес</w:t>
      </w:r>
      <w:r>
        <w:rPr>
          <w:szCs w:val="20"/>
        </w:rPr>
        <w:t>ении изменений</w:t>
      </w:r>
      <w:r w:rsidRPr="00BA759D">
        <w:rPr>
          <w:szCs w:val="20"/>
        </w:rPr>
        <w:t xml:space="preserve"> в приказ от 13</w:t>
      </w:r>
      <w:r w:rsidR="0038641B">
        <w:rPr>
          <w:szCs w:val="20"/>
        </w:rPr>
        <w:t xml:space="preserve"> февраля </w:t>
      </w:r>
      <w:r w:rsidRPr="00BA759D">
        <w:rPr>
          <w:szCs w:val="20"/>
        </w:rPr>
        <w:t>2013</w:t>
      </w:r>
      <w:r w:rsidR="0038641B">
        <w:rPr>
          <w:szCs w:val="20"/>
        </w:rPr>
        <w:t xml:space="preserve"> года</w:t>
      </w:r>
      <w:r w:rsidRPr="00BA759D">
        <w:rPr>
          <w:szCs w:val="20"/>
        </w:rPr>
        <w:t xml:space="preserve"> № 36 </w:t>
      </w:r>
      <w:r w:rsidR="00BD204B">
        <w:rPr>
          <w:szCs w:val="20"/>
        </w:rPr>
        <w:br/>
      </w:r>
      <w:r w:rsidRPr="00BA759D">
        <w:rPr>
          <w:szCs w:val="20"/>
        </w:rPr>
        <w:t xml:space="preserve">«Об утверждении требований к тахографам, устанавливаемым </w:t>
      </w:r>
      <w:r w:rsidR="00BD204B">
        <w:rPr>
          <w:szCs w:val="20"/>
        </w:rPr>
        <w:br/>
      </w:r>
      <w:r w:rsidRPr="00BA759D">
        <w:rPr>
          <w:szCs w:val="20"/>
        </w:rPr>
        <w:t>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 исключив транспортные средства категории М2, М3</w:t>
      </w:r>
      <w:r>
        <w:rPr>
          <w:szCs w:val="20"/>
        </w:rPr>
        <w:t>,</w:t>
      </w:r>
      <w:r w:rsidRPr="00BA759D">
        <w:rPr>
          <w:szCs w:val="20"/>
        </w:rPr>
        <w:t xml:space="preserve"> используемые для нерегулярных перевозок пассажиров по заказам в городском и пригородном сообщении</w:t>
      </w:r>
      <w:r>
        <w:rPr>
          <w:szCs w:val="20"/>
        </w:rPr>
        <w:t>,</w:t>
      </w:r>
      <w:r w:rsidRPr="00BA759D">
        <w:rPr>
          <w:szCs w:val="20"/>
        </w:rPr>
        <w:t xml:space="preserve"> из перечня транспортных средств, оснащаемых тахографами.</w:t>
      </w:r>
    </w:p>
    <w:p w:rsidR="00404FFE" w:rsidRPr="00404FFE" w:rsidRDefault="00404FFE" w:rsidP="00404FFE">
      <w:pPr>
        <w:pStyle w:val="ConsPlusNormal"/>
        <w:spacing w:before="240" w:after="240"/>
        <w:jc w:val="center"/>
        <w:rPr>
          <w:b/>
          <w:szCs w:val="20"/>
        </w:rPr>
      </w:pPr>
      <w:r w:rsidRPr="00404FFE">
        <w:rPr>
          <w:b/>
          <w:szCs w:val="20"/>
        </w:rPr>
        <w:lastRenderedPageBreak/>
        <w:t>***</w:t>
      </w:r>
    </w:p>
    <w:p w:rsidR="00404FFE" w:rsidRPr="003F6192" w:rsidRDefault="00404FFE" w:rsidP="00404FFE">
      <w:pPr>
        <w:pStyle w:val="ConsPlusNormal"/>
        <w:ind w:firstLine="708"/>
        <w:jc w:val="both"/>
      </w:pPr>
      <w:r w:rsidRPr="003F6192">
        <w:t xml:space="preserve">В настоящее время во многих сферах предпринимательской деятельности сохраняется повышенная нагрузка на малый и средний бизнес при приобретении страховых услуг (обязательное страхование). </w:t>
      </w:r>
      <w:r>
        <w:br/>
      </w:r>
      <w:r w:rsidRPr="003F6192">
        <w:t xml:space="preserve">Как подчеркивается в обращении Ассоциации участников рынка заказных автобусных перевозок Санкт-Петербурга, по данным Банка России </w:t>
      </w:r>
      <w:r w:rsidR="00DD253A">
        <w:br/>
      </w:r>
      <w:r w:rsidRPr="003F6192">
        <w:t>в структуре общих затрат доля расходов на обязательное страхование перед пассажирами для перевозчика составила от 0,2 до 1,4% для компаний-владельцев разного транспорта. При этом эксперты отмечают низкую эффективность такого страхования (малая доля страхового возмещения).</w:t>
      </w:r>
    </w:p>
    <w:p w:rsidR="00404FFE" w:rsidRPr="003F6192" w:rsidRDefault="00404FFE" w:rsidP="00404FFE">
      <w:pPr>
        <w:spacing w:after="0" w:line="240" w:lineRule="auto"/>
        <w:ind w:firstLine="709"/>
        <w:jc w:val="both"/>
        <w:rPr>
          <w:rFonts w:ascii="Times New Roman" w:hAnsi="Times New Roman" w:cs="Times New Roman"/>
          <w:sz w:val="28"/>
          <w:szCs w:val="28"/>
        </w:rPr>
      </w:pPr>
      <w:r w:rsidRPr="003F6192">
        <w:rPr>
          <w:rFonts w:ascii="Times New Roman" w:hAnsi="Times New Roman" w:cs="Times New Roman"/>
          <w:sz w:val="28"/>
          <w:szCs w:val="28"/>
        </w:rPr>
        <w:t>Предприниматели</w:t>
      </w:r>
      <w:r>
        <w:rPr>
          <w:rFonts w:ascii="Times New Roman" w:hAnsi="Times New Roman" w:cs="Times New Roman"/>
          <w:sz w:val="28"/>
          <w:szCs w:val="28"/>
        </w:rPr>
        <w:t xml:space="preserve">, осуществляющие транспортные перевозки, </w:t>
      </w:r>
      <w:r w:rsidRPr="003F6192">
        <w:rPr>
          <w:rFonts w:ascii="Times New Roman" w:hAnsi="Times New Roman" w:cs="Times New Roman"/>
          <w:sz w:val="28"/>
          <w:szCs w:val="28"/>
        </w:rPr>
        <w:t xml:space="preserve">отмечают, что Правила определения количества пассажиров для целей расчета страховой премии по договору обязательного страхования гражданской ответственности перевозчика за причинение вреда жизни, здоровью </w:t>
      </w:r>
      <w:r>
        <w:rPr>
          <w:rFonts w:ascii="Times New Roman" w:hAnsi="Times New Roman" w:cs="Times New Roman"/>
          <w:sz w:val="28"/>
          <w:szCs w:val="28"/>
        </w:rPr>
        <w:br/>
      </w:r>
      <w:r w:rsidRPr="003F6192">
        <w:rPr>
          <w:rFonts w:ascii="Times New Roman" w:hAnsi="Times New Roman" w:cs="Times New Roman"/>
          <w:sz w:val="28"/>
          <w:szCs w:val="28"/>
        </w:rPr>
        <w:t>и имуществу пассажиров, утвержденные постановлением Правительства Р</w:t>
      </w:r>
      <w:r>
        <w:rPr>
          <w:rFonts w:ascii="Times New Roman" w:hAnsi="Times New Roman" w:cs="Times New Roman"/>
          <w:sz w:val="28"/>
          <w:szCs w:val="28"/>
        </w:rPr>
        <w:t xml:space="preserve">оссийской </w:t>
      </w:r>
      <w:r w:rsidRPr="003F6192">
        <w:rPr>
          <w:rFonts w:ascii="Times New Roman" w:hAnsi="Times New Roman" w:cs="Times New Roman"/>
          <w:sz w:val="28"/>
          <w:szCs w:val="28"/>
        </w:rPr>
        <w:t>Ф</w:t>
      </w:r>
      <w:r>
        <w:rPr>
          <w:rFonts w:ascii="Times New Roman" w:hAnsi="Times New Roman" w:cs="Times New Roman"/>
          <w:sz w:val="28"/>
          <w:szCs w:val="28"/>
        </w:rPr>
        <w:t>едерации</w:t>
      </w:r>
      <w:r w:rsidRPr="003F6192">
        <w:rPr>
          <w:rFonts w:ascii="Times New Roman" w:hAnsi="Times New Roman" w:cs="Times New Roman"/>
          <w:sz w:val="28"/>
          <w:szCs w:val="28"/>
        </w:rPr>
        <w:t xml:space="preserve"> от 30</w:t>
      </w:r>
      <w:r>
        <w:rPr>
          <w:rFonts w:ascii="Times New Roman" w:hAnsi="Times New Roman" w:cs="Times New Roman"/>
          <w:sz w:val="28"/>
          <w:szCs w:val="28"/>
        </w:rPr>
        <w:t xml:space="preserve"> декабря </w:t>
      </w:r>
      <w:r w:rsidRPr="003F6192">
        <w:rPr>
          <w:rFonts w:ascii="Times New Roman" w:hAnsi="Times New Roman" w:cs="Times New Roman"/>
          <w:sz w:val="28"/>
          <w:szCs w:val="28"/>
        </w:rPr>
        <w:t xml:space="preserve">2012 </w:t>
      </w:r>
      <w:r>
        <w:rPr>
          <w:rFonts w:ascii="Times New Roman" w:hAnsi="Times New Roman" w:cs="Times New Roman"/>
          <w:sz w:val="28"/>
          <w:szCs w:val="28"/>
        </w:rPr>
        <w:t xml:space="preserve">года </w:t>
      </w:r>
      <w:r w:rsidRPr="003F6192">
        <w:rPr>
          <w:rFonts w:ascii="Times New Roman" w:hAnsi="Times New Roman" w:cs="Times New Roman"/>
          <w:sz w:val="28"/>
          <w:szCs w:val="28"/>
        </w:rPr>
        <w:t xml:space="preserve">№ 1484, устанавливают порядок расчета количества пассажиров, перевезенных и используемых </w:t>
      </w:r>
      <w:r>
        <w:rPr>
          <w:rFonts w:ascii="Times New Roman" w:hAnsi="Times New Roman" w:cs="Times New Roman"/>
          <w:sz w:val="28"/>
          <w:szCs w:val="28"/>
        </w:rPr>
        <w:br/>
      </w:r>
      <w:r w:rsidRPr="003F6192">
        <w:rPr>
          <w:rFonts w:ascii="Times New Roman" w:hAnsi="Times New Roman" w:cs="Times New Roman"/>
          <w:sz w:val="28"/>
          <w:szCs w:val="28"/>
        </w:rPr>
        <w:t>в расчете страховой премии, который необходимо дифференцировать - разделить регулярные перевозки и перевозки по заказам.</w:t>
      </w:r>
    </w:p>
    <w:p w:rsidR="00404FFE" w:rsidRPr="003F6192" w:rsidRDefault="00404FFE" w:rsidP="00404F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F6192">
        <w:rPr>
          <w:rFonts w:ascii="Times New Roman" w:hAnsi="Times New Roman" w:cs="Times New Roman"/>
          <w:sz w:val="28"/>
          <w:szCs w:val="28"/>
        </w:rPr>
        <w:t xml:space="preserve"> целях оказания содействия развитию отрасли заказных перевозок, устранения необоснованного расчета страховой премии по договору обязательного страхования гражданской ответственности перевозчика </w:t>
      </w:r>
      <w:r>
        <w:rPr>
          <w:rFonts w:ascii="Times New Roman" w:hAnsi="Times New Roman" w:cs="Times New Roman"/>
          <w:sz w:val="28"/>
          <w:szCs w:val="28"/>
        </w:rPr>
        <w:br/>
      </w:r>
      <w:r w:rsidRPr="003F6192">
        <w:rPr>
          <w:rFonts w:ascii="Times New Roman" w:hAnsi="Times New Roman" w:cs="Times New Roman"/>
          <w:sz w:val="28"/>
          <w:szCs w:val="28"/>
        </w:rPr>
        <w:t>за причинение вреда жизни, здоровью и имуществу пассажиров предлагается:</w:t>
      </w:r>
    </w:p>
    <w:p w:rsidR="00404FFE" w:rsidRPr="003F6192" w:rsidRDefault="00404FFE" w:rsidP="00404FFE">
      <w:pPr>
        <w:spacing w:after="0" w:line="240" w:lineRule="auto"/>
        <w:ind w:firstLine="709"/>
        <w:jc w:val="both"/>
        <w:rPr>
          <w:rFonts w:ascii="Times New Roman" w:hAnsi="Times New Roman" w:cs="Times New Roman"/>
          <w:sz w:val="28"/>
          <w:szCs w:val="28"/>
        </w:rPr>
      </w:pPr>
      <w:r w:rsidRPr="003F6192">
        <w:rPr>
          <w:rFonts w:ascii="Times New Roman" w:hAnsi="Times New Roman" w:cs="Times New Roman"/>
          <w:sz w:val="28"/>
          <w:szCs w:val="28"/>
        </w:rPr>
        <w:t>Уполномоченному при Президенте Российской Федерации по защите прав предпринимателей направить в адрес Правительства Российской Федерации предложение о внесении изменений в постановление Правительства Российской Федерации от 30</w:t>
      </w:r>
      <w:r>
        <w:rPr>
          <w:rFonts w:ascii="Times New Roman" w:hAnsi="Times New Roman" w:cs="Times New Roman"/>
          <w:sz w:val="28"/>
          <w:szCs w:val="28"/>
        </w:rPr>
        <w:t xml:space="preserve"> декабря </w:t>
      </w:r>
      <w:r w:rsidRPr="003F6192">
        <w:rPr>
          <w:rFonts w:ascii="Times New Roman" w:hAnsi="Times New Roman" w:cs="Times New Roman"/>
          <w:sz w:val="28"/>
          <w:szCs w:val="28"/>
        </w:rPr>
        <w:t xml:space="preserve">2012 </w:t>
      </w:r>
      <w:r>
        <w:rPr>
          <w:rFonts w:ascii="Times New Roman" w:hAnsi="Times New Roman" w:cs="Times New Roman"/>
          <w:sz w:val="28"/>
          <w:szCs w:val="28"/>
        </w:rPr>
        <w:t xml:space="preserve">года </w:t>
      </w:r>
      <w:r w:rsidRPr="003F6192">
        <w:rPr>
          <w:rFonts w:ascii="Times New Roman" w:hAnsi="Times New Roman" w:cs="Times New Roman"/>
          <w:sz w:val="28"/>
          <w:szCs w:val="28"/>
        </w:rPr>
        <w:t xml:space="preserve">№ 1484 </w:t>
      </w:r>
      <w:r>
        <w:rPr>
          <w:rFonts w:ascii="Times New Roman" w:hAnsi="Times New Roman" w:cs="Times New Roman"/>
          <w:sz w:val="28"/>
          <w:szCs w:val="28"/>
        </w:rPr>
        <w:br/>
      </w:r>
      <w:r w:rsidRPr="003F6192">
        <w:rPr>
          <w:rFonts w:ascii="Times New Roman" w:hAnsi="Times New Roman" w:cs="Times New Roman"/>
          <w:sz w:val="28"/>
          <w:szCs w:val="28"/>
        </w:rPr>
        <w:t>«Об утверждении Правил определения количества пассажиров для целей расчета страховой премии по договору обязательного страхования гражданской ответственности перевозчика за причинение вреда жизни, здоровью и имуществу пассажиров» (п</w:t>
      </w:r>
      <w:r>
        <w:rPr>
          <w:rFonts w:ascii="Times New Roman" w:hAnsi="Times New Roman" w:cs="Times New Roman"/>
          <w:sz w:val="28"/>
          <w:szCs w:val="28"/>
        </w:rPr>
        <w:t>ункт</w:t>
      </w:r>
      <w:r w:rsidRPr="003F6192">
        <w:rPr>
          <w:rFonts w:ascii="Times New Roman" w:hAnsi="Times New Roman" w:cs="Times New Roman"/>
          <w:sz w:val="28"/>
          <w:szCs w:val="28"/>
        </w:rPr>
        <w:t xml:space="preserve"> 9 Правил), а также </w:t>
      </w:r>
      <w:r>
        <w:rPr>
          <w:rFonts w:ascii="Times New Roman" w:hAnsi="Times New Roman" w:cs="Times New Roman"/>
          <w:sz w:val="28"/>
          <w:szCs w:val="28"/>
        </w:rPr>
        <w:t xml:space="preserve">в </w:t>
      </w:r>
      <w:r w:rsidRPr="003F6192">
        <w:rPr>
          <w:rFonts w:ascii="Times New Roman" w:hAnsi="Times New Roman" w:cs="Times New Roman"/>
          <w:sz w:val="28"/>
          <w:szCs w:val="28"/>
        </w:rPr>
        <w:t>Федеральный закон от 14</w:t>
      </w:r>
      <w:r>
        <w:rPr>
          <w:rFonts w:ascii="Times New Roman" w:hAnsi="Times New Roman" w:cs="Times New Roman"/>
          <w:sz w:val="28"/>
          <w:szCs w:val="28"/>
        </w:rPr>
        <w:t xml:space="preserve"> июня </w:t>
      </w:r>
      <w:r w:rsidRPr="003F6192">
        <w:rPr>
          <w:rFonts w:ascii="Times New Roman" w:hAnsi="Times New Roman" w:cs="Times New Roman"/>
          <w:sz w:val="28"/>
          <w:szCs w:val="28"/>
        </w:rPr>
        <w:t>2012</w:t>
      </w:r>
      <w:r>
        <w:rPr>
          <w:rFonts w:ascii="Times New Roman" w:hAnsi="Times New Roman" w:cs="Times New Roman"/>
          <w:sz w:val="28"/>
          <w:szCs w:val="28"/>
        </w:rPr>
        <w:t xml:space="preserve"> года</w:t>
      </w:r>
      <w:r w:rsidRPr="003F6192">
        <w:rPr>
          <w:rFonts w:ascii="Times New Roman" w:hAnsi="Times New Roman" w:cs="Times New Roman"/>
          <w:sz w:val="28"/>
          <w:szCs w:val="28"/>
        </w:rPr>
        <w:t xml:space="preserve">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(ст</w:t>
      </w:r>
      <w:r>
        <w:rPr>
          <w:rFonts w:ascii="Times New Roman" w:hAnsi="Times New Roman" w:cs="Times New Roman"/>
          <w:sz w:val="28"/>
          <w:szCs w:val="28"/>
        </w:rPr>
        <w:t>атья</w:t>
      </w:r>
      <w:r w:rsidRPr="003F6192">
        <w:rPr>
          <w:rFonts w:ascii="Times New Roman" w:hAnsi="Times New Roman" w:cs="Times New Roman"/>
          <w:sz w:val="28"/>
          <w:szCs w:val="28"/>
        </w:rPr>
        <w:t xml:space="preserve"> 11 Федерального закона).</w:t>
      </w:r>
    </w:p>
    <w:p w:rsidR="00DD253A" w:rsidRDefault="00404FFE" w:rsidP="00A60579">
      <w:pPr>
        <w:spacing w:after="0" w:line="240" w:lineRule="auto"/>
        <w:ind w:firstLine="709"/>
        <w:jc w:val="both"/>
        <w:rPr>
          <w:rFonts w:ascii="Times New Roman" w:hAnsi="Times New Roman"/>
          <w:sz w:val="28"/>
          <w:szCs w:val="28"/>
        </w:rPr>
      </w:pPr>
      <w:r w:rsidRPr="003F6192">
        <w:rPr>
          <w:rFonts w:ascii="Times New Roman" w:hAnsi="Times New Roman" w:cs="Times New Roman"/>
          <w:sz w:val="28"/>
          <w:szCs w:val="28"/>
        </w:rPr>
        <w:t xml:space="preserve">В частности, </w:t>
      </w:r>
      <w:r w:rsidR="00DD253A">
        <w:rPr>
          <w:rFonts w:ascii="Times New Roman" w:hAnsi="Times New Roman" w:cs="Times New Roman"/>
          <w:sz w:val="28"/>
          <w:szCs w:val="28"/>
        </w:rPr>
        <w:t xml:space="preserve">предлагается </w:t>
      </w:r>
      <w:r w:rsidRPr="003F6192">
        <w:rPr>
          <w:rFonts w:ascii="Times New Roman" w:hAnsi="Times New Roman" w:cs="Times New Roman"/>
          <w:sz w:val="28"/>
          <w:szCs w:val="28"/>
        </w:rPr>
        <w:t>в п</w:t>
      </w:r>
      <w:r>
        <w:rPr>
          <w:rFonts w:ascii="Times New Roman" w:hAnsi="Times New Roman" w:cs="Times New Roman"/>
          <w:sz w:val="28"/>
          <w:szCs w:val="28"/>
        </w:rPr>
        <w:t>ункте</w:t>
      </w:r>
      <w:r w:rsidRPr="003F6192">
        <w:rPr>
          <w:rFonts w:ascii="Times New Roman" w:hAnsi="Times New Roman" w:cs="Times New Roman"/>
          <w:sz w:val="28"/>
          <w:szCs w:val="28"/>
        </w:rPr>
        <w:t xml:space="preserve"> 9 Правил установить</w:t>
      </w:r>
      <w:r w:rsidRPr="003F6192">
        <w:rPr>
          <w:rFonts w:ascii="Times New Roman" w:hAnsi="Times New Roman"/>
          <w:sz w:val="28"/>
          <w:szCs w:val="28"/>
        </w:rPr>
        <w:t xml:space="preserve"> понижающий коэффициент для автобусных перевозок по заказам, например, равный 50, </w:t>
      </w:r>
      <w:r w:rsidR="00DD253A">
        <w:rPr>
          <w:rFonts w:ascii="Times New Roman" w:hAnsi="Times New Roman"/>
          <w:sz w:val="28"/>
          <w:szCs w:val="28"/>
        </w:rPr>
        <w:br/>
      </w:r>
      <w:r w:rsidRPr="003F6192">
        <w:rPr>
          <w:rFonts w:ascii="Times New Roman" w:hAnsi="Times New Roman"/>
          <w:sz w:val="28"/>
          <w:szCs w:val="28"/>
        </w:rPr>
        <w:t>а в ст</w:t>
      </w:r>
      <w:r>
        <w:rPr>
          <w:rFonts w:ascii="Times New Roman" w:hAnsi="Times New Roman"/>
          <w:sz w:val="28"/>
          <w:szCs w:val="28"/>
        </w:rPr>
        <w:t>атье</w:t>
      </w:r>
      <w:r w:rsidRPr="003F6192">
        <w:rPr>
          <w:rFonts w:ascii="Times New Roman" w:hAnsi="Times New Roman"/>
          <w:sz w:val="28"/>
          <w:szCs w:val="28"/>
        </w:rPr>
        <w:t xml:space="preserve"> 11 Федерального закона предусмотреть для заказных перевозок понижающий коэффициент, учитывающий сезонность работы К=0,5.</w:t>
      </w:r>
    </w:p>
    <w:p w:rsidR="00404FFE" w:rsidRPr="00404FFE" w:rsidRDefault="00404FFE" w:rsidP="0088424F">
      <w:pPr>
        <w:pStyle w:val="ConsPlusNormal"/>
        <w:spacing w:before="240" w:after="240"/>
        <w:jc w:val="center"/>
        <w:rPr>
          <w:b/>
          <w:szCs w:val="20"/>
        </w:rPr>
      </w:pPr>
      <w:r w:rsidRPr="00404FFE">
        <w:rPr>
          <w:b/>
          <w:szCs w:val="20"/>
        </w:rPr>
        <w:t>***</w:t>
      </w:r>
    </w:p>
    <w:p w:rsidR="00404FFE" w:rsidRDefault="00404FFE" w:rsidP="00404FFE">
      <w:pPr>
        <w:pStyle w:val="ConsPlusNormal"/>
        <w:ind w:firstLine="709"/>
        <w:jc w:val="both"/>
        <w:rPr>
          <w:szCs w:val="20"/>
        </w:rPr>
      </w:pPr>
      <w:r>
        <w:rPr>
          <w:szCs w:val="20"/>
        </w:rPr>
        <w:lastRenderedPageBreak/>
        <w:t xml:space="preserve">Не утратила своей актуальности работа по предотвращению возникновения негативных последствий от функционирования системы взимания платы </w:t>
      </w:r>
      <w:r w:rsidRPr="00DC2E7C">
        <w:rPr>
          <w:szCs w:val="20"/>
        </w:rPr>
        <w:t>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 система «Платон»).</w:t>
      </w:r>
    </w:p>
    <w:p w:rsidR="00404FFE" w:rsidRDefault="003E18C6" w:rsidP="00404FFE">
      <w:pPr>
        <w:pStyle w:val="ConsPlusNormal"/>
        <w:ind w:firstLine="709"/>
        <w:jc w:val="both"/>
        <w:rPr>
          <w:szCs w:val="20"/>
        </w:rPr>
      </w:pPr>
      <w:r>
        <w:rPr>
          <w:szCs w:val="20"/>
        </w:rPr>
        <w:t>П</w:t>
      </w:r>
      <w:r w:rsidR="00404FFE" w:rsidRPr="00DC2E7C">
        <w:rPr>
          <w:szCs w:val="20"/>
        </w:rPr>
        <w:t xml:space="preserve">редприниматели </w:t>
      </w:r>
      <w:r w:rsidR="00404FFE">
        <w:rPr>
          <w:szCs w:val="20"/>
        </w:rPr>
        <w:t xml:space="preserve">в своих обращениях в адрес Уполномоченного </w:t>
      </w:r>
      <w:r w:rsidR="00404FFE" w:rsidRPr="00DC2E7C">
        <w:rPr>
          <w:szCs w:val="20"/>
        </w:rPr>
        <w:t xml:space="preserve">выражали серьезную обеспокоенность в связи с изданием </w:t>
      </w:r>
      <w:r w:rsidR="00404FFE">
        <w:rPr>
          <w:szCs w:val="20"/>
        </w:rPr>
        <w:t>п</w:t>
      </w:r>
      <w:r w:rsidR="00404FFE" w:rsidRPr="00DC2E7C">
        <w:rPr>
          <w:szCs w:val="20"/>
        </w:rPr>
        <w:t>остановления Правительства Российской Федерации от 31 января 2017 года №</w:t>
      </w:r>
      <w:r w:rsidR="00404FFE">
        <w:rPr>
          <w:szCs w:val="20"/>
        </w:rPr>
        <w:t xml:space="preserve"> </w:t>
      </w:r>
      <w:r w:rsidR="00404FFE" w:rsidRPr="00DC2E7C">
        <w:rPr>
          <w:szCs w:val="20"/>
        </w:rPr>
        <w:t xml:space="preserve">120 </w:t>
      </w:r>
      <w:r>
        <w:rPr>
          <w:szCs w:val="20"/>
        </w:rPr>
        <w:br/>
      </w:r>
      <w:r w:rsidR="00404FFE" w:rsidRPr="00DC2E7C">
        <w:rPr>
          <w:szCs w:val="20"/>
        </w:rPr>
        <w:t>«Об изменении коэффициента, применяемого при расчете размера платы для транспортных средств массой свыше 12 тонн» (далее – Постановление №</w:t>
      </w:r>
      <w:r w:rsidR="00404FFE">
        <w:rPr>
          <w:szCs w:val="20"/>
        </w:rPr>
        <w:t xml:space="preserve"> </w:t>
      </w:r>
      <w:r w:rsidR="00404FFE" w:rsidRPr="00DC2E7C">
        <w:rPr>
          <w:szCs w:val="20"/>
        </w:rPr>
        <w:t>120), нормами которого в 2017 году предусматривается резкое повышение размера платы</w:t>
      </w:r>
      <w:r w:rsidR="00404FFE">
        <w:rPr>
          <w:szCs w:val="20"/>
        </w:rPr>
        <w:t>, практически в два раза.</w:t>
      </w:r>
    </w:p>
    <w:p w:rsidR="00404FFE" w:rsidRDefault="00404FFE" w:rsidP="00404FFE">
      <w:pPr>
        <w:pStyle w:val="ConsPlusNormal"/>
        <w:ind w:firstLine="709"/>
        <w:jc w:val="both"/>
        <w:rPr>
          <w:szCs w:val="20"/>
        </w:rPr>
      </w:pPr>
      <w:r>
        <w:rPr>
          <w:szCs w:val="20"/>
        </w:rPr>
        <w:t xml:space="preserve">В целях недопустимости снижения </w:t>
      </w:r>
      <w:r w:rsidRPr="00DC2E7C">
        <w:rPr>
          <w:szCs w:val="20"/>
        </w:rPr>
        <w:t>конкурентоспособности промышленных предприятий из-за роста логистических издержек,</w:t>
      </w:r>
      <w:r>
        <w:rPr>
          <w:szCs w:val="20"/>
        </w:rPr>
        <w:t xml:space="preserve"> предотвращения</w:t>
      </w:r>
      <w:r w:rsidRPr="00DC2E7C">
        <w:rPr>
          <w:szCs w:val="20"/>
        </w:rPr>
        <w:t xml:space="preserve"> рост</w:t>
      </w:r>
      <w:r>
        <w:rPr>
          <w:szCs w:val="20"/>
        </w:rPr>
        <w:t>а</w:t>
      </w:r>
      <w:r w:rsidRPr="00DC2E7C">
        <w:rPr>
          <w:szCs w:val="20"/>
        </w:rPr>
        <w:t xml:space="preserve"> стоимости продукции для конечного потребителя </w:t>
      </w:r>
      <w:r>
        <w:rPr>
          <w:szCs w:val="20"/>
        </w:rPr>
        <w:br/>
      </w:r>
      <w:r w:rsidRPr="00DC2E7C">
        <w:rPr>
          <w:szCs w:val="20"/>
        </w:rPr>
        <w:t xml:space="preserve">и </w:t>
      </w:r>
      <w:r>
        <w:rPr>
          <w:szCs w:val="20"/>
        </w:rPr>
        <w:t>наступления других</w:t>
      </w:r>
      <w:r w:rsidRPr="00DC2E7C">
        <w:rPr>
          <w:szCs w:val="20"/>
        </w:rPr>
        <w:t xml:space="preserve"> негативны</w:t>
      </w:r>
      <w:r>
        <w:rPr>
          <w:szCs w:val="20"/>
        </w:rPr>
        <w:t>х</w:t>
      </w:r>
      <w:r w:rsidRPr="00DC2E7C">
        <w:rPr>
          <w:szCs w:val="20"/>
        </w:rPr>
        <w:t xml:space="preserve"> последстви</w:t>
      </w:r>
      <w:r>
        <w:rPr>
          <w:szCs w:val="20"/>
        </w:rPr>
        <w:t>й</w:t>
      </w:r>
      <w:r w:rsidRPr="00CB6319">
        <w:rPr>
          <w:szCs w:val="20"/>
        </w:rPr>
        <w:t>, предлагается:</w:t>
      </w:r>
    </w:p>
    <w:p w:rsidR="00404FFE" w:rsidRPr="00DC2E7C" w:rsidRDefault="00404FFE" w:rsidP="00404FFE">
      <w:pPr>
        <w:pStyle w:val="ConsPlusNormal"/>
        <w:ind w:firstLine="709"/>
        <w:jc w:val="both"/>
        <w:rPr>
          <w:szCs w:val="20"/>
        </w:rPr>
      </w:pPr>
      <w:r w:rsidRPr="00DC2E7C">
        <w:rPr>
          <w:szCs w:val="20"/>
        </w:rPr>
        <w:t>Уполномоченному при Президенте Российской Федерации по защите прав предпринимателей</w:t>
      </w:r>
      <w:r>
        <w:rPr>
          <w:szCs w:val="20"/>
        </w:rPr>
        <w:t xml:space="preserve"> </w:t>
      </w:r>
      <w:r w:rsidRPr="00204CC1">
        <w:rPr>
          <w:szCs w:val="20"/>
        </w:rPr>
        <w:t>направ</w:t>
      </w:r>
      <w:r>
        <w:rPr>
          <w:szCs w:val="20"/>
        </w:rPr>
        <w:t>ить</w:t>
      </w:r>
      <w:r w:rsidRPr="00204CC1">
        <w:rPr>
          <w:szCs w:val="20"/>
        </w:rPr>
        <w:t xml:space="preserve"> в адрес Правительства Российской Федерации </w:t>
      </w:r>
      <w:r>
        <w:rPr>
          <w:szCs w:val="20"/>
        </w:rPr>
        <w:t xml:space="preserve">предложение об отмене подпункта </w:t>
      </w:r>
      <w:r w:rsidRPr="00CB6319">
        <w:rPr>
          <w:szCs w:val="20"/>
        </w:rPr>
        <w:t xml:space="preserve">«а» пункта 1 Постановления </w:t>
      </w:r>
      <w:r>
        <w:rPr>
          <w:szCs w:val="20"/>
        </w:rPr>
        <w:br/>
      </w:r>
      <w:r w:rsidRPr="00CB6319">
        <w:rPr>
          <w:szCs w:val="20"/>
        </w:rPr>
        <w:t>№ 120 в части установления повышающего коэ</w:t>
      </w:r>
      <w:r>
        <w:rPr>
          <w:szCs w:val="20"/>
        </w:rPr>
        <w:t xml:space="preserve">ффициента, применяемого </w:t>
      </w:r>
      <w:r>
        <w:rPr>
          <w:szCs w:val="20"/>
        </w:rPr>
        <w:br/>
        <w:t>при установлении размера платы.</w:t>
      </w:r>
    </w:p>
    <w:p w:rsidR="00404FFE" w:rsidRDefault="00404FFE" w:rsidP="00404FFE">
      <w:pPr>
        <w:pStyle w:val="ConsPlusNormal"/>
        <w:ind w:firstLine="540"/>
        <w:jc w:val="both"/>
        <w:rPr>
          <w:b/>
          <w:szCs w:val="20"/>
          <w:u w:val="single"/>
        </w:rPr>
      </w:pPr>
    </w:p>
    <w:p w:rsidR="00404FFE" w:rsidRDefault="00404FFE" w:rsidP="00404FFE">
      <w:pPr>
        <w:pStyle w:val="ConsPlusNormal"/>
        <w:ind w:firstLine="709"/>
        <w:jc w:val="both"/>
        <w:rPr>
          <w:b/>
          <w:szCs w:val="20"/>
          <w:u w:val="single"/>
        </w:rPr>
      </w:pPr>
      <w:r>
        <w:rPr>
          <w:b/>
          <w:szCs w:val="20"/>
          <w:u w:val="single"/>
        </w:rPr>
        <w:t xml:space="preserve">Предложения в сфере торговой деятельности </w:t>
      </w:r>
    </w:p>
    <w:p w:rsidR="00404FFE" w:rsidRDefault="00404FFE" w:rsidP="00404FFE">
      <w:pPr>
        <w:pStyle w:val="ConsPlusNormal"/>
        <w:ind w:firstLine="540"/>
        <w:jc w:val="both"/>
        <w:rPr>
          <w:b/>
          <w:szCs w:val="20"/>
          <w:u w:val="single"/>
        </w:rPr>
      </w:pPr>
    </w:p>
    <w:p w:rsidR="00404FFE" w:rsidRDefault="00404FFE" w:rsidP="00404FFE">
      <w:pPr>
        <w:pStyle w:val="ConsPlusNormal"/>
        <w:ind w:firstLine="709"/>
        <w:jc w:val="both"/>
        <w:rPr>
          <w:szCs w:val="20"/>
        </w:rPr>
      </w:pPr>
      <w:r>
        <w:rPr>
          <w:szCs w:val="20"/>
        </w:rPr>
        <w:t xml:space="preserve">Согласно </w:t>
      </w:r>
      <w:r w:rsidRPr="00CB6319">
        <w:rPr>
          <w:szCs w:val="20"/>
        </w:rPr>
        <w:t>положениям пункта 9.</w:t>
      </w:r>
      <w:r w:rsidRPr="00187AA4">
        <w:rPr>
          <w:szCs w:val="20"/>
        </w:rPr>
        <w:t>9 Пра</w:t>
      </w:r>
      <w:r>
        <w:rPr>
          <w:szCs w:val="20"/>
        </w:rPr>
        <w:t>вил дорожного движения, утвержде</w:t>
      </w:r>
      <w:r w:rsidRPr="00187AA4">
        <w:rPr>
          <w:szCs w:val="20"/>
        </w:rPr>
        <w:t>нных постановлением Правительства РФ от 23</w:t>
      </w:r>
      <w:r w:rsidR="00DD253A">
        <w:rPr>
          <w:szCs w:val="20"/>
        </w:rPr>
        <w:t xml:space="preserve"> октября </w:t>
      </w:r>
      <w:r w:rsidRPr="00187AA4">
        <w:rPr>
          <w:szCs w:val="20"/>
        </w:rPr>
        <w:t xml:space="preserve">1993 </w:t>
      </w:r>
      <w:r w:rsidR="00DD253A">
        <w:rPr>
          <w:szCs w:val="20"/>
        </w:rPr>
        <w:t xml:space="preserve">года </w:t>
      </w:r>
      <w:r w:rsidR="00DD253A">
        <w:rPr>
          <w:szCs w:val="20"/>
        </w:rPr>
        <w:br/>
      </w:r>
      <w:r w:rsidRPr="00187AA4">
        <w:rPr>
          <w:szCs w:val="20"/>
        </w:rPr>
        <w:t>№ 1090</w:t>
      </w:r>
      <w:r>
        <w:rPr>
          <w:szCs w:val="20"/>
        </w:rPr>
        <w:t xml:space="preserve"> </w:t>
      </w:r>
      <w:r w:rsidRPr="00187AA4">
        <w:rPr>
          <w:szCs w:val="20"/>
        </w:rPr>
        <w:t xml:space="preserve">(далее – ПДД) «запрещается движение транспортных средств </w:t>
      </w:r>
      <w:r>
        <w:rPr>
          <w:szCs w:val="20"/>
        </w:rPr>
        <w:br/>
      </w:r>
      <w:r w:rsidRPr="00187AA4">
        <w:rPr>
          <w:szCs w:val="20"/>
        </w:rPr>
        <w:t xml:space="preserve">по разделительным полосам и обочинам, тротуарам и пешеходным дорожкам, а также движение механических транспортных средств (кроме мопедов) </w:t>
      </w:r>
      <w:r>
        <w:rPr>
          <w:szCs w:val="20"/>
        </w:rPr>
        <w:br/>
      </w:r>
      <w:r w:rsidRPr="00187AA4">
        <w:rPr>
          <w:szCs w:val="20"/>
        </w:rPr>
        <w:t>по полосам для велосипедистов. Запрещается движение механических транспортных средств по велосипедным и велопешеходным дорожкам»</w:t>
      </w:r>
      <w:r>
        <w:rPr>
          <w:szCs w:val="20"/>
        </w:rPr>
        <w:t>.</w:t>
      </w:r>
    </w:p>
    <w:p w:rsidR="00404FFE" w:rsidRDefault="00404FFE" w:rsidP="00404FFE">
      <w:pPr>
        <w:pStyle w:val="ConsPlusNormal"/>
        <w:ind w:firstLine="709"/>
        <w:jc w:val="both"/>
      </w:pPr>
      <w:r>
        <w:t xml:space="preserve">В этой связи </w:t>
      </w:r>
      <w:r w:rsidRPr="00096EDA">
        <w:t xml:space="preserve">УГИБДД ГУ МВД России по г. Санкт-Петербургу </w:t>
      </w:r>
      <w:r>
        <w:br/>
      </w:r>
      <w:r w:rsidRPr="00096EDA">
        <w:t>и Ленинградской области</w:t>
      </w:r>
      <w:r>
        <w:t xml:space="preserve"> рассматривает специализированные </w:t>
      </w:r>
      <w:r w:rsidR="00BD204B">
        <w:br/>
      </w:r>
      <w:r>
        <w:t>или специально оборудованные</w:t>
      </w:r>
      <w:r w:rsidRPr="00187AA4">
        <w:t xml:space="preserve"> для</w:t>
      </w:r>
      <w:r>
        <w:t xml:space="preserve"> розничной торговли механические транспортные</w:t>
      </w:r>
      <w:r w:rsidRPr="00187AA4">
        <w:t xml:space="preserve"> средств</w:t>
      </w:r>
      <w:r>
        <w:t>а</w:t>
      </w:r>
      <w:r w:rsidRPr="00187AA4">
        <w:t xml:space="preserve"> </w:t>
      </w:r>
      <w:r w:rsidRPr="00096EDA">
        <w:t>как автомобил</w:t>
      </w:r>
      <w:r>
        <w:t>и</w:t>
      </w:r>
      <w:r w:rsidRPr="00096EDA">
        <w:t>, припаркованны</w:t>
      </w:r>
      <w:r>
        <w:t>е</w:t>
      </w:r>
      <w:r w:rsidRPr="00096EDA">
        <w:t xml:space="preserve"> вне стоянки, </w:t>
      </w:r>
      <w:r w:rsidR="00BD204B">
        <w:br/>
      </w:r>
      <w:r w:rsidRPr="00096EDA">
        <w:t>в пешеходной зоне и производит</w:t>
      </w:r>
      <w:r>
        <w:t xml:space="preserve"> их</w:t>
      </w:r>
      <w:r w:rsidRPr="00096EDA">
        <w:t xml:space="preserve"> эвакуацию на штраф стоянку</w:t>
      </w:r>
      <w:r>
        <w:t>.</w:t>
      </w:r>
    </w:p>
    <w:p w:rsidR="00404FFE" w:rsidRPr="00187AA4" w:rsidRDefault="00404FFE" w:rsidP="00404FFE">
      <w:pPr>
        <w:pStyle w:val="ConsPlusNormal"/>
        <w:ind w:firstLine="709"/>
        <w:jc w:val="both"/>
        <w:rPr>
          <w:szCs w:val="20"/>
        </w:rPr>
      </w:pPr>
      <w:r>
        <w:t xml:space="preserve">С другой стороны, участки, на которых располагаются МТС, </w:t>
      </w:r>
      <w:r w:rsidRPr="00187AA4">
        <w:t xml:space="preserve">включены в Схему </w:t>
      </w:r>
      <w:r w:rsidRPr="00ED6A06">
        <w:t>размещения нестационарных торговых объектов, утверждаемую нормативным правовым актом Санкт-Петербурга.</w:t>
      </w:r>
    </w:p>
    <w:p w:rsidR="00404FFE" w:rsidRPr="004174DD" w:rsidRDefault="00404FFE" w:rsidP="00404FFE">
      <w:pPr>
        <w:pStyle w:val="ConsPlusNormal"/>
        <w:ind w:firstLine="709"/>
        <w:jc w:val="both"/>
        <w:rPr>
          <w:szCs w:val="20"/>
        </w:rPr>
      </w:pPr>
      <w:r>
        <w:rPr>
          <w:szCs w:val="20"/>
        </w:rPr>
        <w:t xml:space="preserve">При этом, </w:t>
      </w:r>
      <w:r w:rsidRPr="004174DD">
        <w:rPr>
          <w:szCs w:val="20"/>
        </w:rPr>
        <w:t>согласно ГОСТ Р 51303-2013 «Национальный стандарт Российской Федерации. Торговля. Термины и определения», утвержденного приказом Росстандарта от 28</w:t>
      </w:r>
      <w:r w:rsidR="00DD253A">
        <w:rPr>
          <w:szCs w:val="20"/>
        </w:rPr>
        <w:t xml:space="preserve"> августа </w:t>
      </w:r>
      <w:r w:rsidRPr="004174DD">
        <w:rPr>
          <w:szCs w:val="20"/>
        </w:rPr>
        <w:t xml:space="preserve">2013 </w:t>
      </w:r>
      <w:r w:rsidR="00DD253A">
        <w:rPr>
          <w:szCs w:val="20"/>
        </w:rPr>
        <w:t xml:space="preserve">года </w:t>
      </w:r>
      <w:r w:rsidRPr="004174DD">
        <w:rPr>
          <w:szCs w:val="20"/>
        </w:rPr>
        <w:t xml:space="preserve">№ 582, автомагазин (торговый автофургон, автолавка) – это нестационарный торговый объект, </w:t>
      </w:r>
      <w:r w:rsidRPr="004174DD">
        <w:rPr>
          <w:szCs w:val="20"/>
        </w:rPr>
        <w:lastRenderedPageBreak/>
        <w:t xml:space="preserve">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w:t>
      </w:r>
      <w:r>
        <w:rPr>
          <w:szCs w:val="20"/>
        </w:rPr>
        <w:br/>
      </w:r>
      <w:r w:rsidRPr="004174DD">
        <w:rPr>
          <w:szCs w:val="20"/>
        </w:rPr>
        <w:t>или нескольких рабочих мест продавцов, на котором(ых) осуществляют предложение товаров, их отпуск и расчет с покупателями.</w:t>
      </w:r>
    </w:p>
    <w:p w:rsidR="00404FFE" w:rsidRDefault="00404FFE" w:rsidP="00404FFE">
      <w:pPr>
        <w:pStyle w:val="ConsPlusNormal"/>
        <w:ind w:firstLine="709"/>
        <w:jc w:val="both"/>
        <w:rPr>
          <w:szCs w:val="20"/>
        </w:rPr>
      </w:pPr>
      <w:r>
        <w:rPr>
          <w:szCs w:val="20"/>
        </w:rPr>
        <w:t>В целях устранения правовой коллизии и обеспечения прав производителей товаров на торговлю с использованием механических транспортных средств (далее – МТС), предлагается:</w:t>
      </w:r>
    </w:p>
    <w:p w:rsidR="00404FFE" w:rsidRPr="005D04EC" w:rsidRDefault="00404FFE" w:rsidP="00404FFE">
      <w:pPr>
        <w:autoSpaceDE w:val="0"/>
        <w:autoSpaceDN w:val="0"/>
        <w:adjustRightInd w:val="0"/>
        <w:spacing w:after="0" w:line="240" w:lineRule="auto"/>
        <w:ind w:firstLine="709"/>
        <w:jc w:val="both"/>
        <w:rPr>
          <w:rFonts w:ascii="Times New Roman" w:hAnsi="Times New Roman" w:cs="Times New Roman"/>
          <w:sz w:val="28"/>
          <w:szCs w:val="28"/>
        </w:rPr>
      </w:pPr>
      <w:r w:rsidRPr="005D04EC">
        <w:rPr>
          <w:rFonts w:ascii="Times New Roman" w:hAnsi="Times New Roman" w:cs="Times New Roman"/>
          <w:sz w:val="28"/>
          <w:szCs w:val="28"/>
        </w:rPr>
        <w:t xml:space="preserve">Уполномоченному при Президенте Российской Федерации по защите прав предпринимателей обратиться в Правительство Российской Федерации </w:t>
      </w:r>
      <w:r>
        <w:rPr>
          <w:rFonts w:ascii="Times New Roman" w:hAnsi="Times New Roman" w:cs="Times New Roman"/>
          <w:sz w:val="28"/>
          <w:szCs w:val="28"/>
        </w:rPr>
        <w:br/>
      </w:r>
      <w:r w:rsidRPr="005D04EC">
        <w:rPr>
          <w:rFonts w:ascii="Times New Roman" w:hAnsi="Times New Roman" w:cs="Times New Roman"/>
          <w:sz w:val="28"/>
          <w:szCs w:val="28"/>
        </w:rPr>
        <w:t>с предложением по внесению изменений в постановление Правительства Р</w:t>
      </w:r>
      <w:r w:rsidR="00DD253A">
        <w:rPr>
          <w:rFonts w:ascii="Times New Roman" w:hAnsi="Times New Roman" w:cs="Times New Roman"/>
          <w:sz w:val="28"/>
          <w:szCs w:val="28"/>
        </w:rPr>
        <w:t xml:space="preserve">оссийской </w:t>
      </w:r>
      <w:r w:rsidRPr="005D04EC">
        <w:rPr>
          <w:rFonts w:ascii="Times New Roman" w:hAnsi="Times New Roman" w:cs="Times New Roman"/>
          <w:sz w:val="28"/>
          <w:szCs w:val="28"/>
        </w:rPr>
        <w:t>Ф</w:t>
      </w:r>
      <w:r w:rsidR="00DD253A">
        <w:rPr>
          <w:rFonts w:ascii="Times New Roman" w:hAnsi="Times New Roman" w:cs="Times New Roman"/>
          <w:sz w:val="28"/>
          <w:szCs w:val="28"/>
        </w:rPr>
        <w:t>едерации</w:t>
      </w:r>
      <w:r w:rsidRPr="005D04EC">
        <w:rPr>
          <w:rFonts w:ascii="Times New Roman" w:hAnsi="Times New Roman" w:cs="Times New Roman"/>
          <w:sz w:val="28"/>
          <w:szCs w:val="28"/>
        </w:rPr>
        <w:t xml:space="preserve"> от 23</w:t>
      </w:r>
      <w:r w:rsidR="00DD253A">
        <w:rPr>
          <w:rFonts w:ascii="Times New Roman" w:hAnsi="Times New Roman" w:cs="Times New Roman"/>
          <w:sz w:val="28"/>
          <w:szCs w:val="28"/>
        </w:rPr>
        <w:t xml:space="preserve"> октября </w:t>
      </w:r>
      <w:r w:rsidRPr="005D04EC">
        <w:rPr>
          <w:rFonts w:ascii="Times New Roman" w:hAnsi="Times New Roman" w:cs="Times New Roman"/>
          <w:sz w:val="28"/>
          <w:szCs w:val="28"/>
        </w:rPr>
        <w:t xml:space="preserve">1993 </w:t>
      </w:r>
      <w:r w:rsidR="00DD253A">
        <w:rPr>
          <w:rFonts w:ascii="Times New Roman" w:hAnsi="Times New Roman" w:cs="Times New Roman"/>
          <w:sz w:val="28"/>
          <w:szCs w:val="28"/>
        </w:rPr>
        <w:t xml:space="preserve">года </w:t>
      </w:r>
      <w:r w:rsidRPr="005D04EC">
        <w:rPr>
          <w:rFonts w:ascii="Times New Roman" w:hAnsi="Times New Roman" w:cs="Times New Roman"/>
          <w:sz w:val="28"/>
          <w:szCs w:val="28"/>
        </w:rPr>
        <w:t xml:space="preserve">№ 1090 в части предоставления владельцам </w:t>
      </w:r>
      <w:r w:rsidRPr="00277661">
        <w:rPr>
          <w:rFonts w:ascii="Times New Roman" w:hAnsi="Times New Roman" w:cs="Times New Roman"/>
          <w:sz w:val="28"/>
          <w:szCs w:val="28"/>
        </w:rPr>
        <w:t>МТС п</w:t>
      </w:r>
      <w:r w:rsidRPr="005D04EC">
        <w:rPr>
          <w:rFonts w:ascii="Times New Roman" w:hAnsi="Times New Roman" w:cs="Times New Roman"/>
          <w:sz w:val="28"/>
          <w:szCs w:val="28"/>
        </w:rPr>
        <w:t xml:space="preserve">рава на движение </w:t>
      </w:r>
      <w:r>
        <w:rPr>
          <w:rFonts w:ascii="Times New Roman" w:hAnsi="Times New Roman" w:cs="Times New Roman"/>
          <w:sz w:val="28"/>
          <w:szCs w:val="28"/>
        </w:rPr>
        <w:t xml:space="preserve">по </w:t>
      </w:r>
      <w:r w:rsidRPr="005D04EC">
        <w:rPr>
          <w:rFonts w:ascii="Times New Roman" w:hAnsi="Times New Roman" w:cs="Times New Roman"/>
          <w:sz w:val="28"/>
          <w:szCs w:val="28"/>
        </w:rPr>
        <w:t>обочин</w:t>
      </w:r>
      <w:r>
        <w:rPr>
          <w:rFonts w:ascii="Times New Roman" w:hAnsi="Times New Roman" w:cs="Times New Roman"/>
          <w:sz w:val="28"/>
          <w:szCs w:val="28"/>
        </w:rPr>
        <w:t>ам</w:t>
      </w:r>
      <w:r w:rsidRPr="005D04EC">
        <w:rPr>
          <w:rFonts w:ascii="Times New Roman" w:hAnsi="Times New Roman" w:cs="Times New Roman"/>
          <w:sz w:val="28"/>
          <w:szCs w:val="28"/>
        </w:rPr>
        <w:t>, тротуар</w:t>
      </w:r>
      <w:r>
        <w:rPr>
          <w:rFonts w:ascii="Times New Roman" w:hAnsi="Times New Roman" w:cs="Times New Roman"/>
          <w:sz w:val="28"/>
          <w:szCs w:val="28"/>
        </w:rPr>
        <w:t>ам</w:t>
      </w:r>
      <w:r w:rsidRPr="005D04EC">
        <w:rPr>
          <w:rFonts w:ascii="Times New Roman" w:hAnsi="Times New Roman" w:cs="Times New Roman"/>
          <w:sz w:val="28"/>
          <w:szCs w:val="28"/>
        </w:rPr>
        <w:t xml:space="preserve"> </w:t>
      </w:r>
      <w:r>
        <w:rPr>
          <w:rFonts w:ascii="Times New Roman" w:hAnsi="Times New Roman" w:cs="Times New Roman"/>
          <w:sz w:val="28"/>
          <w:szCs w:val="28"/>
        </w:rPr>
        <w:t>и</w:t>
      </w:r>
      <w:r w:rsidRPr="005D04EC">
        <w:rPr>
          <w:rFonts w:ascii="Times New Roman" w:hAnsi="Times New Roman" w:cs="Times New Roman"/>
          <w:sz w:val="28"/>
          <w:szCs w:val="28"/>
        </w:rPr>
        <w:t>ли пешеходны</w:t>
      </w:r>
      <w:r>
        <w:rPr>
          <w:rFonts w:ascii="Times New Roman" w:hAnsi="Times New Roman" w:cs="Times New Roman"/>
          <w:sz w:val="28"/>
          <w:szCs w:val="28"/>
        </w:rPr>
        <w:t>м дорож</w:t>
      </w:r>
      <w:r w:rsidRPr="005D04EC">
        <w:rPr>
          <w:rFonts w:ascii="Times New Roman" w:hAnsi="Times New Roman" w:cs="Times New Roman"/>
          <w:sz w:val="28"/>
          <w:szCs w:val="28"/>
        </w:rPr>
        <w:t>к</w:t>
      </w:r>
      <w:r>
        <w:rPr>
          <w:rFonts w:ascii="Times New Roman" w:hAnsi="Times New Roman" w:cs="Times New Roman"/>
          <w:sz w:val="28"/>
          <w:szCs w:val="28"/>
        </w:rPr>
        <w:t>ам к месту предназначенному для размещения НТО и обратно</w:t>
      </w:r>
      <w:r w:rsidRPr="005D04EC">
        <w:rPr>
          <w:rFonts w:ascii="Times New Roman" w:hAnsi="Times New Roman" w:cs="Times New Roman"/>
          <w:sz w:val="28"/>
          <w:szCs w:val="28"/>
        </w:rPr>
        <w:t xml:space="preserve">, </w:t>
      </w:r>
      <w:r>
        <w:rPr>
          <w:rFonts w:ascii="Times New Roman" w:hAnsi="Times New Roman" w:cs="Times New Roman"/>
          <w:sz w:val="28"/>
          <w:szCs w:val="28"/>
        </w:rPr>
        <w:t xml:space="preserve">при наличии действующего договора на размещение, заключенного в порядке установленном нормативным правовым актом субъекта РФ и </w:t>
      </w:r>
      <w:r w:rsidRPr="005D04EC">
        <w:rPr>
          <w:rFonts w:ascii="Times New Roman" w:hAnsi="Times New Roman" w:cs="Times New Roman"/>
          <w:sz w:val="28"/>
          <w:szCs w:val="28"/>
        </w:rPr>
        <w:t>при отсутствии других возможностей подъезда. При этом должна быть обеспечена безопасность движения.</w:t>
      </w:r>
    </w:p>
    <w:p w:rsidR="00404FFE" w:rsidRPr="005D04EC" w:rsidRDefault="00404FFE" w:rsidP="00404FFE">
      <w:pPr>
        <w:pStyle w:val="ConsPlusNormal"/>
        <w:ind w:firstLine="709"/>
        <w:jc w:val="both"/>
      </w:pPr>
      <w:r w:rsidRPr="005D04EC">
        <w:t xml:space="preserve"> </w:t>
      </w:r>
    </w:p>
    <w:p w:rsidR="00404FFE" w:rsidRPr="00C461EE" w:rsidRDefault="00404FFE" w:rsidP="00404FFE">
      <w:pPr>
        <w:pStyle w:val="ConsPlusNormal"/>
        <w:ind w:firstLine="709"/>
        <w:jc w:val="both"/>
        <w:rPr>
          <w:b/>
          <w:szCs w:val="20"/>
          <w:u w:val="single"/>
        </w:rPr>
      </w:pPr>
      <w:r w:rsidRPr="00C461EE">
        <w:rPr>
          <w:b/>
          <w:szCs w:val="20"/>
          <w:u w:val="single"/>
        </w:rPr>
        <w:t>Пр</w:t>
      </w:r>
      <w:r>
        <w:rPr>
          <w:b/>
          <w:szCs w:val="20"/>
          <w:u w:val="single"/>
        </w:rPr>
        <w:t>едложения</w:t>
      </w:r>
      <w:r w:rsidRPr="00C461EE">
        <w:rPr>
          <w:b/>
          <w:szCs w:val="20"/>
          <w:u w:val="single"/>
        </w:rPr>
        <w:t xml:space="preserve"> в сфере природопользования</w:t>
      </w:r>
    </w:p>
    <w:p w:rsidR="00404FFE" w:rsidRPr="00C461EE" w:rsidRDefault="00404FFE" w:rsidP="00404FFE">
      <w:pPr>
        <w:pStyle w:val="ConsPlusNormal"/>
        <w:ind w:firstLine="540"/>
        <w:jc w:val="both"/>
        <w:rPr>
          <w:b/>
          <w:szCs w:val="20"/>
          <w:u w:val="single"/>
        </w:rPr>
      </w:pPr>
    </w:p>
    <w:p w:rsidR="00404FFE" w:rsidRDefault="00404FFE" w:rsidP="00404FFE">
      <w:pPr>
        <w:pStyle w:val="ConsPlusNormal"/>
        <w:ind w:firstLine="709"/>
        <w:jc w:val="both"/>
        <w:rPr>
          <w:szCs w:val="20"/>
        </w:rPr>
      </w:pPr>
      <w:r>
        <w:rPr>
          <w:szCs w:val="20"/>
        </w:rPr>
        <w:t xml:space="preserve">Уполномоченным в 2016 году продолжалась работа по защите интересов предпринимателей, </w:t>
      </w:r>
      <w:r w:rsidRPr="00C461EE">
        <w:rPr>
          <w:szCs w:val="20"/>
        </w:rPr>
        <w:t>арендующи</w:t>
      </w:r>
      <w:r>
        <w:rPr>
          <w:szCs w:val="20"/>
        </w:rPr>
        <w:t>х</w:t>
      </w:r>
      <w:r w:rsidRPr="00C461EE">
        <w:rPr>
          <w:szCs w:val="20"/>
        </w:rPr>
        <w:t xml:space="preserve"> участки городской набережной в целях швартовки плавательных средств, </w:t>
      </w:r>
      <w:r>
        <w:rPr>
          <w:szCs w:val="20"/>
        </w:rPr>
        <w:t xml:space="preserve">которые </w:t>
      </w:r>
      <w:r w:rsidRPr="00C461EE">
        <w:rPr>
          <w:szCs w:val="20"/>
        </w:rPr>
        <w:t>вынуждены на общих основаниях также участвовать в аукционе по приобретению права на заключение договора водопользования в части использования участка акватории, примыкающего к городской набережной.</w:t>
      </w:r>
    </w:p>
    <w:p w:rsidR="00404FFE" w:rsidRDefault="00404FFE" w:rsidP="00D742AA">
      <w:pPr>
        <w:pStyle w:val="ConsPlusNormal"/>
        <w:ind w:firstLine="709"/>
        <w:jc w:val="both"/>
        <w:rPr>
          <w:szCs w:val="20"/>
        </w:rPr>
      </w:pPr>
      <w:r>
        <w:rPr>
          <w:szCs w:val="20"/>
        </w:rPr>
        <w:t xml:space="preserve">Следует отметить, что предложения Уполномоченного по внесению </w:t>
      </w:r>
      <w:r>
        <w:rPr>
          <w:szCs w:val="20"/>
        </w:rPr>
        <w:br/>
        <w:t xml:space="preserve">в качестве поправки изменений </w:t>
      </w:r>
      <w:r w:rsidRPr="00C461EE">
        <w:rPr>
          <w:szCs w:val="20"/>
        </w:rPr>
        <w:t xml:space="preserve">в рассматриваемый Государственной Думой Российской Федерации проекта Федерального закона № 848238-6 </w:t>
      </w:r>
      <w:r w:rsidR="00BD204B">
        <w:rPr>
          <w:szCs w:val="20"/>
        </w:rPr>
        <w:br/>
      </w:r>
      <w:r w:rsidRPr="00C461EE">
        <w:rPr>
          <w:szCs w:val="20"/>
        </w:rPr>
        <w:t xml:space="preserve">«О внесении изменений в статьи 11 и 16 Водного кодекса Российской Федерации» в части установления возможности заключения договора водопользования без проведения аукциона при использовании акватории водного объекта для эксплуатации инженерных сооружений и линейных объектов инфраструктуры (причалов, </w:t>
      </w:r>
      <w:r>
        <w:rPr>
          <w:szCs w:val="20"/>
        </w:rPr>
        <w:t>судоподъе</w:t>
      </w:r>
      <w:r w:rsidRPr="00C461EE">
        <w:rPr>
          <w:szCs w:val="20"/>
        </w:rPr>
        <w:t>мных</w:t>
      </w:r>
      <w:r>
        <w:rPr>
          <w:szCs w:val="20"/>
        </w:rPr>
        <w:t xml:space="preserve"> </w:t>
      </w:r>
      <w:r w:rsidRPr="00C461EE">
        <w:rPr>
          <w:szCs w:val="20"/>
        </w:rPr>
        <w:t>и судоремонтных сооружений, гидротехнических сооружений, мостов, подводных и подземных переходов, трубопроводов, подводных линий связи, других линейных объектов)</w:t>
      </w:r>
      <w:r>
        <w:rPr>
          <w:szCs w:val="20"/>
        </w:rPr>
        <w:t xml:space="preserve"> были поддержаны</w:t>
      </w:r>
      <w:r w:rsidRPr="00AF420F">
        <w:t xml:space="preserve"> </w:t>
      </w:r>
      <w:r w:rsidRPr="00AF420F">
        <w:rPr>
          <w:szCs w:val="20"/>
        </w:rPr>
        <w:t>депутатом Государственной Думы Российской Федерации В.Ф. Звагельским</w:t>
      </w:r>
      <w:r>
        <w:rPr>
          <w:szCs w:val="20"/>
        </w:rPr>
        <w:t xml:space="preserve"> и реализованы</w:t>
      </w:r>
      <w:r w:rsidRPr="00C461EE">
        <w:rPr>
          <w:szCs w:val="20"/>
        </w:rPr>
        <w:t>.</w:t>
      </w:r>
    </w:p>
    <w:p w:rsidR="00404FFE" w:rsidRDefault="00404FFE" w:rsidP="00D742AA">
      <w:pPr>
        <w:pStyle w:val="ConsPlusNormal"/>
        <w:ind w:firstLine="709"/>
        <w:jc w:val="both"/>
        <w:rPr>
          <w:szCs w:val="20"/>
        </w:rPr>
      </w:pPr>
      <w:r>
        <w:rPr>
          <w:szCs w:val="20"/>
        </w:rPr>
        <w:t xml:space="preserve">Вместе с тем, на протяжении длительного периода времени указанный законопроект не рассматривается, в связи с чем предлагается:  </w:t>
      </w:r>
    </w:p>
    <w:p w:rsidR="00404FFE" w:rsidRDefault="00404FFE" w:rsidP="00D742AA">
      <w:pPr>
        <w:pStyle w:val="ConsPlusNormal"/>
        <w:ind w:firstLine="709"/>
        <w:jc w:val="both"/>
        <w:rPr>
          <w:szCs w:val="20"/>
        </w:rPr>
      </w:pPr>
      <w:r w:rsidRPr="00FF268D">
        <w:rPr>
          <w:szCs w:val="20"/>
        </w:rPr>
        <w:t xml:space="preserve">Уполномоченному при Президенте Российской Федерации по защите прав предпринимателей обратиться в Государственную Думу Российской </w:t>
      </w:r>
      <w:r w:rsidRPr="00FF268D">
        <w:rPr>
          <w:szCs w:val="20"/>
        </w:rPr>
        <w:lastRenderedPageBreak/>
        <w:t>Федерации</w:t>
      </w:r>
      <w:r>
        <w:rPr>
          <w:szCs w:val="20"/>
        </w:rPr>
        <w:t xml:space="preserve"> с ходатайством об ускорении процесса по принятию законопроекта.</w:t>
      </w:r>
    </w:p>
    <w:p w:rsidR="00404FFE" w:rsidRDefault="00404FFE" w:rsidP="00404FFE">
      <w:pPr>
        <w:pStyle w:val="ConsPlusNormal"/>
        <w:ind w:firstLine="709"/>
        <w:jc w:val="both"/>
        <w:rPr>
          <w:szCs w:val="20"/>
        </w:rPr>
      </w:pPr>
    </w:p>
    <w:p w:rsidR="00404FFE" w:rsidRPr="00A833EF" w:rsidRDefault="00404FFE" w:rsidP="00404FFE">
      <w:pPr>
        <w:pStyle w:val="ConsPlusNormal"/>
        <w:ind w:firstLine="709"/>
        <w:jc w:val="both"/>
        <w:rPr>
          <w:szCs w:val="20"/>
          <w:u w:val="single"/>
        </w:rPr>
      </w:pPr>
      <w:r w:rsidRPr="00A833EF">
        <w:rPr>
          <w:b/>
          <w:u w:val="single"/>
        </w:rPr>
        <w:t xml:space="preserve">Рекомендации Управлению Федеральной службы по надзору </w:t>
      </w:r>
      <w:r w:rsidR="002A20A1">
        <w:rPr>
          <w:b/>
          <w:u w:val="single"/>
        </w:rPr>
        <w:br/>
      </w:r>
      <w:r w:rsidRPr="00A833EF">
        <w:rPr>
          <w:b/>
          <w:u w:val="single"/>
        </w:rPr>
        <w:t>в сфере защиты прав потребителей и благополучия человека по городу Санкт-Петербургу:</w:t>
      </w:r>
    </w:p>
    <w:p w:rsidR="00404FFE" w:rsidRPr="00BD0A89" w:rsidRDefault="00404FFE" w:rsidP="00404FFE">
      <w:pPr>
        <w:pStyle w:val="ConsPlusNormal"/>
        <w:ind w:firstLine="540"/>
        <w:jc w:val="both"/>
        <w:rPr>
          <w:szCs w:val="20"/>
          <w:u w:val="single"/>
        </w:rPr>
      </w:pPr>
    </w:p>
    <w:p w:rsidR="00404FFE" w:rsidRPr="00473835" w:rsidRDefault="00404FFE" w:rsidP="00404FFE">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исключить практику проведения </w:t>
      </w:r>
      <w:r w:rsidRPr="008C4379">
        <w:rPr>
          <w:rFonts w:ascii="Times New Roman" w:eastAsia="Calibri" w:hAnsi="Times New Roman"/>
          <w:sz w:val="28"/>
          <w:szCs w:val="28"/>
        </w:rPr>
        <w:t>административн</w:t>
      </w:r>
      <w:r>
        <w:rPr>
          <w:rFonts w:ascii="Times New Roman" w:eastAsia="Calibri" w:hAnsi="Times New Roman"/>
          <w:sz w:val="28"/>
          <w:szCs w:val="28"/>
        </w:rPr>
        <w:t>ых</w:t>
      </w:r>
      <w:r w:rsidRPr="008C4379">
        <w:rPr>
          <w:rFonts w:ascii="Times New Roman" w:eastAsia="Calibri" w:hAnsi="Times New Roman"/>
          <w:sz w:val="28"/>
          <w:szCs w:val="28"/>
        </w:rPr>
        <w:t xml:space="preserve"> расследовани</w:t>
      </w:r>
      <w:r>
        <w:rPr>
          <w:rFonts w:ascii="Times New Roman" w:eastAsia="Calibri" w:hAnsi="Times New Roman"/>
          <w:sz w:val="28"/>
          <w:szCs w:val="28"/>
        </w:rPr>
        <w:t xml:space="preserve">й </w:t>
      </w:r>
      <w:r w:rsidR="002A20A1">
        <w:rPr>
          <w:rFonts w:ascii="Times New Roman" w:eastAsia="Calibri" w:hAnsi="Times New Roman"/>
          <w:sz w:val="28"/>
          <w:szCs w:val="28"/>
        </w:rPr>
        <w:br/>
      </w:r>
      <w:r>
        <w:rPr>
          <w:rFonts w:ascii="Times New Roman" w:eastAsia="Calibri" w:hAnsi="Times New Roman"/>
          <w:sz w:val="28"/>
          <w:szCs w:val="28"/>
        </w:rPr>
        <w:t>при отсутствии необходимости совершения</w:t>
      </w:r>
      <w:r w:rsidRPr="008C4379">
        <w:rPr>
          <w:rFonts w:ascii="Times New Roman" w:eastAsia="Calibri" w:hAnsi="Times New Roman"/>
          <w:sz w:val="28"/>
          <w:szCs w:val="28"/>
        </w:rPr>
        <w:t xml:space="preserve"> процессуальных действий, </w:t>
      </w:r>
      <w:r>
        <w:rPr>
          <w:rFonts w:ascii="Times New Roman" w:eastAsia="Calibri" w:hAnsi="Times New Roman"/>
          <w:sz w:val="28"/>
          <w:szCs w:val="28"/>
        </w:rPr>
        <w:t>требующих значительных временных затрат (э</w:t>
      </w:r>
      <w:r w:rsidRPr="008C4379">
        <w:rPr>
          <w:rFonts w:ascii="Times New Roman" w:eastAsia="Calibri" w:hAnsi="Times New Roman"/>
          <w:sz w:val="28"/>
          <w:szCs w:val="28"/>
        </w:rPr>
        <w:t>кспертиз</w:t>
      </w:r>
      <w:r>
        <w:rPr>
          <w:rFonts w:ascii="Times New Roman" w:eastAsia="Calibri" w:hAnsi="Times New Roman"/>
          <w:sz w:val="28"/>
          <w:szCs w:val="28"/>
        </w:rPr>
        <w:t>а</w:t>
      </w:r>
      <w:r w:rsidRPr="008C4379">
        <w:rPr>
          <w:rFonts w:ascii="Times New Roman" w:eastAsia="Calibri" w:hAnsi="Times New Roman"/>
          <w:sz w:val="28"/>
          <w:szCs w:val="28"/>
        </w:rPr>
        <w:t>, установлени</w:t>
      </w:r>
      <w:r>
        <w:rPr>
          <w:rFonts w:ascii="Times New Roman" w:eastAsia="Calibri" w:hAnsi="Times New Roman"/>
          <w:sz w:val="28"/>
          <w:szCs w:val="28"/>
        </w:rPr>
        <w:t>е</w:t>
      </w:r>
      <w:r w:rsidRPr="008C4379">
        <w:rPr>
          <w:rFonts w:ascii="Times New Roman" w:eastAsia="Calibri" w:hAnsi="Times New Roman"/>
          <w:sz w:val="28"/>
          <w:szCs w:val="28"/>
        </w:rPr>
        <w:t xml:space="preserve"> потерпевших, свидетелей, допроса лиц, проживающих в другой местности</w:t>
      </w:r>
      <w:r>
        <w:rPr>
          <w:rFonts w:ascii="Times New Roman" w:eastAsia="Calibri" w:hAnsi="Times New Roman"/>
          <w:sz w:val="28"/>
          <w:szCs w:val="28"/>
        </w:rPr>
        <w:t xml:space="preserve"> </w:t>
      </w:r>
      <w:r w:rsidR="002A20A1">
        <w:rPr>
          <w:rFonts w:ascii="Times New Roman" w:eastAsia="Calibri" w:hAnsi="Times New Roman"/>
          <w:sz w:val="28"/>
          <w:szCs w:val="28"/>
        </w:rPr>
        <w:br/>
      </w:r>
      <w:r>
        <w:rPr>
          <w:rFonts w:ascii="Times New Roman" w:eastAsia="Calibri" w:hAnsi="Times New Roman"/>
          <w:sz w:val="28"/>
          <w:szCs w:val="28"/>
        </w:rPr>
        <w:t>и др</w:t>
      </w:r>
      <w:r w:rsidRPr="008C4379">
        <w:rPr>
          <w:rFonts w:ascii="Times New Roman" w:eastAsia="Calibri" w:hAnsi="Times New Roman"/>
          <w:sz w:val="28"/>
          <w:szCs w:val="28"/>
        </w:rPr>
        <w:t>.</w:t>
      </w:r>
      <w:r>
        <w:rPr>
          <w:rFonts w:ascii="Times New Roman" w:eastAsia="Calibri" w:hAnsi="Times New Roman"/>
          <w:sz w:val="28"/>
          <w:szCs w:val="28"/>
        </w:rPr>
        <w:t xml:space="preserve">). Руководствоваться методическими рекомендациями, изложенными </w:t>
      </w:r>
      <w:r w:rsidR="002A20A1">
        <w:rPr>
          <w:rFonts w:ascii="Times New Roman" w:eastAsia="Calibri" w:hAnsi="Times New Roman"/>
          <w:sz w:val="28"/>
          <w:szCs w:val="28"/>
        </w:rPr>
        <w:br/>
      </w:r>
      <w:r>
        <w:rPr>
          <w:rFonts w:ascii="Times New Roman" w:eastAsia="Calibri" w:hAnsi="Times New Roman"/>
          <w:sz w:val="28"/>
          <w:szCs w:val="28"/>
        </w:rPr>
        <w:t>в руководящих письмах Управления</w:t>
      </w:r>
      <w:r w:rsidRPr="00FB1269">
        <w:rPr>
          <w:rFonts w:ascii="Times New Roman" w:eastAsia="Calibri" w:hAnsi="Times New Roman"/>
          <w:sz w:val="28"/>
          <w:szCs w:val="28"/>
        </w:rPr>
        <w:t xml:space="preserve"> Федеральной службы по надзору в сфере защиты прав потребителей и благополучия чело</w:t>
      </w:r>
      <w:r>
        <w:rPr>
          <w:rFonts w:ascii="Times New Roman" w:eastAsia="Calibri" w:hAnsi="Times New Roman"/>
          <w:sz w:val="28"/>
          <w:szCs w:val="28"/>
        </w:rPr>
        <w:t xml:space="preserve">века по городу </w:t>
      </w:r>
      <w:r w:rsidR="002A20A1">
        <w:rPr>
          <w:rFonts w:ascii="Times New Roman" w:eastAsia="Calibri" w:hAnsi="Times New Roman"/>
          <w:sz w:val="28"/>
          <w:szCs w:val="28"/>
        </w:rPr>
        <w:br/>
      </w:r>
      <w:r>
        <w:rPr>
          <w:rFonts w:ascii="Times New Roman" w:eastAsia="Calibri" w:hAnsi="Times New Roman"/>
          <w:sz w:val="28"/>
          <w:szCs w:val="28"/>
        </w:rPr>
        <w:t xml:space="preserve">Санкт-Петербургу (например, </w:t>
      </w:r>
      <w:r w:rsidRPr="00473835">
        <w:rPr>
          <w:rFonts w:ascii="Times New Roman" w:eastAsia="Calibri" w:hAnsi="Times New Roman"/>
          <w:sz w:val="28"/>
          <w:szCs w:val="28"/>
        </w:rPr>
        <w:t xml:space="preserve">письмо от 19.08.2009 </w:t>
      </w:r>
      <w:r>
        <w:rPr>
          <w:rFonts w:ascii="Times New Roman" w:eastAsia="Calibri" w:hAnsi="Times New Roman"/>
          <w:sz w:val="28"/>
          <w:szCs w:val="28"/>
        </w:rPr>
        <w:t xml:space="preserve">№ </w:t>
      </w:r>
      <w:r w:rsidRPr="00026325">
        <w:rPr>
          <w:rFonts w:ascii="Times New Roman" w:eastAsia="Calibri" w:hAnsi="Times New Roman"/>
          <w:sz w:val="28"/>
          <w:szCs w:val="28"/>
        </w:rPr>
        <w:t xml:space="preserve">01/11921-9-32 </w:t>
      </w:r>
      <w:r w:rsidR="002A20A1">
        <w:rPr>
          <w:rFonts w:ascii="Times New Roman" w:eastAsia="Calibri" w:hAnsi="Times New Roman"/>
          <w:sz w:val="28"/>
          <w:szCs w:val="28"/>
        </w:rPr>
        <w:br/>
      </w:r>
      <w:r>
        <w:rPr>
          <w:rFonts w:ascii="Times New Roman" w:eastAsia="Calibri" w:hAnsi="Times New Roman"/>
          <w:sz w:val="28"/>
          <w:szCs w:val="28"/>
        </w:rPr>
        <w:t>«</w:t>
      </w:r>
      <w:r w:rsidRPr="00473835">
        <w:rPr>
          <w:rFonts w:ascii="Times New Roman" w:eastAsia="Calibri" w:hAnsi="Times New Roman"/>
          <w:sz w:val="28"/>
          <w:szCs w:val="28"/>
        </w:rPr>
        <w:t xml:space="preserve">О применении норм КоАП при проведении </w:t>
      </w:r>
      <w:r>
        <w:rPr>
          <w:rFonts w:ascii="Times New Roman" w:eastAsia="Calibri" w:hAnsi="Times New Roman"/>
          <w:sz w:val="28"/>
          <w:szCs w:val="28"/>
        </w:rPr>
        <w:t>административного расследования»);</w:t>
      </w:r>
    </w:p>
    <w:p w:rsidR="00404FFE" w:rsidRDefault="00404FFE" w:rsidP="00404FFE">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на стадии инициирования административного расследования исходить из приоритета обеспечения соблюдения дополнительных гарантий прав предпринимателей обширно реализуя процедуру согласования с органами прокуратуры проведения проверок в отношении субъектов предпринимательской деятельности.</w:t>
      </w:r>
    </w:p>
    <w:p w:rsidR="00404FFE" w:rsidRPr="00BD0A89" w:rsidRDefault="00404FFE" w:rsidP="00404FFE">
      <w:pPr>
        <w:spacing w:after="0" w:line="240" w:lineRule="auto"/>
        <w:ind w:firstLine="709"/>
        <w:jc w:val="both"/>
        <w:rPr>
          <w:rFonts w:ascii="Times New Roman" w:eastAsia="Calibri" w:hAnsi="Times New Roman"/>
          <w:sz w:val="28"/>
          <w:szCs w:val="28"/>
          <w:u w:val="single"/>
        </w:rPr>
      </w:pPr>
    </w:p>
    <w:p w:rsidR="00404FFE" w:rsidRPr="00A833EF" w:rsidRDefault="00404FFE" w:rsidP="00404FFE">
      <w:pPr>
        <w:spacing w:after="0" w:line="240" w:lineRule="auto"/>
        <w:ind w:firstLine="709"/>
        <w:jc w:val="both"/>
        <w:rPr>
          <w:rFonts w:ascii="Times New Roman" w:eastAsia="Calibri" w:hAnsi="Times New Roman"/>
          <w:b/>
          <w:sz w:val="28"/>
          <w:szCs w:val="28"/>
          <w:u w:val="single"/>
        </w:rPr>
      </w:pPr>
      <w:r w:rsidRPr="00A833EF">
        <w:rPr>
          <w:rFonts w:ascii="Times New Roman" w:eastAsia="Calibri" w:hAnsi="Times New Roman"/>
          <w:b/>
          <w:sz w:val="28"/>
          <w:szCs w:val="28"/>
          <w:u w:val="single"/>
        </w:rPr>
        <w:t>Рекомендации прокуратуре Санкт-Петербурга:</w:t>
      </w:r>
    </w:p>
    <w:p w:rsidR="00404FFE" w:rsidRPr="00A833EF" w:rsidRDefault="00404FFE" w:rsidP="00404FFE">
      <w:pPr>
        <w:spacing w:after="0" w:line="240" w:lineRule="auto"/>
        <w:ind w:firstLine="709"/>
        <w:jc w:val="both"/>
        <w:rPr>
          <w:rFonts w:ascii="Times New Roman" w:eastAsia="Calibri" w:hAnsi="Times New Roman"/>
          <w:b/>
          <w:sz w:val="28"/>
          <w:szCs w:val="28"/>
          <w:u w:val="single"/>
        </w:rPr>
      </w:pPr>
    </w:p>
    <w:p w:rsidR="00404FFE" w:rsidRDefault="00404FFE" w:rsidP="00404FFE">
      <w:pPr>
        <w:spacing w:after="0" w:line="240" w:lineRule="auto"/>
        <w:ind w:firstLine="709"/>
        <w:jc w:val="both"/>
        <w:rPr>
          <w:rFonts w:ascii="Times New Roman" w:eastAsia="Calibri" w:hAnsi="Times New Roman"/>
          <w:kern w:val="3"/>
          <w:sz w:val="28"/>
          <w:szCs w:val="28"/>
          <w:lang w:eastAsia="ja-JP" w:bidi="fa-IR"/>
        </w:rPr>
      </w:pPr>
      <w:r>
        <w:rPr>
          <w:rFonts w:ascii="Times New Roman" w:eastAsia="Calibri" w:hAnsi="Times New Roman"/>
          <w:kern w:val="3"/>
          <w:sz w:val="28"/>
          <w:szCs w:val="28"/>
          <w:lang w:eastAsia="ja-JP" w:bidi="fa-IR"/>
        </w:rPr>
        <w:t>организовать в 2017 году проверку правоприменительной практики органов внутренних дел в 2016 году на предмет соблюдения законности и прав субъектов предпринимательской деятельности при производстве административных расследований и надлежащей квалификации правонарушений;</w:t>
      </w:r>
    </w:p>
    <w:p w:rsidR="00404FFE" w:rsidRPr="00BD0A89" w:rsidRDefault="00404FFE" w:rsidP="00404FFE">
      <w:pPr>
        <w:spacing w:after="0" w:line="240" w:lineRule="auto"/>
        <w:ind w:firstLine="709"/>
        <w:jc w:val="both"/>
        <w:rPr>
          <w:rFonts w:ascii="Times New Roman" w:eastAsia="Calibri" w:hAnsi="Times New Roman"/>
          <w:sz w:val="28"/>
          <w:szCs w:val="28"/>
        </w:rPr>
      </w:pPr>
      <w:r w:rsidRPr="00BD0A89">
        <w:rPr>
          <w:rFonts w:ascii="Times New Roman" w:eastAsia="Calibri" w:hAnsi="Times New Roman"/>
          <w:sz w:val="28"/>
          <w:szCs w:val="28"/>
        </w:rPr>
        <w:t>организовать</w:t>
      </w:r>
      <w:r>
        <w:rPr>
          <w:rFonts w:ascii="Times New Roman" w:eastAsia="Calibri" w:hAnsi="Times New Roman"/>
          <w:sz w:val="28"/>
          <w:szCs w:val="28"/>
        </w:rPr>
        <w:t xml:space="preserve"> </w:t>
      </w:r>
      <w:r w:rsidRPr="00BD0A89">
        <w:rPr>
          <w:rFonts w:ascii="Times New Roman" w:eastAsia="Calibri" w:hAnsi="Times New Roman"/>
          <w:sz w:val="28"/>
          <w:szCs w:val="28"/>
        </w:rPr>
        <w:t xml:space="preserve">в </w:t>
      </w:r>
      <w:r>
        <w:rPr>
          <w:rFonts w:ascii="Times New Roman" w:eastAsia="Calibri" w:hAnsi="Times New Roman"/>
          <w:sz w:val="28"/>
          <w:szCs w:val="28"/>
        </w:rPr>
        <w:t>20</w:t>
      </w:r>
      <w:r w:rsidRPr="00BD0A89">
        <w:rPr>
          <w:rFonts w:ascii="Times New Roman" w:eastAsia="Calibri" w:hAnsi="Times New Roman"/>
          <w:sz w:val="28"/>
          <w:szCs w:val="28"/>
        </w:rPr>
        <w:t>17 год</w:t>
      </w:r>
      <w:r>
        <w:rPr>
          <w:rFonts w:ascii="Times New Roman" w:eastAsia="Calibri" w:hAnsi="Times New Roman"/>
          <w:sz w:val="28"/>
          <w:szCs w:val="28"/>
        </w:rPr>
        <w:t>у</w:t>
      </w:r>
      <w:r w:rsidRPr="00BD0A89">
        <w:rPr>
          <w:rFonts w:ascii="Times New Roman" w:eastAsia="Calibri" w:hAnsi="Times New Roman"/>
          <w:sz w:val="28"/>
          <w:szCs w:val="28"/>
        </w:rPr>
        <w:t xml:space="preserve"> проверку правоприменительной практики исполнительных органов государственной власти Санкт-Петербурга </w:t>
      </w:r>
      <w:r w:rsidR="002A20A1">
        <w:rPr>
          <w:rFonts w:ascii="Times New Roman" w:eastAsia="Calibri" w:hAnsi="Times New Roman"/>
          <w:sz w:val="28"/>
          <w:szCs w:val="28"/>
        </w:rPr>
        <w:br/>
      </w:r>
      <w:r w:rsidRPr="00BD0A89">
        <w:rPr>
          <w:rFonts w:ascii="Times New Roman" w:eastAsia="Calibri" w:hAnsi="Times New Roman"/>
          <w:sz w:val="28"/>
          <w:szCs w:val="28"/>
        </w:rPr>
        <w:t xml:space="preserve">в 2016 году на предмет соблюдения законности и прав субъектов предпринимательской деятельности при реализации этими органами функций, предусмотренных Законом Санкт-Петербурга от 31 мая 2010 года № 273-70 «Об административных правонарушениях в </w:t>
      </w:r>
      <w:r>
        <w:rPr>
          <w:rFonts w:ascii="Times New Roman" w:eastAsia="Calibri" w:hAnsi="Times New Roman"/>
          <w:sz w:val="28"/>
          <w:szCs w:val="28"/>
        </w:rPr>
        <w:t>Санкт-Петербурге»;</w:t>
      </w:r>
    </w:p>
    <w:p w:rsidR="00404FFE" w:rsidRDefault="00404FFE" w:rsidP="00404FFE">
      <w:pPr>
        <w:spacing w:after="0" w:line="240" w:lineRule="auto"/>
        <w:ind w:firstLine="709"/>
        <w:jc w:val="both"/>
        <w:rPr>
          <w:rFonts w:ascii="Times New Roman" w:hAnsi="Times New Roman"/>
          <w:sz w:val="28"/>
          <w:szCs w:val="28"/>
        </w:rPr>
      </w:pPr>
      <w:r w:rsidRPr="00EB665E">
        <w:rPr>
          <w:rFonts w:ascii="Times New Roman" w:hAnsi="Times New Roman"/>
          <w:sz w:val="28"/>
          <w:szCs w:val="28"/>
        </w:rPr>
        <w:t>организовать в 2017 год</w:t>
      </w:r>
      <w:r>
        <w:rPr>
          <w:rFonts w:ascii="Times New Roman" w:hAnsi="Times New Roman"/>
          <w:sz w:val="28"/>
          <w:szCs w:val="28"/>
        </w:rPr>
        <w:t>у</w:t>
      </w:r>
      <w:r w:rsidRPr="00EB665E">
        <w:rPr>
          <w:rFonts w:ascii="Times New Roman" w:hAnsi="Times New Roman"/>
          <w:sz w:val="28"/>
          <w:szCs w:val="28"/>
        </w:rPr>
        <w:t xml:space="preserve"> проверку</w:t>
      </w:r>
      <w:r>
        <w:rPr>
          <w:rFonts w:ascii="Times New Roman" w:eastAsia="Calibri" w:hAnsi="Times New Roman"/>
          <w:kern w:val="3"/>
          <w:sz w:val="28"/>
          <w:szCs w:val="28"/>
          <w:lang w:eastAsia="ja-JP" w:bidi="fa-IR"/>
        </w:rPr>
        <w:t xml:space="preserve"> правоприменительной практики исполнительных органов государственной власти Санкт-Петербурга </w:t>
      </w:r>
      <w:r w:rsidR="002A20A1">
        <w:rPr>
          <w:rFonts w:ascii="Times New Roman" w:eastAsia="Calibri" w:hAnsi="Times New Roman"/>
          <w:kern w:val="3"/>
          <w:sz w:val="28"/>
          <w:szCs w:val="28"/>
          <w:lang w:eastAsia="ja-JP" w:bidi="fa-IR"/>
        </w:rPr>
        <w:br/>
      </w:r>
      <w:r>
        <w:rPr>
          <w:rFonts w:ascii="Times New Roman" w:eastAsia="Calibri" w:hAnsi="Times New Roman"/>
          <w:kern w:val="3"/>
          <w:sz w:val="28"/>
          <w:szCs w:val="28"/>
          <w:lang w:eastAsia="ja-JP" w:bidi="fa-IR"/>
        </w:rPr>
        <w:t xml:space="preserve">в 2016 году на предмет соблюдения прав субъектов предпринимательской деятельности, </w:t>
      </w:r>
      <w:r w:rsidRPr="00CB6319">
        <w:rPr>
          <w:rFonts w:ascii="Times New Roman" w:eastAsia="Calibri" w:hAnsi="Times New Roman"/>
          <w:kern w:val="3"/>
          <w:sz w:val="28"/>
          <w:szCs w:val="28"/>
          <w:lang w:eastAsia="ja-JP" w:bidi="fa-IR"/>
        </w:rPr>
        <w:t>предусмотренных статьями 3.4, 4</w:t>
      </w:r>
      <w:r>
        <w:rPr>
          <w:rFonts w:ascii="Times New Roman" w:eastAsia="Calibri" w:hAnsi="Times New Roman"/>
          <w:kern w:val="3"/>
          <w:sz w:val="28"/>
          <w:szCs w:val="28"/>
          <w:lang w:eastAsia="ja-JP" w:bidi="fa-IR"/>
        </w:rPr>
        <w:t xml:space="preserve">.1.1 КоАП РФ, при </w:t>
      </w:r>
      <w:r>
        <w:rPr>
          <w:rFonts w:ascii="Times New Roman" w:hAnsi="Times New Roman"/>
          <w:sz w:val="28"/>
          <w:szCs w:val="28"/>
        </w:rPr>
        <w:t>назначении административного наказания;</w:t>
      </w:r>
    </w:p>
    <w:p w:rsidR="00404FFE" w:rsidRDefault="00404FFE" w:rsidP="00404FFE">
      <w:pPr>
        <w:spacing w:after="0" w:line="240" w:lineRule="auto"/>
        <w:ind w:firstLine="709"/>
        <w:jc w:val="both"/>
        <w:rPr>
          <w:rFonts w:ascii="Times New Roman" w:hAnsi="Times New Roman" w:cs="Tahoma"/>
          <w:kern w:val="3"/>
          <w:sz w:val="28"/>
          <w:szCs w:val="28"/>
          <w:lang w:eastAsia="ja-JP" w:bidi="fa-IR"/>
        </w:rPr>
      </w:pPr>
      <w:r w:rsidRPr="00D70F50">
        <w:rPr>
          <w:rFonts w:ascii="Times New Roman" w:hAnsi="Times New Roman" w:cs="Tahoma"/>
          <w:kern w:val="3"/>
          <w:sz w:val="28"/>
          <w:szCs w:val="28"/>
          <w:lang w:eastAsia="ja-JP" w:bidi="fa-IR"/>
        </w:rPr>
        <w:t xml:space="preserve">организовать проведение районными прокурорами проверок администраций районов на предмет соблюдения действующего </w:t>
      </w:r>
      <w:r w:rsidRPr="00D70F50">
        <w:rPr>
          <w:rFonts w:ascii="Times New Roman" w:hAnsi="Times New Roman" w:cs="Tahoma"/>
          <w:kern w:val="3"/>
          <w:sz w:val="28"/>
          <w:szCs w:val="28"/>
          <w:lang w:eastAsia="ja-JP" w:bidi="fa-IR"/>
        </w:rPr>
        <w:lastRenderedPageBreak/>
        <w:t>законодательства при организации и осуществлении ярмарочной деятельности</w:t>
      </w:r>
      <w:r>
        <w:rPr>
          <w:rFonts w:ascii="Times New Roman" w:hAnsi="Times New Roman" w:cs="Tahoma"/>
          <w:kern w:val="3"/>
          <w:sz w:val="28"/>
          <w:szCs w:val="28"/>
          <w:lang w:eastAsia="ja-JP" w:bidi="fa-IR"/>
        </w:rPr>
        <w:t xml:space="preserve"> в Санкт-Петербурге</w:t>
      </w:r>
      <w:r w:rsidRPr="00D70F50">
        <w:rPr>
          <w:rFonts w:ascii="Times New Roman" w:hAnsi="Times New Roman" w:cs="Tahoma"/>
          <w:kern w:val="3"/>
          <w:sz w:val="28"/>
          <w:szCs w:val="28"/>
          <w:lang w:eastAsia="ja-JP" w:bidi="fa-IR"/>
        </w:rPr>
        <w:t>.</w:t>
      </w:r>
    </w:p>
    <w:p w:rsidR="00D742AA" w:rsidRPr="00135599" w:rsidRDefault="00D742AA" w:rsidP="00D742AA">
      <w:pPr>
        <w:pStyle w:val="ae"/>
        <w:widowControl w:val="0"/>
        <w:tabs>
          <w:tab w:val="left" w:pos="464"/>
          <w:tab w:val="left" w:pos="2127"/>
        </w:tabs>
        <w:spacing w:before="120" w:after="120" w:line="240" w:lineRule="auto"/>
        <w:ind w:left="0"/>
        <w:contextualSpacing w:val="0"/>
        <w:jc w:val="center"/>
        <w:rPr>
          <w:rFonts w:ascii="Times New Roman" w:eastAsia="Calibri" w:hAnsi="Times New Roman" w:cs="Times New Roman"/>
          <w:b/>
          <w:bCs/>
          <w:sz w:val="28"/>
          <w:szCs w:val="28"/>
          <w:lang w:val="x-none"/>
        </w:rPr>
      </w:pPr>
      <w:r w:rsidRPr="00135599">
        <w:rPr>
          <w:rFonts w:ascii="Times New Roman" w:eastAsia="Calibri" w:hAnsi="Times New Roman" w:cs="Times New Roman"/>
          <w:b/>
          <w:bCs/>
          <w:sz w:val="28"/>
          <w:szCs w:val="28"/>
          <w:lang w:val="x-none"/>
        </w:rPr>
        <w:t>***</w:t>
      </w:r>
    </w:p>
    <w:p w:rsidR="00D742AA" w:rsidRPr="008356AE" w:rsidRDefault="00D742AA" w:rsidP="00D742AA">
      <w:pPr>
        <w:widowControl w:val="0"/>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Деятельность Уполномоченного по защите прав предпринимателей </w:t>
      </w:r>
      <w:r w:rsidR="008A3698">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в Санкт-Петербурге не может быть полноценной без содействия органов государственной власти, отвечающих за вопросы, связанные с реализацией государственной политики Санкт-Петербурга в области развития предпринимательской деятельности, защиты прав и законных интересов предпринимателей, а также общественных объединений предпринимателей.</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В этой связи особую благодарность за совместную работу, направленную на защиту прав и законных интересов предпринимателей, улучшение делового и инвестиционного климата в Санкт-Петербурге,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 xml:space="preserve">а также за активное участие в становление института уполномоченного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в Санкт-Петербурге Уполномоченный выражает:</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Губернатору Санкт-Петербурга Г.С. Полтавченко;</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Председателю Законодательного Собрания Санкт-Петербурга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 xml:space="preserve">В.С. Макарову и депутатам </w:t>
      </w:r>
      <w:r w:rsidR="001F43E5">
        <w:rPr>
          <w:rFonts w:ascii="Times New Roman" w:eastAsia="Times New Roman" w:hAnsi="Times New Roman" w:cs="Times New Roman"/>
          <w:sz w:val="28"/>
          <w:szCs w:val="28"/>
          <w:lang w:val="en-US" w:eastAsia="ru-RU"/>
        </w:rPr>
        <w:t>V</w:t>
      </w:r>
      <w:r w:rsidR="001F43E5" w:rsidRPr="001F43E5">
        <w:rPr>
          <w:rFonts w:ascii="Times New Roman" w:eastAsia="Times New Roman" w:hAnsi="Times New Roman" w:cs="Times New Roman"/>
          <w:sz w:val="28"/>
          <w:szCs w:val="28"/>
          <w:lang w:eastAsia="ru-RU"/>
        </w:rPr>
        <w:t xml:space="preserve"> </w:t>
      </w:r>
      <w:r w:rsidR="001F43E5">
        <w:rPr>
          <w:rFonts w:ascii="Times New Roman" w:eastAsia="Times New Roman" w:hAnsi="Times New Roman" w:cs="Times New Roman"/>
          <w:sz w:val="28"/>
          <w:szCs w:val="28"/>
          <w:lang w:eastAsia="ru-RU"/>
        </w:rPr>
        <w:t xml:space="preserve">и </w:t>
      </w:r>
      <w:r w:rsidR="001F43E5" w:rsidRPr="001F43E5">
        <w:rPr>
          <w:rFonts w:ascii="Times New Roman" w:eastAsia="Times New Roman" w:hAnsi="Times New Roman" w:cs="Times New Roman"/>
          <w:sz w:val="28"/>
          <w:szCs w:val="28"/>
          <w:lang w:val="en-US" w:eastAsia="ru-RU"/>
        </w:rPr>
        <w:t>I</w:t>
      </w:r>
      <w:r w:rsidRPr="001F43E5">
        <w:rPr>
          <w:rFonts w:ascii="Times New Roman" w:eastAsia="Times New Roman" w:hAnsi="Times New Roman" w:cs="Times New Roman"/>
          <w:sz w:val="28"/>
          <w:szCs w:val="28"/>
          <w:lang w:val="en-US" w:eastAsia="ru-RU"/>
        </w:rPr>
        <w:t>V</w:t>
      </w:r>
      <w:r w:rsidRPr="001F43E5">
        <w:rPr>
          <w:rFonts w:ascii="Times New Roman" w:eastAsia="Times New Roman" w:hAnsi="Times New Roman" w:cs="Times New Roman"/>
          <w:sz w:val="28"/>
          <w:szCs w:val="28"/>
          <w:lang w:eastAsia="ru-RU"/>
        </w:rPr>
        <w:t xml:space="preserve"> созыв</w:t>
      </w:r>
      <w:r w:rsidR="001F43E5">
        <w:rPr>
          <w:rFonts w:ascii="Times New Roman" w:eastAsia="Times New Roman" w:hAnsi="Times New Roman" w:cs="Times New Roman"/>
          <w:sz w:val="28"/>
          <w:szCs w:val="28"/>
          <w:lang w:eastAsia="ru-RU"/>
        </w:rPr>
        <w:t>ов</w:t>
      </w:r>
      <w:r w:rsidRPr="001F43E5">
        <w:rPr>
          <w:rFonts w:ascii="Times New Roman" w:eastAsia="Times New Roman" w:hAnsi="Times New Roman" w:cs="Times New Roman"/>
          <w:sz w:val="28"/>
          <w:szCs w:val="28"/>
          <w:lang w:eastAsia="ru-RU"/>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Вице-губернаторам Санкт-Петербурга; </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Помощнику полномочного представителя Президента Российской Федерации в Северо-Западном федеральном округе, инвестиционному уполномоченному в Северо-Западном федеральном округе С.М. Зимину;</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Главному Федеральному инспектору по Санкт-Петербургу </w:t>
      </w:r>
      <w:r w:rsidRPr="008356AE">
        <w:rPr>
          <w:rFonts w:ascii="Times New Roman" w:eastAsia="Times New Roman" w:hAnsi="Times New Roman" w:cs="Times New Roman"/>
          <w:sz w:val="28"/>
          <w:szCs w:val="28"/>
          <w:lang w:eastAsia="ru-RU"/>
        </w:rPr>
        <w:br/>
        <w:t>В.А. Миненко;</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Председателю Арбитражного суда города Санкт-Петербурга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и Ленинградской области С.В. Изотовой;</w:t>
      </w:r>
    </w:p>
    <w:p w:rsidR="00116CCB" w:rsidRDefault="00116CCB"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116CCB">
        <w:rPr>
          <w:rFonts w:ascii="Times New Roman" w:eastAsia="Times New Roman" w:hAnsi="Times New Roman" w:cs="Times New Roman"/>
          <w:sz w:val="28"/>
          <w:szCs w:val="28"/>
          <w:lang w:eastAsia="ru-RU"/>
        </w:rPr>
        <w:t>правлени</w:t>
      </w:r>
      <w:r>
        <w:rPr>
          <w:rFonts w:ascii="Times New Roman" w:eastAsia="Times New Roman" w:hAnsi="Times New Roman" w:cs="Times New Roman"/>
          <w:sz w:val="28"/>
          <w:szCs w:val="28"/>
          <w:lang w:eastAsia="ru-RU"/>
        </w:rPr>
        <w:t>ю</w:t>
      </w:r>
      <w:r w:rsidRPr="00116CCB">
        <w:rPr>
          <w:rFonts w:ascii="Times New Roman" w:eastAsia="Times New Roman" w:hAnsi="Times New Roman" w:cs="Times New Roman"/>
          <w:sz w:val="28"/>
          <w:szCs w:val="28"/>
          <w:lang w:eastAsia="ru-RU"/>
        </w:rPr>
        <w:t xml:space="preserve"> Генеральной прокуратуры Российской Федерации </w:t>
      </w:r>
      <w:r>
        <w:rPr>
          <w:rFonts w:ascii="Times New Roman" w:eastAsia="Times New Roman" w:hAnsi="Times New Roman" w:cs="Times New Roman"/>
          <w:sz w:val="28"/>
          <w:szCs w:val="28"/>
          <w:lang w:eastAsia="ru-RU"/>
        </w:rPr>
        <w:br/>
      </w:r>
      <w:r w:rsidRPr="00116CCB">
        <w:rPr>
          <w:rFonts w:ascii="Times New Roman" w:eastAsia="Times New Roman" w:hAnsi="Times New Roman" w:cs="Times New Roman"/>
          <w:sz w:val="28"/>
          <w:szCs w:val="28"/>
          <w:lang w:eastAsia="ru-RU"/>
        </w:rPr>
        <w:t>в Северо-Западном федеральном округе</w:t>
      </w:r>
      <w:r>
        <w:rPr>
          <w:rFonts w:ascii="Times New Roman" w:eastAsia="Times New Roman" w:hAnsi="Times New Roman" w:cs="Times New Roman"/>
          <w:sz w:val="28"/>
          <w:szCs w:val="28"/>
          <w:lang w:eastAsia="ru-RU"/>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Северо-Западной транспортной прокуратуре;</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Прокуратуре Санкт-Петербурга;</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Санкт-Петербургской транспортной прокуратуре;</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Главному Управлению </w:t>
      </w:r>
      <w:r>
        <w:rPr>
          <w:rFonts w:ascii="Times New Roman" w:eastAsia="Times New Roman" w:hAnsi="Times New Roman" w:cs="Times New Roman"/>
          <w:bCs/>
          <w:iCs/>
          <w:sz w:val="28"/>
          <w:szCs w:val="28"/>
          <w:lang w:eastAsia="ru-RU"/>
        </w:rPr>
        <w:t>Министерства</w:t>
      </w:r>
      <w:r w:rsidRPr="00016E45">
        <w:rPr>
          <w:rFonts w:ascii="Times New Roman" w:eastAsia="Times New Roman" w:hAnsi="Times New Roman" w:cs="Times New Roman"/>
          <w:bCs/>
          <w:iCs/>
          <w:sz w:val="28"/>
          <w:szCs w:val="28"/>
          <w:lang w:eastAsia="ru-RU"/>
        </w:rPr>
        <w:t xml:space="preserve"> </w:t>
      </w:r>
      <w:r w:rsidRPr="00380A9D">
        <w:rPr>
          <w:rFonts w:ascii="Times New Roman" w:eastAsia="Times New Roman" w:hAnsi="Times New Roman" w:cs="Times New Roman"/>
          <w:bCs/>
          <w:iCs/>
          <w:sz w:val="28"/>
          <w:szCs w:val="28"/>
          <w:lang w:eastAsia="ru-RU"/>
        </w:rPr>
        <w:t xml:space="preserve">Российской Федерации по делам гражданской обороны, чрезвычайным ситуациям и ликвидации последствий стихийных бедствий </w:t>
      </w:r>
      <w:r w:rsidRPr="00016E45">
        <w:rPr>
          <w:rFonts w:ascii="Times New Roman" w:eastAsia="Times New Roman" w:hAnsi="Times New Roman" w:cs="Times New Roman"/>
          <w:bCs/>
          <w:iCs/>
          <w:sz w:val="28"/>
          <w:szCs w:val="28"/>
          <w:lang w:eastAsia="ru-RU"/>
        </w:rPr>
        <w:t>по Санкт-Петербургу</w:t>
      </w:r>
      <w:r w:rsidRPr="008356AE">
        <w:rPr>
          <w:rFonts w:ascii="Times New Roman" w:eastAsia="Times New Roman" w:hAnsi="Times New Roman" w:cs="Times New Roman"/>
          <w:sz w:val="28"/>
          <w:szCs w:val="28"/>
          <w:lang w:eastAsia="ru-RU"/>
        </w:rPr>
        <w:t xml:space="preserve">; </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Главному Управлению </w:t>
      </w:r>
      <w:r>
        <w:rPr>
          <w:rFonts w:ascii="Times New Roman" w:eastAsia="Times New Roman" w:hAnsi="Times New Roman" w:cs="Times New Roman"/>
          <w:bCs/>
          <w:iCs/>
          <w:sz w:val="28"/>
          <w:szCs w:val="28"/>
          <w:lang w:eastAsia="ru-RU"/>
        </w:rPr>
        <w:t xml:space="preserve">Министерства внутренних дел </w:t>
      </w:r>
      <w:r w:rsidRPr="00380A9D">
        <w:rPr>
          <w:rFonts w:ascii="Times New Roman" w:eastAsia="Times New Roman" w:hAnsi="Times New Roman" w:cs="Times New Roman"/>
          <w:bCs/>
          <w:iCs/>
          <w:sz w:val="28"/>
          <w:szCs w:val="28"/>
          <w:lang w:eastAsia="ru-RU"/>
        </w:rPr>
        <w:t>Российской Федерации</w:t>
      </w:r>
      <w:r w:rsidRPr="00016E45">
        <w:rPr>
          <w:rFonts w:ascii="Times New Roman" w:eastAsia="Times New Roman" w:hAnsi="Times New Roman" w:cs="Times New Roman"/>
          <w:bCs/>
          <w:iCs/>
          <w:sz w:val="28"/>
          <w:szCs w:val="28"/>
          <w:lang w:eastAsia="ru-RU"/>
        </w:rPr>
        <w:t xml:space="preserve"> по г</w:t>
      </w:r>
      <w:r>
        <w:rPr>
          <w:rFonts w:ascii="Times New Roman" w:eastAsia="Times New Roman" w:hAnsi="Times New Roman" w:cs="Times New Roman"/>
          <w:bCs/>
          <w:iCs/>
          <w:sz w:val="28"/>
          <w:szCs w:val="28"/>
          <w:lang w:eastAsia="ru-RU"/>
        </w:rPr>
        <w:t>ороду Санкт-Петербургу</w:t>
      </w:r>
      <w:r w:rsidRPr="00016E45">
        <w:rPr>
          <w:rFonts w:ascii="Times New Roman" w:eastAsia="Times New Roman" w:hAnsi="Times New Roman" w:cs="Times New Roman"/>
          <w:bCs/>
          <w:iCs/>
          <w:sz w:val="28"/>
          <w:szCs w:val="28"/>
          <w:lang w:eastAsia="ru-RU"/>
        </w:rPr>
        <w:t xml:space="preserve"> и Ленинградской области</w:t>
      </w:r>
      <w:r w:rsidRPr="008356AE">
        <w:rPr>
          <w:rFonts w:ascii="Times New Roman" w:eastAsia="Times New Roman" w:hAnsi="Times New Roman" w:cs="Times New Roman"/>
          <w:sz w:val="28"/>
          <w:szCs w:val="28"/>
          <w:lang w:eastAsia="ru-RU"/>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Главному следственному управлению Следственного комитета Российской Федерации по Санкт-Петербургу;</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Управлению Федеральной налоговой службы по Санкт-Петербургу;</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Управлению Федеральной антимонопольной службы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8356AE">
        <w:rPr>
          <w:rFonts w:ascii="Times New Roman" w:eastAsia="Times New Roman" w:hAnsi="Times New Roman" w:cs="Times New Roman"/>
          <w:sz w:val="28"/>
          <w:szCs w:val="28"/>
          <w:lang w:eastAsia="ru-RU"/>
        </w:rPr>
        <w:t xml:space="preserve">по Санкт-Петербургу; </w:t>
      </w:r>
    </w:p>
    <w:p w:rsidR="00D742AA" w:rsidRDefault="00D742AA" w:rsidP="00D742AA">
      <w:pPr>
        <w:spacing w:after="0" w:line="240" w:lineRule="auto"/>
        <w:ind w:firstLine="709"/>
        <w:jc w:val="both"/>
        <w:rPr>
          <w:rFonts w:ascii="Times New Roman" w:eastAsia="Times New Roman" w:hAnsi="Times New Roman" w:cs="Times New Roman"/>
          <w:bCs/>
          <w:sz w:val="28"/>
          <w:szCs w:val="28"/>
          <w:lang w:eastAsia="ru-RU"/>
        </w:rPr>
      </w:pPr>
      <w:r w:rsidRPr="008356AE">
        <w:rPr>
          <w:rFonts w:ascii="Times New Roman" w:eastAsia="Times New Roman" w:hAnsi="Times New Roman" w:cs="Times New Roman"/>
          <w:bCs/>
          <w:sz w:val="28"/>
          <w:szCs w:val="28"/>
          <w:lang w:eastAsia="ru-RU"/>
        </w:rPr>
        <w:t>Управлению Федеральной службы по надзору в сфере защиты прав потребителей и благополучия человека по городу Санкт-Петербургу;</w:t>
      </w:r>
    </w:p>
    <w:p w:rsidR="00D742AA" w:rsidRDefault="00D742AA" w:rsidP="00D742AA">
      <w:pPr>
        <w:spacing w:after="0" w:line="240" w:lineRule="auto"/>
        <w:ind w:firstLine="709"/>
        <w:jc w:val="both"/>
        <w:rPr>
          <w:rFonts w:ascii="Times New Roman" w:eastAsia="Times New Roman" w:hAnsi="Times New Roman" w:cs="Times New Roman"/>
          <w:bCs/>
          <w:sz w:val="28"/>
          <w:szCs w:val="28"/>
          <w:lang w:eastAsia="ru-RU"/>
        </w:rPr>
      </w:pPr>
      <w:r w:rsidRPr="000546F7">
        <w:rPr>
          <w:rFonts w:ascii="Times New Roman" w:eastAsia="Times New Roman" w:hAnsi="Times New Roman" w:cs="Times New Roman"/>
          <w:bCs/>
          <w:sz w:val="28"/>
          <w:szCs w:val="28"/>
          <w:lang w:eastAsia="ru-RU"/>
        </w:rPr>
        <w:t>Государственной инспекци</w:t>
      </w:r>
      <w:r>
        <w:rPr>
          <w:rFonts w:ascii="Times New Roman" w:eastAsia="Times New Roman" w:hAnsi="Times New Roman" w:cs="Times New Roman"/>
          <w:bCs/>
          <w:sz w:val="28"/>
          <w:szCs w:val="28"/>
          <w:lang w:eastAsia="ru-RU"/>
        </w:rPr>
        <w:t>и</w:t>
      </w:r>
      <w:r w:rsidRPr="000546F7">
        <w:rPr>
          <w:rFonts w:ascii="Times New Roman" w:eastAsia="Times New Roman" w:hAnsi="Times New Roman" w:cs="Times New Roman"/>
          <w:bCs/>
          <w:sz w:val="28"/>
          <w:szCs w:val="28"/>
          <w:lang w:eastAsia="ru-RU"/>
        </w:rPr>
        <w:t xml:space="preserve"> труда в городе Санкт-Петербург</w:t>
      </w:r>
      <w:r>
        <w:rPr>
          <w:rFonts w:ascii="Times New Roman" w:eastAsia="Times New Roman" w:hAnsi="Times New Roman" w:cs="Times New Roman"/>
          <w:bCs/>
          <w:sz w:val="28"/>
          <w:szCs w:val="28"/>
          <w:lang w:eastAsia="ru-RU"/>
        </w:rPr>
        <w:t>;</w:t>
      </w:r>
    </w:p>
    <w:p w:rsidR="00D742AA" w:rsidRPr="000546F7" w:rsidRDefault="00D742AA" w:rsidP="00D742A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Управлению Федеральной службы судебных приставов </w:t>
      </w:r>
      <w:r w:rsidR="008A3698">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по Санкт-Петербургу;</w:t>
      </w:r>
    </w:p>
    <w:p w:rsidR="00D742AA"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ФГБОУ</w:t>
      </w:r>
      <w:r w:rsidR="00D742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w:t>
      </w:r>
      <w:r w:rsidR="00D742AA" w:rsidRPr="00362483">
        <w:rPr>
          <w:rFonts w:ascii="Times New Roman" w:eastAsia="Times New Roman" w:hAnsi="Times New Roman" w:cs="Times New Roman"/>
          <w:sz w:val="28"/>
          <w:szCs w:val="28"/>
          <w:lang w:eastAsia="ru-RU"/>
        </w:rPr>
        <w:t xml:space="preserve"> «Санкт-Петербургский государственный университет»</w:t>
      </w:r>
      <w:r w:rsidR="00D742AA">
        <w:rPr>
          <w:rFonts w:ascii="Times New Roman" w:eastAsia="Times New Roman" w:hAnsi="Times New Roman" w:cs="Times New Roman"/>
          <w:sz w:val="28"/>
          <w:szCs w:val="28"/>
          <w:lang w:eastAsia="ru-RU"/>
        </w:rPr>
        <w:t>;</w:t>
      </w:r>
    </w:p>
    <w:p w:rsidR="003E18C6"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ФГБОУ ВО</w:t>
      </w:r>
      <w:r w:rsidR="00D742AA">
        <w:rPr>
          <w:rFonts w:ascii="Times New Roman" w:eastAsia="Times New Roman" w:hAnsi="Times New Roman" w:cs="Times New Roman"/>
          <w:sz w:val="28"/>
          <w:szCs w:val="28"/>
          <w:lang w:eastAsia="ru-RU"/>
        </w:rPr>
        <w:t xml:space="preserve"> «Российская академия народного хозяйства и государственной службы при Президенте Российской Федерации»;</w:t>
      </w:r>
    </w:p>
    <w:p w:rsidR="00D742AA"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АОУ</w:t>
      </w:r>
      <w:r w:rsidR="003E18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ВПО</w:t>
      </w:r>
      <w:r w:rsidR="003E18C6">
        <w:rPr>
          <w:rFonts w:ascii="Times New Roman" w:eastAsia="Times New Roman" w:hAnsi="Times New Roman" w:cs="Times New Roman"/>
          <w:sz w:val="28"/>
          <w:szCs w:val="28"/>
          <w:lang w:eastAsia="ru-RU"/>
        </w:rPr>
        <w:t xml:space="preserve"> </w:t>
      </w:r>
      <w:r w:rsidR="003E18C6" w:rsidRPr="003E18C6">
        <w:rPr>
          <w:rFonts w:ascii="Times New Roman" w:eastAsia="Times New Roman" w:hAnsi="Times New Roman" w:cs="Times New Roman"/>
          <w:sz w:val="28"/>
          <w:szCs w:val="28"/>
          <w:lang w:eastAsia="ru-RU"/>
        </w:rPr>
        <w:t>«ЛГУ им. А.С. Пушкина»</w:t>
      </w:r>
      <w:r w:rsidR="003E18C6">
        <w:rPr>
          <w:rFonts w:ascii="Times New Roman" w:eastAsia="Times New Roman" w:hAnsi="Times New Roman" w:cs="Times New Roman"/>
          <w:sz w:val="28"/>
          <w:szCs w:val="28"/>
          <w:lang w:eastAsia="ru-RU"/>
        </w:rPr>
        <w:t>;</w:t>
      </w:r>
    </w:p>
    <w:p w:rsidR="003E18C6" w:rsidRDefault="003E18C6" w:rsidP="00D742AA">
      <w:pPr>
        <w:spacing w:after="0" w:line="240" w:lineRule="auto"/>
        <w:ind w:firstLine="709"/>
        <w:jc w:val="both"/>
        <w:rPr>
          <w:rFonts w:ascii="Times New Roman" w:eastAsia="Times New Roman" w:hAnsi="Times New Roman" w:cs="Times New Roman"/>
          <w:sz w:val="28"/>
          <w:szCs w:val="28"/>
          <w:lang w:eastAsia="ru-RU"/>
        </w:rPr>
      </w:pPr>
      <w:r w:rsidRPr="003E18C6">
        <w:rPr>
          <w:rFonts w:ascii="Times New Roman" w:eastAsia="Times New Roman" w:hAnsi="Times New Roman" w:cs="Times New Roman"/>
          <w:sz w:val="28"/>
          <w:szCs w:val="28"/>
          <w:lang w:eastAsia="ru-RU"/>
        </w:rPr>
        <w:t>Санкт-Петербургск</w:t>
      </w:r>
      <w:r>
        <w:rPr>
          <w:rFonts w:ascii="Times New Roman" w:eastAsia="Times New Roman" w:hAnsi="Times New Roman" w:cs="Times New Roman"/>
          <w:sz w:val="28"/>
          <w:szCs w:val="28"/>
          <w:lang w:eastAsia="ru-RU"/>
        </w:rPr>
        <w:t>ому</w:t>
      </w:r>
      <w:r w:rsidRPr="003E18C6">
        <w:rPr>
          <w:rFonts w:ascii="Times New Roman" w:eastAsia="Times New Roman" w:hAnsi="Times New Roman" w:cs="Times New Roman"/>
          <w:sz w:val="28"/>
          <w:szCs w:val="28"/>
          <w:lang w:eastAsia="ru-RU"/>
        </w:rPr>
        <w:t xml:space="preserve"> институт</w:t>
      </w:r>
      <w:r>
        <w:rPr>
          <w:rFonts w:ascii="Times New Roman" w:eastAsia="Times New Roman" w:hAnsi="Times New Roman" w:cs="Times New Roman"/>
          <w:sz w:val="28"/>
          <w:szCs w:val="28"/>
          <w:lang w:eastAsia="ru-RU"/>
        </w:rPr>
        <w:t>у (филиалу</w:t>
      </w:r>
      <w:r w:rsidRPr="003E18C6">
        <w:rPr>
          <w:rFonts w:ascii="Times New Roman" w:eastAsia="Times New Roman" w:hAnsi="Times New Roman" w:cs="Times New Roman"/>
          <w:sz w:val="28"/>
          <w:szCs w:val="28"/>
          <w:lang w:eastAsia="ru-RU"/>
        </w:rPr>
        <w:t>) ФГБОУ ВО «Всероссийский государственный университет юстиции»</w:t>
      </w:r>
      <w:r w:rsidR="006521C4">
        <w:rPr>
          <w:rFonts w:ascii="Times New Roman" w:eastAsia="Times New Roman" w:hAnsi="Times New Roman" w:cs="Times New Roman"/>
          <w:sz w:val="28"/>
          <w:szCs w:val="28"/>
          <w:lang w:eastAsia="ru-RU"/>
        </w:rPr>
        <w:t>;</w:t>
      </w:r>
    </w:p>
    <w:p w:rsidR="00D742AA"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ЧОУ ВО </w:t>
      </w:r>
      <w:r w:rsidR="00D742AA">
        <w:rPr>
          <w:rFonts w:ascii="Times New Roman" w:eastAsia="Times New Roman" w:hAnsi="Times New Roman" w:cs="Times New Roman"/>
          <w:sz w:val="28"/>
          <w:szCs w:val="28"/>
          <w:lang w:eastAsia="ru-RU"/>
        </w:rPr>
        <w:t>«Санкт-Петербургский образовательный университет»;</w:t>
      </w:r>
    </w:p>
    <w:p w:rsidR="00DD253A"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4"/>
        </w:rPr>
        <w:t>АНО</w:t>
      </w:r>
      <w:r w:rsidR="00DD253A">
        <w:rPr>
          <w:rFonts w:ascii="Times New Roman" w:hAnsi="Times New Roman" w:cs="Times New Roman"/>
          <w:sz w:val="28"/>
          <w:szCs w:val="24"/>
        </w:rPr>
        <w:t xml:space="preserve"> </w:t>
      </w:r>
      <w:r w:rsidR="00DD253A" w:rsidRPr="00B25769">
        <w:rPr>
          <w:rFonts w:ascii="Times New Roman" w:hAnsi="Times New Roman" w:cs="Times New Roman"/>
          <w:sz w:val="28"/>
          <w:szCs w:val="24"/>
        </w:rPr>
        <w:t>«</w:t>
      </w:r>
      <w:r w:rsidR="00DD253A" w:rsidRPr="0025500D">
        <w:rPr>
          <w:rFonts w:ascii="Times New Roman" w:hAnsi="Times New Roman" w:cs="Times New Roman"/>
          <w:sz w:val="28"/>
          <w:szCs w:val="24"/>
        </w:rPr>
        <w:t>Национальный институт системных исследований проблем предпринимательства</w:t>
      </w:r>
      <w:r w:rsidR="00DD253A" w:rsidRPr="00B25769">
        <w:rPr>
          <w:rFonts w:ascii="Times New Roman" w:hAnsi="Times New Roman" w:cs="Times New Roman"/>
          <w:sz w:val="28"/>
          <w:szCs w:val="24"/>
        </w:rPr>
        <w:t>»</w:t>
      </w:r>
      <w:r w:rsidR="00DD253A">
        <w:rPr>
          <w:rFonts w:ascii="Times New Roman" w:hAnsi="Times New Roman" w:cs="Times New Roman"/>
          <w:sz w:val="28"/>
          <w:szCs w:val="24"/>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Комитету по развитию предпринимательства и потребительского рынка Санкт-Петербурга; </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Комитету по промышленности и инновациям Санкт-Петербурга; </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 xml:space="preserve">Комитету </w:t>
      </w:r>
      <w:r>
        <w:rPr>
          <w:rFonts w:ascii="Times New Roman" w:eastAsia="Times New Roman" w:hAnsi="Times New Roman" w:cs="Times New Roman"/>
          <w:sz w:val="28"/>
          <w:szCs w:val="28"/>
          <w:lang w:eastAsia="ru-RU"/>
        </w:rPr>
        <w:t>имущественных отношений Санкт-Петербурга</w:t>
      </w:r>
      <w:r w:rsidRPr="008356AE">
        <w:rPr>
          <w:rFonts w:ascii="Times New Roman" w:eastAsia="Times New Roman" w:hAnsi="Times New Roman" w:cs="Times New Roman"/>
          <w:sz w:val="28"/>
          <w:szCs w:val="28"/>
          <w:lang w:eastAsia="ru-RU"/>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по инвестициям Санкт-Петербурга;</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по экономической политике и стратегическому планированию Санкт-Петербурга;</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по энергетике и инженерному обеспечению;</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Комитету финансов Санкт-Петербурга;</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CE7E4A">
        <w:rPr>
          <w:rFonts w:ascii="Times New Roman" w:eastAsia="Times New Roman" w:hAnsi="Times New Roman" w:cs="Times New Roman"/>
          <w:sz w:val="28"/>
          <w:szCs w:val="28"/>
          <w:lang w:eastAsia="ru-RU"/>
        </w:rPr>
        <w:t>Комитет</w:t>
      </w:r>
      <w:r>
        <w:rPr>
          <w:rFonts w:ascii="Times New Roman" w:eastAsia="Times New Roman" w:hAnsi="Times New Roman" w:cs="Times New Roman"/>
          <w:sz w:val="28"/>
          <w:szCs w:val="28"/>
          <w:lang w:eastAsia="ru-RU"/>
        </w:rPr>
        <w:t>у</w:t>
      </w:r>
      <w:r w:rsidRPr="00CE7E4A">
        <w:rPr>
          <w:rFonts w:ascii="Times New Roman" w:eastAsia="Times New Roman" w:hAnsi="Times New Roman" w:cs="Times New Roman"/>
          <w:sz w:val="28"/>
          <w:szCs w:val="28"/>
          <w:lang w:eastAsia="ru-RU"/>
        </w:rPr>
        <w:t xml:space="preserve"> по печати и взаимодействию со средствами массовой информации</w:t>
      </w:r>
      <w:r>
        <w:rPr>
          <w:rFonts w:ascii="Times New Roman" w:eastAsia="Times New Roman" w:hAnsi="Times New Roman" w:cs="Times New Roman"/>
          <w:sz w:val="28"/>
          <w:szCs w:val="28"/>
          <w:lang w:eastAsia="ru-RU"/>
        </w:rPr>
        <w:t>;</w:t>
      </w:r>
    </w:p>
    <w:p w:rsidR="00D742AA" w:rsidRDefault="00D742AA" w:rsidP="00D742AA">
      <w:pPr>
        <w:spacing w:after="0" w:line="240" w:lineRule="auto"/>
        <w:ind w:firstLine="709"/>
        <w:jc w:val="both"/>
        <w:rPr>
          <w:rFonts w:ascii="Times New Roman" w:eastAsia="Calibri" w:hAnsi="Times New Roman" w:cs="Times New Roman"/>
          <w:sz w:val="28"/>
          <w:szCs w:val="28"/>
        </w:rPr>
      </w:pPr>
      <w:r w:rsidRPr="008356AE">
        <w:rPr>
          <w:rFonts w:ascii="Times New Roman" w:eastAsia="Calibri" w:hAnsi="Times New Roman" w:cs="Times New Roman"/>
          <w:sz w:val="28"/>
          <w:szCs w:val="28"/>
        </w:rPr>
        <w:t xml:space="preserve">Общественному Совету по развитию малого предпринимательства </w:t>
      </w:r>
      <w:r>
        <w:rPr>
          <w:rFonts w:ascii="Times New Roman" w:eastAsia="Calibri" w:hAnsi="Times New Roman" w:cs="Times New Roman"/>
          <w:sz w:val="28"/>
          <w:szCs w:val="28"/>
        </w:rPr>
        <w:br/>
      </w:r>
      <w:r w:rsidRPr="008356AE">
        <w:rPr>
          <w:rFonts w:ascii="Times New Roman" w:eastAsia="Calibri" w:hAnsi="Times New Roman" w:cs="Times New Roman"/>
          <w:sz w:val="28"/>
          <w:szCs w:val="28"/>
        </w:rPr>
        <w:t>при Губернаторе Санкт-Петербурга;</w:t>
      </w:r>
    </w:p>
    <w:p w:rsidR="00D742AA" w:rsidRDefault="00682468" w:rsidP="00D742A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СПб ГБУ</w:t>
      </w:r>
      <w:r w:rsidR="00D742AA">
        <w:rPr>
          <w:rFonts w:ascii="Times New Roman" w:eastAsia="Calibri" w:hAnsi="Times New Roman" w:cs="Times New Roman"/>
          <w:sz w:val="28"/>
          <w:szCs w:val="28"/>
        </w:rPr>
        <w:t xml:space="preserve"> «</w:t>
      </w:r>
      <w:r w:rsidR="00D742AA" w:rsidRPr="000546F7">
        <w:rPr>
          <w:rFonts w:ascii="Times New Roman" w:eastAsia="Calibri" w:hAnsi="Times New Roman" w:cs="Times New Roman"/>
          <w:sz w:val="28"/>
          <w:szCs w:val="28"/>
        </w:rPr>
        <w:t>Центр развития и поддержки предпринимательства»</w:t>
      </w:r>
      <w:r w:rsidR="00D742AA">
        <w:rPr>
          <w:rFonts w:ascii="Times New Roman" w:eastAsia="Calibri" w:hAnsi="Times New Roman" w:cs="Times New Roman"/>
          <w:sz w:val="28"/>
          <w:szCs w:val="28"/>
        </w:rPr>
        <w:t>;</w:t>
      </w:r>
      <w:r w:rsidR="00D742AA" w:rsidRPr="000546F7">
        <w:rPr>
          <w:rFonts w:ascii="Times New Roman" w:eastAsia="Calibri" w:hAnsi="Times New Roman" w:cs="Times New Roman"/>
          <w:sz w:val="28"/>
          <w:szCs w:val="28"/>
        </w:rPr>
        <w:t xml:space="preserve">  </w:t>
      </w:r>
    </w:p>
    <w:p w:rsidR="00D742AA" w:rsidRPr="000546F7" w:rsidRDefault="00682468" w:rsidP="00D742A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НО</w:t>
      </w:r>
      <w:r w:rsidR="00D742AA" w:rsidRPr="000546F7">
        <w:rPr>
          <w:rFonts w:ascii="Times New Roman" w:eastAsia="Calibri" w:hAnsi="Times New Roman" w:cs="Times New Roman"/>
          <w:sz w:val="28"/>
          <w:szCs w:val="28"/>
        </w:rPr>
        <w:t xml:space="preserve"> «Фонд содействия кредитованию малого и среднего бизнеса»</w:t>
      </w:r>
      <w:r w:rsidR="00D742AA">
        <w:rPr>
          <w:rFonts w:ascii="Times New Roman" w:eastAsia="Calibri" w:hAnsi="Times New Roman" w:cs="Times New Roman"/>
          <w:sz w:val="28"/>
          <w:szCs w:val="28"/>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Союзу промышленников и предпринимателей Санкт-Петербурга;</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Санкт-Петербургской торгово-промышленной палате;</w:t>
      </w:r>
    </w:p>
    <w:p w:rsidR="00A97618" w:rsidRPr="008356AE" w:rsidRDefault="0009522B"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Санкт-Петербургскому офису Американской Торговой Палаты;</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Санкт-Петербургскому региональному отделению Общероссийской общественной организации «Деловая Россия»;</w:t>
      </w:r>
    </w:p>
    <w:p w:rsidR="00D742AA" w:rsidRPr="008356AE" w:rsidRDefault="00D742AA" w:rsidP="00D742A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356AE">
        <w:rPr>
          <w:rFonts w:ascii="Times New Roman" w:eastAsia="Times New Roman" w:hAnsi="Times New Roman" w:cs="Times New Roman"/>
          <w:bCs/>
          <w:sz w:val="28"/>
          <w:szCs w:val="28"/>
          <w:lang w:eastAsia="ru-RU"/>
        </w:rPr>
        <w:t>Санкт-Петербургскому региональному отделению Общероссийской общественной организации малого и среднего бизнеса «ОПОРА РОССИИ»;</w:t>
      </w:r>
    </w:p>
    <w:p w:rsidR="00D742AA" w:rsidRPr="00AB134B"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AB134B">
        <w:rPr>
          <w:rFonts w:ascii="Times New Roman" w:eastAsia="Times New Roman" w:hAnsi="Times New Roman" w:cs="Times New Roman"/>
          <w:sz w:val="28"/>
          <w:szCs w:val="28"/>
          <w:lang w:eastAsia="ru-RU"/>
        </w:rPr>
        <w:t>Торгово-промышленной палат</w:t>
      </w:r>
      <w:r>
        <w:rPr>
          <w:rFonts w:ascii="Times New Roman" w:eastAsia="Times New Roman" w:hAnsi="Times New Roman" w:cs="Times New Roman"/>
          <w:sz w:val="28"/>
          <w:szCs w:val="28"/>
          <w:lang w:eastAsia="ru-RU"/>
        </w:rPr>
        <w:t>е</w:t>
      </w:r>
      <w:r w:rsidRPr="00AB134B">
        <w:rPr>
          <w:rFonts w:ascii="Times New Roman" w:eastAsia="Times New Roman" w:hAnsi="Times New Roman" w:cs="Times New Roman"/>
          <w:sz w:val="28"/>
          <w:szCs w:val="28"/>
          <w:lang w:eastAsia="ru-RU"/>
        </w:rPr>
        <w:t xml:space="preserve"> городов Пушкина и Павловска</w:t>
      </w:r>
      <w:r>
        <w:rPr>
          <w:rFonts w:ascii="Times New Roman" w:eastAsia="Times New Roman" w:hAnsi="Times New Roman" w:cs="Times New Roman"/>
          <w:sz w:val="28"/>
          <w:szCs w:val="28"/>
          <w:lang w:eastAsia="ru-RU"/>
        </w:rPr>
        <w:t>;</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Ассоциации промышленных предприятий Санкт-Петербурга;</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Ассоциации промышленников и предпринимателей Санкт-Петербурга;</w:t>
      </w:r>
    </w:p>
    <w:p w:rsidR="00D742AA" w:rsidRPr="008356AE"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00D742AA" w:rsidRPr="008356AE">
        <w:rPr>
          <w:rFonts w:ascii="Times New Roman" w:eastAsia="Times New Roman" w:hAnsi="Times New Roman" w:cs="Times New Roman"/>
          <w:sz w:val="28"/>
          <w:szCs w:val="28"/>
          <w:lang w:eastAsia="ru-RU"/>
        </w:rPr>
        <w:t xml:space="preserve"> «Санкт-Петербургский Союз предпринимателей»;</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77213B">
        <w:rPr>
          <w:rFonts w:ascii="Times New Roman" w:hAnsi="Times New Roman" w:cs="Times New Roman"/>
          <w:sz w:val="28"/>
          <w:szCs w:val="28"/>
        </w:rPr>
        <w:t>Санкт-Петербургской</w:t>
      </w:r>
      <w:r>
        <w:rPr>
          <w:rFonts w:ascii="Times New Roman" w:hAnsi="Times New Roman" w:cs="Times New Roman"/>
          <w:sz w:val="28"/>
          <w:szCs w:val="28"/>
        </w:rPr>
        <w:t xml:space="preserve"> Международной Бизнес-Ассоциации</w:t>
      </w:r>
      <w:r w:rsidRPr="0077213B">
        <w:rPr>
          <w:rFonts w:ascii="Times New Roman" w:hAnsi="Times New Roman" w:cs="Times New Roman"/>
          <w:sz w:val="28"/>
          <w:szCs w:val="28"/>
        </w:rPr>
        <w:t xml:space="preserve"> (СПИБА)</w:t>
      </w:r>
      <w:r>
        <w:rPr>
          <w:rFonts w:ascii="Times New Roman" w:hAnsi="Times New Roman" w:cs="Times New Roman"/>
          <w:sz w:val="28"/>
          <w:szCs w:val="28"/>
        </w:rPr>
        <w:t>;</w:t>
      </w:r>
    </w:p>
    <w:p w:rsidR="00D742AA" w:rsidRPr="008356AE"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00D742AA" w:rsidRPr="008356AE">
        <w:rPr>
          <w:rFonts w:ascii="Times New Roman" w:eastAsia="Times New Roman" w:hAnsi="Times New Roman" w:cs="Times New Roman"/>
          <w:sz w:val="28"/>
          <w:szCs w:val="28"/>
          <w:lang w:eastAsia="ru-RU"/>
        </w:rPr>
        <w:t xml:space="preserve"> «Гильдия профессиональных участников рынка оказания услуг в области таможенного дела и ВЭД «Гермес»;</w:t>
      </w:r>
    </w:p>
    <w:p w:rsidR="00D742AA" w:rsidRPr="008356AE"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00D742AA" w:rsidRPr="008356AE">
        <w:rPr>
          <w:rFonts w:ascii="Times New Roman" w:eastAsia="Times New Roman" w:hAnsi="Times New Roman" w:cs="Times New Roman"/>
          <w:sz w:val="28"/>
          <w:szCs w:val="28"/>
          <w:lang w:eastAsia="ru-RU"/>
        </w:rPr>
        <w:t xml:space="preserve"> «Союз Малых предприятий Санкт-Петербурга»;</w:t>
      </w:r>
    </w:p>
    <w:p w:rsidR="00D742AA" w:rsidRPr="008356AE"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АНО</w:t>
      </w:r>
      <w:r w:rsidR="00D742AA" w:rsidRPr="008356AE">
        <w:rPr>
          <w:rFonts w:ascii="Times New Roman" w:eastAsia="Times New Roman" w:hAnsi="Times New Roman" w:cs="Times New Roman"/>
          <w:sz w:val="28"/>
          <w:szCs w:val="28"/>
          <w:lang w:eastAsia="ru-RU"/>
        </w:rPr>
        <w:t xml:space="preserve"> «Санкт-Петербургский Центр общественных процедур «Бизнес против коррупции»;</w:t>
      </w:r>
    </w:p>
    <w:p w:rsidR="00D742AA" w:rsidRPr="008356AE"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00D742AA" w:rsidRPr="008356AE">
        <w:rPr>
          <w:rFonts w:ascii="Times New Roman" w:eastAsia="Times New Roman" w:hAnsi="Times New Roman" w:cs="Times New Roman"/>
          <w:sz w:val="28"/>
          <w:szCs w:val="28"/>
          <w:lang w:eastAsia="ru-RU"/>
        </w:rPr>
        <w:t xml:space="preserve"> «ЛИГА МЕДИАТОРОВ»;</w:t>
      </w:r>
    </w:p>
    <w:p w:rsidR="00D742AA" w:rsidRPr="008356AE"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НП</w:t>
      </w:r>
      <w:r w:rsidR="00D742AA" w:rsidRPr="008356AE">
        <w:rPr>
          <w:rFonts w:ascii="Times New Roman" w:eastAsia="Times New Roman" w:hAnsi="Times New Roman" w:cs="Times New Roman"/>
          <w:sz w:val="28"/>
          <w:szCs w:val="28"/>
          <w:lang w:eastAsia="ru-RU"/>
        </w:rPr>
        <w:t xml:space="preserve"> «Деловая Петербурженка»;</w:t>
      </w:r>
    </w:p>
    <w:p w:rsidR="00D742AA" w:rsidRDefault="00682468" w:rsidP="00D742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НП</w:t>
      </w:r>
      <w:r w:rsidR="00D742AA" w:rsidRPr="008356AE">
        <w:rPr>
          <w:rFonts w:ascii="Times New Roman" w:eastAsia="Times New Roman" w:hAnsi="Times New Roman" w:cs="Times New Roman"/>
          <w:sz w:val="28"/>
          <w:szCs w:val="28"/>
          <w:lang w:eastAsia="ru-RU"/>
        </w:rPr>
        <w:t xml:space="preserve"> «Объединение строителей Санкт-Петербурга»;</w:t>
      </w:r>
    </w:p>
    <w:p w:rsidR="00D742AA"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362483">
        <w:rPr>
          <w:rFonts w:ascii="Times New Roman" w:eastAsia="Times New Roman" w:hAnsi="Times New Roman" w:cs="Times New Roman"/>
          <w:sz w:val="28"/>
          <w:szCs w:val="28"/>
          <w:lang w:eastAsia="ru-RU"/>
        </w:rPr>
        <w:t>Адвокатской Палат</w:t>
      </w:r>
      <w:r>
        <w:rPr>
          <w:rFonts w:ascii="Times New Roman" w:eastAsia="Times New Roman" w:hAnsi="Times New Roman" w:cs="Times New Roman"/>
          <w:sz w:val="28"/>
          <w:szCs w:val="28"/>
          <w:lang w:eastAsia="ru-RU"/>
        </w:rPr>
        <w:t xml:space="preserve">е </w:t>
      </w:r>
      <w:r w:rsidRPr="00362483">
        <w:rPr>
          <w:rFonts w:ascii="Times New Roman" w:eastAsia="Times New Roman" w:hAnsi="Times New Roman" w:cs="Times New Roman"/>
          <w:sz w:val="28"/>
          <w:szCs w:val="28"/>
          <w:lang w:eastAsia="ru-RU"/>
        </w:rPr>
        <w:t>Санкт-Петербурга</w:t>
      </w:r>
      <w:r>
        <w:rPr>
          <w:rFonts w:ascii="Times New Roman" w:eastAsia="Times New Roman" w:hAnsi="Times New Roman" w:cs="Times New Roman"/>
          <w:sz w:val="28"/>
          <w:szCs w:val="28"/>
          <w:lang w:eastAsia="ru-RU"/>
        </w:rPr>
        <w:t>;</w:t>
      </w:r>
    </w:p>
    <w:p w:rsidR="00D742AA" w:rsidRPr="00362483"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362483">
        <w:rPr>
          <w:rFonts w:ascii="Times New Roman" w:eastAsia="Times New Roman" w:hAnsi="Times New Roman" w:cs="Times New Roman"/>
          <w:sz w:val="28"/>
          <w:szCs w:val="28"/>
          <w:lang w:eastAsia="ru-RU"/>
        </w:rPr>
        <w:t>Коллегии Адвокатов «Юридическая компания «Хренов и Партнеры»</w:t>
      </w:r>
      <w:r>
        <w:rPr>
          <w:rFonts w:ascii="Times New Roman" w:eastAsia="Times New Roman" w:hAnsi="Times New Roman" w:cs="Times New Roman"/>
          <w:sz w:val="28"/>
          <w:szCs w:val="28"/>
          <w:lang w:eastAsia="ru-RU"/>
        </w:rPr>
        <w:t>;</w:t>
      </w:r>
    </w:p>
    <w:p w:rsidR="00D742AA" w:rsidRPr="008356AE" w:rsidRDefault="00D742AA" w:rsidP="00D742AA">
      <w:pPr>
        <w:spacing w:after="0" w:line="240" w:lineRule="auto"/>
        <w:ind w:firstLine="709"/>
        <w:jc w:val="both"/>
        <w:rPr>
          <w:rFonts w:ascii="Times New Roman" w:eastAsia="Times New Roman" w:hAnsi="Times New Roman" w:cs="Times New Roman"/>
          <w:sz w:val="28"/>
          <w:szCs w:val="28"/>
          <w:lang w:eastAsia="ru-RU"/>
        </w:rPr>
      </w:pPr>
      <w:r w:rsidRPr="008356AE">
        <w:rPr>
          <w:rFonts w:ascii="Times New Roman" w:eastAsia="Times New Roman" w:hAnsi="Times New Roman" w:cs="Times New Roman"/>
          <w:sz w:val="28"/>
          <w:szCs w:val="28"/>
          <w:lang w:eastAsia="ru-RU"/>
        </w:rPr>
        <w:t>Общественным</w:t>
      </w:r>
      <w:r>
        <w:rPr>
          <w:rFonts w:ascii="Times New Roman" w:eastAsia="Times New Roman" w:hAnsi="Times New Roman" w:cs="Times New Roman"/>
          <w:sz w:val="28"/>
          <w:szCs w:val="28"/>
          <w:lang w:eastAsia="ru-RU"/>
        </w:rPr>
        <w:t xml:space="preserve"> представителям Уполномоченного.</w:t>
      </w:r>
    </w:p>
    <w:p w:rsidR="00D742AA" w:rsidRDefault="00D742AA" w:rsidP="00D742AA">
      <w:pPr>
        <w:widowControl w:val="0"/>
        <w:spacing w:after="0" w:line="240" w:lineRule="auto"/>
        <w:jc w:val="both"/>
        <w:rPr>
          <w:rFonts w:ascii="Times New Roman" w:eastAsia="Times New Roman" w:hAnsi="Times New Roman" w:cs="Times New Roman"/>
          <w:sz w:val="28"/>
          <w:szCs w:val="28"/>
          <w:lang w:eastAsia="ru-RU"/>
        </w:rPr>
      </w:pPr>
    </w:p>
    <w:p w:rsidR="000C4528" w:rsidRDefault="000C4528" w:rsidP="00D742AA">
      <w:pPr>
        <w:widowControl w:val="0"/>
        <w:spacing w:after="0" w:line="240" w:lineRule="auto"/>
        <w:jc w:val="both"/>
        <w:rPr>
          <w:rFonts w:ascii="Times New Roman" w:eastAsia="Times New Roman" w:hAnsi="Times New Roman" w:cs="Times New Roman"/>
          <w:sz w:val="28"/>
          <w:szCs w:val="28"/>
          <w:lang w:eastAsia="ru-RU"/>
        </w:rPr>
      </w:pPr>
    </w:p>
    <w:p w:rsidR="006521C4" w:rsidRDefault="006521C4" w:rsidP="00D742AA">
      <w:pPr>
        <w:widowControl w:val="0"/>
        <w:spacing w:after="0" w:line="240" w:lineRule="auto"/>
        <w:jc w:val="both"/>
        <w:rPr>
          <w:rFonts w:ascii="Times New Roman" w:eastAsia="Times New Roman" w:hAnsi="Times New Roman" w:cs="Times New Roman"/>
          <w:sz w:val="28"/>
          <w:szCs w:val="28"/>
          <w:lang w:eastAsia="ru-RU"/>
        </w:rPr>
      </w:pPr>
    </w:p>
    <w:p w:rsidR="006521C4" w:rsidRDefault="006521C4" w:rsidP="00D742AA">
      <w:pPr>
        <w:widowControl w:val="0"/>
        <w:spacing w:after="0" w:line="240" w:lineRule="auto"/>
        <w:jc w:val="both"/>
        <w:rPr>
          <w:rFonts w:ascii="Times New Roman" w:eastAsia="Times New Roman" w:hAnsi="Times New Roman" w:cs="Times New Roman"/>
          <w:sz w:val="28"/>
          <w:szCs w:val="28"/>
          <w:lang w:eastAsia="ru-RU"/>
        </w:rPr>
      </w:pPr>
    </w:p>
    <w:p w:rsidR="002E160E" w:rsidRDefault="00D742AA" w:rsidP="002E160E">
      <w:pPr>
        <w:spacing w:after="0" w:line="240" w:lineRule="auto"/>
        <w:jc w:val="both"/>
        <w:rPr>
          <w:rFonts w:ascii="Times New Roman" w:eastAsia="Times New Roman" w:hAnsi="Times New Roman" w:cs="Times New Roman"/>
          <w:b/>
          <w:sz w:val="28"/>
          <w:szCs w:val="28"/>
          <w:lang w:eastAsia="ru-RU"/>
        </w:rPr>
      </w:pPr>
      <w:r w:rsidRPr="00135599">
        <w:rPr>
          <w:rFonts w:ascii="Times New Roman" w:eastAsia="Times New Roman" w:hAnsi="Times New Roman" w:cs="Times New Roman"/>
          <w:b/>
          <w:sz w:val="28"/>
          <w:szCs w:val="28"/>
          <w:lang w:eastAsia="ru-RU"/>
        </w:rPr>
        <w:t>Уполномоченный по защите</w:t>
      </w:r>
      <w:r w:rsidR="002E160E">
        <w:rPr>
          <w:rFonts w:ascii="Times New Roman" w:eastAsia="Times New Roman" w:hAnsi="Times New Roman" w:cs="Times New Roman"/>
          <w:b/>
          <w:sz w:val="28"/>
          <w:szCs w:val="28"/>
          <w:lang w:eastAsia="ru-RU"/>
        </w:rPr>
        <w:t xml:space="preserve"> п</w:t>
      </w:r>
      <w:r w:rsidRPr="00135599">
        <w:rPr>
          <w:rFonts w:ascii="Times New Roman" w:eastAsia="Times New Roman" w:hAnsi="Times New Roman" w:cs="Times New Roman"/>
          <w:b/>
          <w:sz w:val="28"/>
          <w:szCs w:val="28"/>
          <w:lang w:eastAsia="ru-RU"/>
        </w:rPr>
        <w:t>рав</w:t>
      </w:r>
      <w:r w:rsidR="002E160E">
        <w:rPr>
          <w:rFonts w:ascii="Times New Roman" w:eastAsia="Times New Roman" w:hAnsi="Times New Roman" w:cs="Times New Roman"/>
          <w:b/>
          <w:sz w:val="28"/>
          <w:szCs w:val="28"/>
          <w:lang w:eastAsia="ru-RU"/>
        </w:rPr>
        <w:t xml:space="preserve"> </w:t>
      </w:r>
    </w:p>
    <w:p w:rsidR="001677A4" w:rsidRDefault="00D742AA" w:rsidP="002E160E">
      <w:pPr>
        <w:spacing w:after="0" w:line="240" w:lineRule="auto"/>
        <w:jc w:val="both"/>
        <w:rPr>
          <w:rFonts w:ascii="Times New Roman" w:eastAsia="Times New Roman" w:hAnsi="Times New Roman" w:cs="Times New Roman"/>
          <w:b/>
          <w:sz w:val="28"/>
          <w:szCs w:val="28"/>
          <w:lang w:eastAsia="ru-RU"/>
        </w:rPr>
      </w:pPr>
      <w:r w:rsidRPr="00135599">
        <w:rPr>
          <w:rFonts w:ascii="Times New Roman" w:eastAsia="Times New Roman" w:hAnsi="Times New Roman" w:cs="Times New Roman"/>
          <w:b/>
          <w:sz w:val="28"/>
          <w:szCs w:val="28"/>
          <w:lang w:eastAsia="ru-RU"/>
        </w:rPr>
        <w:t xml:space="preserve">предпринимателей </w:t>
      </w:r>
      <w:r w:rsidR="002E160E">
        <w:rPr>
          <w:rFonts w:ascii="Times New Roman" w:eastAsia="Times New Roman" w:hAnsi="Times New Roman" w:cs="Times New Roman"/>
          <w:b/>
          <w:sz w:val="28"/>
          <w:szCs w:val="28"/>
          <w:lang w:eastAsia="ru-RU"/>
        </w:rPr>
        <w:t xml:space="preserve">в </w:t>
      </w:r>
      <w:r w:rsidRPr="00135599">
        <w:rPr>
          <w:rFonts w:ascii="Times New Roman" w:eastAsia="Times New Roman" w:hAnsi="Times New Roman" w:cs="Times New Roman"/>
          <w:b/>
          <w:sz w:val="28"/>
          <w:szCs w:val="28"/>
          <w:lang w:eastAsia="ru-RU"/>
        </w:rPr>
        <w:t>Санкт-Петербурге</w:t>
      </w:r>
      <w:r w:rsidR="002E160E">
        <w:rPr>
          <w:rFonts w:ascii="Times New Roman" w:eastAsia="Times New Roman" w:hAnsi="Times New Roman" w:cs="Times New Roman"/>
          <w:b/>
          <w:sz w:val="28"/>
          <w:szCs w:val="28"/>
          <w:lang w:eastAsia="ru-RU"/>
        </w:rPr>
        <w:t xml:space="preserve">                                     </w:t>
      </w:r>
      <w:r w:rsidRPr="00135599">
        <w:rPr>
          <w:rFonts w:ascii="Times New Roman" w:eastAsia="Times New Roman" w:hAnsi="Times New Roman" w:cs="Times New Roman"/>
          <w:b/>
          <w:sz w:val="28"/>
          <w:szCs w:val="28"/>
          <w:lang w:eastAsia="ru-RU"/>
        </w:rPr>
        <w:t>А.В. Абросимов</w:t>
      </w:r>
    </w:p>
    <w:p w:rsidR="008A3698" w:rsidRDefault="008A3698" w:rsidP="002E160E">
      <w:pPr>
        <w:spacing w:after="0" w:line="240" w:lineRule="auto"/>
        <w:jc w:val="both"/>
        <w:rPr>
          <w:lang w:eastAsia="ru-RU"/>
        </w:rPr>
        <w:sectPr w:rsidR="008A3698" w:rsidSect="00284033">
          <w:pgSz w:w="11906" w:h="16838"/>
          <w:pgMar w:top="1134" w:right="850" w:bottom="1134" w:left="1701" w:header="708" w:footer="708" w:gutter="0"/>
          <w:cols w:space="708"/>
          <w:docGrid w:linePitch="360"/>
        </w:sectPr>
      </w:pPr>
    </w:p>
    <w:p w:rsidR="008A3698" w:rsidRPr="004A3029" w:rsidRDefault="008A3698" w:rsidP="008A3698">
      <w:pPr>
        <w:pStyle w:val="1"/>
        <w:spacing w:before="0" w:line="240" w:lineRule="auto"/>
        <w:ind w:left="4820"/>
        <w:jc w:val="center"/>
        <w:rPr>
          <w:rFonts w:ascii="Times New Roman" w:eastAsia="Andale Sans UI" w:hAnsi="Times New Roman" w:cs="Times New Roman"/>
          <w:color w:val="auto"/>
          <w:kern w:val="3"/>
          <w:sz w:val="24"/>
          <w:lang w:eastAsia="ja-JP" w:bidi="fa-IR"/>
        </w:rPr>
      </w:pPr>
      <w:bookmarkStart w:id="73" w:name="_Toc447009962"/>
      <w:bookmarkStart w:id="74" w:name="_Toc478039280"/>
      <w:r w:rsidRPr="00F1347A">
        <w:rPr>
          <w:rFonts w:ascii="Times New Roman Полужирный" w:eastAsia="Andale Sans UI" w:hAnsi="Times New Roman Полужирный" w:cs="Times New Roman"/>
          <w:caps/>
          <w:color w:val="auto"/>
          <w:kern w:val="3"/>
          <w:sz w:val="24"/>
          <w:lang w:eastAsia="ja-JP" w:bidi="fa-IR"/>
        </w:rPr>
        <w:lastRenderedPageBreak/>
        <w:t>Приложение 1</w:t>
      </w:r>
      <w:r w:rsidRPr="004A3029">
        <w:rPr>
          <w:rFonts w:ascii="Times New Roman" w:eastAsia="Andale Sans UI" w:hAnsi="Times New Roman" w:cs="Times New Roman"/>
          <w:color w:val="auto"/>
          <w:kern w:val="3"/>
          <w:sz w:val="24"/>
          <w:lang w:eastAsia="ja-JP" w:bidi="fa-IR"/>
        </w:rPr>
        <w:t xml:space="preserve"> </w:t>
      </w:r>
      <w:r w:rsidR="00F1347A">
        <w:rPr>
          <w:rFonts w:ascii="Times New Roman" w:eastAsia="Andale Sans UI" w:hAnsi="Times New Roman" w:cs="Times New Roman"/>
          <w:color w:val="auto"/>
          <w:kern w:val="3"/>
          <w:sz w:val="24"/>
          <w:lang w:eastAsia="ja-JP" w:bidi="fa-IR"/>
        </w:rPr>
        <w:br/>
      </w:r>
      <w:r w:rsidRPr="004A3029">
        <w:rPr>
          <w:rFonts w:ascii="Times New Roman" w:eastAsia="Andale Sans UI" w:hAnsi="Times New Roman" w:cs="Times New Roman"/>
          <w:color w:val="auto"/>
          <w:kern w:val="3"/>
          <w:sz w:val="24"/>
          <w:lang w:eastAsia="ja-JP" w:bidi="fa-IR"/>
        </w:rPr>
        <w:t>к Докладу</w:t>
      </w:r>
      <w:bookmarkStart w:id="75" w:name="_Toc446925309"/>
      <w:bookmarkStart w:id="76" w:name="_Toc447009963"/>
      <w:bookmarkStart w:id="77" w:name="_Toc477538743"/>
      <w:bookmarkStart w:id="78" w:name="_Toc477872000"/>
      <w:bookmarkEnd w:id="73"/>
      <w:r w:rsidR="00F1347A">
        <w:rPr>
          <w:rFonts w:ascii="Times New Roman" w:eastAsia="Andale Sans UI" w:hAnsi="Times New Roman" w:cs="Times New Roman"/>
          <w:color w:val="auto"/>
          <w:kern w:val="3"/>
          <w:sz w:val="24"/>
          <w:lang w:eastAsia="ja-JP" w:bidi="fa-IR"/>
        </w:rPr>
        <w:t xml:space="preserve"> </w:t>
      </w:r>
      <w:r w:rsidRPr="004A3029">
        <w:rPr>
          <w:rFonts w:ascii="Times New Roman" w:eastAsia="Andale Sans UI" w:hAnsi="Times New Roman" w:cs="Times New Roman"/>
          <w:color w:val="auto"/>
          <w:kern w:val="3"/>
          <w:sz w:val="24"/>
          <w:lang w:eastAsia="ja-JP" w:bidi="fa-IR"/>
        </w:rPr>
        <w:t xml:space="preserve">о деятельности Уполномоченного по защите прав предпринимателей в Санкт-Петербурге </w:t>
      </w:r>
      <w:r w:rsidR="00F1347A">
        <w:rPr>
          <w:rFonts w:ascii="Times New Roman" w:eastAsia="Andale Sans UI" w:hAnsi="Times New Roman" w:cs="Times New Roman"/>
          <w:color w:val="auto"/>
          <w:kern w:val="3"/>
          <w:sz w:val="24"/>
          <w:lang w:eastAsia="ja-JP" w:bidi="fa-IR"/>
        </w:rPr>
        <w:br/>
      </w:r>
      <w:r w:rsidRPr="004A3029">
        <w:rPr>
          <w:rFonts w:ascii="Times New Roman" w:eastAsia="Andale Sans UI" w:hAnsi="Times New Roman" w:cs="Times New Roman"/>
          <w:color w:val="auto"/>
          <w:kern w:val="3"/>
          <w:sz w:val="24"/>
          <w:lang w:eastAsia="ja-JP" w:bidi="fa-IR"/>
        </w:rPr>
        <w:t>в 2016 году</w:t>
      </w:r>
      <w:bookmarkEnd w:id="74"/>
      <w:bookmarkEnd w:id="75"/>
      <w:bookmarkEnd w:id="76"/>
      <w:bookmarkEnd w:id="77"/>
      <w:bookmarkEnd w:id="78"/>
    </w:p>
    <w:p w:rsidR="008A3698" w:rsidRPr="007315DF" w:rsidRDefault="008A3698" w:rsidP="008A3698">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8A3698" w:rsidRPr="007315DF" w:rsidRDefault="008A3698" w:rsidP="008A3698">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8A3698" w:rsidRPr="004A3029" w:rsidRDefault="008A3698" w:rsidP="004A3029">
      <w:pPr>
        <w:pStyle w:val="1"/>
        <w:spacing w:before="0" w:line="240" w:lineRule="auto"/>
        <w:jc w:val="center"/>
        <w:rPr>
          <w:rFonts w:ascii="Times New Roman" w:eastAsia="Andale Sans UI" w:hAnsi="Times New Roman" w:cs="Times New Roman"/>
          <w:caps/>
          <w:color w:val="auto"/>
          <w:kern w:val="3"/>
          <w:sz w:val="24"/>
          <w:lang w:eastAsia="ja-JP" w:bidi="fa-IR"/>
        </w:rPr>
      </w:pPr>
      <w:bookmarkStart w:id="79" w:name="_Toc478039281"/>
      <w:r w:rsidRPr="004A3029">
        <w:rPr>
          <w:rFonts w:ascii="Times New Roman" w:eastAsia="Andale Sans UI" w:hAnsi="Times New Roman" w:cs="Times New Roman"/>
          <w:caps/>
          <w:color w:val="auto"/>
          <w:kern w:val="3"/>
          <w:sz w:val="24"/>
          <w:lang w:eastAsia="ja-JP" w:bidi="fa-IR"/>
        </w:rPr>
        <w:t>РЕЗОЛЮЦИИ КРУГЛЫХ СТОЛОВ,</w:t>
      </w:r>
      <w:r w:rsidR="00F3610B" w:rsidRPr="004A3029">
        <w:rPr>
          <w:rFonts w:ascii="Times New Roman" w:eastAsia="Andale Sans UI" w:hAnsi="Times New Roman" w:cs="Times New Roman"/>
          <w:caps/>
          <w:color w:val="auto"/>
          <w:kern w:val="3"/>
          <w:sz w:val="24"/>
          <w:lang w:eastAsia="ja-JP" w:bidi="fa-IR"/>
        </w:rPr>
        <w:br/>
      </w:r>
      <w:r w:rsidRPr="004A3029">
        <w:rPr>
          <w:rFonts w:ascii="Times New Roman" w:eastAsia="Andale Sans UI" w:hAnsi="Times New Roman" w:cs="Times New Roman"/>
          <w:caps/>
          <w:color w:val="auto"/>
          <w:kern w:val="3"/>
          <w:sz w:val="24"/>
          <w:lang w:eastAsia="ja-JP" w:bidi="fa-IR"/>
        </w:rPr>
        <w:t xml:space="preserve">ПРОведенных 11 ноября 2016 года в рамках </w:t>
      </w:r>
      <w:r w:rsidR="00DD253A">
        <w:rPr>
          <w:rFonts w:ascii="Times New Roman" w:eastAsia="Andale Sans UI" w:hAnsi="Times New Roman" w:cs="Times New Roman"/>
          <w:caps/>
          <w:color w:val="auto"/>
          <w:kern w:val="3"/>
          <w:sz w:val="24"/>
          <w:lang w:val="en-US" w:eastAsia="ja-JP" w:bidi="fa-IR"/>
        </w:rPr>
        <w:t>V</w:t>
      </w:r>
      <w:r w:rsidR="00DD253A">
        <w:rPr>
          <w:rFonts w:ascii="Times New Roman" w:eastAsia="Andale Sans UI" w:hAnsi="Times New Roman" w:cs="Times New Roman"/>
          <w:caps/>
          <w:color w:val="auto"/>
          <w:kern w:val="3"/>
          <w:sz w:val="24"/>
          <w:lang w:eastAsia="ja-JP" w:bidi="fa-IR"/>
        </w:rPr>
        <w:t xml:space="preserve"> </w:t>
      </w:r>
      <w:r w:rsidRPr="004A3029">
        <w:rPr>
          <w:rFonts w:ascii="Times New Roman" w:eastAsia="Andale Sans UI" w:hAnsi="Times New Roman" w:cs="Times New Roman"/>
          <w:caps/>
          <w:color w:val="auto"/>
          <w:kern w:val="3"/>
          <w:sz w:val="24"/>
          <w:lang w:eastAsia="ja-JP" w:bidi="fa-IR"/>
        </w:rPr>
        <w:t xml:space="preserve">Публичных слушаний по проблемам, </w:t>
      </w:r>
      <w:r w:rsidRPr="004A3029">
        <w:rPr>
          <w:rFonts w:ascii="Times New Roman" w:eastAsia="Andale Sans UI" w:hAnsi="Times New Roman" w:cs="Times New Roman"/>
          <w:caps/>
          <w:color w:val="auto"/>
          <w:kern w:val="3"/>
          <w:sz w:val="24"/>
          <w:lang w:val="de-DE" w:eastAsia="ja-JP" w:bidi="fa-IR"/>
        </w:rPr>
        <w:t>препятствующи</w:t>
      </w:r>
      <w:r w:rsidRPr="004A3029">
        <w:rPr>
          <w:rFonts w:ascii="Times New Roman" w:eastAsia="Andale Sans UI" w:hAnsi="Times New Roman" w:cs="Times New Roman"/>
          <w:caps/>
          <w:color w:val="auto"/>
          <w:kern w:val="3"/>
          <w:sz w:val="24"/>
          <w:lang w:eastAsia="ja-JP" w:bidi="fa-IR"/>
        </w:rPr>
        <w:t>м</w:t>
      </w:r>
      <w:r w:rsidRPr="004A3029">
        <w:rPr>
          <w:rFonts w:ascii="Times New Roman" w:eastAsia="Andale Sans UI" w:hAnsi="Times New Roman" w:cs="Times New Roman"/>
          <w:caps/>
          <w:color w:val="auto"/>
          <w:kern w:val="3"/>
          <w:sz w:val="24"/>
          <w:lang w:val="de-DE" w:eastAsia="ja-JP" w:bidi="fa-IR"/>
        </w:rPr>
        <w:t xml:space="preserve"> развитию предпринимательства в Санкт-Петербурге</w:t>
      </w:r>
      <w:bookmarkEnd w:id="79"/>
    </w:p>
    <w:p w:rsidR="00DA0160" w:rsidRPr="004A3029" w:rsidRDefault="00DA0160" w:rsidP="004A3029">
      <w:pPr>
        <w:spacing w:after="0" w:line="240" w:lineRule="auto"/>
        <w:jc w:val="center"/>
        <w:rPr>
          <w:rFonts w:ascii="Times New Roman" w:hAnsi="Times New Roman" w:cs="Times New Roman"/>
          <w:b/>
          <w:sz w:val="28"/>
          <w:szCs w:val="28"/>
        </w:rPr>
      </w:pPr>
    </w:p>
    <w:p w:rsidR="00DA0160" w:rsidRPr="004A3029" w:rsidRDefault="00DA0160" w:rsidP="004A3029">
      <w:pPr>
        <w:spacing w:after="0" w:line="240" w:lineRule="auto"/>
        <w:jc w:val="center"/>
        <w:rPr>
          <w:rFonts w:ascii="Times New Roman" w:hAnsi="Times New Roman" w:cs="Times New Roman"/>
          <w:b/>
          <w:sz w:val="24"/>
          <w:szCs w:val="24"/>
        </w:rPr>
      </w:pPr>
      <w:r w:rsidRPr="004A3029">
        <w:rPr>
          <w:rFonts w:ascii="Times New Roman" w:hAnsi="Times New Roman" w:cs="Times New Roman"/>
          <w:b/>
          <w:sz w:val="24"/>
          <w:szCs w:val="24"/>
        </w:rPr>
        <w:t>Резолюция Круглого стола</w:t>
      </w:r>
      <w:r w:rsidRPr="004A3029">
        <w:rPr>
          <w:rFonts w:ascii="Times New Roman" w:hAnsi="Times New Roman" w:cs="Times New Roman"/>
          <w:b/>
          <w:sz w:val="24"/>
          <w:szCs w:val="24"/>
        </w:rPr>
        <w:br/>
        <w:t>«Административные барьеры, препятствующие развитию малого бизнеса: пути преодоления»</w:t>
      </w:r>
    </w:p>
    <w:p w:rsidR="00DA0160" w:rsidRPr="004A3029" w:rsidRDefault="00DA0160" w:rsidP="004A3029">
      <w:pPr>
        <w:pStyle w:val="Standard"/>
        <w:ind w:firstLine="709"/>
        <w:jc w:val="both"/>
        <w:rPr>
          <w:rFonts w:cs="Times New Roman"/>
          <w:i/>
          <w:lang w:val="ru-RU"/>
        </w:rPr>
      </w:pPr>
    </w:p>
    <w:p w:rsidR="00DA0160" w:rsidRPr="004A3029" w:rsidRDefault="00DA0160" w:rsidP="004A3029">
      <w:pPr>
        <w:pStyle w:val="Standard"/>
        <w:ind w:firstLine="709"/>
        <w:jc w:val="both"/>
        <w:rPr>
          <w:rFonts w:cs="Times New Roman"/>
          <w:i/>
          <w:lang w:val="ru-RU"/>
        </w:rPr>
      </w:pPr>
      <w:r w:rsidRPr="004A3029">
        <w:rPr>
          <w:rFonts w:cs="Times New Roman"/>
          <w:i/>
          <w:lang w:val="ru-RU"/>
        </w:rPr>
        <w:t xml:space="preserve">Представители бизнес-сообщества Санкт-Петербурга констатируют наличие ряда системных проблем, ухудшающих условия предпринимательской деятельности </w:t>
      </w:r>
      <w:r w:rsidR="00CA3A22">
        <w:rPr>
          <w:rFonts w:cs="Times New Roman"/>
          <w:i/>
          <w:lang w:val="ru-RU"/>
        </w:rPr>
        <w:br/>
      </w:r>
      <w:r w:rsidRPr="004A3029">
        <w:rPr>
          <w:rFonts w:cs="Times New Roman"/>
          <w:i/>
          <w:lang w:val="ru-RU"/>
        </w:rPr>
        <w:t xml:space="preserve">в Санкт-Петербурге, и обращаются к соответствующим государственным органам </w:t>
      </w:r>
      <w:r w:rsidR="00CA3A22">
        <w:rPr>
          <w:rFonts w:cs="Times New Roman"/>
          <w:i/>
          <w:lang w:val="ru-RU"/>
        </w:rPr>
        <w:br/>
      </w:r>
      <w:r w:rsidRPr="004A3029">
        <w:rPr>
          <w:rFonts w:cs="Times New Roman"/>
          <w:i/>
          <w:lang w:val="ru-RU"/>
        </w:rPr>
        <w:t>с просьбой рассмотреть возможность реализации в 2017 году следующих предложений:</w:t>
      </w:r>
    </w:p>
    <w:p w:rsidR="00DA0160" w:rsidRPr="004A3029" w:rsidRDefault="00DA0160" w:rsidP="004A3029">
      <w:pPr>
        <w:pStyle w:val="Standard"/>
        <w:ind w:firstLine="709"/>
        <w:jc w:val="both"/>
        <w:rPr>
          <w:rFonts w:cs="Times New Roman"/>
          <w:i/>
          <w:lang w:val="ru-RU"/>
        </w:rPr>
      </w:pPr>
    </w:p>
    <w:p w:rsidR="00DA0160" w:rsidRPr="004A3029" w:rsidRDefault="00DA0160" w:rsidP="004A3029">
      <w:pPr>
        <w:pStyle w:val="ae"/>
        <w:numPr>
          <w:ilvl w:val="0"/>
          <w:numId w:val="28"/>
        </w:numPr>
        <w:tabs>
          <w:tab w:val="left" w:pos="709"/>
          <w:tab w:val="num" w:pos="1211"/>
          <w:tab w:val="left" w:pos="1418"/>
          <w:tab w:val="left" w:pos="2127"/>
        </w:tabs>
        <w:spacing w:after="0" w:line="240" w:lineRule="auto"/>
        <w:ind w:left="0" w:firstLine="709"/>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Проблемы, возникающие у предпринимателей при размещении нестационарных торговых объектов (НТО) на земельных участках, находящихся в государственной собственности Санкт-Петербурга или государственная собственность на которые не разграничена.</w:t>
      </w:r>
    </w:p>
    <w:p w:rsidR="00DA0160" w:rsidRPr="004A3029" w:rsidRDefault="00DA0160" w:rsidP="004A3029">
      <w:pPr>
        <w:pStyle w:val="ae"/>
        <w:tabs>
          <w:tab w:val="left" w:pos="709"/>
          <w:tab w:val="num" w:pos="1211"/>
          <w:tab w:val="left" w:pos="1418"/>
          <w:tab w:val="left" w:pos="2127"/>
        </w:tabs>
        <w:spacing w:after="0" w:line="240" w:lineRule="auto"/>
        <w:ind w:left="709"/>
        <w:jc w:val="both"/>
        <w:rPr>
          <w:rFonts w:ascii="Times New Roman" w:eastAsia="Times New Roman" w:hAnsi="Times New Roman" w:cs="Times New Roman"/>
          <w:bCs/>
          <w:sz w:val="24"/>
          <w:szCs w:val="24"/>
          <w:lang w:eastAsia="ru-RU"/>
        </w:rPr>
      </w:pPr>
    </w:p>
    <w:p w:rsidR="00DA0160" w:rsidRPr="004A3029" w:rsidRDefault="00DA0160" w:rsidP="004A3029">
      <w:pPr>
        <w:pStyle w:val="ae"/>
        <w:widowControl w:val="0"/>
        <w:numPr>
          <w:ilvl w:val="1"/>
          <w:numId w:val="29"/>
        </w:numPr>
        <w:suppressAutoHyphens/>
        <w:autoSpaceDN w:val="0"/>
        <w:spacing w:after="0" w:line="240" w:lineRule="auto"/>
        <w:ind w:left="0" w:firstLine="709"/>
        <w:jc w:val="both"/>
        <w:rPr>
          <w:rFonts w:ascii="Times New Roman" w:hAnsi="Times New Roman" w:cs="Times New Roman"/>
          <w:b/>
          <w:kern w:val="3"/>
          <w:sz w:val="24"/>
          <w:szCs w:val="24"/>
          <w:lang w:eastAsia="ja-JP" w:bidi="fa-IR"/>
        </w:rPr>
      </w:pPr>
      <w:r w:rsidRPr="004A3029">
        <w:rPr>
          <w:rFonts w:ascii="Times New Roman" w:eastAsia="Andale Sans UI" w:hAnsi="Times New Roman" w:cs="Times New Roman"/>
          <w:b/>
          <w:kern w:val="3"/>
          <w:sz w:val="24"/>
          <w:szCs w:val="24"/>
          <w:lang w:val="de-DE" w:eastAsia="ja-JP" w:bidi="fa-IR"/>
        </w:rPr>
        <w:t>П</w:t>
      </w:r>
      <w:r w:rsidRPr="004A3029">
        <w:rPr>
          <w:rFonts w:ascii="Times New Roman" w:hAnsi="Times New Roman" w:cs="Times New Roman"/>
          <w:b/>
          <w:kern w:val="3"/>
          <w:sz w:val="24"/>
          <w:szCs w:val="24"/>
          <w:lang w:eastAsia="ja-JP" w:bidi="fa-IR"/>
        </w:rPr>
        <w:t>оряд</w:t>
      </w:r>
      <w:r w:rsidRPr="004A3029">
        <w:rPr>
          <w:rFonts w:ascii="Times New Roman" w:hAnsi="Times New Roman" w:cs="Times New Roman"/>
          <w:b/>
          <w:kern w:val="3"/>
          <w:sz w:val="24"/>
          <w:szCs w:val="24"/>
          <w:lang w:val="de-DE" w:eastAsia="ja-JP" w:bidi="fa-IR"/>
        </w:rPr>
        <w:t>ок</w:t>
      </w:r>
      <w:r w:rsidRPr="004A3029">
        <w:rPr>
          <w:rFonts w:ascii="Times New Roman" w:hAnsi="Times New Roman" w:cs="Times New Roman"/>
          <w:b/>
          <w:kern w:val="3"/>
          <w:sz w:val="24"/>
          <w:szCs w:val="24"/>
          <w:lang w:eastAsia="ja-JP" w:bidi="fa-IR"/>
        </w:rPr>
        <w:t xml:space="preserve"> заключения договоров на размещение </w:t>
      </w:r>
      <w:r w:rsidRPr="004A3029">
        <w:rPr>
          <w:rFonts w:ascii="Times New Roman" w:eastAsia="Andale Sans UI" w:hAnsi="Times New Roman" w:cs="Times New Roman"/>
          <w:b/>
          <w:kern w:val="3"/>
          <w:sz w:val="24"/>
          <w:szCs w:val="24"/>
          <w:lang w:val="de-DE" w:eastAsia="ja-JP" w:bidi="fa-IR"/>
        </w:rPr>
        <w:t>механических транспортных средств производителей хлебобулочных изделий, молочной, мясной и рыбной продукции (МТС),</w:t>
      </w:r>
      <w:r w:rsidRPr="004A3029">
        <w:rPr>
          <w:rFonts w:ascii="Times New Roman" w:eastAsia="Andale Sans UI" w:hAnsi="Times New Roman" w:cs="Times New Roman"/>
          <w:b/>
          <w:kern w:val="3"/>
          <w:sz w:val="24"/>
          <w:szCs w:val="24"/>
          <w:lang w:eastAsia="ja-JP" w:bidi="fa-IR"/>
        </w:rPr>
        <w:t xml:space="preserve"> </w:t>
      </w:r>
      <w:r w:rsidRPr="004A3029">
        <w:rPr>
          <w:rFonts w:ascii="Times New Roman" w:hAnsi="Times New Roman" w:cs="Times New Roman"/>
          <w:b/>
          <w:kern w:val="3"/>
          <w:sz w:val="24"/>
          <w:szCs w:val="24"/>
          <w:lang w:eastAsia="ja-JP" w:bidi="fa-IR"/>
        </w:rPr>
        <w:t xml:space="preserve">НТО, предназначенных для реализации печатной продукции и оказания услуг по ремонту обуви путем проведения аукциона на право заключения указанных договоров. </w:t>
      </w:r>
    </w:p>
    <w:p w:rsidR="004A3029" w:rsidRDefault="004A3029" w:rsidP="004A3029">
      <w:pPr>
        <w:tabs>
          <w:tab w:val="left" w:pos="2127"/>
        </w:tabs>
        <w:spacing w:after="0" w:line="240" w:lineRule="auto"/>
        <w:ind w:firstLine="709"/>
        <w:rPr>
          <w:rFonts w:ascii="Times New Roman" w:hAnsi="Times New Roman" w:cs="Times New Roman"/>
          <w:b/>
          <w:sz w:val="24"/>
          <w:szCs w:val="24"/>
          <w:u w:val="single"/>
        </w:rPr>
      </w:pPr>
    </w:p>
    <w:p w:rsidR="00DA0160" w:rsidRDefault="00DA0160" w:rsidP="004A3029">
      <w:pPr>
        <w:tabs>
          <w:tab w:val="left" w:pos="2127"/>
        </w:tabs>
        <w:spacing w:after="0" w:line="240" w:lineRule="auto"/>
        <w:ind w:firstLine="709"/>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4A3029" w:rsidRPr="004A3029" w:rsidRDefault="004A3029" w:rsidP="004A3029">
      <w:pPr>
        <w:tabs>
          <w:tab w:val="left" w:pos="2127"/>
        </w:tabs>
        <w:spacing w:after="0" w:line="240" w:lineRule="auto"/>
        <w:ind w:firstLine="709"/>
        <w:rPr>
          <w:rFonts w:ascii="Times New Roman" w:hAnsi="Times New Roman" w:cs="Times New Roman"/>
          <w:b/>
          <w:sz w:val="24"/>
          <w:szCs w:val="24"/>
          <w:u w:val="single"/>
        </w:rPr>
      </w:pPr>
    </w:p>
    <w:p w:rsidR="00DA0160" w:rsidRPr="004A3029" w:rsidRDefault="00DA0160"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Правительству Санкт-Петербурга:</w:t>
      </w:r>
    </w:p>
    <w:p w:rsidR="00DA0160" w:rsidRPr="004A3029" w:rsidRDefault="00DA0160" w:rsidP="004A3029">
      <w:pPr>
        <w:pStyle w:val="ae"/>
        <w:widowControl w:val="0"/>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sz w:val="24"/>
          <w:szCs w:val="24"/>
        </w:rPr>
        <w:t>-</w:t>
      </w:r>
      <w:r w:rsidRPr="004A3029">
        <w:rPr>
          <w:rFonts w:ascii="Times New Roman" w:hAnsi="Times New Roman" w:cs="Times New Roman"/>
          <w:b/>
          <w:sz w:val="24"/>
          <w:szCs w:val="24"/>
        </w:rPr>
        <w:t xml:space="preserve"> </w:t>
      </w:r>
      <w:r w:rsidRPr="004A3029">
        <w:rPr>
          <w:rFonts w:ascii="Times New Roman" w:hAnsi="Times New Roman" w:cs="Times New Roman"/>
          <w:sz w:val="24"/>
          <w:szCs w:val="24"/>
        </w:rPr>
        <w:t xml:space="preserve">ускорить принятие проекта постановления Правительства </w:t>
      </w:r>
      <w:r w:rsidRPr="004A3029">
        <w:rPr>
          <w:rFonts w:ascii="Times New Roman" w:hAnsi="Times New Roman" w:cs="Times New Roman"/>
          <w:sz w:val="24"/>
          <w:szCs w:val="24"/>
        </w:rPr>
        <w:br/>
        <w:t>Санкт-Петербурга «О проекте Закона Санкт-Петербурга «О внесении изменений в Закон Санкт-Петербурга «О размещении нестационарных торговых объектов», предусматривающего изменение порядка заключения договоров размещения МТС, НТО, предназначенных для реализации периодической печатной продукции, а также НТО в целях оказания услуг по ремонту обуви путем проведения аукционов на право заключения указанных договоров.</w:t>
      </w:r>
    </w:p>
    <w:p w:rsidR="00DA0160" w:rsidRPr="004A3029" w:rsidRDefault="00DA0160" w:rsidP="004A3029">
      <w:pPr>
        <w:tabs>
          <w:tab w:val="left" w:pos="709"/>
          <w:tab w:val="left" w:pos="1418"/>
          <w:tab w:val="left" w:pos="2127"/>
        </w:tabs>
        <w:spacing w:after="0" w:line="240" w:lineRule="auto"/>
        <w:rPr>
          <w:rFonts w:ascii="Times New Roman" w:hAnsi="Times New Roman" w:cs="Times New Roman"/>
          <w:sz w:val="24"/>
          <w:szCs w:val="24"/>
        </w:rPr>
      </w:pPr>
    </w:p>
    <w:p w:rsidR="00DA0160" w:rsidRPr="004A3029" w:rsidRDefault="00DA0160" w:rsidP="004A3029">
      <w:pPr>
        <w:pStyle w:val="ae"/>
        <w:numPr>
          <w:ilvl w:val="0"/>
          <w:numId w:val="15"/>
        </w:numPr>
        <w:suppressAutoHyphens/>
        <w:spacing w:after="0" w:line="240" w:lineRule="auto"/>
        <w:ind w:left="0" w:firstLine="851"/>
        <w:jc w:val="both"/>
        <w:rPr>
          <w:rFonts w:ascii="Times New Roman" w:hAnsi="Times New Roman" w:cs="Times New Roman"/>
          <w:b/>
          <w:kern w:val="3"/>
          <w:sz w:val="24"/>
          <w:szCs w:val="24"/>
          <w:lang w:eastAsia="ja-JP" w:bidi="fa-IR"/>
        </w:rPr>
      </w:pPr>
      <w:r w:rsidRPr="004A3029">
        <w:rPr>
          <w:rFonts w:ascii="Times New Roman" w:hAnsi="Times New Roman" w:cs="Times New Roman"/>
          <w:b/>
          <w:kern w:val="3"/>
          <w:sz w:val="24"/>
          <w:szCs w:val="24"/>
          <w:lang w:eastAsia="ja-JP" w:bidi="fa-IR"/>
        </w:rPr>
        <w:t>Рекомендовать Комитету имущественных отношений</w:t>
      </w:r>
      <w:r w:rsidRPr="004A3029">
        <w:rPr>
          <w:rFonts w:ascii="Times New Roman" w:hAnsi="Times New Roman" w:cs="Times New Roman"/>
          <w:b/>
          <w:kern w:val="3"/>
          <w:sz w:val="24"/>
          <w:szCs w:val="24"/>
          <w:lang w:eastAsia="ja-JP" w:bidi="fa-IR"/>
        </w:rPr>
        <w:br/>
        <w:t xml:space="preserve">Санкт-Петербурга: </w:t>
      </w:r>
    </w:p>
    <w:p w:rsidR="00DA0160" w:rsidRPr="004A3029" w:rsidRDefault="00DA0160" w:rsidP="004A3029">
      <w:pPr>
        <w:suppressAutoHyphens/>
        <w:spacing w:after="0" w:line="240" w:lineRule="auto"/>
        <w:ind w:firstLine="709"/>
        <w:jc w:val="both"/>
        <w:rPr>
          <w:rFonts w:ascii="Times New Roman" w:eastAsia="Calibri" w:hAnsi="Times New Roman" w:cs="Times New Roman"/>
          <w:b/>
          <w:kern w:val="3"/>
          <w:sz w:val="24"/>
          <w:szCs w:val="24"/>
          <w:lang w:eastAsia="ja-JP" w:bidi="fa-IR"/>
        </w:rPr>
      </w:pPr>
      <w:r w:rsidRPr="004A3029">
        <w:rPr>
          <w:rFonts w:ascii="Times New Roman" w:eastAsia="Calibri" w:hAnsi="Times New Roman" w:cs="Times New Roman"/>
          <w:kern w:val="3"/>
          <w:sz w:val="24"/>
          <w:szCs w:val="24"/>
          <w:lang w:eastAsia="ja-JP" w:bidi="fa-IR"/>
        </w:rPr>
        <w:t>-</w:t>
      </w:r>
      <w:r w:rsidRPr="004A3029">
        <w:rPr>
          <w:rFonts w:ascii="Times New Roman" w:eastAsia="Calibri" w:hAnsi="Times New Roman" w:cs="Times New Roman"/>
          <w:b/>
          <w:kern w:val="3"/>
          <w:sz w:val="24"/>
          <w:szCs w:val="24"/>
          <w:lang w:eastAsia="ja-JP" w:bidi="fa-IR"/>
        </w:rPr>
        <w:t xml:space="preserve"> </w:t>
      </w:r>
      <w:r w:rsidRPr="004A3029">
        <w:rPr>
          <w:rFonts w:ascii="Times New Roman" w:eastAsia="Calibri" w:hAnsi="Times New Roman" w:cs="Times New Roman"/>
          <w:kern w:val="3"/>
          <w:sz w:val="24"/>
          <w:szCs w:val="24"/>
          <w:lang w:eastAsia="ja-JP" w:bidi="fa-IR"/>
        </w:rPr>
        <w:t>ускорить</w:t>
      </w:r>
      <w:r w:rsidRPr="004A3029">
        <w:rPr>
          <w:rFonts w:ascii="Times New Roman" w:hAnsi="Times New Roman" w:cs="Times New Roman"/>
          <w:sz w:val="24"/>
          <w:szCs w:val="24"/>
        </w:rPr>
        <w:t xml:space="preserve"> разработку критериев предварительного отбора участников аукциона</w:t>
      </w:r>
      <w:r w:rsidRPr="004A3029">
        <w:rPr>
          <w:rFonts w:ascii="Times New Roman" w:hAnsi="Times New Roman" w:cs="Times New Roman"/>
          <w:b/>
          <w:sz w:val="24"/>
          <w:szCs w:val="24"/>
        </w:rPr>
        <w:t xml:space="preserve"> </w:t>
      </w:r>
      <w:r w:rsidRPr="004A3029">
        <w:rPr>
          <w:rFonts w:ascii="Times New Roman" w:hAnsi="Times New Roman" w:cs="Times New Roman"/>
          <w:sz w:val="24"/>
          <w:szCs w:val="24"/>
        </w:rPr>
        <w:t>на право заключения договора на размещение МТС с учетом мнения предпринимательского сообщества;</w:t>
      </w:r>
    </w:p>
    <w:p w:rsidR="00DA0160" w:rsidRPr="004A3029" w:rsidRDefault="00DA0160" w:rsidP="004A3029">
      <w:pPr>
        <w:suppressAutoHyphens/>
        <w:spacing w:after="0" w:line="240" w:lineRule="auto"/>
        <w:ind w:firstLine="709"/>
        <w:jc w:val="both"/>
        <w:rPr>
          <w:rFonts w:ascii="Times New Roman" w:hAnsi="Times New Roman" w:cs="Times New Roman"/>
          <w:sz w:val="24"/>
          <w:szCs w:val="24"/>
        </w:rPr>
      </w:pPr>
      <w:r w:rsidRPr="004A3029">
        <w:rPr>
          <w:rFonts w:ascii="Times New Roman" w:eastAsia="Calibri" w:hAnsi="Times New Roman" w:cs="Times New Roman"/>
          <w:kern w:val="3"/>
          <w:sz w:val="24"/>
          <w:szCs w:val="24"/>
          <w:lang w:eastAsia="ja-JP" w:bidi="fa-IR"/>
        </w:rPr>
        <w:t>-</w:t>
      </w:r>
      <w:r w:rsidRPr="004A3029">
        <w:rPr>
          <w:rFonts w:ascii="Times New Roman" w:eastAsia="Calibri" w:hAnsi="Times New Roman" w:cs="Times New Roman"/>
          <w:b/>
          <w:kern w:val="3"/>
          <w:sz w:val="24"/>
          <w:szCs w:val="24"/>
          <w:lang w:eastAsia="ja-JP" w:bidi="fa-IR"/>
        </w:rPr>
        <w:t xml:space="preserve"> </w:t>
      </w:r>
      <w:r w:rsidRPr="004A3029">
        <w:rPr>
          <w:rFonts w:ascii="Times New Roman" w:eastAsia="Calibri" w:hAnsi="Times New Roman" w:cs="Times New Roman"/>
          <w:kern w:val="3"/>
          <w:sz w:val="24"/>
          <w:szCs w:val="24"/>
          <w:lang w:eastAsia="ja-JP" w:bidi="fa-IR"/>
        </w:rPr>
        <w:t>ускорить</w:t>
      </w:r>
      <w:r w:rsidRPr="004A3029">
        <w:rPr>
          <w:rFonts w:ascii="Times New Roman" w:hAnsi="Times New Roman" w:cs="Times New Roman"/>
          <w:sz w:val="24"/>
          <w:szCs w:val="24"/>
        </w:rPr>
        <w:t xml:space="preserve"> разработку и внесение необходимых изменений в постановление Правительства Санкт-Петербурга от 17.06.2015 № 532 «О мерах по реализации Закона Санкт-Петербурга «О размещении нестационарных торговых объектов», а также в </w:t>
      </w:r>
      <w:r w:rsidRPr="004A3029">
        <w:rPr>
          <w:rFonts w:ascii="Times New Roman" w:hAnsi="Times New Roman" w:cs="Times New Roman"/>
          <w:sz w:val="24"/>
          <w:szCs w:val="24"/>
        </w:rPr>
        <w:lastRenderedPageBreak/>
        <w:t xml:space="preserve">распоряжение Комитета имущественных отношений Санкт-Петербурга от 29.06.2015 № 15-р после принятия Закона Санкт-Петербурга «О внесении изменений в Закон </w:t>
      </w:r>
      <w:r w:rsidRPr="004A3029">
        <w:rPr>
          <w:rFonts w:ascii="Times New Roman" w:hAnsi="Times New Roman" w:cs="Times New Roman"/>
          <w:sz w:val="24"/>
          <w:szCs w:val="24"/>
        </w:rPr>
        <w:br/>
        <w:t>Санкт-Петербурга «О размещении нестационарных торговых объектов».</w:t>
      </w:r>
    </w:p>
    <w:p w:rsidR="00DA0160" w:rsidRPr="004A3029" w:rsidRDefault="00DA0160" w:rsidP="004A3029">
      <w:pPr>
        <w:suppressAutoHyphens/>
        <w:spacing w:after="0" w:line="240" w:lineRule="auto"/>
        <w:ind w:firstLine="709"/>
        <w:jc w:val="both"/>
        <w:rPr>
          <w:rFonts w:ascii="Times New Roman" w:hAnsi="Times New Roman" w:cs="Times New Roman"/>
          <w:sz w:val="24"/>
          <w:szCs w:val="24"/>
        </w:rPr>
      </w:pPr>
    </w:p>
    <w:p w:rsidR="00DA0160" w:rsidRPr="004A3029" w:rsidRDefault="00DA0160" w:rsidP="004A3029">
      <w:pPr>
        <w:pStyle w:val="ae"/>
        <w:widowControl w:val="0"/>
        <w:numPr>
          <w:ilvl w:val="1"/>
          <w:numId w:val="29"/>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Порядок включения земельных участков в Схему размещения НТО с учетом требований постановления Правительства Санкт-Петербурга от 10.05.2016 № 356 «О внесении изменения в постановление Правительства Санкт-Петербурга от 27.09.2012 № 1045» (исключение субъектов предпринимательской деятельности из числа лиц, участвующих в формировании Схемы размещения НТО).</w:t>
      </w:r>
    </w:p>
    <w:p w:rsidR="004A3029" w:rsidRDefault="004A3029" w:rsidP="004A3029">
      <w:pPr>
        <w:spacing w:after="0" w:line="240" w:lineRule="auto"/>
        <w:ind w:firstLine="709"/>
        <w:jc w:val="both"/>
        <w:rPr>
          <w:rFonts w:ascii="Times New Roman" w:eastAsia="Calibri" w:hAnsi="Times New Roman" w:cs="Times New Roman"/>
          <w:b/>
          <w:sz w:val="24"/>
          <w:szCs w:val="24"/>
          <w:u w:val="single"/>
        </w:rPr>
      </w:pPr>
    </w:p>
    <w:p w:rsidR="00DA0160" w:rsidRDefault="00DA0160" w:rsidP="004A3029">
      <w:pPr>
        <w:spacing w:after="0" w:line="240" w:lineRule="auto"/>
        <w:ind w:firstLine="709"/>
        <w:jc w:val="both"/>
        <w:rPr>
          <w:rFonts w:ascii="Times New Roman" w:eastAsia="Calibri" w:hAnsi="Times New Roman" w:cs="Times New Roman"/>
          <w:b/>
          <w:sz w:val="24"/>
          <w:szCs w:val="24"/>
          <w:u w:val="single"/>
        </w:rPr>
      </w:pPr>
      <w:r w:rsidRPr="004A3029">
        <w:rPr>
          <w:rFonts w:ascii="Times New Roman" w:eastAsia="Calibri" w:hAnsi="Times New Roman" w:cs="Times New Roman"/>
          <w:b/>
          <w:sz w:val="24"/>
          <w:szCs w:val="24"/>
          <w:u w:val="single"/>
        </w:rPr>
        <w:t>Предлагается:</w:t>
      </w:r>
    </w:p>
    <w:p w:rsidR="004A3029" w:rsidRPr="004A3029" w:rsidRDefault="004A3029" w:rsidP="004A3029">
      <w:pPr>
        <w:spacing w:after="0" w:line="240" w:lineRule="auto"/>
        <w:ind w:firstLine="709"/>
        <w:jc w:val="both"/>
        <w:rPr>
          <w:rFonts w:ascii="Times New Roman" w:eastAsia="Calibri" w:hAnsi="Times New Roman" w:cs="Times New Roman"/>
          <w:b/>
          <w:sz w:val="24"/>
          <w:szCs w:val="24"/>
          <w:u w:val="single"/>
        </w:rPr>
      </w:pPr>
    </w:p>
    <w:p w:rsidR="00DA0160" w:rsidRPr="004A3029" w:rsidRDefault="00DA0160" w:rsidP="004A3029">
      <w:pPr>
        <w:pStyle w:val="ae"/>
        <w:numPr>
          <w:ilvl w:val="0"/>
          <w:numId w:val="15"/>
        </w:numPr>
        <w:spacing w:after="0" w:line="240" w:lineRule="auto"/>
        <w:ind w:left="0" w:firstLine="709"/>
        <w:contextualSpacing w:val="0"/>
        <w:jc w:val="both"/>
        <w:rPr>
          <w:rFonts w:ascii="Times New Roman" w:hAnsi="Times New Roman" w:cs="Times New Roman"/>
          <w:sz w:val="24"/>
          <w:szCs w:val="24"/>
        </w:rPr>
      </w:pPr>
      <w:r w:rsidRPr="004A3029">
        <w:rPr>
          <w:rFonts w:ascii="Times New Roman" w:hAnsi="Times New Roman" w:cs="Times New Roman"/>
          <w:b/>
          <w:sz w:val="24"/>
          <w:szCs w:val="24"/>
        </w:rPr>
        <w:t>Рекомендовать Комитету по развитию предпринимательства и потребительского рынка Санкт-Петербурга:</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r w:rsidRPr="004A3029">
        <w:rPr>
          <w:rFonts w:ascii="Times New Roman" w:eastAsia="Calibri" w:hAnsi="Times New Roman" w:cs="Times New Roman"/>
          <w:sz w:val="24"/>
          <w:szCs w:val="24"/>
        </w:rPr>
        <w:t>- совместно с Комитетом имущественных отношений Санкт-Петербурга провести мероприятия по разъяснению субъектам предпринимательской деятельности и заинтересованным исполнительным органам государственной власти Санкт-Петербурга порядка формирования Схемы размещения нестационарных торговых объектов с учетом требований постановления Правительства Санкт-Петербурга от 10.05.2016 № 356.</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p>
    <w:p w:rsidR="00DA0160" w:rsidRPr="004A3029" w:rsidRDefault="00DA0160" w:rsidP="004A3029">
      <w:pPr>
        <w:pStyle w:val="ae"/>
        <w:numPr>
          <w:ilvl w:val="0"/>
          <w:numId w:val="16"/>
        </w:numPr>
        <w:spacing w:after="0" w:line="240" w:lineRule="auto"/>
        <w:ind w:left="0" w:firstLine="709"/>
        <w:contextualSpacing w:val="0"/>
        <w:jc w:val="both"/>
        <w:rPr>
          <w:rFonts w:ascii="Times New Roman" w:hAnsi="Times New Roman" w:cs="Times New Roman"/>
          <w:b/>
          <w:sz w:val="24"/>
          <w:szCs w:val="24"/>
        </w:rPr>
      </w:pPr>
      <w:r w:rsidRPr="004A3029">
        <w:rPr>
          <w:rFonts w:ascii="Times New Roman" w:hAnsi="Times New Roman" w:cs="Times New Roman"/>
          <w:b/>
          <w:kern w:val="3"/>
          <w:sz w:val="24"/>
          <w:szCs w:val="24"/>
          <w:lang w:eastAsia="ja-JP" w:bidi="fa-IR"/>
        </w:rPr>
        <w:t xml:space="preserve">Рекомендовать </w:t>
      </w:r>
      <w:r w:rsidRPr="004A3029">
        <w:rPr>
          <w:rFonts w:ascii="Times New Roman" w:hAnsi="Times New Roman" w:cs="Times New Roman"/>
          <w:b/>
          <w:sz w:val="24"/>
          <w:szCs w:val="24"/>
        </w:rPr>
        <w:t>Комитету по работе с исполнительными органами государственной власти и взаимодействию с органами местного самоуправления:</w:t>
      </w:r>
    </w:p>
    <w:p w:rsidR="00DA0160" w:rsidRPr="004A3029" w:rsidRDefault="00DA0160" w:rsidP="004A3029">
      <w:pPr>
        <w:spacing w:after="0" w:line="240" w:lineRule="auto"/>
        <w:ind w:firstLine="709"/>
        <w:jc w:val="both"/>
        <w:rPr>
          <w:rFonts w:ascii="Times New Roman" w:hAnsi="Times New Roman" w:cs="Times New Roman"/>
          <w:sz w:val="24"/>
          <w:szCs w:val="24"/>
        </w:rPr>
      </w:pPr>
      <w:r w:rsidRPr="004A3029">
        <w:rPr>
          <w:rFonts w:ascii="Times New Roman" w:eastAsia="Calibri" w:hAnsi="Times New Roman" w:cs="Times New Roman"/>
          <w:sz w:val="24"/>
          <w:szCs w:val="24"/>
        </w:rPr>
        <w:t xml:space="preserve">- совместно с Комитетом </w:t>
      </w:r>
      <w:r w:rsidRPr="004A3029">
        <w:rPr>
          <w:rFonts w:ascii="Times New Roman" w:hAnsi="Times New Roman" w:cs="Times New Roman"/>
          <w:sz w:val="24"/>
          <w:szCs w:val="24"/>
        </w:rPr>
        <w:t>по развитию предпринимательства и потребительского рынка Санкт-Петербурга разработать проект правового акта, регламентирующего порядок рассмотрения администрациями районов Санкт-Петербурга поступающих обращений юридических и физических лиц с предложениями о включении нестационарных торговых объектов в Схему размещения.</w:t>
      </w:r>
    </w:p>
    <w:p w:rsidR="00DA0160" w:rsidRPr="004A3029" w:rsidRDefault="00DA0160" w:rsidP="004A3029">
      <w:pPr>
        <w:spacing w:after="0" w:line="240" w:lineRule="auto"/>
        <w:ind w:firstLine="709"/>
        <w:jc w:val="both"/>
        <w:rPr>
          <w:rFonts w:ascii="Times New Roman" w:hAnsi="Times New Roman" w:cs="Times New Roman"/>
          <w:sz w:val="24"/>
          <w:szCs w:val="24"/>
        </w:rPr>
      </w:pPr>
    </w:p>
    <w:p w:rsidR="00DA0160" w:rsidRPr="004A3029" w:rsidRDefault="00DA0160" w:rsidP="004A3029">
      <w:pPr>
        <w:spacing w:after="0" w:line="240" w:lineRule="auto"/>
        <w:ind w:firstLine="709"/>
        <w:jc w:val="both"/>
        <w:rPr>
          <w:rFonts w:ascii="Times New Roman" w:hAnsi="Times New Roman" w:cs="Times New Roman"/>
          <w:sz w:val="24"/>
          <w:szCs w:val="24"/>
          <w:lang w:val="de-DE"/>
        </w:rPr>
      </w:pPr>
      <w:r w:rsidRPr="004A3029">
        <w:rPr>
          <w:rFonts w:ascii="Times New Roman" w:hAnsi="Times New Roman" w:cs="Times New Roman"/>
          <w:b/>
          <w:sz w:val="24"/>
          <w:szCs w:val="24"/>
        </w:rPr>
        <w:t>1</w:t>
      </w:r>
      <w:r w:rsidRPr="004A3029">
        <w:rPr>
          <w:rFonts w:ascii="Times New Roman" w:eastAsia="Andale Sans UI" w:hAnsi="Times New Roman" w:cs="Times New Roman"/>
          <w:b/>
          <w:kern w:val="3"/>
          <w:sz w:val="24"/>
          <w:szCs w:val="24"/>
          <w:lang w:eastAsia="ja-JP" w:bidi="fa-IR"/>
        </w:rPr>
        <w:t>.3 Проблемы при проведении аукционов на право заключения договора на размещения НТО на новый срок в отношении земельных участков, фактически занятых движимым имуществом</w:t>
      </w:r>
      <w:r w:rsidRPr="004A3029">
        <w:rPr>
          <w:rFonts w:ascii="Times New Roman" w:eastAsia="Andale Sans UI" w:hAnsi="Times New Roman" w:cs="Times New Roman"/>
          <w:b/>
          <w:kern w:val="3"/>
          <w:sz w:val="24"/>
          <w:szCs w:val="24"/>
          <w:lang w:val="de-DE" w:eastAsia="ja-JP" w:bidi="fa-IR"/>
        </w:rPr>
        <w:t xml:space="preserve"> (</w:t>
      </w:r>
      <w:r w:rsidRPr="004A3029">
        <w:rPr>
          <w:rFonts w:ascii="Times New Roman" w:eastAsia="Andale Sans UI" w:hAnsi="Times New Roman" w:cs="Times New Roman"/>
          <w:b/>
          <w:kern w:val="3"/>
          <w:sz w:val="24"/>
          <w:szCs w:val="24"/>
          <w:lang w:eastAsia="ja-JP" w:bidi="fa-IR"/>
        </w:rPr>
        <w:t xml:space="preserve">необходимость </w:t>
      </w:r>
      <w:r w:rsidRPr="004A3029">
        <w:rPr>
          <w:rFonts w:ascii="Times New Roman" w:eastAsia="Calibri" w:hAnsi="Times New Roman" w:cs="Times New Roman"/>
          <w:b/>
          <w:kern w:val="3"/>
          <w:sz w:val="24"/>
          <w:szCs w:val="24"/>
          <w:lang w:eastAsia="ja-JP" w:bidi="fa-IR"/>
        </w:rPr>
        <w:t xml:space="preserve">освобождения </w:t>
      </w:r>
      <w:r w:rsidRPr="004A3029">
        <w:rPr>
          <w:rFonts w:ascii="Times New Roman" w:eastAsia="Calibri" w:hAnsi="Times New Roman" w:cs="Times New Roman"/>
          <w:b/>
          <w:kern w:val="3"/>
          <w:sz w:val="24"/>
          <w:szCs w:val="24"/>
          <w:lang w:val="de-DE" w:eastAsia="ja-JP" w:bidi="fa-IR"/>
        </w:rPr>
        <w:t>земельн</w:t>
      </w:r>
      <w:r w:rsidRPr="004A3029">
        <w:rPr>
          <w:rFonts w:ascii="Times New Roman" w:eastAsia="Calibri" w:hAnsi="Times New Roman" w:cs="Times New Roman"/>
          <w:b/>
          <w:kern w:val="3"/>
          <w:sz w:val="24"/>
          <w:szCs w:val="24"/>
          <w:lang w:eastAsia="ja-JP" w:bidi="fa-IR"/>
        </w:rPr>
        <w:t>ого</w:t>
      </w:r>
      <w:r w:rsidRPr="004A3029">
        <w:rPr>
          <w:rFonts w:ascii="Times New Roman" w:eastAsia="Calibri" w:hAnsi="Times New Roman" w:cs="Times New Roman"/>
          <w:b/>
          <w:kern w:val="3"/>
          <w:sz w:val="24"/>
          <w:szCs w:val="24"/>
          <w:lang w:val="de-DE" w:eastAsia="ja-JP" w:bidi="fa-IR"/>
        </w:rPr>
        <w:t xml:space="preserve"> участ</w:t>
      </w:r>
      <w:r w:rsidRPr="004A3029">
        <w:rPr>
          <w:rFonts w:ascii="Times New Roman" w:eastAsia="Calibri" w:hAnsi="Times New Roman" w:cs="Times New Roman"/>
          <w:b/>
          <w:kern w:val="3"/>
          <w:sz w:val="24"/>
          <w:szCs w:val="24"/>
          <w:lang w:eastAsia="ja-JP" w:bidi="fa-IR"/>
        </w:rPr>
        <w:t>ка</w:t>
      </w:r>
      <w:r w:rsidRPr="004A3029">
        <w:rPr>
          <w:rFonts w:ascii="Times New Roman" w:eastAsia="Calibri" w:hAnsi="Times New Roman" w:cs="Times New Roman"/>
          <w:b/>
          <w:kern w:val="3"/>
          <w:sz w:val="24"/>
          <w:szCs w:val="24"/>
          <w:lang w:val="de-DE" w:eastAsia="ja-JP" w:bidi="fa-IR"/>
        </w:rPr>
        <w:t xml:space="preserve"> от прав и имущества третьих лиц</w:t>
      </w:r>
      <w:r w:rsidRPr="004A3029">
        <w:rPr>
          <w:rFonts w:ascii="Times New Roman" w:eastAsia="Calibri" w:hAnsi="Times New Roman" w:cs="Times New Roman"/>
          <w:b/>
          <w:kern w:val="3"/>
          <w:sz w:val="24"/>
          <w:szCs w:val="24"/>
          <w:lang w:eastAsia="ja-JP" w:bidi="fa-IR"/>
        </w:rPr>
        <w:t>)</w:t>
      </w:r>
      <w:r w:rsidRPr="004A3029">
        <w:rPr>
          <w:rFonts w:ascii="Times New Roman" w:eastAsia="Calibri" w:hAnsi="Times New Roman" w:cs="Times New Roman"/>
          <w:b/>
          <w:kern w:val="3"/>
          <w:sz w:val="24"/>
          <w:szCs w:val="24"/>
          <w:lang w:val="de-DE" w:eastAsia="ja-JP" w:bidi="fa-IR"/>
        </w:rPr>
        <w:t>.</w:t>
      </w:r>
    </w:p>
    <w:p w:rsidR="004A3029" w:rsidRDefault="004A3029" w:rsidP="004A3029">
      <w:pPr>
        <w:spacing w:after="0" w:line="240" w:lineRule="auto"/>
        <w:ind w:firstLine="709"/>
        <w:jc w:val="both"/>
        <w:rPr>
          <w:rFonts w:ascii="Times New Roman" w:eastAsia="Calibri" w:hAnsi="Times New Roman" w:cs="Times New Roman"/>
          <w:b/>
          <w:sz w:val="24"/>
          <w:szCs w:val="24"/>
          <w:u w:val="single"/>
        </w:rPr>
      </w:pPr>
    </w:p>
    <w:p w:rsidR="00DA0160" w:rsidRDefault="00DA0160" w:rsidP="004A3029">
      <w:pPr>
        <w:spacing w:after="0" w:line="240" w:lineRule="auto"/>
        <w:ind w:firstLine="709"/>
        <w:jc w:val="both"/>
        <w:rPr>
          <w:rFonts w:ascii="Times New Roman" w:eastAsia="Calibri" w:hAnsi="Times New Roman" w:cs="Times New Roman"/>
          <w:b/>
          <w:sz w:val="24"/>
          <w:szCs w:val="24"/>
          <w:u w:val="single"/>
        </w:rPr>
      </w:pPr>
      <w:r w:rsidRPr="004A3029">
        <w:rPr>
          <w:rFonts w:ascii="Times New Roman" w:eastAsia="Calibri" w:hAnsi="Times New Roman" w:cs="Times New Roman"/>
          <w:b/>
          <w:sz w:val="24"/>
          <w:szCs w:val="24"/>
          <w:u w:val="single"/>
        </w:rPr>
        <w:t>Предлагается:</w:t>
      </w:r>
    </w:p>
    <w:p w:rsidR="004A3029" w:rsidRPr="004A3029" w:rsidRDefault="004A3029" w:rsidP="004A3029">
      <w:pPr>
        <w:spacing w:after="0" w:line="240" w:lineRule="auto"/>
        <w:ind w:firstLine="709"/>
        <w:jc w:val="both"/>
        <w:rPr>
          <w:rFonts w:ascii="Times New Roman" w:eastAsia="Calibri" w:hAnsi="Times New Roman" w:cs="Times New Roman"/>
          <w:b/>
          <w:sz w:val="24"/>
          <w:szCs w:val="24"/>
          <w:u w:val="single"/>
        </w:rPr>
      </w:pPr>
    </w:p>
    <w:p w:rsidR="00DA0160" w:rsidRPr="004A3029" w:rsidRDefault="00DA0160" w:rsidP="004A3029">
      <w:pPr>
        <w:pStyle w:val="ae"/>
        <w:numPr>
          <w:ilvl w:val="0"/>
          <w:numId w:val="15"/>
        </w:numPr>
        <w:spacing w:after="0" w:line="240" w:lineRule="auto"/>
        <w:ind w:left="0" w:firstLine="709"/>
        <w:contextualSpacing w:val="0"/>
        <w:jc w:val="both"/>
        <w:rPr>
          <w:rFonts w:ascii="Times New Roman" w:hAnsi="Times New Roman" w:cs="Times New Roman"/>
          <w:sz w:val="24"/>
          <w:szCs w:val="24"/>
          <w:lang w:val="de-DE"/>
        </w:rPr>
      </w:pPr>
      <w:r w:rsidRPr="004A3029">
        <w:rPr>
          <w:rFonts w:ascii="Times New Roman" w:hAnsi="Times New Roman" w:cs="Times New Roman"/>
          <w:b/>
          <w:sz w:val="24"/>
          <w:szCs w:val="24"/>
          <w:lang w:bidi="fa-IR"/>
        </w:rPr>
        <w:t>Рекомендовать Комитету имущественных отношений</w:t>
      </w:r>
      <w:r w:rsidRPr="004A3029">
        <w:rPr>
          <w:rFonts w:ascii="Times New Roman" w:hAnsi="Times New Roman" w:cs="Times New Roman"/>
          <w:b/>
          <w:sz w:val="24"/>
          <w:szCs w:val="24"/>
          <w:lang w:bidi="fa-IR"/>
        </w:rPr>
        <w:br/>
        <w:t>Санкт-Петербурга:</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r w:rsidRPr="004A3029">
        <w:rPr>
          <w:rFonts w:ascii="Times New Roman" w:eastAsia="Calibri" w:hAnsi="Times New Roman" w:cs="Times New Roman"/>
          <w:sz w:val="24"/>
          <w:szCs w:val="24"/>
        </w:rPr>
        <w:t>- проработать с привлечением всех заинтересованных сторон вопрос о разработке отдельного порядка, предусматривающего внесение собственником НТО, расположенного на земельном участке, в отношении которого планируется проведения аукциона, обеспечительного платежа в сумме денежных средств, необходимых для освобождения земельного участка от НТО.</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p>
    <w:p w:rsidR="00DA0160" w:rsidRPr="004A3029" w:rsidRDefault="00DA0160" w:rsidP="004A3029">
      <w:pPr>
        <w:spacing w:after="0" w:line="240" w:lineRule="auto"/>
        <w:ind w:firstLine="709"/>
        <w:jc w:val="both"/>
        <w:rPr>
          <w:rFonts w:ascii="Times New Roman" w:hAnsi="Times New Roman" w:cs="Times New Roman"/>
          <w:b/>
          <w:sz w:val="24"/>
          <w:szCs w:val="24"/>
        </w:rPr>
      </w:pPr>
      <w:r w:rsidRPr="004A3029">
        <w:rPr>
          <w:rFonts w:ascii="Times New Roman" w:eastAsia="Andale Sans UI" w:hAnsi="Times New Roman" w:cs="Times New Roman"/>
          <w:b/>
          <w:bCs/>
          <w:sz w:val="24"/>
          <w:szCs w:val="24"/>
          <w:lang w:eastAsia="ja-JP"/>
        </w:rPr>
        <w:t xml:space="preserve">1.4. Проблемы добросовестных субъектов предпринимательства, </w:t>
      </w:r>
      <w:r w:rsidRPr="004A3029">
        <w:rPr>
          <w:rFonts w:ascii="Times New Roman" w:hAnsi="Times New Roman" w:cs="Times New Roman"/>
          <w:b/>
          <w:sz w:val="24"/>
          <w:szCs w:val="24"/>
        </w:rPr>
        <w:t>возникающие при реализации права на заключение договоров на размещение нестационарных торговых объектов без проведения аукциона в соответствии со статьей 6 Закона Санкт-Петербурга от 08.04.2015 № 165-27 «О размещении нестационарных торговых объектов».</w:t>
      </w:r>
    </w:p>
    <w:p w:rsidR="004A3029" w:rsidRDefault="004A3029" w:rsidP="004A3029">
      <w:pPr>
        <w:spacing w:after="0" w:line="240" w:lineRule="auto"/>
        <w:ind w:firstLine="709"/>
        <w:jc w:val="both"/>
        <w:rPr>
          <w:rFonts w:ascii="Times New Roman" w:eastAsia="Calibri" w:hAnsi="Times New Roman" w:cs="Times New Roman"/>
          <w:b/>
          <w:sz w:val="24"/>
          <w:szCs w:val="24"/>
          <w:u w:val="single"/>
        </w:rPr>
      </w:pPr>
    </w:p>
    <w:p w:rsidR="00DA0160" w:rsidRDefault="00DA0160" w:rsidP="004A3029">
      <w:pPr>
        <w:spacing w:after="0" w:line="240" w:lineRule="auto"/>
        <w:ind w:firstLine="709"/>
        <w:jc w:val="both"/>
        <w:rPr>
          <w:rFonts w:ascii="Times New Roman" w:eastAsia="Calibri" w:hAnsi="Times New Roman" w:cs="Times New Roman"/>
          <w:b/>
          <w:sz w:val="24"/>
          <w:szCs w:val="24"/>
          <w:u w:val="single"/>
        </w:rPr>
      </w:pPr>
      <w:r w:rsidRPr="004A3029">
        <w:rPr>
          <w:rFonts w:ascii="Times New Roman" w:eastAsia="Calibri" w:hAnsi="Times New Roman" w:cs="Times New Roman"/>
          <w:b/>
          <w:sz w:val="24"/>
          <w:szCs w:val="24"/>
          <w:u w:val="single"/>
        </w:rPr>
        <w:t>Предлагается:</w:t>
      </w:r>
    </w:p>
    <w:p w:rsidR="004A3029" w:rsidRPr="004A3029" w:rsidRDefault="004A3029" w:rsidP="004A3029">
      <w:pPr>
        <w:spacing w:after="0" w:line="240" w:lineRule="auto"/>
        <w:ind w:firstLine="709"/>
        <w:jc w:val="both"/>
        <w:rPr>
          <w:rFonts w:ascii="Times New Roman" w:eastAsia="Calibri" w:hAnsi="Times New Roman" w:cs="Times New Roman"/>
          <w:b/>
          <w:sz w:val="24"/>
          <w:szCs w:val="24"/>
          <w:u w:val="single"/>
        </w:rPr>
      </w:pPr>
    </w:p>
    <w:p w:rsidR="00DA0160" w:rsidRPr="004A3029" w:rsidRDefault="00DA0160" w:rsidP="004A3029">
      <w:pPr>
        <w:pStyle w:val="ae"/>
        <w:numPr>
          <w:ilvl w:val="0"/>
          <w:numId w:val="15"/>
        </w:numPr>
        <w:spacing w:after="0" w:line="240" w:lineRule="auto"/>
        <w:ind w:left="0" w:firstLine="709"/>
        <w:contextualSpacing w:val="0"/>
        <w:jc w:val="both"/>
        <w:rPr>
          <w:rFonts w:ascii="Times New Roman" w:eastAsia="Andale Sans UI" w:hAnsi="Times New Roman" w:cs="Times New Roman"/>
          <w:b/>
          <w:bCs/>
          <w:sz w:val="24"/>
          <w:szCs w:val="24"/>
          <w:lang w:eastAsia="ja-JP"/>
        </w:rPr>
      </w:pPr>
      <w:r w:rsidRPr="004A3029">
        <w:rPr>
          <w:rFonts w:ascii="Times New Roman" w:eastAsia="Andale Sans UI" w:hAnsi="Times New Roman" w:cs="Times New Roman"/>
          <w:b/>
          <w:bCs/>
          <w:sz w:val="24"/>
          <w:szCs w:val="24"/>
          <w:lang w:eastAsia="ja-JP"/>
        </w:rPr>
        <w:lastRenderedPageBreak/>
        <w:t>Рекомендовать Комитету имущественных отношений</w:t>
      </w:r>
      <w:r w:rsidRPr="004A3029">
        <w:rPr>
          <w:rFonts w:ascii="Times New Roman" w:eastAsia="Andale Sans UI" w:hAnsi="Times New Roman" w:cs="Times New Roman"/>
          <w:b/>
          <w:bCs/>
          <w:sz w:val="24"/>
          <w:szCs w:val="24"/>
          <w:lang w:eastAsia="ja-JP"/>
        </w:rPr>
        <w:br/>
        <w:t xml:space="preserve">Санкт-Петербурга: </w:t>
      </w:r>
    </w:p>
    <w:p w:rsidR="00DA0160" w:rsidRPr="004A3029" w:rsidRDefault="00DA0160" w:rsidP="004A3029">
      <w:pPr>
        <w:pStyle w:val="ae"/>
        <w:spacing w:after="0" w:line="240" w:lineRule="auto"/>
        <w:ind w:left="0" w:firstLine="709"/>
        <w:contextualSpacing w:val="0"/>
        <w:jc w:val="both"/>
        <w:rPr>
          <w:rFonts w:ascii="Times New Roman" w:eastAsia="Andale Sans UI" w:hAnsi="Times New Roman" w:cs="Times New Roman"/>
          <w:bCs/>
          <w:sz w:val="24"/>
          <w:szCs w:val="24"/>
          <w:lang w:eastAsia="ja-JP"/>
        </w:rPr>
      </w:pPr>
      <w:r w:rsidRPr="004A3029">
        <w:rPr>
          <w:rFonts w:ascii="Times New Roman" w:eastAsia="Andale Sans UI" w:hAnsi="Times New Roman" w:cs="Times New Roman"/>
          <w:bCs/>
          <w:sz w:val="24"/>
          <w:szCs w:val="24"/>
          <w:lang w:eastAsia="ja-JP"/>
        </w:rPr>
        <w:t>- рассмотреть вопрос о внесении изменений в распоряжение Комитета имущественных отношений Санкт-Петербурга от 29.06.2015 № 15-р в части:</w:t>
      </w:r>
    </w:p>
    <w:p w:rsidR="00DA0160" w:rsidRPr="004A3029" w:rsidRDefault="00DA0160" w:rsidP="004A3029">
      <w:pPr>
        <w:pStyle w:val="ae"/>
        <w:numPr>
          <w:ilvl w:val="0"/>
          <w:numId w:val="30"/>
        </w:numPr>
        <w:spacing w:after="0" w:line="240" w:lineRule="auto"/>
        <w:ind w:left="993"/>
        <w:contextualSpacing w:val="0"/>
        <w:jc w:val="both"/>
        <w:rPr>
          <w:rFonts w:ascii="Times New Roman" w:eastAsia="Andale Sans UI" w:hAnsi="Times New Roman" w:cs="Times New Roman"/>
          <w:bCs/>
          <w:sz w:val="24"/>
          <w:szCs w:val="24"/>
          <w:lang w:eastAsia="ja-JP"/>
        </w:rPr>
      </w:pPr>
      <w:r w:rsidRPr="004A3029">
        <w:rPr>
          <w:rFonts w:ascii="Times New Roman" w:eastAsia="Andale Sans UI" w:hAnsi="Times New Roman" w:cs="Times New Roman"/>
          <w:bCs/>
          <w:sz w:val="24"/>
          <w:szCs w:val="24"/>
          <w:lang w:eastAsia="ja-JP"/>
        </w:rPr>
        <w:t>уточнения</w:t>
      </w:r>
      <w:r w:rsidRPr="004A3029">
        <w:rPr>
          <w:rFonts w:ascii="Times New Roman" w:hAnsi="Times New Roman" w:cs="Times New Roman"/>
          <w:sz w:val="24"/>
          <w:szCs w:val="24"/>
        </w:rPr>
        <w:t xml:space="preserve"> требований к хозяйствующему субъекту, при соблюдении которых Комитетом имущественных отношений Санкт-Петербурга принимается решение о заключении с данным хозяйствующим субъектом договора на размещение нестационарного торгового объекта без проведения аукциона: </w:t>
      </w:r>
      <w:r w:rsidRPr="004A3029">
        <w:rPr>
          <w:rFonts w:ascii="Times New Roman" w:eastAsia="Andale Sans UI" w:hAnsi="Times New Roman" w:cs="Times New Roman"/>
          <w:bCs/>
          <w:sz w:val="24"/>
          <w:szCs w:val="24"/>
          <w:lang w:eastAsia="ja-JP"/>
        </w:rPr>
        <w:t>отсутствие задолженности по договору на день подачи субъектом предпринимательства заявления на заключение (продление) договора;</w:t>
      </w:r>
    </w:p>
    <w:p w:rsidR="00DA0160" w:rsidRPr="004A3029" w:rsidRDefault="00DA0160" w:rsidP="004A3029">
      <w:pPr>
        <w:pStyle w:val="ae"/>
        <w:numPr>
          <w:ilvl w:val="0"/>
          <w:numId w:val="30"/>
        </w:numPr>
        <w:spacing w:after="0" w:line="240" w:lineRule="auto"/>
        <w:ind w:left="993"/>
        <w:contextualSpacing w:val="0"/>
        <w:jc w:val="both"/>
        <w:rPr>
          <w:rFonts w:ascii="Times New Roman" w:hAnsi="Times New Roman" w:cs="Times New Roman"/>
          <w:sz w:val="24"/>
          <w:szCs w:val="24"/>
        </w:rPr>
      </w:pPr>
      <w:r w:rsidRPr="004A3029">
        <w:rPr>
          <w:rFonts w:ascii="Times New Roman" w:hAnsi="Times New Roman" w:cs="Times New Roman"/>
          <w:sz w:val="24"/>
          <w:szCs w:val="24"/>
        </w:rPr>
        <w:t>установления обязанности уполномоченных ИОГВ при предоставлении сведений по запросам Комитета имущественных отношений Санкт-Петербурга направлять информацию не только о факте наличия нарушения предпринимателем действующего законодательства, но и указывать вид нарушения, лицо, привлеченное к административной ответственности, дату вступления в силу постановления о наложении административного взыскания;</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r w:rsidRPr="004A3029">
        <w:rPr>
          <w:rFonts w:ascii="Times New Roman" w:eastAsia="Andale Sans UI" w:hAnsi="Times New Roman" w:cs="Times New Roman"/>
          <w:bCs/>
          <w:sz w:val="24"/>
          <w:szCs w:val="24"/>
          <w:lang w:eastAsia="ja-JP"/>
        </w:rPr>
        <w:t>-</w:t>
      </w:r>
      <w:r w:rsidRPr="004A3029">
        <w:rPr>
          <w:rFonts w:ascii="Times New Roman" w:eastAsia="Andale Sans UI" w:hAnsi="Times New Roman" w:cs="Times New Roman"/>
          <w:b/>
          <w:bCs/>
          <w:sz w:val="24"/>
          <w:szCs w:val="24"/>
          <w:lang w:eastAsia="ja-JP"/>
        </w:rPr>
        <w:t xml:space="preserve"> </w:t>
      </w:r>
      <w:r w:rsidRPr="004A3029">
        <w:rPr>
          <w:rFonts w:ascii="Times New Roman" w:hAnsi="Times New Roman" w:cs="Times New Roman"/>
          <w:sz w:val="24"/>
          <w:szCs w:val="24"/>
        </w:rPr>
        <w:t xml:space="preserve">при продлении договора аренды (договора на размещение НТО) </w:t>
      </w:r>
      <w:r w:rsidRPr="004A3029">
        <w:rPr>
          <w:rFonts w:ascii="Times New Roman" w:eastAsia="Calibri" w:hAnsi="Times New Roman" w:cs="Times New Roman"/>
          <w:sz w:val="24"/>
          <w:szCs w:val="24"/>
        </w:rPr>
        <w:t>учитывать срок, в течение которого лицо считается подвергнутым административному наказанию, установленный статьей 4.6 Кодекса об административных правонарушениях Российской Федерации;</w:t>
      </w:r>
    </w:p>
    <w:p w:rsidR="00DA0160" w:rsidRPr="004A3029" w:rsidRDefault="00DA0160" w:rsidP="004A3029">
      <w:pPr>
        <w:spacing w:after="0" w:line="240" w:lineRule="auto"/>
        <w:ind w:firstLine="709"/>
        <w:jc w:val="both"/>
        <w:rPr>
          <w:rFonts w:ascii="Times New Roman" w:eastAsia="Andale Sans UI" w:hAnsi="Times New Roman" w:cs="Times New Roman"/>
          <w:b/>
          <w:bCs/>
          <w:sz w:val="24"/>
          <w:szCs w:val="24"/>
          <w:lang w:eastAsia="ja-JP"/>
        </w:rPr>
      </w:pPr>
      <w:r w:rsidRPr="004A3029">
        <w:rPr>
          <w:rFonts w:ascii="Times New Roman" w:eastAsia="Calibri" w:hAnsi="Times New Roman" w:cs="Times New Roman"/>
          <w:sz w:val="24"/>
          <w:szCs w:val="24"/>
        </w:rPr>
        <w:t xml:space="preserve">- не ограничивать право предпринимателей передавать принадлежащие им на праве собственности НТО в пользование третьим лицам в течение срока действия </w:t>
      </w:r>
      <w:r w:rsidRPr="004A3029">
        <w:rPr>
          <w:rFonts w:ascii="Times New Roman" w:hAnsi="Times New Roman" w:cs="Times New Roman"/>
          <w:sz w:val="24"/>
          <w:szCs w:val="24"/>
        </w:rPr>
        <w:t>договора аренды (договора на размещение НТО).</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p>
    <w:p w:rsidR="00DA0160" w:rsidRDefault="00DA0160" w:rsidP="004A3029">
      <w:pPr>
        <w:tabs>
          <w:tab w:val="left" w:pos="4515"/>
        </w:tabs>
        <w:suppressAutoHyphens/>
        <w:spacing w:after="0" w:line="240" w:lineRule="auto"/>
        <w:ind w:firstLine="709"/>
        <w:jc w:val="both"/>
        <w:textAlignment w:val="baseline"/>
        <w:rPr>
          <w:rFonts w:ascii="Times New Roman" w:eastAsia="Andale Sans UI" w:hAnsi="Times New Roman" w:cs="Times New Roman"/>
          <w:b/>
          <w:kern w:val="3"/>
          <w:sz w:val="24"/>
          <w:szCs w:val="24"/>
          <w:lang w:eastAsia="ja-JP" w:bidi="fa-IR"/>
        </w:rPr>
      </w:pPr>
      <w:r w:rsidRPr="004A3029">
        <w:rPr>
          <w:rFonts w:ascii="Times New Roman" w:eastAsia="Andale Sans UI" w:hAnsi="Times New Roman" w:cs="Times New Roman"/>
          <w:b/>
          <w:kern w:val="3"/>
          <w:sz w:val="24"/>
          <w:szCs w:val="24"/>
          <w:lang w:eastAsia="ja-JP" w:bidi="fa-IR"/>
        </w:rPr>
        <w:t>1.5. Н</w:t>
      </w:r>
      <w:r w:rsidRPr="004A3029">
        <w:rPr>
          <w:rFonts w:ascii="Times New Roman" w:eastAsia="Andale Sans UI" w:hAnsi="Times New Roman" w:cs="Times New Roman"/>
          <w:b/>
          <w:kern w:val="3"/>
          <w:sz w:val="24"/>
          <w:szCs w:val="24"/>
          <w:lang w:val="de-DE" w:eastAsia="ja-JP" w:bidi="fa-IR"/>
        </w:rPr>
        <w:t>есанкционированн</w:t>
      </w:r>
      <w:r w:rsidRPr="004A3029">
        <w:rPr>
          <w:rFonts w:ascii="Times New Roman" w:eastAsia="Andale Sans UI" w:hAnsi="Times New Roman" w:cs="Times New Roman"/>
          <w:b/>
          <w:kern w:val="3"/>
          <w:sz w:val="24"/>
          <w:szCs w:val="24"/>
          <w:lang w:eastAsia="ja-JP" w:bidi="fa-IR"/>
        </w:rPr>
        <w:t>ая</w:t>
      </w:r>
      <w:r w:rsidRPr="004A3029">
        <w:rPr>
          <w:rFonts w:ascii="Times New Roman" w:eastAsia="Andale Sans UI" w:hAnsi="Times New Roman" w:cs="Times New Roman"/>
          <w:b/>
          <w:kern w:val="3"/>
          <w:sz w:val="24"/>
          <w:szCs w:val="24"/>
          <w:lang w:val="de-DE" w:eastAsia="ja-JP" w:bidi="fa-IR"/>
        </w:rPr>
        <w:t xml:space="preserve"> торгов</w:t>
      </w:r>
      <w:r w:rsidRPr="004A3029">
        <w:rPr>
          <w:rFonts w:ascii="Times New Roman" w:eastAsia="Andale Sans UI" w:hAnsi="Times New Roman" w:cs="Times New Roman"/>
          <w:b/>
          <w:kern w:val="3"/>
          <w:sz w:val="24"/>
          <w:szCs w:val="24"/>
          <w:lang w:eastAsia="ja-JP" w:bidi="fa-IR"/>
        </w:rPr>
        <w:t>ая</w:t>
      </w:r>
      <w:r w:rsidRPr="004A3029">
        <w:rPr>
          <w:rFonts w:ascii="Times New Roman" w:eastAsia="Andale Sans UI" w:hAnsi="Times New Roman" w:cs="Times New Roman"/>
          <w:b/>
          <w:kern w:val="3"/>
          <w:sz w:val="24"/>
          <w:szCs w:val="24"/>
          <w:lang w:val="de-DE" w:eastAsia="ja-JP" w:bidi="fa-IR"/>
        </w:rPr>
        <w:t xml:space="preserve"> деятельност</w:t>
      </w:r>
      <w:r w:rsidRPr="004A3029">
        <w:rPr>
          <w:rFonts w:ascii="Times New Roman" w:eastAsia="Andale Sans UI" w:hAnsi="Times New Roman" w:cs="Times New Roman"/>
          <w:b/>
          <w:kern w:val="3"/>
          <w:sz w:val="24"/>
          <w:szCs w:val="24"/>
          <w:lang w:eastAsia="ja-JP" w:bidi="fa-IR"/>
        </w:rPr>
        <w:t>ь</w:t>
      </w:r>
      <w:r w:rsidRPr="004A3029">
        <w:rPr>
          <w:rFonts w:ascii="Times New Roman" w:eastAsia="Andale Sans UI" w:hAnsi="Times New Roman" w:cs="Times New Roman"/>
          <w:b/>
          <w:kern w:val="3"/>
          <w:sz w:val="24"/>
          <w:szCs w:val="24"/>
          <w:lang w:val="de-DE" w:eastAsia="ja-JP" w:bidi="fa-IR"/>
        </w:rPr>
        <w:t xml:space="preserve"> в Санкт-Петербурге</w:t>
      </w:r>
      <w:r w:rsidRPr="004A3029">
        <w:rPr>
          <w:rFonts w:ascii="Times New Roman" w:eastAsia="Andale Sans UI" w:hAnsi="Times New Roman" w:cs="Times New Roman"/>
          <w:b/>
          <w:kern w:val="3"/>
          <w:sz w:val="24"/>
          <w:szCs w:val="24"/>
          <w:lang w:eastAsia="ja-JP" w:bidi="fa-IR"/>
        </w:rPr>
        <w:t>.</w:t>
      </w:r>
    </w:p>
    <w:p w:rsidR="004A3029" w:rsidRPr="004A3029" w:rsidRDefault="004A3029" w:rsidP="004A3029">
      <w:pPr>
        <w:tabs>
          <w:tab w:val="left" w:pos="4515"/>
        </w:tabs>
        <w:suppressAutoHyphens/>
        <w:spacing w:after="0" w:line="240" w:lineRule="auto"/>
        <w:ind w:firstLine="709"/>
        <w:jc w:val="both"/>
        <w:textAlignment w:val="baseline"/>
        <w:rPr>
          <w:rFonts w:ascii="Times New Roman" w:eastAsia="Andale Sans UI" w:hAnsi="Times New Roman" w:cs="Times New Roman"/>
          <w:b/>
          <w:kern w:val="3"/>
          <w:sz w:val="24"/>
          <w:szCs w:val="24"/>
          <w:lang w:eastAsia="ja-JP" w:bidi="fa-IR"/>
        </w:rPr>
      </w:pPr>
    </w:p>
    <w:p w:rsidR="00DA0160" w:rsidRDefault="008E3C7D"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p>
    <w:p w:rsidR="00DA0160" w:rsidRPr="004A3029" w:rsidRDefault="00DA0160" w:rsidP="004A3029">
      <w:pPr>
        <w:numPr>
          <w:ilvl w:val="0"/>
          <w:numId w:val="17"/>
        </w:numPr>
        <w:tabs>
          <w:tab w:val="clear" w:pos="1440"/>
          <w:tab w:val="left" w:pos="709"/>
          <w:tab w:val="left" w:pos="1418"/>
          <w:tab w:val="left" w:pos="2127"/>
        </w:tabs>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Правительству Санкт-Петербурга:</w:t>
      </w:r>
    </w:p>
    <w:p w:rsidR="00DA0160" w:rsidRPr="004A3029" w:rsidRDefault="00DA0160"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xml:space="preserve">- рассмотреть вопрос о передаче полномочий по </w:t>
      </w:r>
      <w:r w:rsidRPr="004A3029">
        <w:rPr>
          <w:rFonts w:ascii="Times New Roman" w:hAnsi="Times New Roman" w:cs="Times New Roman"/>
          <w:sz w:val="24"/>
          <w:szCs w:val="24"/>
          <w:lang w:eastAsia="ar-SA"/>
        </w:rPr>
        <w:t xml:space="preserve">освобождению земельных участков от незаконных землепользователей и их имущества </w:t>
      </w:r>
      <w:r w:rsidRPr="004A3029">
        <w:rPr>
          <w:rFonts w:ascii="Times New Roman" w:hAnsi="Times New Roman" w:cs="Times New Roman"/>
          <w:sz w:val="24"/>
          <w:szCs w:val="24"/>
        </w:rPr>
        <w:t>Комитету имущественных отношений Санкт-Петербурга;</w:t>
      </w:r>
    </w:p>
    <w:p w:rsidR="00DA0160" w:rsidRPr="004A3029" w:rsidRDefault="00DA0160" w:rsidP="004A3029">
      <w:pPr>
        <w:tabs>
          <w:tab w:val="left" w:pos="1134"/>
          <w:tab w:val="left" w:pos="2127"/>
        </w:tabs>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xml:space="preserve">- поручить Комитету имущественных отношений Санкт-Петербурга проработать вопрос внедрения комплексной QR-код технологии для обозначения легальных объектов, которая уже успешно используется для маркировки различных объектов, в частности в туризме. В результате внедрения предлагаемой технологии все легальные НТО обретут виртуальные визитки – маркеры, по которым граждане смогут определить легальный ли торговый объект установлен. Для реализации проекта предлагается разослать хозяйствующим субъектам, имеющим действующие договоры на размещение НТО или договоры аренды земельных участков, индивидуальные QR-коды, которые они будут обязаны разместить в витринах своих НТО. При считывании кода предлагается открывать следующую информацию: </w:t>
      </w:r>
    </w:p>
    <w:p w:rsidR="00DA0160" w:rsidRPr="004A3029" w:rsidRDefault="00DA0160" w:rsidP="004A3029">
      <w:pPr>
        <w:numPr>
          <w:ilvl w:val="0"/>
          <w:numId w:val="18"/>
        </w:numPr>
        <w:tabs>
          <w:tab w:val="left" w:pos="1134"/>
          <w:tab w:val="left" w:pos="3119"/>
        </w:tabs>
        <w:spacing w:after="0" w:line="240" w:lineRule="auto"/>
        <w:ind w:left="709" w:firstLine="0"/>
        <w:jc w:val="both"/>
        <w:rPr>
          <w:rFonts w:ascii="Times New Roman" w:hAnsi="Times New Roman" w:cs="Times New Roman"/>
          <w:sz w:val="24"/>
          <w:szCs w:val="24"/>
        </w:rPr>
      </w:pPr>
      <w:r w:rsidRPr="004A3029">
        <w:rPr>
          <w:rFonts w:ascii="Times New Roman" w:hAnsi="Times New Roman" w:cs="Times New Roman"/>
          <w:sz w:val="24"/>
          <w:szCs w:val="24"/>
        </w:rPr>
        <w:t>адрес земельного участка и его обозначение на карте;</w:t>
      </w:r>
    </w:p>
    <w:p w:rsidR="00DA0160" w:rsidRPr="004A3029" w:rsidRDefault="00DA0160" w:rsidP="004A3029">
      <w:pPr>
        <w:numPr>
          <w:ilvl w:val="0"/>
          <w:numId w:val="18"/>
        </w:numPr>
        <w:tabs>
          <w:tab w:val="left" w:pos="1134"/>
          <w:tab w:val="left" w:pos="3119"/>
        </w:tabs>
        <w:spacing w:after="0" w:line="240" w:lineRule="auto"/>
        <w:ind w:left="709" w:firstLine="0"/>
        <w:jc w:val="both"/>
        <w:rPr>
          <w:rFonts w:ascii="Times New Roman" w:hAnsi="Times New Roman" w:cs="Times New Roman"/>
          <w:sz w:val="24"/>
          <w:szCs w:val="24"/>
        </w:rPr>
      </w:pPr>
      <w:r w:rsidRPr="004A3029">
        <w:rPr>
          <w:rFonts w:ascii="Times New Roman" w:hAnsi="Times New Roman" w:cs="Times New Roman"/>
          <w:sz w:val="24"/>
          <w:szCs w:val="24"/>
        </w:rPr>
        <w:t xml:space="preserve">площадь земельного участка; </w:t>
      </w:r>
    </w:p>
    <w:p w:rsidR="00DA0160" w:rsidRPr="004A3029" w:rsidRDefault="00DA0160" w:rsidP="004A3029">
      <w:pPr>
        <w:numPr>
          <w:ilvl w:val="0"/>
          <w:numId w:val="18"/>
        </w:numPr>
        <w:tabs>
          <w:tab w:val="left" w:pos="1134"/>
          <w:tab w:val="left" w:pos="3119"/>
        </w:tabs>
        <w:spacing w:after="0" w:line="240" w:lineRule="auto"/>
        <w:ind w:left="709" w:firstLine="0"/>
        <w:jc w:val="both"/>
        <w:rPr>
          <w:rFonts w:ascii="Times New Roman" w:hAnsi="Times New Roman" w:cs="Times New Roman"/>
          <w:sz w:val="24"/>
          <w:szCs w:val="24"/>
        </w:rPr>
      </w:pPr>
      <w:r w:rsidRPr="004A3029">
        <w:rPr>
          <w:rFonts w:ascii="Times New Roman" w:hAnsi="Times New Roman" w:cs="Times New Roman"/>
          <w:sz w:val="24"/>
          <w:szCs w:val="24"/>
        </w:rPr>
        <w:t>цель использования участка;</w:t>
      </w:r>
    </w:p>
    <w:p w:rsidR="00DA0160" w:rsidRPr="004A3029" w:rsidRDefault="00DA0160" w:rsidP="004A3029">
      <w:pPr>
        <w:numPr>
          <w:ilvl w:val="0"/>
          <w:numId w:val="18"/>
        </w:numPr>
        <w:tabs>
          <w:tab w:val="left" w:pos="1134"/>
          <w:tab w:val="left" w:pos="3119"/>
        </w:tabs>
        <w:spacing w:after="0" w:line="240" w:lineRule="auto"/>
        <w:ind w:left="709" w:firstLine="0"/>
        <w:jc w:val="both"/>
        <w:rPr>
          <w:rFonts w:ascii="Times New Roman" w:hAnsi="Times New Roman" w:cs="Times New Roman"/>
          <w:sz w:val="24"/>
          <w:szCs w:val="24"/>
        </w:rPr>
      </w:pPr>
      <w:r w:rsidRPr="004A3029">
        <w:rPr>
          <w:rFonts w:ascii="Times New Roman" w:hAnsi="Times New Roman" w:cs="Times New Roman"/>
          <w:sz w:val="24"/>
          <w:szCs w:val="24"/>
        </w:rPr>
        <w:t>номер и срок действующего договора с Комитетом имущественных отношений Санкт-Петербурга;</w:t>
      </w:r>
    </w:p>
    <w:p w:rsidR="00DA0160" w:rsidRDefault="00DA0160" w:rsidP="004A3029">
      <w:pPr>
        <w:tabs>
          <w:tab w:val="left" w:pos="709"/>
          <w:tab w:val="num" w:pos="1211"/>
          <w:tab w:val="left" w:pos="1418"/>
          <w:tab w:val="left" w:pos="2127"/>
        </w:tabs>
        <w:spacing w:after="0" w:line="240" w:lineRule="auto"/>
        <w:jc w:val="both"/>
        <w:rPr>
          <w:rFonts w:ascii="Times New Roman" w:hAnsi="Times New Roman" w:cs="Times New Roman"/>
          <w:spacing w:val="2"/>
          <w:sz w:val="24"/>
          <w:szCs w:val="24"/>
        </w:rPr>
      </w:pPr>
    </w:p>
    <w:p w:rsidR="00DA0160" w:rsidRDefault="00DA0160" w:rsidP="004A3029">
      <w:pPr>
        <w:tabs>
          <w:tab w:val="left" w:pos="4515"/>
        </w:tabs>
        <w:suppressAutoHyphens/>
        <w:spacing w:after="0" w:line="240" w:lineRule="auto"/>
        <w:ind w:firstLine="709"/>
        <w:jc w:val="both"/>
        <w:textAlignment w:val="baseline"/>
        <w:rPr>
          <w:rFonts w:ascii="Times New Roman" w:eastAsia="Andale Sans UI" w:hAnsi="Times New Roman" w:cs="Times New Roman"/>
          <w:b/>
          <w:kern w:val="3"/>
          <w:sz w:val="24"/>
          <w:szCs w:val="24"/>
          <w:lang w:eastAsia="ja-JP" w:bidi="fa-IR"/>
        </w:rPr>
      </w:pPr>
      <w:r w:rsidRPr="004A3029">
        <w:rPr>
          <w:rFonts w:ascii="Times New Roman" w:eastAsia="Andale Sans UI" w:hAnsi="Times New Roman" w:cs="Times New Roman"/>
          <w:b/>
          <w:kern w:val="3"/>
          <w:sz w:val="24"/>
          <w:szCs w:val="24"/>
          <w:lang w:eastAsia="ja-JP" w:bidi="fa-IR"/>
        </w:rPr>
        <w:t>1.6. Внесение изменений в Схему размещения НТО: правовые последствия для предпринимателей, имеющих действующие договоры аренды (договоры на размещение НТО).</w:t>
      </w:r>
    </w:p>
    <w:p w:rsidR="004A3029" w:rsidRPr="004A3029" w:rsidRDefault="004A3029" w:rsidP="004A3029">
      <w:pPr>
        <w:tabs>
          <w:tab w:val="left" w:pos="4515"/>
        </w:tabs>
        <w:suppressAutoHyphens/>
        <w:spacing w:after="0" w:line="240" w:lineRule="auto"/>
        <w:ind w:firstLine="709"/>
        <w:jc w:val="both"/>
        <w:textAlignment w:val="baseline"/>
        <w:rPr>
          <w:rFonts w:ascii="Times New Roman" w:eastAsia="Andale Sans UI" w:hAnsi="Times New Roman" w:cs="Times New Roman"/>
          <w:b/>
          <w:kern w:val="3"/>
          <w:sz w:val="24"/>
          <w:szCs w:val="24"/>
          <w:lang w:eastAsia="ja-JP" w:bidi="fa-IR"/>
        </w:rPr>
      </w:pPr>
    </w:p>
    <w:p w:rsidR="00DA0160" w:rsidRDefault="00DA0160"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lastRenderedPageBreak/>
        <w:t>Предлагается:</w:t>
      </w:r>
    </w:p>
    <w:p w:rsidR="00BD204B" w:rsidRPr="004A3029" w:rsidRDefault="00BD204B" w:rsidP="004A3029">
      <w:pPr>
        <w:tabs>
          <w:tab w:val="left" w:pos="2127"/>
        </w:tabs>
        <w:spacing w:after="0" w:line="240" w:lineRule="auto"/>
        <w:ind w:firstLine="709"/>
        <w:jc w:val="both"/>
        <w:rPr>
          <w:rFonts w:ascii="Times New Roman" w:hAnsi="Times New Roman" w:cs="Times New Roman"/>
          <w:b/>
          <w:sz w:val="24"/>
          <w:szCs w:val="24"/>
          <w:u w:val="single"/>
        </w:rPr>
      </w:pPr>
    </w:p>
    <w:p w:rsidR="00DA0160" w:rsidRPr="004A3029" w:rsidRDefault="008E3C7D" w:rsidP="004A3029">
      <w:pPr>
        <w:numPr>
          <w:ilvl w:val="0"/>
          <w:numId w:val="17"/>
        </w:numPr>
        <w:tabs>
          <w:tab w:val="clear" w:pos="1440"/>
          <w:tab w:val="left" w:pos="709"/>
          <w:tab w:val="left" w:pos="1418"/>
          <w:tab w:val="left" w:pos="2127"/>
        </w:tabs>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w:t>
      </w:r>
      <w:r w:rsidR="00DA0160" w:rsidRPr="004A3029">
        <w:rPr>
          <w:rFonts w:ascii="Times New Roman" w:hAnsi="Times New Roman" w:cs="Times New Roman"/>
          <w:b/>
          <w:sz w:val="24"/>
          <w:szCs w:val="24"/>
        </w:rPr>
        <w:t>екомендовать Правительству Санкт-Петербурга:</w:t>
      </w:r>
    </w:p>
    <w:p w:rsidR="00DA0160" w:rsidRPr="004A3029" w:rsidRDefault="00DA0160" w:rsidP="004A3029">
      <w:pPr>
        <w:tabs>
          <w:tab w:val="left" w:pos="709"/>
          <w:tab w:val="num" w:pos="1211"/>
          <w:tab w:val="left" w:pos="1418"/>
          <w:tab w:val="left" w:pos="2127"/>
        </w:tabs>
        <w:spacing w:after="0" w:line="240" w:lineRule="auto"/>
        <w:jc w:val="both"/>
        <w:rPr>
          <w:rFonts w:ascii="Times New Roman" w:hAnsi="Times New Roman" w:cs="Times New Roman"/>
          <w:spacing w:val="2"/>
          <w:sz w:val="24"/>
          <w:szCs w:val="24"/>
        </w:rPr>
      </w:pPr>
      <w:r w:rsidRPr="004A3029">
        <w:rPr>
          <w:rFonts w:ascii="Times New Roman" w:hAnsi="Times New Roman" w:cs="Times New Roman"/>
          <w:spacing w:val="2"/>
          <w:sz w:val="24"/>
          <w:szCs w:val="24"/>
        </w:rPr>
        <w:t>- включить в состав Комиссии по пресечению самовольного строительства (реконструкции) объектов на территории Санкт-Петербурга представителей аппарата Уполномоченного по защите прав предпринимателей в Санкт-Петербурге и бизнес-сообщества.</w:t>
      </w:r>
    </w:p>
    <w:p w:rsidR="008E3C7D" w:rsidRPr="004A3029" w:rsidRDefault="008E3C7D" w:rsidP="004A3029">
      <w:pPr>
        <w:tabs>
          <w:tab w:val="left" w:pos="709"/>
          <w:tab w:val="num" w:pos="1211"/>
          <w:tab w:val="left" w:pos="1418"/>
          <w:tab w:val="left" w:pos="2127"/>
        </w:tabs>
        <w:spacing w:after="0" w:line="240" w:lineRule="auto"/>
        <w:jc w:val="both"/>
        <w:rPr>
          <w:rFonts w:ascii="Times New Roman" w:hAnsi="Times New Roman" w:cs="Times New Roman"/>
          <w:spacing w:val="2"/>
          <w:sz w:val="24"/>
          <w:szCs w:val="24"/>
        </w:rPr>
      </w:pPr>
    </w:p>
    <w:p w:rsidR="00DA0160" w:rsidRPr="004A3029" w:rsidRDefault="00DA0160" w:rsidP="004A3029">
      <w:pPr>
        <w:pStyle w:val="ae"/>
        <w:numPr>
          <w:ilvl w:val="0"/>
          <w:numId w:val="15"/>
        </w:numPr>
        <w:spacing w:after="0" w:line="240" w:lineRule="auto"/>
        <w:ind w:left="0" w:firstLine="709"/>
        <w:contextualSpacing w:val="0"/>
        <w:jc w:val="both"/>
        <w:rPr>
          <w:rFonts w:ascii="Times New Roman" w:eastAsia="Andale Sans UI" w:hAnsi="Times New Roman" w:cs="Times New Roman"/>
          <w:b/>
          <w:bCs/>
          <w:sz w:val="24"/>
          <w:szCs w:val="24"/>
          <w:lang w:eastAsia="ja-JP"/>
        </w:rPr>
      </w:pPr>
      <w:r w:rsidRPr="004A3029">
        <w:rPr>
          <w:rFonts w:ascii="Times New Roman" w:eastAsia="Andale Sans UI" w:hAnsi="Times New Roman" w:cs="Times New Roman"/>
          <w:b/>
          <w:bCs/>
          <w:sz w:val="24"/>
          <w:szCs w:val="24"/>
          <w:lang w:eastAsia="ja-JP"/>
        </w:rPr>
        <w:t>Рекомендовать Комитету имущественных отношений</w:t>
      </w:r>
      <w:r w:rsidR="00BD204B">
        <w:rPr>
          <w:rFonts w:ascii="Times New Roman" w:eastAsia="Andale Sans UI" w:hAnsi="Times New Roman" w:cs="Times New Roman"/>
          <w:b/>
          <w:bCs/>
          <w:sz w:val="24"/>
          <w:szCs w:val="24"/>
          <w:lang w:eastAsia="ja-JP"/>
        </w:rPr>
        <w:t xml:space="preserve"> </w:t>
      </w:r>
      <w:r w:rsidR="00BD204B">
        <w:rPr>
          <w:rFonts w:ascii="Times New Roman" w:eastAsia="Andale Sans UI" w:hAnsi="Times New Roman" w:cs="Times New Roman"/>
          <w:b/>
          <w:bCs/>
          <w:sz w:val="24"/>
          <w:szCs w:val="24"/>
          <w:lang w:eastAsia="ja-JP"/>
        </w:rPr>
        <w:br/>
      </w:r>
      <w:r w:rsidRPr="004A3029">
        <w:rPr>
          <w:rFonts w:ascii="Times New Roman" w:eastAsia="Andale Sans UI" w:hAnsi="Times New Roman" w:cs="Times New Roman"/>
          <w:b/>
          <w:bCs/>
          <w:sz w:val="24"/>
          <w:szCs w:val="24"/>
          <w:lang w:eastAsia="ja-JP"/>
        </w:rPr>
        <w:t xml:space="preserve">Санкт-Петербурга: </w:t>
      </w:r>
    </w:p>
    <w:p w:rsidR="00DA0160" w:rsidRPr="004A3029" w:rsidRDefault="00DA0160"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разработать порядок предоставления (при объективной невозможности сохранения объекта с действующим договором аренды (договором на размещение НТО) в Схеме размещения НТО) по заявлению предпринимателя, надлежащим образом, исполняющим свои обязательства по действующему договору аренды (договору на размещение НТО), альтернативное место размещения для НТО взамен исключенного из Схемы размещения НТО. При этом такое альтернативное место должно быть предоставлено в том же административном районе города в срок не позднее даты прекращения действия договора аренды (договора на размещение НТО).</w:t>
      </w:r>
    </w:p>
    <w:p w:rsidR="00DA0160" w:rsidRPr="004A3029" w:rsidRDefault="00DA0160" w:rsidP="004A3029">
      <w:pPr>
        <w:pStyle w:val="ae"/>
        <w:numPr>
          <w:ilvl w:val="0"/>
          <w:numId w:val="15"/>
        </w:numPr>
        <w:spacing w:after="0" w:line="240" w:lineRule="auto"/>
        <w:ind w:left="0" w:firstLine="709"/>
        <w:contextualSpacing w:val="0"/>
        <w:jc w:val="both"/>
        <w:rPr>
          <w:rFonts w:ascii="Times New Roman" w:hAnsi="Times New Roman" w:cs="Times New Roman"/>
          <w:sz w:val="24"/>
          <w:szCs w:val="24"/>
        </w:rPr>
      </w:pPr>
      <w:r w:rsidRPr="004A3029">
        <w:rPr>
          <w:rFonts w:ascii="Times New Roman" w:hAnsi="Times New Roman" w:cs="Times New Roman"/>
          <w:b/>
          <w:sz w:val="24"/>
          <w:szCs w:val="24"/>
        </w:rPr>
        <w:t>Рекомендовать Комитету по развитию предпринимательства и потребительского рынка Санкт-Петербурга:</w:t>
      </w:r>
    </w:p>
    <w:p w:rsidR="00DA0160" w:rsidRPr="004A3029" w:rsidRDefault="00DA0160"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организовать рассмотрение каждого адреса земельного участка, планируемого к исключению из Схемы размещения НТО, на заседании Рабочей группы по снятию разногласий, возникающих при принятии решений о согласовании включения НТО в Схему размещения НТО. Разработать график рассмотрения адресов по районам города с указанием времени и даты таких мероприятий, который должен быть заблаговременно опубликован на официальных сайтах уполномоченных исполнительных органов государственной власти, с целью предоставления заинтересованным предпринимателям возможности представить свои предложения, замечания лично или в письменном виде;</w:t>
      </w:r>
    </w:p>
    <w:p w:rsidR="00DA0160" w:rsidRPr="004A3029" w:rsidRDefault="00DA0160" w:rsidP="004A3029">
      <w:pPr>
        <w:spacing w:after="0" w:line="240" w:lineRule="auto"/>
        <w:ind w:firstLine="709"/>
        <w:jc w:val="both"/>
        <w:rPr>
          <w:rFonts w:ascii="Times New Roman" w:eastAsia="Calibri" w:hAnsi="Times New Roman" w:cs="Times New Roman"/>
          <w:sz w:val="24"/>
          <w:szCs w:val="24"/>
        </w:rPr>
      </w:pPr>
      <w:r w:rsidRPr="004A3029">
        <w:rPr>
          <w:rFonts w:ascii="Times New Roman" w:hAnsi="Times New Roman" w:cs="Times New Roman"/>
          <w:sz w:val="24"/>
          <w:szCs w:val="24"/>
        </w:rPr>
        <w:t>-</w:t>
      </w:r>
      <w:r w:rsidRPr="004A3029">
        <w:rPr>
          <w:rFonts w:ascii="Times New Roman" w:hAnsi="Times New Roman" w:cs="Times New Roman"/>
          <w:b/>
          <w:sz w:val="24"/>
          <w:szCs w:val="24"/>
        </w:rPr>
        <w:t xml:space="preserve"> </w:t>
      </w:r>
      <w:r w:rsidRPr="004A3029">
        <w:rPr>
          <w:rFonts w:ascii="Times New Roman" w:hAnsi="Times New Roman" w:cs="Times New Roman"/>
          <w:sz w:val="24"/>
          <w:szCs w:val="24"/>
        </w:rPr>
        <w:t xml:space="preserve">завершить разработку критериев размещения нестационарных торговых объектов, а также пересмотреть перечень </w:t>
      </w:r>
      <w:r w:rsidRPr="004A3029">
        <w:rPr>
          <w:rFonts w:ascii="Times New Roman" w:eastAsia="Calibri" w:hAnsi="Times New Roman" w:cs="Times New Roman"/>
          <w:sz w:val="24"/>
          <w:szCs w:val="24"/>
        </w:rPr>
        <w:t>основных магистралей, на которых не могут размещаться НТО, в направлении их сокращения.</w:t>
      </w:r>
    </w:p>
    <w:p w:rsidR="00DA0160" w:rsidRPr="004A3029" w:rsidRDefault="00DA0160" w:rsidP="004A3029">
      <w:pPr>
        <w:tabs>
          <w:tab w:val="left" w:pos="709"/>
          <w:tab w:val="num" w:pos="1211"/>
          <w:tab w:val="left" w:pos="1418"/>
          <w:tab w:val="left" w:pos="2127"/>
        </w:tabs>
        <w:spacing w:after="0" w:line="240" w:lineRule="auto"/>
        <w:jc w:val="both"/>
        <w:rPr>
          <w:rFonts w:ascii="Times New Roman" w:hAnsi="Times New Roman" w:cs="Times New Roman"/>
          <w:b/>
          <w:bCs/>
          <w:sz w:val="24"/>
          <w:szCs w:val="24"/>
        </w:rPr>
      </w:pPr>
    </w:p>
    <w:p w:rsidR="00DA0160" w:rsidRPr="004A3029" w:rsidRDefault="00DA0160" w:rsidP="004A3029">
      <w:pPr>
        <w:pStyle w:val="ae"/>
        <w:numPr>
          <w:ilvl w:val="0"/>
          <w:numId w:val="28"/>
        </w:numPr>
        <w:tabs>
          <w:tab w:val="left" w:pos="709"/>
          <w:tab w:val="num" w:pos="1211"/>
          <w:tab w:val="left" w:pos="1418"/>
          <w:tab w:val="left" w:pos="2127"/>
        </w:tabs>
        <w:spacing w:after="0" w:line="240" w:lineRule="auto"/>
        <w:ind w:left="0" w:firstLine="709"/>
        <w:contextualSpacing w:val="0"/>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 xml:space="preserve">Организация и регулирование на территории </w:t>
      </w:r>
      <w:r w:rsidR="008E3C7D" w:rsidRPr="004A3029">
        <w:rPr>
          <w:rFonts w:ascii="Times New Roman" w:eastAsia="Times New Roman" w:hAnsi="Times New Roman" w:cs="Times New Roman"/>
          <w:b/>
          <w:bCs/>
          <w:sz w:val="24"/>
          <w:szCs w:val="24"/>
          <w:u w:val="single"/>
          <w:lang w:eastAsia="ru-RU"/>
        </w:rPr>
        <w:t>С</w:t>
      </w:r>
      <w:r w:rsidRPr="004A3029">
        <w:rPr>
          <w:rFonts w:ascii="Times New Roman" w:eastAsia="Times New Roman" w:hAnsi="Times New Roman" w:cs="Times New Roman"/>
          <w:b/>
          <w:bCs/>
          <w:sz w:val="24"/>
          <w:szCs w:val="24"/>
          <w:u w:val="single"/>
          <w:lang w:eastAsia="ru-RU"/>
        </w:rPr>
        <w:t>анкт-Петербурга ярмарочной деятельности.</w:t>
      </w: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p>
    <w:p w:rsidR="00DA0160" w:rsidRDefault="008E3C7D"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w:t>
      </w:r>
      <w:r w:rsidR="00DA0160" w:rsidRPr="004A3029">
        <w:rPr>
          <w:rFonts w:ascii="Times New Roman" w:hAnsi="Times New Roman" w:cs="Times New Roman"/>
          <w:b/>
          <w:sz w:val="24"/>
          <w:szCs w:val="24"/>
          <w:u w:val="single"/>
        </w:rPr>
        <w:t>длагается:</w:t>
      </w: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p>
    <w:p w:rsidR="00DA0160" w:rsidRPr="004A3029" w:rsidRDefault="00DA0160" w:rsidP="004A3029">
      <w:pPr>
        <w:pStyle w:val="ae"/>
        <w:numPr>
          <w:ilvl w:val="0"/>
          <w:numId w:val="16"/>
        </w:numPr>
        <w:spacing w:after="0" w:line="240" w:lineRule="auto"/>
        <w:ind w:left="0" w:firstLine="709"/>
        <w:contextualSpacing w:val="0"/>
        <w:jc w:val="both"/>
        <w:rPr>
          <w:rFonts w:ascii="Times New Roman" w:hAnsi="Times New Roman" w:cs="Times New Roman"/>
          <w:b/>
          <w:sz w:val="24"/>
          <w:szCs w:val="24"/>
        </w:rPr>
      </w:pPr>
      <w:r w:rsidRPr="004A3029">
        <w:rPr>
          <w:rFonts w:ascii="Times New Roman" w:hAnsi="Times New Roman" w:cs="Times New Roman"/>
          <w:b/>
          <w:kern w:val="3"/>
          <w:sz w:val="24"/>
          <w:szCs w:val="24"/>
          <w:lang w:eastAsia="ja-JP" w:bidi="fa-IR"/>
        </w:rPr>
        <w:t xml:space="preserve">Рекомендовать </w:t>
      </w:r>
      <w:r w:rsidRPr="004A3029">
        <w:rPr>
          <w:rFonts w:ascii="Times New Roman" w:hAnsi="Times New Roman" w:cs="Times New Roman"/>
          <w:b/>
          <w:sz w:val="24"/>
          <w:szCs w:val="24"/>
        </w:rPr>
        <w:t>Комитету по работе с исполнительными органами государственной власти и взаимодействию с органами местного самоуправления:</w:t>
      </w:r>
    </w:p>
    <w:p w:rsidR="00DA0160" w:rsidRPr="004A3029" w:rsidRDefault="00DA0160" w:rsidP="004A3029">
      <w:pPr>
        <w:suppressAutoHyphens/>
        <w:spacing w:after="0" w:line="240" w:lineRule="auto"/>
        <w:ind w:firstLine="709"/>
        <w:jc w:val="both"/>
        <w:textAlignment w:val="baseline"/>
        <w:rPr>
          <w:rFonts w:ascii="Times New Roman" w:hAnsi="Times New Roman" w:cs="Times New Roman"/>
          <w:kern w:val="3"/>
          <w:sz w:val="24"/>
          <w:szCs w:val="24"/>
          <w:lang w:eastAsia="ja-JP" w:bidi="fa-IR"/>
        </w:rPr>
      </w:pPr>
      <w:r w:rsidRPr="004A3029">
        <w:rPr>
          <w:rFonts w:ascii="Times New Roman" w:hAnsi="Times New Roman" w:cs="Times New Roman"/>
          <w:kern w:val="3"/>
          <w:sz w:val="24"/>
          <w:szCs w:val="24"/>
          <w:lang w:eastAsia="ja-JP" w:bidi="fa-IR"/>
        </w:rPr>
        <w:t>- до 01.03.2017 обеспечить контроль за исполнением районными администрациями разработанных Комитетом по развитию предпринимательства и потребительского рынка Санкт-Петербурга Методических рекомендаций по порядку определения администраций ярмарок, проводимых на территории Санкт-Петербурга без осуществления финансирования за счет средств бюджета Санкт-Петербурга, организаторами которых являются органы исполнительной власти Санкт-Петербурга;</w:t>
      </w:r>
    </w:p>
    <w:p w:rsidR="00DA0160" w:rsidRPr="004A3029" w:rsidRDefault="00DA0160" w:rsidP="004A3029">
      <w:pPr>
        <w:spacing w:after="0" w:line="240" w:lineRule="auto"/>
        <w:ind w:firstLine="540"/>
        <w:jc w:val="both"/>
        <w:rPr>
          <w:rFonts w:ascii="Times New Roman" w:hAnsi="Times New Roman" w:cs="Times New Roman"/>
          <w:sz w:val="24"/>
          <w:szCs w:val="24"/>
        </w:rPr>
      </w:pPr>
      <w:r w:rsidRPr="004A3029">
        <w:rPr>
          <w:rFonts w:ascii="Times New Roman" w:hAnsi="Times New Roman" w:cs="Times New Roman"/>
          <w:kern w:val="3"/>
          <w:sz w:val="24"/>
          <w:szCs w:val="24"/>
          <w:lang w:eastAsia="ja-JP" w:bidi="fa-IR"/>
        </w:rPr>
        <w:t xml:space="preserve">- обеспечить с 01.03.2017 контроль за надлежащим исполнением районными администрациями </w:t>
      </w:r>
      <w:hyperlink r:id="rId118" w:history="1">
        <w:r w:rsidRPr="004A3029">
          <w:rPr>
            <w:rFonts w:ascii="Times New Roman" w:hAnsi="Times New Roman" w:cs="Times New Roman"/>
            <w:bCs/>
            <w:sz w:val="24"/>
            <w:szCs w:val="24"/>
          </w:rPr>
          <w:t>Закон</w:t>
        </w:r>
      </w:hyperlink>
      <w:r w:rsidRPr="004A3029">
        <w:rPr>
          <w:rFonts w:ascii="Times New Roman" w:hAnsi="Times New Roman" w:cs="Times New Roman"/>
          <w:bCs/>
          <w:sz w:val="24"/>
          <w:szCs w:val="24"/>
        </w:rPr>
        <w:t xml:space="preserve">а Санкт-Петербурга от 20.04.2011 № 223-55 «О порядке организации ярмарок и продажи товаров (выполнения работ, оказания услуг) на ярмарках на территории Санкт-Петербурга» (в редакции </w:t>
      </w:r>
      <w:r w:rsidRPr="004A3029">
        <w:rPr>
          <w:rFonts w:ascii="Times New Roman" w:hAnsi="Times New Roman" w:cs="Times New Roman"/>
          <w:sz w:val="24"/>
          <w:szCs w:val="24"/>
        </w:rPr>
        <w:t xml:space="preserve">Закона Санкт-Петербурга от 14.01.2015 </w:t>
      </w:r>
      <w:r w:rsidR="004A3029">
        <w:rPr>
          <w:rFonts w:ascii="Times New Roman" w:hAnsi="Times New Roman" w:cs="Times New Roman"/>
          <w:sz w:val="24"/>
          <w:szCs w:val="24"/>
        </w:rPr>
        <w:br/>
      </w:r>
      <w:r w:rsidRPr="004A3029">
        <w:rPr>
          <w:rFonts w:ascii="Times New Roman" w:hAnsi="Times New Roman" w:cs="Times New Roman"/>
          <w:sz w:val="24"/>
          <w:szCs w:val="24"/>
        </w:rPr>
        <w:t xml:space="preserve">№ 688-1 «О внесении изменений в некоторые законы Санкт-Петербурга в сфере организации ярмарок на территории Санкт-Петербурга»), а также за недопущением проведения ярмарок после указанной даты без договора, заключенного в соответствии с </w:t>
      </w:r>
      <w:r w:rsidRPr="004A3029">
        <w:rPr>
          <w:rFonts w:ascii="Times New Roman" w:hAnsi="Times New Roman" w:cs="Times New Roman"/>
          <w:sz w:val="24"/>
          <w:szCs w:val="24"/>
        </w:rPr>
        <w:lastRenderedPageBreak/>
        <w:t>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A0160" w:rsidRPr="004A3029" w:rsidRDefault="00DA0160" w:rsidP="004A3029">
      <w:pPr>
        <w:spacing w:after="0" w:line="240" w:lineRule="auto"/>
        <w:ind w:firstLine="540"/>
        <w:jc w:val="both"/>
        <w:rPr>
          <w:rFonts w:ascii="Times New Roman" w:hAnsi="Times New Roman" w:cs="Times New Roman"/>
          <w:color w:val="92D050"/>
          <w:kern w:val="3"/>
          <w:sz w:val="24"/>
          <w:szCs w:val="24"/>
          <w:lang w:eastAsia="ja-JP" w:bidi="fa-IR"/>
        </w:rPr>
      </w:pPr>
    </w:p>
    <w:p w:rsidR="00DA0160" w:rsidRPr="004A3029" w:rsidRDefault="00DA0160" w:rsidP="004A3029">
      <w:pPr>
        <w:widowControl w:val="0"/>
        <w:numPr>
          <w:ilvl w:val="0"/>
          <w:numId w:val="20"/>
        </w:numPr>
        <w:suppressAutoHyphens/>
        <w:autoSpaceDN w:val="0"/>
        <w:spacing w:after="0" w:line="240" w:lineRule="auto"/>
        <w:ind w:left="0" w:firstLine="709"/>
        <w:jc w:val="both"/>
        <w:textAlignment w:val="baseline"/>
        <w:rPr>
          <w:rFonts w:ascii="Times New Roman" w:hAnsi="Times New Roman" w:cs="Times New Roman"/>
          <w:b/>
          <w:kern w:val="3"/>
          <w:sz w:val="24"/>
          <w:szCs w:val="24"/>
          <w:lang w:val="de-DE" w:eastAsia="ja-JP" w:bidi="fa-IR"/>
        </w:rPr>
      </w:pPr>
      <w:r w:rsidRPr="004A3029">
        <w:rPr>
          <w:rFonts w:ascii="Times New Roman" w:hAnsi="Times New Roman" w:cs="Times New Roman"/>
          <w:b/>
          <w:kern w:val="3"/>
          <w:sz w:val="24"/>
          <w:szCs w:val="24"/>
          <w:lang w:eastAsia="ja-JP" w:bidi="fa-IR"/>
        </w:rPr>
        <w:t>Рекомендовать Комитету по развитию предпринимательства и потребительского рынка Санкт-Петербурга:</w:t>
      </w:r>
    </w:p>
    <w:p w:rsidR="00DA0160" w:rsidRPr="004A3029" w:rsidRDefault="00DA0160" w:rsidP="004A3029">
      <w:pPr>
        <w:suppressAutoHyphens/>
        <w:spacing w:after="0" w:line="240" w:lineRule="auto"/>
        <w:ind w:firstLine="709"/>
        <w:jc w:val="both"/>
        <w:textAlignment w:val="baseline"/>
        <w:rPr>
          <w:rFonts w:ascii="Times New Roman" w:hAnsi="Times New Roman" w:cs="Times New Roman"/>
          <w:kern w:val="3"/>
          <w:sz w:val="24"/>
          <w:szCs w:val="24"/>
          <w:lang w:eastAsia="ja-JP" w:bidi="fa-IR"/>
        </w:rPr>
      </w:pPr>
      <w:r w:rsidRPr="004A3029">
        <w:rPr>
          <w:rFonts w:ascii="Times New Roman" w:hAnsi="Times New Roman" w:cs="Times New Roman"/>
          <w:kern w:val="3"/>
          <w:sz w:val="24"/>
          <w:szCs w:val="24"/>
          <w:lang w:eastAsia="ja-JP" w:bidi="fa-IR"/>
        </w:rPr>
        <w:t>- до 01.02.2017 разработать проект нормативного правового акта, регулирующего Порядок предоставления торговых мест на ярмарках выходного дня и региональных ярмарках на территории Санкт-Петербурга.</w:t>
      </w:r>
    </w:p>
    <w:p w:rsidR="00DA0160" w:rsidRPr="004A3029" w:rsidRDefault="00DA0160" w:rsidP="004A3029">
      <w:pPr>
        <w:suppressAutoHyphens/>
        <w:spacing w:after="0" w:line="240" w:lineRule="auto"/>
        <w:ind w:firstLine="709"/>
        <w:jc w:val="both"/>
        <w:textAlignment w:val="baseline"/>
        <w:rPr>
          <w:rFonts w:ascii="Times New Roman" w:hAnsi="Times New Roman" w:cs="Times New Roman"/>
          <w:kern w:val="3"/>
          <w:sz w:val="24"/>
          <w:szCs w:val="24"/>
          <w:lang w:eastAsia="ja-JP" w:bidi="fa-IR"/>
        </w:rPr>
      </w:pPr>
    </w:p>
    <w:p w:rsidR="00DA0160" w:rsidRPr="004A3029" w:rsidRDefault="00DA0160" w:rsidP="004A3029">
      <w:pPr>
        <w:widowControl w:val="0"/>
        <w:numPr>
          <w:ilvl w:val="0"/>
          <w:numId w:val="20"/>
        </w:numPr>
        <w:suppressAutoHyphens/>
        <w:autoSpaceDN w:val="0"/>
        <w:spacing w:after="0" w:line="240" w:lineRule="auto"/>
        <w:ind w:left="0" w:firstLine="709"/>
        <w:jc w:val="both"/>
        <w:textAlignment w:val="baseline"/>
        <w:rPr>
          <w:rFonts w:ascii="Times New Roman" w:hAnsi="Times New Roman" w:cs="Times New Roman"/>
          <w:b/>
          <w:kern w:val="3"/>
          <w:sz w:val="24"/>
          <w:szCs w:val="24"/>
          <w:lang w:eastAsia="ja-JP" w:bidi="fa-IR"/>
        </w:rPr>
      </w:pPr>
      <w:r w:rsidRPr="004A3029">
        <w:rPr>
          <w:rFonts w:ascii="Times New Roman" w:hAnsi="Times New Roman" w:cs="Times New Roman"/>
          <w:b/>
          <w:kern w:val="3"/>
          <w:sz w:val="24"/>
          <w:szCs w:val="24"/>
          <w:lang w:eastAsia="ja-JP" w:bidi="fa-IR"/>
        </w:rPr>
        <w:t>Рекомендовать прокуратуре Санкт-Петербурга:</w:t>
      </w:r>
    </w:p>
    <w:p w:rsidR="00DA0160" w:rsidRPr="004A3029" w:rsidRDefault="00DA0160" w:rsidP="004A3029">
      <w:pPr>
        <w:suppressAutoHyphens/>
        <w:spacing w:after="0" w:line="240" w:lineRule="auto"/>
        <w:ind w:firstLine="709"/>
        <w:jc w:val="both"/>
        <w:textAlignment w:val="baseline"/>
        <w:rPr>
          <w:rFonts w:ascii="Times New Roman" w:hAnsi="Times New Roman" w:cs="Times New Roman"/>
          <w:kern w:val="3"/>
          <w:sz w:val="24"/>
          <w:szCs w:val="24"/>
          <w:lang w:eastAsia="ja-JP" w:bidi="fa-IR"/>
        </w:rPr>
      </w:pPr>
      <w:r w:rsidRPr="004A3029">
        <w:rPr>
          <w:rFonts w:ascii="Times New Roman" w:hAnsi="Times New Roman" w:cs="Times New Roman"/>
          <w:kern w:val="3"/>
          <w:sz w:val="24"/>
          <w:szCs w:val="24"/>
          <w:lang w:eastAsia="ja-JP" w:bidi="fa-IR"/>
        </w:rPr>
        <w:t>- организовать проведение районными прокурорами проверок администраций районов на предмет соблюдения действующего законодательства при организации и осуществлении ярмарочной деятельности в Санкт-Петербурге.</w:t>
      </w:r>
    </w:p>
    <w:p w:rsidR="00DA0160" w:rsidRPr="004A3029" w:rsidRDefault="00DA0160" w:rsidP="004A3029">
      <w:pPr>
        <w:suppressAutoHyphens/>
        <w:spacing w:after="0" w:line="240" w:lineRule="auto"/>
        <w:ind w:firstLine="709"/>
        <w:jc w:val="both"/>
        <w:textAlignment w:val="baseline"/>
        <w:rPr>
          <w:rFonts w:ascii="Times New Roman" w:hAnsi="Times New Roman" w:cs="Times New Roman"/>
          <w:kern w:val="3"/>
          <w:sz w:val="24"/>
          <w:szCs w:val="24"/>
          <w:lang w:eastAsia="ja-JP" w:bidi="fa-IR"/>
        </w:rPr>
      </w:pPr>
    </w:p>
    <w:p w:rsidR="008E3C7D" w:rsidRPr="004A3029" w:rsidRDefault="00DA0160" w:rsidP="004A3029">
      <w:pPr>
        <w:pStyle w:val="ae"/>
        <w:numPr>
          <w:ilvl w:val="0"/>
          <w:numId w:val="28"/>
        </w:numPr>
        <w:tabs>
          <w:tab w:val="clear" w:pos="360"/>
        </w:tabs>
        <w:spacing w:after="0" w:line="240" w:lineRule="auto"/>
        <w:ind w:left="0" w:firstLine="709"/>
        <w:contextualSpacing w:val="0"/>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Бездоговорное потребление электроэнергии. Заключение договора энергоснабжения с АО «ПСК».</w:t>
      </w:r>
    </w:p>
    <w:p w:rsidR="004A3029" w:rsidRPr="004A3029" w:rsidRDefault="004A3029" w:rsidP="002F000F">
      <w:pPr>
        <w:pStyle w:val="ae"/>
        <w:spacing w:after="0" w:line="240" w:lineRule="auto"/>
        <w:ind w:left="709"/>
        <w:contextualSpacing w:val="0"/>
        <w:jc w:val="both"/>
        <w:rPr>
          <w:rFonts w:ascii="Times New Roman" w:hAnsi="Times New Roman" w:cs="Times New Roman"/>
          <w:b/>
          <w:sz w:val="24"/>
          <w:szCs w:val="24"/>
          <w:u w:val="single"/>
        </w:rPr>
      </w:pPr>
    </w:p>
    <w:p w:rsidR="00DA0160" w:rsidRPr="004A3029" w:rsidRDefault="00DA0160" w:rsidP="004A3029">
      <w:pPr>
        <w:spacing w:after="0" w:line="240" w:lineRule="auto"/>
        <w:ind w:firstLine="709"/>
        <w:jc w:val="both"/>
        <w:rPr>
          <w:rFonts w:ascii="Times New Roman" w:hAnsi="Times New Roman" w:cs="Times New Roman"/>
          <w:b/>
          <w:sz w:val="24"/>
          <w:szCs w:val="24"/>
        </w:rPr>
      </w:pPr>
      <w:r w:rsidRPr="004A3029">
        <w:rPr>
          <w:rFonts w:ascii="Times New Roman" w:hAnsi="Times New Roman" w:cs="Times New Roman"/>
          <w:b/>
          <w:sz w:val="24"/>
          <w:szCs w:val="24"/>
        </w:rPr>
        <w:t>3.1. Договор технологического присоединения: практика расторжения при неисполнении клиентами своих обязательств.</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DA0160" w:rsidRDefault="00DA0160"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DA0160" w:rsidRPr="004A3029" w:rsidRDefault="00DA0160" w:rsidP="004A3029">
      <w:pPr>
        <w:widowControl w:val="0"/>
        <w:numPr>
          <w:ilvl w:val="0"/>
          <w:numId w:val="20"/>
        </w:numPr>
        <w:suppressAutoHyphens/>
        <w:autoSpaceDN w:val="0"/>
        <w:spacing w:after="0" w:line="240" w:lineRule="auto"/>
        <w:ind w:left="0" w:firstLine="709"/>
        <w:jc w:val="both"/>
        <w:textAlignment w:val="baseline"/>
        <w:rPr>
          <w:rFonts w:ascii="Times New Roman" w:hAnsi="Times New Roman" w:cs="Times New Roman"/>
          <w:b/>
          <w:kern w:val="3"/>
          <w:sz w:val="24"/>
          <w:szCs w:val="24"/>
          <w:lang w:val="de-DE" w:eastAsia="ja-JP" w:bidi="fa-IR"/>
        </w:rPr>
      </w:pPr>
      <w:r w:rsidRPr="004A3029">
        <w:rPr>
          <w:rFonts w:ascii="Times New Roman" w:hAnsi="Times New Roman" w:cs="Times New Roman"/>
          <w:b/>
          <w:kern w:val="3"/>
          <w:sz w:val="24"/>
          <w:szCs w:val="24"/>
          <w:lang w:eastAsia="ja-JP" w:bidi="fa-IR"/>
        </w:rPr>
        <w:t>Рекомендовать ПАО «Ленэнерго»:</w:t>
      </w:r>
    </w:p>
    <w:p w:rsidR="00DA0160" w:rsidRPr="004A3029" w:rsidRDefault="00DA0160" w:rsidP="004A3029">
      <w:pPr>
        <w:pStyle w:val="ae"/>
        <w:tabs>
          <w:tab w:val="left" w:pos="709"/>
          <w:tab w:val="left" w:pos="1418"/>
          <w:tab w:val="left" w:pos="2127"/>
        </w:tabs>
        <w:spacing w:after="0" w:line="240" w:lineRule="auto"/>
        <w:ind w:left="0" w:firstLine="709"/>
        <w:contextualSpacing w:val="0"/>
        <w:jc w:val="both"/>
        <w:rPr>
          <w:rFonts w:ascii="Times New Roman" w:hAnsi="Times New Roman" w:cs="Times New Roman"/>
          <w:sz w:val="24"/>
          <w:szCs w:val="24"/>
        </w:rPr>
      </w:pPr>
      <w:r w:rsidRPr="004A3029">
        <w:rPr>
          <w:rFonts w:ascii="Times New Roman" w:hAnsi="Times New Roman" w:cs="Times New Roman"/>
          <w:sz w:val="24"/>
          <w:szCs w:val="24"/>
        </w:rPr>
        <w:t>- рассмотреть вопрос о продолжении расчета стоимости бездоговорного потребления электрической энергии исходя из режима работы хозяйствующего субъекта.</w:t>
      </w:r>
    </w:p>
    <w:p w:rsidR="00DA0160" w:rsidRPr="004A3029" w:rsidRDefault="00DA0160" w:rsidP="004A3029">
      <w:pPr>
        <w:pStyle w:val="ae"/>
        <w:tabs>
          <w:tab w:val="left" w:pos="709"/>
          <w:tab w:val="left" w:pos="1418"/>
          <w:tab w:val="left" w:pos="2127"/>
        </w:tabs>
        <w:spacing w:after="0" w:line="240" w:lineRule="auto"/>
        <w:ind w:left="0" w:firstLine="709"/>
        <w:contextualSpacing w:val="0"/>
        <w:jc w:val="both"/>
        <w:rPr>
          <w:rFonts w:ascii="Times New Roman" w:hAnsi="Times New Roman" w:cs="Times New Roman"/>
          <w:sz w:val="24"/>
          <w:szCs w:val="24"/>
        </w:rPr>
      </w:pPr>
    </w:p>
    <w:p w:rsidR="00DA0160" w:rsidRPr="004A3029" w:rsidRDefault="00DA0160" w:rsidP="004A3029">
      <w:pPr>
        <w:pStyle w:val="ae"/>
        <w:numPr>
          <w:ilvl w:val="0"/>
          <w:numId w:val="15"/>
        </w:numPr>
        <w:spacing w:after="0" w:line="240" w:lineRule="auto"/>
        <w:ind w:left="0" w:firstLine="709"/>
        <w:contextualSpacing w:val="0"/>
        <w:jc w:val="both"/>
        <w:rPr>
          <w:rFonts w:ascii="Times New Roman" w:eastAsia="Andale Sans UI" w:hAnsi="Times New Roman" w:cs="Times New Roman"/>
          <w:b/>
          <w:bCs/>
          <w:sz w:val="24"/>
          <w:szCs w:val="24"/>
          <w:lang w:eastAsia="ja-JP"/>
        </w:rPr>
      </w:pPr>
      <w:r w:rsidRPr="004A3029">
        <w:rPr>
          <w:rFonts w:ascii="Times New Roman" w:eastAsia="Andale Sans UI" w:hAnsi="Times New Roman" w:cs="Times New Roman"/>
          <w:b/>
          <w:bCs/>
          <w:sz w:val="24"/>
          <w:szCs w:val="24"/>
          <w:lang w:eastAsia="ja-JP"/>
        </w:rPr>
        <w:t>Рекомендовать Комитету имущественных отношений</w:t>
      </w:r>
      <w:r w:rsidRPr="004A3029">
        <w:rPr>
          <w:rFonts w:ascii="Times New Roman" w:eastAsia="Andale Sans UI" w:hAnsi="Times New Roman" w:cs="Times New Roman"/>
          <w:b/>
          <w:bCs/>
          <w:sz w:val="24"/>
          <w:szCs w:val="24"/>
          <w:lang w:eastAsia="ja-JP"/>
        </w:rPr>
        <w:br/>
        <w:t xml:space="preserve">Санкт-Петербурга: </w:t>
      </w:r>
    </w:p>
    <w:p w:rsidR="00DA0160" w:rsidRPr="004A3029" w:rsidRDefault="00DA0160" w:rsidP="004A3029">
      <w:pPr>
        <w:spacing w:after="0" w:line="240" w:lineRule="auto"/>
        <w:ind w:firstLine="600"/>
        <w:jc w:val="both"/>
        <w:rPr>
          <w:rFonts w:ascii="Times New Roman" w:hAnsi="Times New Roman" w:cs="Times New Roman"/>
          <w:sz w:val="24"/>
          <w:szCs w:val="24"/>
        </w:rPr>
      </w:pPr>
      <w:r w:rsidRPr="004A3029">
        <w:rPr>
          <w:rFonts w:ascii="Times New Roman" w:hAnsi="Times New Roman" w:cs="Times New Roman"/>
          <w:sz w:val="24"/>
          <w:szCs w:val="24"/>
        </w:rPr>
        <w:t>- организовать работу по уведомлению законных владельцев объектов (арендаторов) нежилого фонда, составляющих казну Санкт-Петербург (далее – Объект), о наличии Акта технологического подключения на Объект и необходимости заключения договора энергопотребления с АО «ПСК».</w:t>
      </w:r>
    </w:p>
    <w:p w:rsidR="00DA0160" w:rsidRPr="004A3029" w:rsidRDefault="00DA0160" w:rsidP="004A3029">
      <w:pPr>
        <w:spacing w:after="0" w:line="240" w:lineRule="auto"/>
        <w:ind w:firstLine="600"/>
        <w:jc w:val="both"/>
        <w:rPr>
          <w:rFonts w:ascii="Times New Roman" w:hAnsi="Times New Roman" w:cs="Times New Roman"/>
          <w:sz w:val="24"/>
          <w:szCs w:val="24"/>
        </w:rPr>
      </w:pPr>
    </w:p>
    <w:p w:rsidR="00DA0160" w:rsidRPr="004A3029" w:rsidRDefault="00DA0160" w:rsidP="004A3029">
      <w:pPr>
        <w:pStyle w:val="ae"/>
        <w:numPr>
          <w:ilvl w:val="0"/>
          <w:numId w:val="28"/>
        </w:numPr>
        <w:tabs>
          <w:tab w:val="clear" w:pos="360"/>
          <w:tab w:val="num" w:pos="0"/>
        </w:tabs>
        <w:spacing w:after="0" w:line="240" w:lineRule="auto"/>
        <w:ind w:left="0" w:firstLine="709"/>
        <w:contextualSpacing w:val="0"/>
        <w:jc w:val="both"/>
        <w:rPr>
          <w:rFonts w:ascii="Times New Roman" w:eastAsia="Andale Sans UI" w:hAnsi="Times New Roman" w:cs="Times New Roman"/>
          <w:b/>
          <w:kern w:val="3"/>
          <w:sz w:val="24"/>
          <w:szCs w:val="24"/>
          <w:u w:val="single"/>
          <w:lang w:eastAsia="ja-JP" w:bidi="fa-IR"/>
        </w:rPr>
      </w:pPr>
      <w:r w:rsidRPr="004A3029">
        <w:rPr>
          <w:rFonts w:ascii="Times New Roman" w:eastAsia="Andale Sans UI" w:hAnsi="Times New Roman" w:cs="Times New Roman"/>
          <w:b/>
          <w:kern w:val="3"/>
          <w:sz w:val="24"/>
          <w:szCs w:val="24"/>
          <w:u w:val="single"/>
          <w:lang w:eastAsia="ja-JP" w:bidi="fa-IR"/>
        </w:rPr>
        <w:t>Малые средства размещения. Проблемы предоставления гостиничных услуг.</w:t>
      </w:r>
    </w:p>
    <w:p w:rsidR="002F000F" w:rsidRDefault="002F000F" w:rsidP="004A3029">
      <w:pPr>
        <w:pStyle w:val="ae"/>
        <w:spacing w:after="0" w:line="240" w:lineRule="auto"/>
        <w:ind w:left="142" w:firstLine="567"/>
        <w:contextualSpacing w:val="0"/>
        <w:jc w:val="both"/>
        <w:rPr>
          <w:rFonts w:ascii="Times New Roman" w:hAnsi="Times New Roman" w:cs="Times New Roman"/>
          <w:b/>
          <w:bCs/>
          <w:sz w:val="24"/>
          <w:szCs w:val="24"/>
          <w:u w:val="single"/>
        </w:rPr>
      </w:pPr>
    </w:p>
    <w:p w:rsidR="00DA0160" w:rsidRDefault="00DA0160" w:rsidP="004A3029">
      <w:pPr>
        <w:pStyle w:val="ae"/>
        <w:spacing w:after="0" w:line="240" w:lineRule="auto"/>
        <w:ind w:left="142" w:firstLine="567"/>
        <w:contextualSpacing w:val="0"/>
        <w:jc w:val="both"/>
        <w:rPr>
          <w:rFonts w:ascii="Times New Roman" w:hAnsi="Times New Roman" w:cs="Times New Roman"/>
          <w:b/>
          <w:bCs/>
          <w:sz w:val="24"/>
          <w:szCs w:val="24"/>
          <w:u w:val="single"/>
        </w:rPr>
      </w:pPr>
      <w:r w:rsidRPr="004A3029">
        <w:rPr>
          <w:rFonts w:ascii="Times New Roman" w:hAnsi="Times New Roman" w:cs="Times New Roman"/>
          <w:b/>
          <w:bCs/>
          <w:sz w:val="24"/>
          <w:szCs w:val="24"/>
          <w:u w:val="single"/>
        </w:rPr>
        <w:t xml:space="preserve">Предлагается: </w:t>
      </w:r>
    </w:p>
    <w:p w:rsidR="002F000F" w:rsidRPr="004A3029" w:rsidRDefault="002F000F" w:rsidP="004A3029">
      <w:pPr>
        <w:pStyle w:val="ae"/>
        <w:spacing w:after="0" w:line="240" w:lineRule="auto"/>
        <w:ind w:left="142" w:firstLine="567"/>
        <w:contextualSpacing w:val="0"/>
        <w:jc w:val="both"/>
        <w:rPr>
          <w:rFonts w:ascii="Times New Roman" w:hAnsi="Times New Roman" w:cs="Times New Roman"/>
          <w:b/>
          <w:bCs/>
          <w:sz w:val="24"/>
          <w:szCs w:val="24"/>
          <w:u w:val="single"/>
        </w:rPr>
      </w:pPr>
    </w:p>
    <w:p w:rsidR="00DA0160" w:rsidRPr="004A3029" w:rsidRDefault="00DA0160" w:rsidP="004A3029">
      <w:pPr>
        <w:pStyle w:val="ae"/>
        <w:numPr>
          <w:ilvl w:val="0"/>
          <w:numId w:val="19"/>
        </w:numPr>
        <w:spacing w:after="0" w:line="240" w:lineRule="auto"/>
        <w:ind w:left="0" w:firstLine="709"/>
        <w:contextualSpacing w:val="0"/>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Комитету по туризму Санкт-Петербурга:</w:t>
      </w:r>
    </w:p>
    <w:p w:rsidR="00DA0160" w:rsidRPr="004A3029" w:rsidRDefault="00DA0160" w:rsidP="004A3029">
      <w:pPr>
        <w:pStyle w:val="ae"/>
        <w:spacing w:after="0" w:line="240" w:lineRule="auto"/>
        <w:ind w:left="0" w:firstLine="709"/>
        <w:contextualSpacing w:val="0"/>
        <w:jc w:val="both"/>
        <w:rPr>
          <w:rFonts w:ascii="Times New Roman" w:hAnsi="Times New Roman" w:cs="Times New Roman"/>
          <w:sz w:val="24"/>
          <w:szCs w:val="24"/>
        </w:rPr>
      </w:pPr>
      <w:r w:rsidRPr="004A3029">
        <w:rPr>
          <w:rFonts w:ascii="Times New Roman" w:hAnsi="Times New Roman" w:cs="Times New Roman"/>
          <w:sz w:val="24"/>
          <w:szCs w:val="24"/>
        </w:rPr>
        <w:t xml:space="preserve">- рассмотреть вопрос о создании рабочей группы с участием представителей заинтересованных органов государственной власти, общественных объединений, представителей бизнес-сообщества для выработки консолидированных предложений </w:t>
      </w:r>
      <w:r w:rsidR="004778A0">
        <w:rPr>
          <w:rFonts w:ascii="Times New Roman" w:hAnsi="Times New Roman" w:cs="Times New Roman"/>
          <w:sz w:val="24"/>
          <w:szCs w:val="24"/>
        </w:rPr>
        <w:br/>
      </w:r>
      <w:r w:rsidRPr="004A3029">
        <w:rPr>
          <w:rFonts w:ascii="Times New Roman" w:hAnsi="Times New Roman" w:cs="Times New Roman"/>
          <w:sz w:val="24"/>
          <w:szCs w:val="24"/>
        </w:rPr>
        <w:t xml:space="preserve">в целях формирования законодательной инициативы по внесению изменений </w:t>
      </w:r>
      <w:r w:rsidR="004778A0">
        <w:rPr>
          <w:rFonts w:ascii="Times New Roman" w:hAnsi="Times New Roman" w:cs="Times New Roman"/>
          <w:sz w:val="24"/>
          <w:szCs w:val="24"/>
        </w:rPr>
        <w:br/>
      </w:r>
      <w:r w:rsidRPr="004A3029">
        <w:rPr>
          <w:rFonts w:ascii="Times New Roman" w:hAnsi="Times New Roman" w:cs="Times New Roman"/>
          <w:sz w:val="24"/>
          <w:szCs w:val="24"/>
        </w:rPr>
        <w:t>в законодательство, регулирующее сферу малых средств размещения.</w:t>
      </w:r>
    </w:p>
    <w:p w:rsidR="00DA0160" w:rsidRPr="004A3029" w:rsidRDefault="00DA0160" w:rsidP="004A3029">
      <w:pPr>
        <w:pStyle w:val="ae"/>
        <w:spacing w:after="0" w:line="240" w:lineRule="auto"/>
        <w:ind w:left="0" w:firstLine="709"/>
        <w:contextualSpacing w:val="0"/>
        <w:jc w:val="both"/>
        <w:rPr>
          <w:rFonts w:ascii="Times New Roman" w:hAnsi="Times New Roman" w:cs="Times New Roman"/>
          <w:sz w:val="24"/>
          <w:szCs w:val="24"/>
        </w:rPr>
      </w:pPr>
    </w:p>
    <w:p w:rsidR="00DA0160" w:rsidRPr="004A3029" w:rsidRDefault="00DA0160" w:rsidP="004A3029">
      <w:pPr>
        <w:pStyle w:val="ae"/>
        <w:numPr>
          <w:ilvl w:val="0"/>
          <w:numId w:val="19"/>
        </w:numPr>
        <w:spacing w:after="0" w:line="240" w:lineRule="auto"/>
        <w:ind w:left="0" w:firstLine="709"/>
        <w:contextualSpacing w:val="0"/>
        <w:jc w:val="both"/>
        <w:rPr>
          <w:rFonts w:ascii="Times New Roman" w:hAnsi="Times New Roman" w:cs="Times New Roman"/>
          <w:b/>
          <w:sz w:val="24"/>
          <w:szCs w:val="24"/>
        </w:rPr>
      </w:pPr>
      <w:r w:rsidRPr="004A3029">
        <w:rPr>
          <w:rFonts w:ascii="Times New Roman" w:hAnsi="Times New Roman" w:cs="Times New Roman"/>
          <w:b/>
          <w:sz w:val="24"/>
          <w:szCs w:val="24"/>
        </w:rPr>
        <w:t xml:space="preserve">Рекомендовать Уполномоченному по защите прав предпринимателей </w:t>
      </w:r>
      <w:r w:rsidR="004778A0">
        <w:rPr>
          <w:rFonts w:ascii="Times New Roman" w:hAnsi="Times New Roman" w:cs="Times New Roman"/>
          <w:b/>
          <w:sz w:val="24"/>
          <w:szCs w:val="24"/>
        </w:rPr>
        <w:br/>
      </w:r>
      <w:r w:rsidRPr="004A3029">
        <w:rPr>
          <w:rFonts w:ascii="Times New Roman" w:hAnsi="Times New Roman" w:cs="Times New Roman"/>
          <w:b/>
          <w:sz w:val="24"/>
          <w:szCs w:val="24"/>
        </w:rPr>
        <w:t>в Санкт-Петербурге:</w:t>
      </w:r>
    </w:p>
    <w:p w:rsidR="00DA0160" w:rsidRPr="004A3029" w:rsidRDefault="00DA0160" w:rsidP="004A3029">
      <w:pPr>
        <w:spacing w:after="0" w:line="240" w:lineRule="auto"/>
        <w:ind w:firstLine="709"/>
        <w:jc w:val="both"/>
        <w:rPr>
          <w:rFonts w:ascii="Times New Roman" w:hAnsi="Times New Roman" w:cs="Times New Roman"/>
          <w:color w:val="FFFFFF" w:themeColor="background1"/>
          <w:sz w:val="24"/>
          <w:szCs w:val="24"/>
        </w:rPr>
      </w:pPr>
      <w:r w:rsidRPr="004A3029">
        <w:rPr>
          <w:rFonts w:ascii="Times New Roman" w:hAnsi="Times New Roman" w:cs="Times New Roman"/>
          <w:sz w:val="24"/>
          <w:szCs w:val="24"/>
        </w:rPr>
        <w:t xml:space="preserve">- рассмотреть вопрос о направлении обращения в Управление Федеральной службы по надзору в сфере защиты прав потребителей и благополучия человека по городу Санкт-Петербургу по вопросу разъяснения обоснованности применения санитарно-эпидемиологических правил и нормативов, предъявляемых к помещениям «общественного назначения», в отношении жилых помещений, используемых в качестве малого средства </w:t>
      </w:r>
      <w:r w:rsidRPr="004A3029">
        <w:rPr>
          <w:rFonts w:ascii="Times New Roman" w:hAnsi="Times New Roman" w:cs="Times New Roman"/>
          <w:sz w:val="24"/>
          <w:szCs w:val="24"/>
        </w:rPr>
        <w:lastRenderedPageBreak/>
        <w:t>размещения (оказания услуг по временному размещению) и предъявлении к ним в связи с этим требований о наличии отдельного входа и перевода помещения в нежилое.</w:t>
      </w:r>
    </w:p>
    <w:p w:rsidR="00DA0160" w:rsidRPr="004A3029" w:rsidRDefault="00DA0160" w:rsidP="004A3029">
      <w:pPr>
        <w:spacing w:after="0" w:line="240" w:lineRule="auto"/>
        <w:ind w:firstLine="709"/>
        <w:jc w:val="both"/>
        <w:rPr>
          <w:rFonts w:ascii="Times New Roman" w:hAnsi="Times New Roman" w:cs="Times New Roman"/>
          <w:b/>
          <w:bCs/>
          <w:sz w:val="24"/>
          <w:szCs w:val="24"/>
        </w:rPr>
      </w:pPr>
    </w:p>
    <w:p w:rsidR="008E3C7D" w:rsidRPr="004A3029" w:rsidRDefault="008E3C7D" w:rsidP="004A3029">
      <w:pPr>
        <w:pStyle w:val="Standard"/>
        <w:ind w:left="178"/>
        <w:jc w:val="center"/>
        <w:rPr>
          <w:rFonts w:eastAsia="Times New Roman" w:cs="Times New Roman"/>
          <w:b/>
          <w:kern w:val="0"/>
          <w:lang w:val="ru-RU" w:eastAsia="ru-RU" w:bidi="ar-SA"/>
        </w:rPr>
      </w:pPr>
      <w:r w:rsidRPr="004A3029">
        <w:rPr>
          <w:rFonts w:cs="Times New Roman"/>
          <w:b/>
          <w:lang w:val="ru-RU"/>
        </w:rPr>
        <w:t xml:space="preserve">Резолюция Круглого стола </w:t>
      </w:r>
      <w:r w:rsidRPr="004A3029">
        <w:rPr>
          <w:rFonts w:cs="Times New Roman"/>
          <w:b/>
          <w:lang w:val="ru-RU"/>
        </w:rPr>
        <w:br/>
      </w:r>
      <w:r w:rsidRPr="004A3029">
        <w:rPr>
          <w:rFonts w:eastAsia="Times New Roman" w:cs="Times New Roman"/>
          <w:b/>
          <w:kern w:val="0"/>
          <w:lang w:val="ru-RU" w:eastAsia="ru-RU" w:bidi="ar-SA"/>
        </w:rPr>
        <w:t xml:space="preserve">«Проблемы и тенденции развития промышленности </w:t>
      </w:r>
      <w:r w:rsidRPr="004A3029">
        <w:rPr>
          <w:rFonts w:eastAsia="Times New Roman" w:cs="Times New Roman"/>
          <w:b/>
          <w:kern w:val="0"/>
          <w:lang w:val="ru-RU" w:eastAsia="ru-RU" w:bidi="ar-SA"/>
        </w:rPr>
        <w:br/>
        <w:t>Санкт-Петербурга»</w:t>
      </w:r>
    </w:p>
    <w:p w:rsidR="008E3C7D" w:rsidRPr="004A3029" w:rsidRDefault="008E3C7D" w:rsidP="004A3029">
      <w:pPr>
        <w:pStyle w:val="Standard"/>
        <w:ind w:left="176"/>
        <w:jc w:val="both"/>
        <w:rPr>
          <w:rFonts w:cs="Times New Roman"/>
          <w:lang w:val="ru-RU"/>
        </w:rPr>
      </w:pPr>
    </w:p>
    <w:p w:rsidR="008E3C7D" w:rsidRPr="004A3029" w:rsidRDefault="008E3C7D" w:rsidP="004A3029">
      <w:pPr>
        <w:pStyle w:val="Standard"/>
        <w:ind w:firstLine="709"/>
        <w:jc w:val="both"/>
        <w:rPr>
          <w:rFonts w:cs="Times New Roman"/>
          <w:i/>
          <w:lang w:val="ru-RU"/>
        </w:rPr>
      </w:pPr>
      <w:r w:rsidRPr="004A3029">
        <w:rPr>
          <w:rFonts w:cs="Times New Roman"/>
          <w:i/>
          <w:lang w:val="ru-RU"/>
        </w:rPr>
        <w:t>Представители бизнес-сообщества Санкт-Петербурга констатируют наличие ряда системных проблем, ухудшающих условия предпринимательской деятельности в Санкт-Петербурге, и предлагают рассмотреть возможность реализации в 2017 году следующих предложений:</w:t>
      </w:r>
    </w:p>
    <w:p w:rsidR="008E3C7D" w:rsidRPr="004A3029" w:rsidRDefault="008E3C7D" w:rsidP="004A3029">
      <w:pPr>
        <w:pStyle w:val="Standard"/>
        <w:jc w:val="both"/>
        <w:rPr>
          <w:rFonts w:cs="Times New Roman"/>
          <w:i/>
          <w:lang w:val="ru-RU"/>
        </w:rPr>
      </w:pPr>
    </w:p>
    <w:p w:rsidR="008E3C7D" w:rsidRPr="004A3029" w:rsidRDefault="008E3C7D" w:rsidP="004A3029">
      <w:pPr>
        <w:pStyle w:val="ae"/>
        <w:tabs>
          <w:tab w:val="left" w:pos="709"/>
          <w:tab w:val="left" w:pos="1418"/>
          <w:tab w:val="left" w:pos="2127"/>
        </w:tabs>
        <w:spacing w:after="0" w:line="240" w:lineRule="auto"/>
        <w:ind w:left="0" w:firstLine="709"/>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1. Промышленная политика Санкт-Петербурга: меры государственной поддержки крупных и средних промышленных предприятий (итоги 2016 года и перспективы на 2017 год).</w:t>
      </w:r>
    </w:p>
    <w:p w:rsidR="002F000F" w:rsidRDefault="002F000F" w:rsidP="004A3029">
      <w:pPr>
        <w:pStyle w:val="western"/>
        <w:spacing w:before="0" w:beforeAutospacing="0" w:after="0" w:afterAutospacing="0"/>
        <w:ind w:firstLine="709"/>
        <w:jc w:val="both"/>
        <w:rPr>
          <w:b/>
          <w:color w:val="000000" w:themeColor="text1"/>
          <w:u w:val="single"/>
        </w:rPr>
      </w:pPr>
    </w:p>
    <w:p w:rsidR="008E3C7D" w:rsidRDefault="008E3C7D" w:rsidP="004A3029">
      <w:pPr>
        <w:pStyle w:val="western"/>
        <w:spacing w:before="0" w:beforeAutospacing="0" w:after="0" w:afterAutospacing="0"/>
        <w:ind w:firstLine="709"/>
        <w:jc w:val="both"/>
        <w:rPr>
          <w:b/>
          <w:color w:val="000000" w:themeColor="text1"/>
          <w:u w:val="single"/>
        </w:rPr>
      </w:pPr>
      <w:r w:rsidRPr="004A3029">
        <w:rPr>
          <w:b/>
          <w:color w:val="000000" w:themeColor="text1"/>
          <w:u w:val="single"/>
        </w:rPr>
        <w:t>Предлагается:</w:t>
      </w:r>
    </w:p>
    <w:p w:rsidR="002F000F" w:rsidRPr="004A3029" w:rsidRDefault="002F000F" w:rsidP="004A3029">
      <w:pPr>
        <w:pStyle w:val="western"/>
        <w:spacing w:before="0" w:beforeAutospacing="0" w:after="0" w:afterAutospacing="0"/>
        <w:ind w:firstLine="709"/>
        <w:jc w:val="both"/>
        <w:rPr>
          <w:b/>
          <w:color w:val="000000" w:themeColor="text1"/>
          <w:u w:val="single"/>
        </w:rPr>
      </w:pPr>
    </w:p>
    <w:p w:rsidR="008E3C7D" w:rsidRPr="004A3029" w:rsidRDefault="008E3C7D" w:rsidP="004A3029">
      <w:pPr>
        <w:pStyle w:val="western"/>
        <w:numPr>
          <w:ilvl w:val="0"/>
          <w:numId w:val="31"/>
        </w:numPr>
        <w:spacing w:before="0" w:beforeAutospacing="0" w:after="0" w:afterAutospacing="0"/>
        <w:ind w:left="0" w:firstLine="709"/>
        <w:jc w:val="both"/>
        <w:rPr>
          <w:bCs/>
          <w:color w:val="000000" w:themeColor="text1"/>
        </w:rPr>
      </w:pPr>
      <w:r w:rsidRPr="004A3029">
        <w:rPr>
          <w:b/>
          <w:bCs/>
        </w:rPr>
        <w:t>Рекомендовать руководителям общественных объединений предпринимателей Санкт</w:t>
      </w:r>
      <w:r w:rsidRPr="004A3029">
        <w:rPr>
          <w:b/>
          <w:bCs/>
          <w:color w:val="000000" w:themeColor="text1"/>
        </w:rPr>
        <w:t>-Петербурга:</w:t>
      </w:r>
    </w:p>
    <w:p w:rsidR="008E3C7D" w:rsidRPr="004A3029" w:rsidRDefault="008E3C7D" w:rsidP="004A3029">
      <w:pPr>
        <w:pStyle w:val="western"/>
        <w:spacing w:before="0" w:beforeAutospacing="0" w:after="0" w:afterAutospacing="0"/>
        <w:ind w:firstLine="709"/>
        <w:jc w:val="both"/>
        <w:rPr>
          <w:rFonts w:eastAsia="Calibri"/>
        </w:rPr>
      </w:pPr>
      <w:r w:rsidRPr="004A3029">
        <w:rPr>
          <w:rFonts w:eastAsia="Calibri"/>
        </w:rPr>
        <w:t xml:space="preserve">- </w:t>
      </w:r>
      <w:r w:rsidRPr="004A3029">
        <w:rPr>
          <w:bCs/>
          <w:color w:val="000000" w:themeColor="text1"/>
        </w:rPr>
        <w:t xml:space="preserve">направить предложения по внесению изменений в Закон Санкт-Петербурга </w:t>
      </w:r>
      <w:r w:rsidR="00DD253A">
        <w:rPr>
          <w:bCs/>
          <w:color w:val="000000" w:themeColor="text1"/>
        </w:rPr>
        <w:br/>
      </w:r>
      <w:r w:rsidRPr="004A3029">
        <w:rPr>
          <w:bCs/>
          <w:color w:val="000000" w:themeColor="text1"/>
        </w:rPr>
        <w:t xml:space="preserve">от 08.06.2009 № 221-47 «Об основах промышленной политики Санкт-Петербурга» в адрес </w:t>
      </w:r>
      <w:r w:rsidRPr="004A3029">
        <w:rPr>
          <w:rFonts w:eastAsia="Calibri"/>
        </w:rPr>
        <w:t xml:space="preserve">Постоянной комиссии по промышленности, экономике и собственности Законодательного Собрания Санкт-Петербурга в срок до 10 декабря 2016 года. </w:t>
      </w:r>
    </w:p>
    <w:p w:rsidR="008E3C7D" w:rsidRPr="004A3029" w:rsidRDefault="008E3C7D" w:rsidP="004A3029">
      <w:pPr>
        <w:pStyle w:val="western"/>
        <w:spacing w:before="0" w:beforeAutospacing="0" w:after="0" w:afterAutospacing="0"/>
        <w:ind w:firstLine="709"/>
        <w:jc w:val="both"/>
        <w:rPr>
          <w:bCs/>
          <w:color w:val="000000" w:themeColor="text1"/>
        </w:rPr>
      </w:pPr>
    </w:p>
    <w:p w:rsidR="008E3C7D" w:rsidRPr="004A3029" w:rsidRDefault="008E3C7D" w:rsidP="004A3029">
      <w:pPr>
        <w:pStyle w:val="western"/>
        <w:numPr>
          <w:ilvl w:val="0"/>
          <w:numId w:val="31"/>
        </w:numPr>
        <w:tabs>
          <w:tab w:val="left" w:pos="1560"/>
        </w:tabs>
        <w:spacing w:before="0" w:beforeAutospacing="0" w:after="0" w:afterAutospacing="0"/>
        <w:ind w:left="0" w:firstLine="709"/>
        <w:jc w:val="both"/>
        <w:rPr>
          <w:b/>
          <w:u w:val="single"/>
        </w:rPr>
      </w:pPr>
      <w:r w:rsidRPr="004A3029">
        <w:rPr>
          <w:b/>
          <w:bCs/>
          <w:color w:val="000000" w:themeColor="text1"/>
        </w:rPr>
        <w:t>Рекомендовать Правительству Санкт-Петербурга:</w:t>
      </w:r>
    </w:p>
    <w:p w:rsidR="008E3C7D" w:rsidRPr="004A3029" w:rsidRDefault="008E3C7D" w:rsidP="004A3029">
      <w:pPr>
        <w:pStyle w:val="western"/>
        <w:tabs>
          <w:tab w:val="left" w:pos="1560"/>
        </w:tabs>
        <w:spacing w:before="0" w:beforeAutospacing="0" w:after="0" w:afterAutospacing="0"/>
        <w:ind w:firstLine="709"/>
        <w:jc w:val="both"/>
        <w:rPr>
          <w:bCs/>
          <w:color w:val="000000" w:themeColor="text1"/>
        </w:rPr>
      </w:pPr>
      <w:r w:rsidRPr="004A3029">
        <w:rPr>
          <w:bCs/>
          <w:color w:val="000000" w:themeColor="text1"/>
        </w:rPr>
        <w:t>- рассмотреть вопрос об увеличении объема финансирования Государственной программы Санкт-Петербурга «Развитие промышленности, инновационной деятельности и агропромышленного комплекса в Санкт-Петербурге на 2015-2020 годы», утвержденной постановлением Правительства Санкт-Петербурга от 23.06.2014 № 495.</w:t>
      </w:r>
    </w:p>
    <w:p w:rsidR="008E3C7D" w:rsidRPr="004A3029" w:rsidRDefault="008E3C7D" w:rsidP="004A3029">
      <w:pPr>
        <w:pStyle w:val="western"/>
        <w:tabs>
          <w:tab w:val="left" w:pos="1560"/>
        </w:tabs>
        <w:spacing w:before="0" w:beforeAutospacing="0" w:after="0" w:afterAutospacing="0"/>
        <w:ind w:firstLine="709"/>
        <w:jc w:val="both"/>
        <w:rPr>
          <w:b/>
          <w:u w:val="single"/>
        </w:rPr>
      </w:pPr>
    </w:p>
    <w:p w:rsidR="008E3C7D" w:rsidRPr="004A3029" w:rsidRDefault="008E3C7D" w:rsidP="004A3029">
      <w:pPr>
        <w:pStyle w:val="western"/>
        <w:numPr>
          <w:ilvl w:val="0"/>
          <w:numId w:val="31"/>
        </w:numPr>
        <w:tabs>
          <w:tab w:val="left" w:pos="1418"/>
        </w:tabs>
        <w:spacing w:before="0" w:beforeAutospacing="0" w:after="0" w:afterAutospacing="0"/>
        <w:ind w:left="0" w:firstLine="709"/>
        <w:jc w:val="both"/>
        <w:rPr>
          <w:b/>
          <w:u w:val="single"/>
        </w:rPr>
      </w:pPr>
      <w:r w:rsidRPr="004A3029">
        <w:rPr>
          <w:b/>
          <w:bCs/>
          <w:color w:val="000000" w:themeColor="text1"/>
        </w:rPr>
        <w:t xml:space="preserve">Рекомендовать Комитету по промышленной политике </w:t>
      </w:r>
      <w:r w:rsidRPr="004A3029">
        <w:rPr>
          <w:b/>
          <w:bCs/>
          <w:color w:val="000000" w:themeColor="text1"/>
        </w:rPr>
        <w:br/>
        <w:t>и инновациям Санкт-Петербурга:</w:t>
      </w:r>
      <w:r w:rsidRPr="004A3029">
        <w:rPr>
          <w:bCs/>
          <w:color w:val="000000" w:themeColor="text1"/>
        </w:rPr>
        <w:t xml:space="preserve"> </w:t>
      </w:r>
    </w:p>
    <w:p w:rsidR="008E3C7D" w:rsidRPr="004A3029" w:rsidRDefault="008E3C7D" w:rsidP="004A3029">
      <w:pPr>
        <w:pStyle w:val="western"/>
        <w:tabs>
          <w:tab w:val="left" w:pos="1418"/>
        </w:tabs>
        <w:spacing w:before="0" w:beforeAutospacing="0" w:after="0" w:afterAutospacing="0"/>
        <w:ind w:firstLine="709"/>
        <w:jc w:val="both"/>
        <w:rPr>
          <w:bCs/>
          <w:color w:val="000000" w:themeColor="text1"/>
        </w:rPr>
      </w:pPr>
      <w:r w:rsidRPr="004A3029">
        <w:rPr>
          <w:bCs/>
          <w:color w:val="000000" w:themeColor="text1"/>
        </w:rPr>
        <w:t xml:space="preserve">- инициировать внесение изменений в Государственную программу </w:t>
      </w:r>
      <w:r w:rsidR="002F000F">
        <w:rPr>
          <w:bCs/>
          <w:color w:val="000000" w:themeColor="text1"/>
        </w:rPr>
        <w:br/>
      </w:r>
      <w:r w:rsidRPr="004A3029">
        <w:rPr>
          <w:bCs/>
          <w:color w:val="000000" w:themeColor="text1"/>
        </w:rPr>
        <w:t xml:space="preserve">Санкт-Петербурга «Развитие промышленности, инновационной деятельности </w:t>
      </w:r>
      <w:r w:rsidR="004778A0">
        <w:rPr>
          <w:bCs/>
          <w:color w:val="000000" w:themeColor="text1"/>
        </w:rPr>
        <w:br/>
      </w:r>
      <w:r w:rsidRPr="004A3029">
        <w:rPr>
          <w:bCs/>
          <w:color w:val="000000" w:themeColor="text1"/>
        </w:rPr>
        <w:t xml:space="preserve">и агропромышленного комплекса в Санкт-Петербурге на 2015-2020 годы», утвержденную постановлением Правительства Санкт-Петербурга от 23.06.2014 № 495, в части увеличения елевого значения индикатора «Доля промышленности в валовом региональном продукте </w:t>
      </w:r>
      <w:r w:rsidRPr="004A3029">
        <w:rPr>
          <w:bCs/>
          <w:color w:val="000000" w:themeColor="text1"/>
        </w:rPr>
        <w:br/>
        <w:t>Санкт-Петербург» к 2020 году до 35-40%;</w:t>
      </w:r>
    </w:p>
    <w:p w:rsidR="008E3C7D" w:rsidRPr="004A3029" w:rsidRDefault="008E3C7D" w:rsidP="004A3029">
      <w:pPr>
        <w:pStyle w:val="western"/>
        <w:tabs>
          <w:tab w:val="left" w:pos="1418"/>
        </w:tabs>
        <w:spacing w:before="0" w:beforeAutospacing="0" w:after="0" w:afterAutospacing="0"/>
        <w:ind w:firstLine="709"/>
        <w:jc w:val="both"/>
        <w:rPr>
          <w:bCs/>
        </w:rPr>
      </w:pPr>
      <w:r w:rsidRPr="004A3029">
        <w:rPr>
          <w:bCs/>
        </w:rPr>
        <w:t xml:space="preserve">- разработать «дорожную карту» по улучшению кооперации и сокращению технологического разрыва в </w:t>
      </w:r>
      <w:r w:rsidRPr="004A3029">
        <w:rPr>
          <w:bCs/>
          <w:lang w:val="en-US"/>
        </w:rPr>
        <w:t>IT</w:t>
      </w:r>
      <w:r w:rsidRPr="004A3029">
        <w:rPr>
          <w:bCs/>
        </w:rPr>
        <w:t xml:space="preserve">-отрасли: между разработчиками программных продуктов </w:t>
      </w:r>
      <w:r w:rsidR="004778A0">
        <w:rPr>
          <w:bCs/>
        </w:rPr>
        <w:br/>
      </w:r>
      <w:r w:rsidRPr="004A3029">
        <w:rPr>
          <w:bCs/>
        </w:rPr>
        <w:t>и производителями оборудования;</w:t>
      </w:r>
    </w:p>
    <w:p w:rsidR="008E3C7D" w:rsidRPr="004A3029" w:rsidRDefault="008E3C7D" w:rsidP="004A3029">
      <w:pPr>
        <w:pStyle w:val="western"/>
        <w:tabs>
          <w:tab w:val="left" w:pos="1418"/>
        </w:tabs>
        <w:spacing w:before="0" w:beforeAutospacing="0" w:after="0" w:afterAutospacing="0"/>
        <w:ind w:firstLine="709"/>
        <w:jc w:val="both"/>
        <w:rPr>
          <w:bCs/>
        </w:rPr>
      </w:pPr>
      <w:r w:rsidRPr="004A3029">
        <w:rPr>
          <w:bCs/>
        </w:rPr>
        <w:t xml:space="preserve">- разработать «дорожную карту», предусматривающую мероприятия, направленные на содействие перепрофилированию предприятий оборонно-промышленного комплекса </w:t>
      </w:r>
      <w:r w:rsidR="004778A0">
        <w:rPr>
          <w:bCs/>
        </w:rPr>
        <w:br/>
      </w:r>
      <w:r w:rsidRPr="004A3029">
        <w:rPr>
          <w:bCs/>
        </w:rPr>
        <w:t xml:space="preserve">на производство продукции для гражданских нужд в целях недопущения существенного снижения загрузки мощностей указанных предприятий Санкт-Петербурга после </w:t>
      </w:r>
      <w:r w:rsidR="002F000F">
        <w:rPr>
          <w:bCs/>
        </w:rPr>
        <w:br/>
      </w:r>
      <w:r w:rsidRPr="004A3029">
        <w:rPr>
          <w:bCs/>
        </w:rPr>
        <w:t>2017 года;</w:t>
      </w:r>
    </w:p>
    <w:p w:rsidR="008E3C7D" w:rsidRPr="004A3029" w:rsidRDefault="008E3C7D" w:rsidP="004A3029">
      <w:pPr>
        <w:pStyle w:val="western"/>
        <w:tabs>
          <w:tab w:val="left" w:pos="1418"/>
        </w:tabs>
        <w:spacing w:before="0" w:beforeAutospacing="0" w:after="0" w:afterAutospacing="0"/>
        <w:ind w:firstLine="709"/>
        <w:jc w:val="both"/>
        <w:rPr>
          <w:bCs/>
        </w:rPr>
      </w:pPr>
      <w:r w:rsidRPr="004A3029">
        <w:rPr>
          <w:bCs/>
        </w:rPr>
        <w:t>- разработать меры для повышения эффективности работы Центра импортозамещения и локализации в Санкт-Петербурге, в т.ч. установить в качестве одного из показателей эффективности работы указанного Центра количество заключенных резидентами договоров,</w:t>
      </w:r>
      <w:r w:rsidRPr="004A3029">
        <w:rPr>
          <w:shd w:val="clear" w:color="auto" w:fill="FFFFFF"/>
        </w:rPr>
        <w:t xml:space="preserve"> </w:t>
      </w:r>
      <w:r w:rsidRPr="004A3029">
        <w:rPr>
          <w:bCs/>
        </w:rPr>
        <w:t>способствующих снижению доли импорта оборудования, компонентов и технологий в промышленных отраслях.</w:t>
      </w:r>
    </w:p>
    <w:p w:rsidR="008E3C7D" w:rsidRPr="004A3029" w:rsidRDefault="008E3C7D" w:rsidP="004A3029">
      <w:pPr>
        <w:pStyle w:val="western"/>
        <w:numPr>
          <w:ilvl w:val="0"/>
          <w:numId w:val="31"/>
        </w:numPr>
        <w:tabs>
          <w:tab w:val="left" w:pos="1418"/>
        </w:tabs>
        <w:spacing w:before="0" w:beforeAutospacing="0" w:after="0" w:afterAutospacing="0"/>
        <w:ind w:left="0" w:firstLine="709"/>
        <w:jc w:val="both"/>
        <w:rPr>
          <w:rFonts w:eastAsiaTheme="minorEastAsia"/>
        </w:rPr>
      </w:pPr>
      <w:r w:rsidRPr="004A3029">
        <w:rPr>
          <w:rFonts w:eastAsia="Calibri"/>
          <w:b/>
          <w:lang w:eastAsia="en-US"/>
        </w:rPr>
        <w:lastRenderedPageBreak/>
        <w:t xml:space="preserve">Рекомендовать Уполномоченному по защите прав предпринимателей </w:t>
      </w:r>
      <w:r w:rsidR="002F000F">
        <w:rPr>
          <w:rFonts w:eastAsia="Calibri"/>
          <w:b/>
          <w:lang w:eastAsia="en-US"/>
        </w:rPr>
        <w:br/>
      </w:r>
      <w:r w:rsidRPr="004A3029">
        <w:rPr>
          <w:rFonts w:eastAsia="Calibri"/>
          <w:b/>
          <w:lang w:eastAsia="en-US"/>
        </w:rPr>
        <w:t>в Санкт-Петербурге:</w:t>
      </w:r>
    </w:p>
    <w:p w:rsidR="008E3C7D" w:rsidRPr="004A3029" w:rsidRDefault="008E3C7D" w:rsidP="004A3029">
      <w:pPr>
        <w:pStyle w:val="western"/>
        <w:tabs>
          <w:tab w:val="left" w:pos="1418"/>
        </w:tabs>
        <w:spacing w:before="0" w:beforeAutospacing="0" w:after="0" w:afterAutospacing="0"/>
        <w:ind w:firstLine="709"/>
        <w:jc w:val="both"/>
        <w:rPr>
          <w:rFonts w:eastAsiaTheme="minorEastAsia"/>
        </w:rPr>
      </w:pPr>
      <w:r w:rsidRPr="004A3029">
        <w:rPr>
          <w:rFonts w:eastAsia="Calibri"/>
          <w:b/>
          <w:lang w:eastAsia="en-US"/>
        </w:rPr>
        <w:t xml:space="preserve">- </w:t>
      </w:r>
      <w:r w:rsidRPr="004A3029">
        <w:rPr>
          <w:rFonts w:eastAsia="Calibri"/>
          <w:lang w:eastAsia="en-US"/>
        </w:rPr>
        <w:t xml:space="preserve">рассмотреть возможность </w:t>
      </w:r>
      <w:r w:rsidRPr="004A3029">
        <w:rPr>
          <w:rFonts w:eastAsiaTheme="minorEastAsia"/>
        </w:rPr>
        <w:t xml:space="preserve">направить обращение </w:t>
      </w:r>
      <w:r w:rsidRPr="004A3029">
        <w:rPr>
          <w:bCs/>
          <w:color w:val="000000" w:themeColor="text1"/>
        </w:rPr>
        <w:t xml:space="preserve">Уполномоченному </w:t>
      </w:r>
      <w:r w:rsidR="002F000F">
        <w:rPr>
          <w:bCs/>
          <w:color w:val="000000" w:themeColor="text1"/>
        </w:rPr>
        <w:br/>
      </w:r>
      <w:r w:rsidRPr="004A3029">
        <w:rPr>
          <w:bCs/>
          <w:color w:val="000000" w:themeColor="text1"/>
        </w:rPr>
        <w:t xml:space="preserve">при Президенте Российской Федерации по защите прав предпринимателей </w:t>
      </w:r>
      <w:r w:rsidRPr="004A3029">
        <w:rPr>
          <w:bCs/>
          <w:color w:val="000000" w:themeColor="text1"/>
        </w:rPr>
        <w:br/>
        <w:t xml:space="preserve">(в Государственную Думу Федерального Собрания Российской Федерации) </w:t>
      </w:r>
      <w:r w:rsidRPr="004A3029">
        <w:rPr>
          <w:bCs/>
          <w:color w:val="000000" w:themeColor="text1"/>
        </w:rPr>
        <w:br/>
        <w:t>с предложениями:</w:t>
      </w:r>
    </w:p>
    <w:p w:rsidR="008E3C7D" w:rsidRPr="004A3029" w:rsidRDefault="008E3C7D" w:rsidP="004A3029">
      <w:pPr>
        <w:tabs>
          <w:tab w:val="left" w:pos="1418"/>
        </w:tabs>
        <w:suppressAutoHyphens/>
        <w:spacing w:after="0" w:line="240" w:lineRule="auto"/>
        <w:ind w:firstLine="709"/>
        <w:contextualSpacing/>
        <w:jc w:val="both"/>
        <w:rPr>
          <w:rFonts w:ascii="Times New Roman" w:hAnsi="Times New Roman" w:cs="Times New Roman"/>
          <w:bCs/>
          <w:color w:val="000000" w:themeColor="text1"/>
          <w:sz w:val="24"/>
          <w:szCs w:val="24"/>
        </w:rPr>
      </w:pPr>
      <w:r w:rsidRPr="004A3029">
        <w:rPr>
          <w:rFonts w:ascii="Times New Roman" w:hAnsi="Times New Roman" w:cs="Times New Roman"/>
          <w:bCs/>
          <w:color w:val="000000" w:themeColor="text1"/>
          <w:sz w:val="24"/>
          <w:szCs w:val="24"/>
        </w:rPr>
        <w:t>об инициировании разработки и принятия отдельного нормативного правового акта, регулирующего деятельность по производству и обороту пива и пивных напитков с учетом особенностей данного вида продукции;</w:t>
      </w:r>
    </w:p>
    <w:p w:rsidR="008E3C7D" w:rsidRPr="004A3029" w:rsidRDefault="008E3C7D"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об установлении дифференцированных ставок акцизов на пивоваренную продукцию, способствующих изменению структуры потребления в сторону слабоалкогольных продуктов;</w:t>
      </w:r>
    </w:p>
    <w:p w:rsidR="008E3C7D" w:rsidRPr="004A3029" w:rsidRDefault="008E3C7D"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xml:space="preserve">об установлении моратория на введение акцизов для безалкогольных напитков </w:t>
      </w:r>
      <w:r w:rsidR="002F000F">
        <w:rPr>
          <w:rFonts w:ascii="Times New Roman" w:hAnsi="Times New Roman" w:cs="Times New Roman"/>
          <w:sz w:val="24"/>
          <w:szCs w:val="24"/>
        </w:rPr>
        <w:br/>
      </w:r>
      <w:r w:rsidRPr="004A3029">
        <w:rPr>
          <w:rFonts w:ascii="Times New Roman" w:hAnsi="Times New Roman" w:cs="Times New Roman"/>
          <w:sz w:val="24"/>
          <w:szCs w:val="24"/>
        </w:rPr>
        <w:t>(в том числе безалкогольного пива);</w:t>
      </w:r>
    </w:p>
    <w:p w:rsidR="008E3C7D" w:rsidRPr="002F000F" w:rsidRDefault="008E3C7D" w:rsidP="002F000F">
      <w:pPr>
        <w:spacing w:after="0" w:line="240" w:lineRule="auto"/>
        <w:ind w:firstLine="709"/>
        <w:jc w:val="both"/>
        <w:rPr>
          <w:rFonts w:ascii="Times New Roman" w:eastAsia="Calibri" w:hAnsi="Times New Roman" w:cs="Times New Roman"/>
          <w:sz w:val="24"/>
          <w:szCs w:val="24"/>
        </w:rPr>
      </w:pPr>
      <w:r w:rsidRPr="004A3029">
        <w:rPr>
          <w:rFonts w:ascii="Times New Roman" w:eastAsia="Calibri" w:hAnsi="Times New Roman" w:cs="Times New Roman"/>
          <w:sz w:val="24"/>
          <w:szCs w:val="24"/>
        </w:rPr>
        <w:t xml:space="preserve">- рассмотреть возможность организации в рамках проведения </w:t>
      </w:r>
      <w:r w:rsidRPr="004A3029">
        <w:rPr>
          <w:rFonts w:ascii="Times New Roman" w:eastAsia="Calibri" w:hAnsi="Times New Roman" w:cs="Times New Roman"/>
          <w:sz w:val="24"/>
          <w:szCs w:val="24"/>
        </w:rPr>
        <w:br/>
        <w:t>в 2017 году Публичных слушаний по проблемам, препятствующим развитию предпринимательства в Санкт-Петербурге, круглого стола по обсуждению экологических проблем отд</w:t>
      </w:r>
      <w:r w:rsidR="002F000F">
        <w:rPr>
          <w:rFonts w:ascii="Times New Roman" w:eastAsia="Calibri" w:hAnsi="Times New Roman" w:cs="Times New Roman"/>
          <w:sz w:val="24"/>
          <w:szCs w:val="24"/>
        </w:rPr>
        <w:t>ельных отраслей промышленности.</w:t>
      </w:r>
    </w:p>
    <w:p w:rsidR="004A3029" w:rsidRPr="004A3029" w:rsidRDefault="004A3029" w:rsidP="004A3029">
      <w:pPr>
        <w:tabs>
          <w:tab w:val="left" w:pos="1418"/>
        </w:tabs>
        <w:suppressAutoHyphens/>
        <w:spacing w:after="0" w:line="240" w:lineRule="auto"/>
        <w:ind w:firstLine="709"/>
        <w:contextualSpacing/>
        <w:jc w:val="both"/>
        <w:rPr>
          <w:rFonts w:ascii="Times New Roman" w:hAnsi="Times New Roman" w:cs="Times New Roman"/>
          <w:bCs/>
          <w:color w:val="000000" w:themeColor="text1"/>
          <w:sz w:val="24"/>
          <w:szCs w:val="24"/>
        </w:rPr>
      </w:pPr>
    </w:p>
    <w:p w:rsidR="008E3C7D" w:rsidRPr="004A3029" w:rsidRDefault="008E3C7D" w:rsidP="004A3029">
      <w:pPr>
        <w:tabs>
          <w:tab w:val="left" w:pos="709"/>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 xml:space="preserve">2. Создание и развитие индустриальных парков на территории </w:t>
      </w:r>
      <w:r w:rsidR="002F000F">
        <w:rPr>
          <w:rFonts w:ascii="Times New Roman" w:hAnsi="Times New Roman" w:cs="Times New Roman"/>
          <w:b/>
          <w:sz w:val="24"/>
          <w:szCs w:val="24"/>
          <w:u w:val="single"/>
        </w:rPr>
        <w:br/>
      </w:r>
      <w:r w:rsidRPr="004A3029">
        <w:rPr>
          <w:rFonts w:ascii="Times New Roman" w:hAnsi="Times New Roman" w:cs="Times New Roman"/>
          <w:b/>
          <w:sz w:val="24"/>
          <w:szCs w:val="24"/>
          <w:u w:val="single"/>
        </w:rPr>
        <w:t>Санкт-Петербурга.</w:t>
      </w:r>
    </w:p>
    <w:p w:rsidR="002F000F" w:rsidRDefault="002F000F" w:rsidP="004A3029">
      <w:pPr>
        <w:spacing w:after="0" w:line="240" w:lineRule="auto"/>
        <w:ind w:firstLine="709"/>
        <w:jc w:val="both"/>
        <w:rPr>
          <w:rFonts w:ascii="Times New Roman" w:hAnsi="Times New Roman" w:cs="Times New Roman"/>
          <w:b/>
          <w:sz w:val="24"/>
          <w:szCs w:val="24"/>
          <w:u w:val="single"/>
        </w:rPr>
      </w:pPr>
    </w:p>
    <w:p w:rsidR="008E3C7D" w:rsidRDefault="008E3C7D" w:rsidP="004A3029">
      <w:pPr>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spacing w:after="0" w:line="240" w:lineRule="auto"/>
        <w:ind w:firstLine="709"/>
        <w:jc w:val="both"/>
        <w:rPr>
          <w:rFonts w:ascii="Times New Roman" w:hAnsi="Times New Roman" w:cs="Times New Roman"/>
          <w:b/>
          <w:sz w:val="24"/>
          <w:szCs w:val="24"/>
          <w:u w:val="single"/>
        </w:rPr>
      </w:pPr>
    </w:p>
    <w:p w:rsidR="008E3C7D" w:rsidRPr="004A3029" w:rsidRDefault="008E3C7D" w:rsidP="004A3029">
      <w:pPr>
        <w:pStyle w:val="western"/>
        <w:numPr>
          <w:ilvl w:val="0"/>
          <w:numId w:val="31"/>
        </w:numPr>
        <w:spacing w:before="0" w:beforeAutospacing="0" w:after="0" w:afterAutospacing="0"/>
        <w:ind w:left="0" w:firstLine="709"/>
        <w:jc w:val="both"/>
        <w:rPr>
          <w:rFonts w:eastAsia="Calibri"/>
        </w:rPr>
      </w:pPr>
      <w:r w:rsidRPr="004A3029">
        <w:rPr>
          <w:b/>
          <w:bCs/>
          <w:color w:val="000000" w:themeColor="text1"/>
        </w:rPr>
        <w:t xml:space="preserve">Рекомендовать Комитету по промышленной политике </w:t>
      </w:r>
      <w:r w:rsidRPr="004A3029">
        <w:rPr>
          <w:b/>
          <w:bCs/>
          <w:color w:val="000000" w:themeColor="text1"/>
        </w:rPr>
        <w:br/>
        <w:t xml:space="preserve">и инновациям Санкт-Петербурга </w:t>
      </w:r>
      <w:r w:rsidRPr="004A3029">
        <w:rPr>
          <w:lang w:eastAsia="en-US"/>
        </w:rPr>
        <w:t>активизировать работу по</w:t>
      </w:r>
      <w:r w:rsidRPr="004A3029">
        <w:rPr>
          <w:bCs/>
          <w:lang w:eastAsia="en-US"/>
        </w:rPr>
        <w:t xml:space="preserve"> исполнению принятых решений по разработке и введению мер государственной поддержки резидентов и управляющих компаний инновационно-промышленных (технологических) парков Санкт-Петербурга (п. 3.7. протокола заседания Правительства Санкт-Петербурга от 12.04.2016 </w:t>
      </w:r>
      <w:r w:rsidR="002F000F">
        <w:rPr>
          <w:bCs/>
          <w:lang w:eastAsia="en-US"/>
        </w:rPr>
        <w:br/>
      </w:r>
      <w:r w:rsidRPr="004A3029">
        <w:rPr>
          <w:bCs/>
          <w:lang w:eastAsia="en-US"/>
        </w:rPr>
        <w:t>№ 4):</w:t>
      </w:r>
    </w:p>
    <w:p w:rsidR="008E3C7D" w:rsidRPr="004A3029" w:rsidRDefault="008E3C7D" w:rsidP="004A3029">
      <w:pPr>
        <w:spacing w:after="0" w:line="240" w:lineRule="auto"/>
        <w:ind w:firstLine="709"/>
        <w:jc w:val="both"/>
        <w:rPr>
          <w:rFonts w:ascii="Times New Roman" w:hAnsi="Times New Roman" w:cs="Times New Roman"/>
          <w:bCs/>
          <w:sz w:val="24"/>
          <w:szCs w:val="24"/>
        </w:rPr>
      </w:pPr>
      <w:r w:rsidRPr="004A3029">
        <w:rPr>
          <w:rFonts w:ascii="Times New Roman" w:hAnsi="Times New Roman" w:cs="Times New Roman"/>
          <w:bCs/>
          <w:sz w:val="24"/>
          <w:szCs w:val="24"/>
        </w:rPr>
        <w:t xml:space="preserve">- внести дополнения в закон Санкт-Петербурга от 08.06.2009 № 221-47 «Об основах промышленной политики Санкт-Петербурга», раскрывающие понятийный аппарат. </w:t>
      </w:r>
      <w:r w:rsidR="002F000F">
        <w:rPr>
          <w:rFonts w:ascii="Times New Roman" w:hAnsi="Times New Roman" w:cs="Times New Roman"/>
          <w:bCs/>
          <w:sz w:val="24"/>
          <w:szCs w:val="24"/>
        </w:rPr>
        <w:br/>
      </w:r>
      <w:r w:rsidRPr="004A3029">
        <w:rPr>
          <w:rFonts w:ascii="Times New Roman" w:hAnsi="Times New Roman" w:cs="Times New Roman"/>
          <w:bCs/>
          <w:sz w:val="24"/>
          <w:szCs w:val="24"/>
        </w:rPr>
        <w:t xml:space="preserve">В частности, необходимо ввести легитимные определения таких понятий, как «инновационно-промышленный парк», «технологический парк Санкт-Петербурга», «управляющая компания инновационно-промышленного (технологический) парка», «резиденты инновационно-промышленного (технологический) парка»; </w:t>
      </w:r>
    </w:p>
    <w:p w:rsidR="008E3C7D" w:rsidRPr="004A3029" w:rsidRDefault="008E3C7D" w:rsidP="004A3029">
      <w:pPr>
        <w:spacing w:after="0" w:line="240" w:lineRule="auto"/>
        <w:ind w:firstLine="709"/>
        <w:jc w:val="both"/>
        <w:rPr>
          <w:rFonts w:ascii="Times New Roman" w:hAnsi="Times New Roman" w:cs="Times New Roman"/>
          <w:bCs/>
          <w:sz w:val="24"/>
          <w:szCs w:val="24"/>
        </w:rPr>
      </w:pPr>
      <w:r w:rsidRPr="004A3029">
        <w:rPr>
          <w:rFonts w:ascii="Times New Roman" w:hAnsi="Times New Roman" w:cs="Times New Roman"/>
          <w:bCs/>
          <w:sz w:val="24"/>
          <w:szCs w:val="24"/>
        </w:rPr>
        <w:t xml:space="preserve">- внести изменения в закон Санкт-Петербурга от 14.07.1995 № 81-11 </w:t>
      </w:r>
      <w:r w:rsidRPr="004A3029">
        <w:rPr>
          <w:rFonts w:ascii="Times New Roman" w:hAnsi="Times New Roman" w:cs="Times New Roman"/>
          <w:bCs/>
          <w:sz w:val="24"/>
          <w:szCs w:val="24"/>
        </w:rPr>
        <w:br/>
        <w:t>«О налоговых льготах», дающие право резидентам и управляющим компаниям инновационно-промышленных (технологических) парков Санкт-Петербурга претендовать на получение льгот по налогу на имущество и т.п.;</w:t>
      </w:r>
    </w:p>
    <w:p w:rsidR="008E3C7D" w:rsidRPr="004A3029" w:rsidRDefault="008E3C7D" w:rsidP="004A3029">
      <w:pPr>
        <w:spacing w:after="0" w:line="240" w:lineRule="auto"/>
        <w:ind w:firstLine="709"/>
        <w:jc w:val="both"/>
        <w:rPr>
          <w:rFonts w:ascii="Times New Roman" w:hAnsi="Times New Roman" w:cs="Times New Roman"/>
          <w:bCs/>
          <w:sz w:val="24"/>
          <w:szCs w:val="24"/>
        </w:rPr>
      </w:pPr>
      <w:r w:rsidRPr="004A3029">
        <w:rPr>
          <w:rFonts w:ascii="Times New Roman" w:hAnsi="Times New Roman" w:cs="Times New Roman"/>
          <w:sz w:val="24"/>
          <w:szCs w:val="24"/>
        </w:rPr>
        <w:t xml:space="preserve">- разработать проект постановления Правительства Санкт-Петербурга </w:t>
      </w:r>
      <w:r w:rsidR="00BD204B">
        <w:rPr>
          <w:rFonts w:ascii="Times New Roman" w:hAnsi="Times New Roman" w:cs="Times New Roman"/>
          <w:sz w:val="24"/>
          <w:szCs w:val="24"/>
        </w:rPr>
        <w:br/>
      </w:r>
      <w:r w:rsidRPr="004A3029">
        <w:rPr>
          <w:rFonts w:ascii="Times New Roman" w:hAnsi="Times New Roman" w:cs="Times New Roman"/>
          <w:sz w:val="24"/>
          <w:szCs w:val="24"/>
        </w:rPr>
        <w:t xml:space="preserve">«О государственной поддержке инновационно-промышленных парков и технологических парков Санкт-Петербурга», вынести его на обсуждение соответствующей рабочей группы </w:t>
      </w:r>
      <w:r w:rsidRPr="004A3029">
        <w:rPr>
          <w:rFonts w:ascii="Times New Roman" w:hAnsi="Times New Roman" w:cs="Times New Roman"/>
          <w:bCs/>
          <w:sz w:val="24"/>
          <w:szCs w:val="24"/>
        </w:rPr>
        <w:t>под председательством вице-губернатора Санкт-Петербурга С.Н. Мовчана с привлечением широкого круга заинтересованных сторон.</w:t>
      </w:r>
    </w:p>
    <w:p w:rsidR="008E3C7D" w:rsidRDefault="008E3C7D" w:rsidP="004A3029">
      <w:pPr>
        <w:spacing w:after="0" w:line="240" w:lineRule="auto"/>
        <w:ind w:firstLine="709"/>
        <w:jc w:val="both"/>
        <w:rPr>
          <w:rFonts w:ascii="Times New Roman" w:hAnsi="Times New Roman" w:cs="Times New Roman"/>
          <w:sz w:val="24"/>
          <w:szCs w:val="24"/>
        </w:rPr>
      </w:pPr>
    </w:p>
    <w:p w:rsidR="008E3C7D" w:rsidRPr="004A3029" w:rsidRDefault="008E3C7D" w:rsidP="004A3029">
      <w:pPr>
        <w:pStyle w:val="western"/>
        <w:spacing w:before="0" w:beforeAutospacing="0" w:after="0" w:afterAutospacing="0"/>
        <w:ind w:firstLine="709"/>
        <w:jc w:val="both"/>
        <w:rPr>
          <w:b/>
          <w:u w:val="single"/>
        </w:rPr>
      </w:pPr>
      <w:r w:rsidRPr="004A3029">
        <w:rPr>
          <w:b/>
          <w:u w:val="single"/>
        </w:rPr>
        <w:t xml:space="preserve">3. Проблемы промышленных предприятий Санкт-Петербурга </w:t>
      </w:r>
      <w:r w:rsidRPr="004A3029">
        <w:rPr>
          <w:b/>
          <w:u w:val="single"/>
        </w:rPr>
        <w:br/>
        <w:t xml:space="preserve">в сфере государственного заказа. Особенности закупок для федеральных нужд </w:t>
      </w:r>
      <w:r w:rsidR="002F000F">
        <w:rPr>
          <w:b/>
          <w:u w:val="single"/>
        </w:rPr>
        <w:br/>
      </w:r>
      <w:r w:rsidRPr="004A3029">
        <w:rPr>
          <w:b/>
          <w:u w:val="single"/>
        </w:rPr>
        <w:t>целях обеспечения обороны и безопасности Российской Федерации.</w:t>
      </w:r>
    </w:p>
    <w:p w:rsidR="002F000F" w:rsidRDefault="002F000F" w:rsidP="004A3029">
      <w:pPr>
        <w:pStyle w:val="western"/>
        <w:spacing w:before="0" w:beforeAutospacing="0" w:after="0" w:afterAutospacing="0"/>
        <w:ind w:firstLine="709"/>
        <w:jc w:val="both"/>
        <w:rPr>
          <w:b/>
          <w:color w:val="000000" w:themeColor="text1"/>
          <w:u w:val="single"/>
        </w:rPr>
      </w:pPr>
    </w:p>
    <w:p w:rsidR="008E3C7D" w:rsidRDefault="008E3C7D" w:rsidP="004A3029">
      <w:pPr>
        <w:pStyle w:val="western"/>
        <w:spacing w:before="0" w:beforeAutospacing="0" w:after="0" w:afterAutospacing="0"/>
        <w:ind w:firstLine="709"/>
        <w:jc w:val="both"/>
        <w:rPr>
          <w:b/>
          <w:color w:val="000000" w:themeColor="text1"/>
          <w:u w:val="single"/>
        </w:rPr>
      </w:pPr>
      <w:r w:rsidRPr="004A3029">
        <w:rPr>
          <w:b/>
          <w:color w:val="000000" w:themeColor="text1"/>
          <w:u w:val="single"/>
        </w:rPr>
        <w:t>Предлагается:</w:t>
      </w:r>
    </w:p>
    <w:p w:rsidR="008E3C7D" w:rsidRPr="004A3029" w:rsidRDefault="008E3C7D" w:rsidP="004A3029">
      <w:pPr>
        <w:pStyle w:val="western"/>
        <w:numPr>
          <w:ilvl w:val="0"/>
          <w:numId w:val="31"/>
        </w:numPr>
        <w:spacing w:before="0" w:beforeAutospacing="0" w:after="0" w:afterAutospacing="0"/>
        <w:ind w:left="0" w:firstLine="709"/>
        <w:jc w:val="both"/>
      </w:pPr>
      <w:r w:rsidRPr="004A3029">
        <w:rPr>
          <w:b/>
          <w:bCs/>
          <w:color w:val="000000" w:themeColor="text1"/>
        </w:rPr>
        <w:lastRenderedPageBreak/>
        <w:t xml:space="preserve">Рекомендовать Постоянной комиссии по вопросам правопорядка </w:t>
      </w:r>
      <w:r w:rsidR="004778A0">
        <w:rPr>
          <w:b/>
          <w:bCs/>
          <w:color w:val="000000" w:themeColor="text1"/>
        </w:rPr>
        <w:br/>
      </w:r>
      <w:r w:rsidRPr="004A3029">
        <w:rPr>
          <w:b/>
          <w:bCs/>
          <w:color w:val="000000" w:themeColor="text1"/>
        </w:rPr>
        <w:t xml:space="preserve">и законности Законодательного собрания Санкт-Петербурга: </w:t>
      </w:r>
    </w:p>
    <w:p w:rsidR="008E3C7D" w:rsidRDefault="008E3C7D" w:rsidP="004A3029">
      <w:pPr>
        <w:pStyle w:val="western"/>
        <w:spacing w:before="0" w:beforeAutospacing="0" w:after="0" w:afterAutospacing="0"/>
        <w:ind w:firstLine="709"/>
        <w:jc w:val="both"/>
      </w:pPr>
      <w:r w:rsidRPr="004A3029">
        <w:t>- ускорить рассмотрение и принятие проекта постановления Законодательного Собрания Санкт-Петербурга «О законодательной инициативе о принятии Федерального закона «О внесении изменений в Федеральный закон от 29 декабря 2012 г. № 275-ФЗ «О государственном оборонном заказе», учитывающего предложения, выработанные в ходе специализированных конференций, заседаний президиумов общественных организаций, рабочих совещаний и других мероприятий.</w:t>
      </w:r>
    </w:p>
    <w:p w:rsidR="002F000F" w:rsidRPr="004A3029" w:rsidRDefault="002F000F" w:rsidP="004A3029">
      <w:pPr>
        <w:pStyle w:val="western"/>
        <w:spacing w:before="0" w:beforeAutospacing="0" w:after="0" w:afterAutospacing="0"/>
        <w:ind w:firstLine="709"/>
        <w:jc w:val="both"/>
      </w:pPr>
    </w:p>
    <w:p w:rsidR="008E3C7D" w:rsidRPr="004A3029" w:rsidRDefault="008E3C7D" w:rsidP="004A3029">
      <w:pPr>
        <w:pStyle w:val="western"/>
        <w:numPr>
          <w:ilvl w:val="0"/>
          <w:numId w:val="31"/>
        </w:numPr>
        <w:spacing w:before="0" w:beforeAutospacing="0" w:after="0" w:afterAutospacing="0"/>
        <w:ind w:left="0" w:firstLine="709"/>
        <w:jc w:val="both"/>
        <w:rPr>
          <w:bCs/>
          <w:color w:val="000000" w:themeColor="text1"/>
        </w:rPr>
      </w:pPr>
      <w:r w:rsidRPr="004A3029">
        <w:rPr>
          <w:b/>
          <w:bCs/>
        </w:rPr>
        <w:t>Рекомендовать руководителям общественных объединений предпринимателей Санкт</w:t>
      </w:r>
      <w:r w:rsidRPr="004A3029">
        <w:rPr>
          <w:b/>
          <w:bCs/>
          <w:color w:val="000000" w:themeColor="text1"/>
        </w:rPr>
        <w:t>-Петербурга:</w:t>
      </w:r>
    </w:p>
    <w:p w:rsidR="008E3C7D" w:rsidRPr="004A3029" w:rsidRDefault="008E3C7D" w:rsidP="004A3029">
      <w:pPr>
        <w:pStyle w:val="western"/>
        <w:spacing w:before="0" w:beforeAutospacing="0" w:after="0" w:afterAutospacing="0"/>
        <w:ind w:firstLine="709"/>
        <w:jc w:val="both"/>
        <w:rPr>
          <w:bCs/>
        </w:rPr>
      </w:pPr>
      <w:r w:rsidRPr="004A3029">
        <w:rPr>
          <w:bCs/>
        </w:rPr>
        <w:t xml:space="preserve">- своевременно информировать Комитет по промышленной политике </w:t>
      </w:r>
      <w:r w:rsidRPr="004A3029">
        <w:rPr>
          <w:bCs/>
        </w:rPr>
        <w:br/>
        <w:t xml:space="preserve">и инновациям Санкт-Петербурга о проблемах, возникающих в сфере государственного оборонного заказа, для содействия в их разрешении, </w:t>
      </w:r>
      <w:r w:rsidRPr="004A3029">
        <w:rPr>
          <w:bCs/>
        </w:rPr>
        <w:br/>
        <w:t>а также направлять предложения по совершенствованию правового регулирования данной сферы деятельности.</w:t>
      </w:r>
    </w:p>
    <w:p w:rsidR="008E3C7D" w:rsidRPr="004A3029" w:rsidRDefault="008E3C7D" w:rsidP="004A3029">
      <w:pPr>
        <w:pStyle w:val="western"/>
        <w:spacing w:before="0" w:beforeAutospacing="0" w:after="0" w:afterAutospacing="0"/>
        <w:ind w:firstLine="709"/>
        <w:jc w:val="both"/>
        <w:rPr>
          <w:bCs/>
        </w:rPr>
      </w:pPr>
    </w:p>
    <w:p w:rsidR="008E3C7D" w:rsidRPr="004A3029" w:rsidRDefault="008E3C7D" w:rsidP="004A3029">
      <w:pPr>
        <w:pStyle w:val="western"/>
        <w:spacing w:before="0" w:beforeAutospacing="0" w:after="0" w:afterAutospacing="0"/>
        <w:ind w:firstLine="709"/>
        <w:jc w:val="both"/>
        <w:rPr>
          <w:b/>
          <w:bCs/>
          <w:u w:val="single"/>
        </w:rPr>
      </w:pPr>
      <w:r w:rsidRPr="004A3029">
        <w:rPr>
          <w:b/>
          <w:bCs/>
          <w:u w:val="single"/>
        </w:rPr>
        <w:t xml:space="preserve">4. Проблемы, связанные с соблюдением промышленными предприятиями нормативов с использованием локальных очистных сооружений (ЛОС). </w:t>
      </w:r>
    </w:p>
    <w:p w:rsidR="002F000F" w:rsidRDefault="002F000F" w:rsidP="004A3029">
      <w:pPr>
        <w:pStyle w:val="western"/>
        <w:spacing w:before="0" w:beforeAutospacing="0" w:after="0" w:afterAutospacing="0"/>
        <w:ind w:firstLine="709"/>
        <w:jc w:val="both"/>
        <w:rPr>
          <w:b/>
          <w:color w:val="000000" w:themeColor="text1"/>
          <w:u w:val="single"/>
        </w:rPr>
      </w:pPr>
    </w:p>
    <w:p w:rsidR="008E3C7D" w:rsidRDefault="008E3C7D" w:rsidP="004A3029">
      <w:pPr>
        <w:pStyle w:val="western"/>
        <w:spacing w:before="0" w:beforeAutospacing="0" w:after="0" w:afterAutospacing="0"/>
        <w:ind w:firstLine="709"/>
        <w:jc w:val="both"/>
        <w:rPr>
          <w:b/>
          <w:color w:val="000000" w:themeColor="text1"/>
          <w:u w:val="single"/>
        </w:rPr>
      </w:pPr>
      <w:r w:rsidRPr="004A3029">
        <w:rPr>
          <w:b/>
          <w:color w:val="000000" w:themeColor="text1"/>
          <w:u w:val="single"/>
        </w:rPr>
        <w:t>Предлагается:</w:t>
      </w:r>
    </w:p>
    <w:p w:rsidR="002F000F" w:rsidRPr="004A3029" w:rsidRDefault="002F000F" w:rsidP="004A3029">
      <w:pPr>
        <w:pStyle w:val="western"/>
        <w:spacing w:before="0" w:beforeAutospacing="0" w:after="0" w:afterAutospacing="0"/>
        <w:ind w:firstLine="709"/>
        <w:jc w:val="both"/>
        <w:rPr>
          <w:b/>
          <w:color w:val="000000" w:themeColor="text1"/>
          <w:u w:val="single"/>
        </w:rPr>
      </w:pPr>
    </w:p>
    <w:p w:rsidR="008E3C7D" w:rsidRPr="004A3029" w:rsidRDefault="008E3C7D" w:rsidP="004A3029">
      <w:pPr>
        <w:pStyle w:val="western"/>
        <w:numPr>
          <w:ilvl w:val="0"/>
          <w:numId w:val="31"/>
        </w:numPr>
        <w:spacing w:before="0" w:beforeAutospacing="0" w:after="0" w:afterAutospacing="0"/>
        <w:ind w:left="0" w:firstLine="709"/>
        <w:jc w:val="both"/>
        <w:rPr>
          <w:bCs/>
          <w:color w:val="000000" w:themeColor="text1"/>
        </w:rPr>
      </w:pPr>
      <w:r w:rsidRPr="004A3029">
        <w:rPr>
          <w:b/>
          <w:bCs/>
          <w:color w:val="000000" w:themeColor="text1"/>
        </w:rPr>
        <w:t xml:space="preserve">Рекомендовать Комитету по промышленной политике </w:t>
      </w:r>
      <w:r w:rsidRPr="004A3029">
        <w:rPr>
          <w:b/>
          <w:bCs/>
          <w:color w:val="000000" w:themeColor="text1"/>
        </w:rPr>
        <w:br/>
        <w:t xml:space="preserve">и инновациям Санкт-Петербурга: </w:t>
      </w:r>
    </w:p>
    <w:p w:rsidR="008E3C7D" w:rsidRPr="004A3029" w:rsidRDefault="008E3C7D" w:rsidP="004A3029">
      <w:pPr>
        <w:pStyle w:val="western"/>
        <w:spacing w:before="0" w:beforeAutospacing="0" w:after="0" w:afterAutospacing="0"/>
        <w:ind w:firstLine="709"/>
        <w:jc w:val="both"/>
        <w:rPr>
          <w:bCs/>
          <w:color w:val="000000" w:themeColor="text1"/>
        </w:rPr>
      </w:pPr>
      <w:r w:rsidRPr="004A3029">
        <w:rPr>
          <w:b/>
          <w:bCs/>
          <w:color w:val="000000" w:themeColor="text1"/>
        </w:rPr>
        <w:t xml:space="preserve">- </w:t>
      </w:r>
      <w:r w:rsidRPr="004A3029">
        <w:rPr>
          <w:bCs/>
          <w:color w:val="000000" w:themeColor="text1"/>
        </w:rPr>
        <w:t>инициировать внесение изменений в постановление Правительства Российской Федерации от 15.04.2014 № 328 «Об утверждении государственной программы Российской Федерации «Развитие промышленности и повышение ее конкурентоспособности», предусматривающих меры по стимулированию импортозамещения в сфере производства реагентов для работы локальных очистных сооружений (алюмосиликаты и др.);</w:t>
      </w:r>
    </w:p>
    <w:p w:rsidR="008E3C7D" w:rsidRPr="004A3029" w:rsidRDefault="008E3C7D" w:rsidP="004A3029">
      <w:pPr>
        <w:pStyle w:val="western"/>
        <w:spacing w:before="0" w:beforeAutospacing="0" w:after="0" w:afterAutospacing="0"/>
        <w:ind w:firstLine="709"/>
        <w:jc w:val="both"/>
        <w:rPr>
          <w:bCs/>
          <w:color w:val="000000" w:themeColor="text1"/>
        </w:rPr>
      </w:pPr>
      <w:r w:rsidRPr="004A3029">
        <w:rPr>
          <w:bCs/>
          <w:color w:val="000000" w:themeColor="text1"/>
        </w:rPr>
        <w:t xml:space="preserve">- направить обращение в Министерство природных ресурсов и экологии Российской Федерации по вопросу о внесении в государственный водный реестр сведений </w:t>
      </w:r>
      <w:r w:rsidR="004778A0">
        <w:rPr>
          <w:bCs/>
          <w:color w:val="000000" w:themeColor="text1"/>
        </w:rPr>
        <w:br/>
      </w:r>
      <w:r w:rsidRPr="004A3029">
        <w:rPr>
          <w:bCs/>
          <w:color w:val="000000" w:themeColor="text1"/>
        </w:rPr>
        <w:t xml:space="preserve">о повышенных лимитах на сбросы (устанавливаемых на основании согласованных планов снижения сбросов), а также предоставления доступа к этим сведениям органам, осуществляющим контроль и надзор в сфере природопользования; </w:t>
      </w:r>
    </w:p>
    <w:p w:rsidR="008E3C7D" w:rsidRPr="004A3029" w:rsidRDefault="008E3C7D" w:rsidP="004A3029">
      <w:pPr>
        <w:pStyle w:val="western"/>
        <w:spacing w:before="0" w:beforeAutospacing="0" w:after="0" w:afterAutospacing="0"/>
        <w:ind w:firstLine="709"/>
        <w:jc w:val="both"/>
        <w:rPr>
          <w:bCs/>
          <w:color w:val="000000" w:themeColor="text1"/>
        </w:rPr>
      </w:pPr>
      <w:r w:rsidRPr="004A3029">
        <w:rPr>
          <w:bCs/>
          <w:color w:val="000000" w:themeColor="text1"/>
        </w:rPr>
        <w:t xml:space="preserve">- направить обращение в Федеральное агентство по рыболовству </w:t>
      </w:r>
      <w:r w:rsidRPr="004A3029">
        <w:rPr>
          <w:bCs/>
          <w:color w:val="000000" w:themeColor="text1"/>
        </w:rPr>
        <w:br/>
        <w:t xml:space="preserve">по вопросу пересмотра статуса рыбохозяйственного значения, установленного </w:t>
      </w:r>
      <w:r w:rsidR="004778A0">
        <w:rPr>
          <w:bCs/>
          <w:color w:val="000000" w:themeColor="text1"/>
        </w:rPr>
        <w:br/>
      </w:r>
      <w:r w:rsidRPr="004A3029">
        <w:rPr>
          <w:bCs/>
          <w:color w:val="000000" w:themeColor="text1"/>
        </w:rPr>
        <w:t>в отношении водных объектов, которые не используются для промышленного лова, а также категории в рамках такого статуса;</w:t>
      </w:r>
    </w:p>
    <w:p w:rsidR="008E3C7D" w:rsidRPr="004A3029" w:rsidRDefault="008E3C7D" w:rsidP="004A3029">
      <w:pPr>
        <w:pStyle w:val="western"/>
        <w:spacing w:before="0" w:beforeAutospacing="0" w:after="0" w:afterAutospacing="0"/>
        <w:ind w:firstLine="709"/>
        <w:jc w:val="both"/>
        <w:rPr>
          <w:bCs/>
          <w:color w:val="000000" w:themeColor="text1"/>
        </w:rPr>
      </w:pPr>
      <w:r w:rsidRPr="004A3029">
        <w:rPr>
          <w:bCs/>
          <w:color w:val="000000" w:themeColor="text1"/>
        </w:rPr>
        <w:t xml:space="preserve">- направить обращение в Федеральное агентство по рыболовству </w:t>
      </w:r>
      <w:r w:rsidRPr="004A3029">
        <w:rPr>
          <w:bCs/>
          <w:color w:val="000000" w:themeColor="text1"/>
        </w:rPr>
        <w:br/>
        <w:t>по вопросу пересмотра установленных критериев отнесения водных объектов к объектам рыбохозяйственного значения, а также к отдельным категориям в рамках такого статуса, с целью обеспечения учета обстоятельств фактического назначения и использования водных объектов, посредством, в том числе, увеличения числа категорий, позволяющих устанавливать отдельные допустимые нормативы сбросов для каждой из таких категорий.</w:t>
      </w:r>
    </w:p>
    <w:p w:rsidR="008E3C7D" w:rsidRPr="004A3029" w:rsidRDefault="008E3C7D" w:rsidP="004A3029">
      <w:pPr>
        <w:pStyle w:val="western"/>
        <w:spacing w:before="0" w:beforeAutospacing="0" w:after="0" w:afterAutospacing="0"/>
        <w:ind w:firstLine="709"/>
        <w:jc w:val="both"/>
        <w:rPr>
          <w:bCs/>
          <w:color w:val="000000" w:themeColor="text1"/>
        </w:rPr>
      </w:pPr>
    </w:p>
    <w:p w:rsidR="008E3C7D" w:rsidRPr="004A3029" w:rsidRDefault="008E3C7D" w:rsidP="004A3029">
      <w:pPr>
        <w:pStyle w:val="western"/>
        <w:numPr>
          <w:ilvl w:val="0"/>
          <w:numId w:val="31"/>
        </w:numPr>
        <w:spacing w:before="0" w:beforeAutospacing="0" w:after="0" w:afterAutospacing="0"/>
        <w:ind w:left="0" w:firstLine="709"/>
        <w:jc w:val="both"/>
        <w:rPr>
          <w:bCs/>
        </w:rPr>
      </w:pPr>
      <w:r w:rsidRPr="004A3029">
        <w:rPr>
          <w:b/>
          <w:bCs/>
        </w:rPr>
        <w:t>Рекомендовать Комитету по энергетике и инженерному обеспечению Санкт-Петербурга:</w:t>
      </w:r>
    </w:p>
    <w:p w:rsidR="008E3C7D" w:rsidRPr="004A3029" w:rsidRDefault="008E3C7D" w:rsidP="004A3029">
      <w:pPr>
        <w:pStyle w:val="western"/>
        <w:spacing w:before="0" w:beforeAutospacing="0" w:after="0" w:afterAutospacing="0"/>
        <w:ind w:firstLine="709"/>
        <w:jc w:val="both"/>
        <w:rPr>
          <w:bCs/>
        </w:rPr>
      </w:pPr>
      <w:r w:rsidRPr="004A3029">
        <w:rPr>
          <w:bCs/>
        </w:rPr>
        <w:t xml:space="preserve">- вынести на рассмотрение Рабочей группы по вопросу взаимоотношений между ГУП «Водоканал Санкт-Петербурга» и хозяйствующими субъектами по взиманию платы за прием (сброс) сточных вод и загрязняющих веществ в системы коммунальной канализации Санкт-Петербурга вопрос о внесении изменений в правовые акты в части снижения допустимых нормативов водоотведения по составу сточных вод в централизованные </w:t>
      </w:r>
      <w:r w:rsidRPr="004A3029">
        <w:rPr>
          <w:bCs/>
        </w:rPr>
        <w:lastRenderedPageBreak/>
        <w:t>системы водоотведения Санкт-Петербурга, а также исключения железа и марганца из списка веществ, включенных в нормативы допустимого сброса загрязняющих веществ в сточных водах, отводимых в водные объекты Санкт-Петербурга.</w:t>
      </w:r>
    </w:p>
    <w:p w:rsidR="008E3C7D" w:rsidRPr="004A3029" w:rsidRDefault="008E3C7D" w:rsidP="004A3029">
      <w:pPr>
        <w:pStyle w:val="western"/>
        <w:spacing w:before="0" w:beforeAutospacing="0" w:after="0" w:afterAutospacing="0"/>
        <w:ind w:firstLine="709"/>
        <w:jc w:val="both"/>
        <w:rPr>
          <w:bCs/>
          <w:color w:val="C00000"/>
        </w:rPr>
      </w:pPr>
    </w:p>
    <w:p w:rsidR="008E3C7D" w:rsidRPr="004A3029" w:rsidRDefault="008E3C7D" w:rsidP="004A3029">
      <w:pPr>
        <w:pStyle w:val="western"/>
        <w:spacing w:before="0" w:beforeAutospacing="0" w:after="0" w:afterAutospacing="0"/>
        <w:ind w:firstLine="709"/>
        <w:jc w:val="both"/>
        <w:rPr>
          <w:b/>
          <w:color w:val="000000" w:themeColor="text1"/>
          <w:u w:val="single"/>
        </w:rPr>
      </w:pPr>
      <w:r w:rsidRPr="004A3029">
        <w:rPr>
          <w:b/>
          <w:bCs/>
          <w:u w:val="single"/>
        </w:rPr>
        <w:t>5. Конкурентоспособность предприятий в зависимости от затрат на коммунальные услуги.</w:t>
      </w:r>
      <w:r w:rsidRPr="004A3029">
        <w:rPr>
          <w:b/>
          <w:color w:val="000000" w:themeColor="text1"/>
          <w:u w:val="single"/>
        </w:rPr>
        <w:t xml:space="preserve"> </w:t>
      </w:r>
    </w:p>
    <w:p w:rsidR="002F000F" w:rsidRDefault="002F000F" w:rsidP="004A3029">
      <w:pPr>
        <w:pStyle w:val="western"/>
        <w:spacing w:before="0" w:beforeAutospacing="0" w:after="0" w:afterAutospacing="0"/>
        <w:ind w:firstLine="709"/>
        <w:jc w:val="both"/>
        <w:rPr>
          <w:b/>
          <w:u w:val="single"/>
        </w:rPr>
      </w:pPr>
    </w:p>
    <w:p w:rsidR="008E3C7D" w:rsidRDefault="008E3C7D" w:rsidP="004A3029">
      <w:pPr>
        <w:pStyle w:val="western"/>
        <w:spacing w:before="0" w:beforeAutospacing="0" w:after="0" w:afterAutospacing="0"/>
        <w:ind w:firstLine="709"/>
        <w:jc w:val="both"/>
        <w:rPr>
          <w:b/>
          <w:u w:val="single"/>
        </w:rPr>
      </w:pPr>
      <w:r w:rsidRPr="004A3029">
        <w:rPr>
          <w:b/>
          <w:u w:val="single"/>
        </w:rPr>
        <w:t>Предлагается:</w:t>
      </w:r>
    </w:p>
    <w:p w:rsidR="002F000F" w:rsidRPr="004A3029" w:rsidRDefault="002F000F" w:rsidP="004A3029">
      <w:pPr>
        <w:pStyle w:val="western"/>
        <w:spacing w:before="0" w:beforeAutospacing="0" w:after="0" w:afterAutospacing="0"/>
        <w:ind w:firstLine="709"/>
        <w:jc w:val="both"/>
        <w:rPr>
          <w:b/>
          <w:u w:val="single"/>
        </w:rPr>
      </w:pPr>
    </w:p>
    <w:p w:rsidR="008E3C7D" w:rsidRPr="004A3029" w:rsidRDefault="008E3C7D" w:rsidP="004A3029">
      <w:pPr>
        <w:pStyle w:val="western"/>
        <w:numPr>
          <w:ilvl w:val="0"/>
          <w:numId w:val="31"/>
        </w:numPr>
        <w:spacing w:before="0" w:beforeAutospacing="0" w:after="0" w:afterAutospacing="0"/>
        <w:ind w:left="0" w:firstLine="709"/>
        <w:jc w:val="both"/>
        <w:rPr>
          <w:b/>
          <w:bCs/>
        </w:rPr>
      </w:pPr>
      <w:r w:rsidRPr="004A3029">
        <w:rPr>
          <w:b/>
          <w:bCs/>
        </w:rPr>
        <w:t xml:space="preserve">Уполномоченному по защите прав предпринимателей </w:t>
      </w:r>
      <w:r w:rsidR="002C4B5C">
        <w:rPr>
          <w:b/>
          <w:bCs/>
        </w:rPr>
        <w:br/>
      </w:r>
      <w:r w:rsidRPr="004A3029">
        <w:rPr>
          <w:b/>
          <w:bCs/>
        </w:rPr>
        <w:t>в Санкт-Петербурге:</w:t>
      </w:r>
    </w:p>
    <w:p w:rsidR="008E3C7D" w:rsidRPr="004A3029" w:rsidRDefault="008E3C7D" w:rsidP="004A3029">
      <w:pPr>
        <w:pStyle w:val="western"/>
        <w:spacing w:before="0" w:beforeAutospacing="0" w:after="0" w:afterAutospacing="0"/>
        <w:ind w:firstLine="709"/>
        <w:jc w:val="both"/>
        <w:rPr>
          <w:bCs/>
        </w:rPr>
      </w:pPr>
      <w:r w:rsidRPr="004A3029">
        <w:rPr>
          <w:bCs/>
        </w:rPr>
        <w:t xml:space="preserve">- рассмотреть возможность с привлечением экспертного сообщества разработать методические рекомендации для субъектов предпринимательской деятельности </w:t>
      </w:r>
      <w:r w:rsidR="002F000F">
        <w:rPr>
          <w:bCs/>
        </w:rPr>
        <w:br/>
      </w:r>
      <w:r w:rsidRPr="004A3029">
        <w:rPr>
          <w:bCs/>
        </w:rPr>
        <w:t>Санкт-Петербурга по проблемам в сфере жилищно-коммунального хозяйства.</w:t>
      </w:r>
    </w:p>
    <w:p w:rsidR="004A3029" w:rsidRPr="004A3029" w:rsidRDefault="004A3029" w:rsidP="004A3029">
      <w:pPr>
        <w:pStyle w:val="western"/>
        <w:spacing w:before="0" w:beforeAutospacing="0" w:after="0" w:afterAutospacing="0"/>
        <w:ind w:firstLine="709"/>
        <w:jc w:val="both"/>
        <w:rPr>
          <w:bCs/>
        </w:rPr>
      </w:pPr>
    </w:p>
    <w:p w:rsidR="004A3029" w:rsidRPr="004A3029" w:rsidRDefault="004A3029" w:rsidP="004A3029">
      <w:pPr>
        <w:spacing w:after="0" w:line="240" w:lineRule="auto"/>
        <w:jc w:val="center"/>
        <w:rPr>
          <w:rFonts w:ascii="Times New Roman" w:hAnsi="Times New Roman" w:cs="Times New Roman"/>
          <w:b/>
          <w:sz w:val="24"/>
          <w:szCs w:val="24"/>
        </w:rPr>
      </w:pPr>
      <w:r w:rsidRPr="004A3029">
        <w:rPr>
          <w:rFonts w:ascii="Times New Roman" w:hAnsi="Times New Roman" w:cs="Times New Roman"/>
          <w:b/>
          <w:sz w:val="24"/>
          <w:szCs w:val="24"/>
        </w:rPr>
        <w:t>Резолюция Круглого стола</w:t>
      </w:r>
      <w:r w:rsidRPr="004A3029">
        <w:rPr>
          <w:rFonts w:ascii="Times New Roman" w:hAnsi="Times New Roman" w:cs="Times New Roman"/>
          <w:b/>
          <w:sz w:val="24"/>
          <w:szCs w:val="24"/>
        </w:rPr>
        <w:br/>
        <w:t xml:space="preserve">«Состояние инвестиционного климата </w:t>
      </w:r>
      <w:r w:rsidRPr="004A3029">
        <w:rPr>
          <w:rFonts w:ascii="Times New Roman" w:hAnsi="Times New Roman" w:cs="Times New Roman"/>
          <w:b/>
          <w:sz w:val="24"/>
          <w:szCs w:val="24"/>
        </w:rPr>
        <w:br/>
        <w:t>в Санкт-Петербурге: проблемы и перспективы»</w:t>
      </w:r>
    </w:p>
    <w:p w:rsidR="004A3029" w:rsidRPr="004A3029" w:rsidRDefault="004A3029" w:rsidP="004A3029">
      <w:pPr>
        <w:pStyle w:val="Standard"/>
        <w:jc w:val="both"/>
        <w:rPr>
          <w:rFonts w:cs="Times New Roman"/>
          <w:i/>
          <w:lang w:val="ru-RU"/>
        </w:rPr>
      </w:pPr>
    </w:p>
    <w:p w:rsidR="004A3029" w:rsidRPr="004A3029" w:rsidRDefault="004A3029" w:rsidP="004A3029">
      <w:pPr>
        <w:pStyle w:val="Standard"/>
        <w:ind w:firstLine="709"/>
        <w:jc w:val="both"/>
        <w:rPr>
          <w:rFonts w:cs="Times New Roman"/>
          <w:i/>
          <w:lang w:val="ru-RU"/>
        </w:rPr>
      </w:pPr>
      <w:r w:rsidRPr="004A3029">
        <w:rPr>
          <w:rFonts w:cs="Times New Roman"/>
          <w:i/>
          <w:lang w:val="ru-RU"/>
        </w:rPr>
        <w:t>Представители бизнес-сообщества Санкт-Петербурга констатируют наличие ряда системных проблем, ухудшающих условия предпринимательской деятельности в Санкт-Петербурге, и обращаются к соответствующим государственным органам с просьбой рассмотреть возможность реализации в 2017 году следующих предложений:</w:t>
      </w:r>
    </w:p>
    <w:p w:rsidR="004A3029" w:rsidRPr="004A3029" w:rsidRDefault="004A3029" w:rsidP="004A3029">
      <w:pPr>
        <w:pStyle w:val="Standard"/>
        <w:ind w:firstLine="709"/>
        <w:jc w:val="both"/>
        <w:rPr>
          <w:rFonts w:cs="Times New Roman"/>
          <w:i/>
          <w:lang w:val="ru-RU"/>
        </w:rPr>
      </w:pPr>
    </w:p>
    <w:p w:rsidR="004A3029" w:rsidRPr="004A3029" w:rsidRDefault="004A3029" w:rsidP="004A3029">
      <w:pPr>
        <w:pStyle w:val="ae"/>
        <w:numPr>
          <w:ilvl w:val="3"/>
          <w:numId w:val="28"/>
        </w:numPr>
        <w:spacing w:after="0" w:line="240" w:lineRule="auto"/>
        <w:ind w:left="0"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Инвестиционный климат в Санкт-Петербурге: оценка бизнес-сообщества.</w:t>
      </w:r>
    </w:p>
    <w:p w:rsidR="004778A0" w:rsidRDefault="004778A0"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4A3029" w:rsidRPr="004A3029" w:rsidRDefault="004A3029" w:rsidP="004A3029">
      <w:pPr>
        <w:widowControl w:val="0"/>
        <w:numPr>
          <w:ilvl w:val="0"/>
          <w:numId w:val="15"/>
        </w:numPr>
        <w:suppressAutoHyphens/>
        <w:autoSpaceDN w:val="0"/>
        <w:spacing w:after="0" w:line="240" w:lineRule="auto"/>
        <w:ind w:left="0" w:firstLine="709"/>
        <w:contextualSpacing/>
        <w:jc w:val="both"/>
        <w:rPr>
          <w:rFonts w:ascii="Times New Roman" w:eastAsia="Calibri" w:hAnsi="Times New Roman" w:cs="Times New Roman"/>
          <w:b/>
          <w:sz w:val="24"/>
          <w:szCs w:val="24"/>
        </w:rPr>
      </w:pPr>
      <w:r w:rsidRPr="004A3029">
        <w:rPr>
          <w:rFonts w:ascii="Times New Roman" w:eastAsia="Calibri" w:hAnsi="Times New Roman" w:cs="Times New Roman"/>
          <w:b/>
          <w:sz w:val="24"/>
          <w:szCs w:val="24"/>
        </w:rPr>
        <w:t>Рекомендовать Правительству Санкт-Петербурга:</w:t>
      </w:r>
    </w:p>
    <w:p w:rsidR="004A3029" w:rsidRPr="004A3029" w:rsidRDefault="004A3029" w:rsidP="004A3029">
      <w:pPr>
        <w:suppressAutoHyphens/>
        <w:spacing w:after="0" w:line="240" w:lineRule="auto"/>
        <w:ind w:firstLine="708"/>
        <w:jc w:val="both"/>
        <w:rPr>
          <w:rFonts w:ascii="Times New Roman" w:hAnsi="Times New Roman" w:cs="Times New Roman"/>
          <w:b/>
          <w:sz w:val="24"/>
          <w:szCs w:val="24"/>
        </w:rPr>
      </w:pPr>
      <w:r w:rsidRPr="004A3029">
        <w:rPr>
          <w:rFonts w:ascii="Times New Roman" w:hAnsi="Times New Roman" w:cs="Times New Roman"/>
          <w:color w:val="000000"/>
          <w:sz w:val="24"/>
          <w:szCs w:val="24"/>
          <w:shd w:val="clear" w:color="auto" w:fill="FFFFFF"/>
        </w:rPr>
        <w:t>- при разработке нового Генерального плана развития города, а также при формировании Плана создания инвестиционных объектов и объектов инфраструктуры, создаваемого в рамках Программы перспективного инвестиционного развития Санкт-Петербурга до 2030 года, исходить из принципа «общего дела» и обеспечить бизнес-сообществу возможность широкого участия в подготовке и разработке данных документов.</w:t>
      </w: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Администрации Губернатора Санкт-Петербурга:</w:t>
      </w:r>
    </w:p>
    <w:p w:rsidR="004A3029" w:rsidRPr="004A3029" w:rsidRDefault="004A3029" w:rsidP="004A3029">
      <w:pPr>
        <w:shd w:val="clear" w:color="auto" w:fill="FFFFFF" w:themeFill="background1"/>
        <w:suppressAutoHyphens/>
        <w:spacing w:after="0" w:line="240" w:lineRule="auto"/>
        <w:ind w:firstLine="708"/>
        <w:jc w:val="both"/>
        <w:rPr>
          <w:rFonts w:ascii="Times New Roman" w:hAnsi="Times New Roman" w:cs="Times New Roman"/>
          <w:color w:val="000000"/>
          <w:sz w:val="24"/>
          <w:szCs w:val="24"/>
          <w:shd w:val="clear" w:color="auto" w:fill="FFFFFF"/>
        </w:rPr>
      </w:pPr>
      <w:r w:rsidRPr="004A3029">
        <w:rPr>
          <w:rFonts w:ascii="Times New Roman" w:hAnsi="Times New Roman" w:cs="Times New Roman"/>
          <w:color w:val="000000"/>
          <w:sz w:val="24"/>
          <w:szCs w:val="24"/>
          <w:shd w:val="clear" w:color="auto" w:fill="FFFFFF"/>
        </w:rPr>
        <w:t>- рассмотреть вопрос о разработке Проектным управлением – проектным офисом Администрации Губернатора Санкт-Петербурга «дорожной карты» для оптимизации и повышения эффективности работы всех рабочих групп, комиссий и иных коллегиальных совещательных органов в сфере улучшения условий ведения бизнеса в Санкт-Петербурге.</w:t>
      </w:r>
    </w:p>
    <w:p w:rsidR="00BD204B" w:rsidRPr="004A3029" w:rsidRDefault="00BD204B" w:rsidP="004A3029">
      <w:pPr>
        <w:shd w:val="clear" w:color="auto" w:fill="FFFFFF" w:themeFill="background1"/>
        <w:suppressAutoHyphens/>
        <w:spacing w:after="0" w:line="240" w:lineRule="auto"/>
        <w:ind w:firstLine="708"/>
        <w:jc w:val="both"/>
        <w:rPr>
          <w:rFonts w:ascii="Times New Roman" w:hAnsi="Times New Roman" w:cs="Times New Roman"/>
          <w:color w:val="000000"/>
          <w:sz w:val="24"/>
          <w:szCs w:val="24"/>
          <w:shd w:val="clear" w:color="auto" w:fill="FFFFFF"/>
        </w:rPr>
      </w:pPr>
    </w:p>
    <w:p w:rsidR="004A3029" w:rsidRPr="004A3029" w:rsidRDefault="004A3029" w:rsidP="004A3029">
      <w:pPr>
        <w:pStyle w:val="Standard"/>
        <w:ind w:firstLine="709"/>
        <w:jc w:val="both"/>
        <w:rPr>
          <w:rFonts w:cs="Times New Roman"/>
          <w:b/>
          <w:u w:val="single"/>
          <w:lang w:val="ru-RU"/>
        </w:rPr>
      </w:pPr>
      <w:r w:rsidRPr="004A3029">
        <w:rPr>
          <w:rFonts w:cs="Times New Roman"/>
          <w:b/>
          <w:u w:val="single"/>
          <w:lang w:val="ru-RU"/>
        </w:rPr>
        <w:t>2. Административные барьеры при реализации инвестиционных проектов в Санкт-Петербурге.</w:t>
      </w:r>
    </w:p>
    <w:p w:rsidR="004A3029" w:rsidRPr="004A3029" w:rsidRDefault="004A3029" w:rsidP="004A3029">
      <w:pPr>
        <w:pStyle w:val="Standard"/>
        <w:ind w:left="205"/>
        <w:jc w:val="both"/>
        <w:rPr>
          <w:rFonts w:cs="Times New Roman"/>
          <w:lang w:val="ru-RU"/>
        </w:rPr>
      </w:pPr>
    </w:p>
    <w:p w:rsidR="004A3029" w:rsidRPr="004A3029" w:rsidRDefault="004A3029" w:rsidP="004A3029">
      <w:pPr>
        <w:pStyle w:val="Standard"/>
        <w:ind w:firstLine="709"/>
        <w:jc w:val="both"/>
        <w:rPr>
          <w:rFonts w:cs="Times New Roman"/>
          <w:b/>
          <w:lang w:val="ru-RU"/>
        </w:rPr>
      </w:pPr>
      <w:r w:rsidRPr="004A3029">
        <w:rPr>
          <w:rFonts w:cs="Times New Roman"/>
          <w:b/>
          <w:lang w:val="ru-RU"/>
        </w:rPr>
        <w:t>2.1. Административные барьеры при получении разрешения на строительство.</w:t>
      </w:r>
    </w:p>
    <w:p w:rsidR="00F1347A" w:rsidRDefault="00F1347A"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F1347A" w:rsidRPr="004A3029" w:rsidRDefault="00F1347A"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 xml:space="preserve">Рекомендовать </w:t>
      </w:r>
      <w:r w:rsidRPr="004A3029">
        <w:rPr>
          <w:rFonts w:ascii="Times New Roman" w:hAnsi="Times New Roman" w:cs="Times New Roman"/>
          <w:b/>
          <w:color w:val="000000"/>
          <w:sz w:val="24"/>
          <w:szCs w:val="24"/>
          <w:shd w:val="clear" w:color="auto" w:fill="FFFFFF"/>
        </w:rPr>
        <w:t>Проектному управлению – проектному офису Администрации Губернатора Санкт-Петербурга:</w:t>
      </w:r>
    </w:p>
    <w:p w:rsidR="004A3029" w:rsidRPr="004A3029" w:rsidRDefault="004A3029" w:rsidP="002E160E">
      <w:pPr>
        <w:suppressAutoHyphens/>
        <w:spacing w:after="0" w:line="240" w:lineRule="auto"/>
        <w:ind w:firstLine="708"/>
        <w:jc w:val="both"/>
        <w:rPr>
          <w:rFonts w:ascii="Times New Roman" w:hAnsi="Times New Roman" w:cs="Times New Roman"/>
          <w:sz w:val="24"/>
          <w:szCs w:val="24"/>
        </w:rPr>
      </w:pPr>
      <w:r w:rsidRPr="004A3029">
        <w:rPr>
          <w:rFonts w:ascii="Times New Roman" w:hAnsi="Times New Roman" w:cs="Times New Roman"/>
          <w:sz w:val="24"/>
          <w:szCs w:val="24"/>
        </w:rPr>
        <w:t>-</w:t>
      </w:r>
      <w:r w:rsidRPr="004A3029">
        <w:rPr>
          <w:rFonts w:ascii="Times New Roman" w:hAnsi="Times New Roman" w:cs="Times New Roman"/>
          <w:b/>
          <w:sz w:val="24"/>
          <w:szCs w:val="24"/>
        </w:rPr>
        <w:t xml:space="preserve"> </w:t>
      </w:r>
      <w:r w:rsidRPr="004A3029">
        <w:rPr>
          <w:rFonts w:ascii="Times New Roman" w:hAnsi="Times New Roman" w:cs="Times New Roman"/>
          <w:sz w:val="24"/>
          <w:szCs w:val="24"/>
        </w:rPr>
        <w:t>провести мониторинг эффективности функционирования модели «одного окна» для подачи заявок на получение государственных услуг в сфере строительства;</w:t>
      </w:r>
    </w:p>
    <w:p w:rsidR="004A3029" w:rsidRPr="004A3029" w:rsidRDefault="004A3029" w:rsidP="004A3029">
      <w:pPr>
        <w:suppressAutoHyphens/>
        <w:spacing w:after="0" w:line="240" w:lineRule="auto"/>
        <w:ind w:firstLine="708"/>
        <w:jc w:val="both"/>
        <w:rPr>
          <w:rFonts w:ascii="Times New Roman" w:hAnsi="Times New Roman" w:cs="Times New Roman"/>
          <w:sz w:val="24"/>
          <w:szCs w:val="24"/>
        </w:rPr>
      </w:pPr>
      <w:r w:rsidRPr="004A3029">
        <w:rPr>
          <w:rFonts w:ascii="Times New Roman" w:hAnsi="Times New Roman" w:cs="Times New Roman"/>
          <w:sz w:val="24"/>
          <w:szCs w:val="24"/>
        </w:rPr>
        <w:lastRenderedPageBreak/>
        <w:t>- в возможно короткий срок завершить разработку и внедрение модели автоматизированной системы информационного сопровождения процессов управления проектированием и строительством для установления возможности подачи инвесторами в электронном виде заявок на получение государственных услуг в сфере строительства, а также получения возможности в режиме «</w:t>
      </w:r>
      <w:r w:rsidRPr="004A3029">
        <w:rPr>
          <w:rFonts w:ascii="Times New Roman" w:hAnsi="Times New Roman" w:cs="Times New Roman"/>
          <w:sz w:val="24"/>
          <w:szCs w:val="24"/>
          <w:lang w:val="en-US"/>
        </w:rPr>
        <w:t>online</w:t>
      </w:r>
      <w:r w:rsidRPr="004A3029">
        <w:rPr>
          <w:rFonts w:ascii="Times New Roman" w:hAnsi="Times New Roman" w:cs="Times New Roman"/>
          <w:sz w:val="24"/>
          <w:szCs w:val="24"/>
        </w:rPr>
        <w:t>» отслеживать процессы, связанные с их инвестиционно-строительной деятельностью.</w:t>
      </w:r>
    </w:p>
    <w:p w:rsidR="004A3029" w:rsidRPr="004A3029" w:rsidRDefault="004A3029" w:rsidP="004A3029">
      <w:pPr>
        <w:pStyle w:val="Standard"/>
        <w:ind w:left="205"/>
        <w:jc w:val="both"/>
        <w:rPr>
          <w:rFonts w:cs="Times New Roman"/>
          <w:b/>
          <w:highlight w:val="yellow"/>
          <w:lang w:val="ru-RU"/>
        </w:rPr>
      </w:pPr>
    </w:p>
    <w:p w:rsidR="004A3029" w:rsidRPr="004A3029" w:rsidRDefault="004A3029" w:rsidP="004A3029">
      <w:pPr>
        <w:pStyle w:val="Standard"/>
        <w:ind w:firstLine="709"/>
        <w:jc w:val="both"/>
        <w:rPr>
          <w:rFonts w:cs="Times New Roman"/>
          <w:b/>
          <w:lang w:val="ru-RU"/>
        </w:rPr>
      </w:pPr>
      <w:r w:rsidRPr="004A3029">
        <w:rPr>
          <w:rFonts w:cs="Times New Roman"/>
          <w:b/>
        </w:rPr>
        <w:t>2.2.</w:t>
      </w:r>
      <w:r w:rsidRPr="004A3029">
        <w:rPr>
          <w:rFonts w:cs="Times New Roman"/>
          <w:bCs/>
          <w:kern w:val="0"/>
        </w:rPr>
        <w:t xml:space="preserve"> </w:t>
      </w:r>
      <w:r w:rsidRPr="004A3029">
        <w:rPr>
          <w:rFonts w:cs="Times New Roman"/>
          <w:b/>
          <w:bCs/>
          <w:kern w:val="0"/>
        </w:rPr>
        <w:t>Проблема инвариантного применения уполномоченными органами власти норм законодательства</w:t>
      </w:r>
      <w:r w:rsidRPr="004A3029">
        <w:rPr>
          <w:rFonts w:cs="Times New Roman"/>
          <w:b/>
          <w:kern w:val="0"/>
        </w:rPr>
        <w:t xml:space="preserve"> </w:t>
      </w:r>
      <w:r w:rsidRPr="004A3029">
        <w:rPr>
          <w:rFonts w:cs="Times New Roman"/>
          <w:b/>
          <w:kern w:val="0"/>
          <w:lang w:val="ru-RU"/>
        </w:rPr>
        <w:t xml:space="preserve">при </w:t>
      </w:r>
      <w:r w:rsidRPr="004A3029">
        <w:rPr>
          <w:rFonts w:cs="Times New Roman"/>
          <w:b/>
          <w:kern w:val="0"/>
        </w:rPr>
        <w:t xml:space="preserve">заключении договоров аренды земельных участков </w:t>
      </w:r>
      <w:r w:rsidR="00F1347A">
        <w:rPr>
          <w:rFonts w:cs="Times New Roman"/>
          <w:b/>
          <w:kern w:val="0"/>
        </w:rPr>
        <w:br/>
      </w:r>
      <w:r w:rsidRPr="004A3029">
        <w:rPr>
          <w:rFonts w:cs="Times New Roman"/>
          <w:b/>
          <w:kern w:val="0"/>
        </w:rPr>
        <w:t xml:space="preserve">без проведения торгов для завершения строительства однократно сроком на три года с </w:t>
      </w:r>
      <w:r w:rsidRPr="004A3029">
        <w:rPr>
          <w:rFonts w:cs="Times New Roman"/>
          <w:b/>
          <w:kern w:val="0"/>
          <w:lang w:val="ru-RU"/>
        </w:rPr>
        <w:t xml:space="preserve">собственниками </w:t>
      </w:r>
      <w:r w:rsidRPr="004A3029">
        <w:rPr>
          <w:rFonts w:cs="Times New Roman"/>
          <w:b/>
          <w:kern w:val="0"/>
        </w:rPr>
        <w:t>объектов незавершенного строительства.</w:t>
      </w:r>
      <w:r w:rsidRPr="004A3029">
        <w:rPr>
          <w:rFonts w:cs="Times New Roman"/>
          <w:b/>
          <w:lang w:val="ru-RU"/>
        </w:rPr>
        <w:t xml:space="preserve"> </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Правительству Санкт-Петербурга:</w:t>
      </w:r>
    </w:p>
    <w:p w:rsidR="004A3029" w:rsidRPr="004A3029" w:rsidRDefault="004A3029" w:rsidP="004A3029">
      <w:pPr>
        <w:suppressAutoHyphens/>
        <w:spacing w:after="0" w:line="240" w:lineRule="auto"/>
        <w:ind w:firstLine="708"/>
        <w:jc w:val="both"/>
        <w:rPr>
          <w:rFonts w:ascii="Times New Roman" w:hAnsi="Times New Roman" w:cs="Times New Roman"/>
          <w:sz w:val="24"/>
          <w:szCs w:val="24"/>
        </w:rPr>
      </w:pPr>
      <w:r w:rsidRPr="004A3029">
        <w:rPr>
          <w:rFonts w:ascii="Times New Roman" w:hAnsi="Times New Roman" w:cs="Times New Roman"/>
          <w:sz w:val="24"/>
          <w:szCs w:val="24"/>
        </w:rPr>
        <w:t xml:space="preserve">- завершить процесс принятия нормативного правового акта </w:t>
      </w:r>
      <w:r w:rsidRPr="004A3029">
        <w:rPr>
          <w:rFonts w:ascii="Times New Roman" w:hAnsi="Times New Roman" w:cs="Times New Roman"/>
          <w:sz w:val="24"/>
          <w:szCs w:val="24"/>
        </w:rPr>
        <w:br/>
        <w:t xml:space="preserve">об </w:t>
      </w:r>
      <w:r w:rsidRPr="004A3029">
        <w:rPr>
          <w:rFonts w:ascii="Times New Roman" w:hAnsi="Times New Roman" w:cs="Times New Roman"/>
          <w:color w:val="000000"/>
          <w:sz w:val="24"/>
          <w:szCs w:val="24"/>
          <w:lang w:eastAsia="ar-SA"/>
        </w:rPr>
        <w:t>отнесении к исключительной компетенции Комитета имущественных отношений</w:t>
      </w:r>
      <w:r w:rsidRPr="004A3029">
        <w:rPr>
          <w:rFonts w:ascii="Times New Roman" w:hAnsi="Times New Roman" w:cs="Times New Roman"/>
          <w:sz w:val="24"/>
          <w:szCs w:val="24"/>
        </w:rPr>
        <w:t xml:space="preserve"> Санкт-Петербурга принятие</w:t>
      </w:r>
      <w:r w:rsidRPr="004A3029">
        <w:rPr>
          <w:rFonts w:ascii="Times New Roman" w:hAnsi="Times New Roman" w:cs="Times New Roman"/>
          <w:color w:val="000000"/>
          <w:sz w:val="24"/>
          <w:szCs w:val="24"/>
          <w:lang w:eastAsia="ar-SA"/>
        </w:rPr>
        <w:t xml:space="preserve"> решений по предоставлению земельных участков, на которых расположены объекты незавершенного строительства, однократно для завершения их строительства собственникам объектов незавершенного строительства без проведения торгов.</w:t>
      </w:r>
    </w:p>
    <w:p w:rsidR="004A3029" w:rsidRPr="004A3029" w:rsidRDefault="004A3029" w:rsidP="004A3029">
      <w:pPr>
        <w:pStyle w:val="Standard"/>
        <w:ind w:left="205"/>
        <w:jc w:val="both"/>
        <w:rPr>
          <w:rFonts w:cs="Times New Roman"/>
          <w:lang w:val="ru-RU"/>
        </w:rPr>
      </w:pPr>
    </w:p>
    <w:p w:rsidR="004A3029" w:rsidRPr="004A3029" w:rsidRDefault="004A3029" w:rsidP="004A3029">
      <w:pPr>
        <w:suppressAutoHyphens/>
        <w:spacing w:after="0" w:line="240" w:lineRule="auto"/>
        <w:ind w:firstLine="709"/>
        <w:jc w:val="both"/>
        <w:textAlignment w:val="baseline"/>
        <w:rPr>
          <w:rFonts w:ascii="Times New Roman" w:eastAsia="Andale Sans UI" w:hAnsi="Times New Roman" w:cs="Times New Roman"/>
          <w:b/>
          <w:kern w:val="3"/>
          <w:sz w:val="24"/>
          <w:szCs w:val="24"/>
          <w:lang w:eastAsia="ja-JP" w:bidi="fa-IR"/>
        </w:rPr>
      </w:pPr>
      <w:r w:rsidRPr="004A3029">
        <w:rPr>
          <w:rFonts w:ascii="Times New Roman" w:eastAsia="Andale Sans UI" w:hAnsi="Times New Roman" w:cs="Times New Roman"/>
          <w:b/>
          <w:kern w:val="3"/>
          <w:sz w:val="24"/>
          <w:szCs w:val="24"/>
          <w:lang w:eastAsia="ja-JP" w:bidi="fa-IR"/>
        </w:rPr>
        <w:t>2.3. Проблема предоставления необоснованно широкого по составу пакета документов, необходимого для получения потенциальными инвесторами градостроительного плана земельного участка.</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Комитету по градостроительству и архитектуре:</w:t>
      </w:r>
    </w:p>
    <w:p w:rsidR="004A3029" w:rsidRPr="004A3029" w:rsidRDefault="004A3029" w:rsidP="004A3029">
      <w:pPr>
        <w:spacing w:after="0" w:line="240" w:lineRule="auto"/>
        <w:ind w:firstLine="708"/>
        <w:jc w:val="both"/>
        <w:rPr>
          <w:rFonts w:ascii="Times New Roman" w:hAnsi="Times New Roman" w:cs="Times New Roman"/>
          <w:b/>
          <w:bCs/>
          <w:sz w:val="24"/>
          <w:szCs w:val="24"/>
        </w:rPr>
      </w:pPr>
      <w:r w:rsidRPr="004A3029">
        <w:rPr>
          <w:rFonts w:ascii="Times New Roman" w:hAnsi="Times New Roman" w:cs="Times New Roman"/>
          <w:sz w:val="24"/>
          <w:szCs w:val="24"/>
        </w:rPr>
        <w:t xml:space="preserve"> </w:t>
      </w:r>
      <w:r w:rsidRPr="004A3029">
        <w:rPr>
          <w:rFonts w:ascii="Times New Roman" w:hAnsi="Times New Roman" w:cs="Times New Roman"/>
          <w:bCs/>
          <w:sz w:val="24"/>
          <w:szCs w:val="24"/>
        </w:rPr>
        <w:t xml:space="preserve">-  проработать вопрос о </w:t>
      </w:r>
      <w:r w:rsidRPr="004A3029">
        <w:rPr>
          <w:rFonts w:ascii="Times New Roman" w:hAnsi="Times New Roman" w:cs="Times New Roman"/>
          <w:sz w:val="24"/>
          <w:szCs w:val="24"/>
        </w:rPr>
        <w:t xml:space="preserve">внесении изменений в НПА в части сокращения перечня документов, необходимого для </w:t>
      </w:r>
      <w:r w:rsidRPr="004A3029">
        <w:rPr>
          <w:rFonts w:ascii="Times New Roman" w:hAnsi="Times New Roman" w:cs="Times New Roman"/>
          <w:sz w:val="24"/>
          <w:szCs w:val="24"/>
          <w:lang w:eastAsia="ja-JP"/>
        </w:rPr>
        <w:t>получения потенциальными инвесторами градостроительного плана земельного участка, а именно: предоставлять градостроительный план земельного участка только на основании заявления и правоустанавливающих документов заявителя;</w:t>
      </w:r>
    </w:p>
    <w:p w:rsidR="004A3029" w:rsidRPr="004A3029" w:rsidRDefault="004A3029" w:rsidP="002E160E">
      <w:pPr>
        <w:spacing w:after="0" w:line="240" w:lineRule="auto"/>
        <w:ind w:firstLine="708"/>
        <w:jc w:val="both"/>
        <w:rPr>
          <w:rFonts w:ascii="Times New Roman" w:hAnsi="Times New Roman" w:cs="Times New Roman"/>
          <w:sz w:val="24"/>
          <w:szCs w:val="24"/>
          <w:lang w:eastAsia="ja-JP"/>
        </w:rPr>
      </w:pPr>
      <w:r w:rsidRPr="004A3029">
        <w:rPr>
          <w:rFonts w:ascii="Times New Roman" w:hAnsi="Times New Roman" w:cs="Times New Roman"/>
          <w:sz w:val="24"/>
          <w:szCs w:val="24"/>
          <w:lang w:eastAsia="ja-JP"/>
        </w:rPr>
        <w:t>- неукоснительно соблюдать сроки выдачи градостроительного плана земельного участка.</w:t>
      </w:r>
    </w:p>
    <w:p w:rsidR="004A3029" w:rsidRPr="004A3029" w:rsidRDefault="004A3029" w:rsidP="004A3029">
      <w:pPr>
        <w:suppressAutoHyphens/>
        <w:spacing w:after="0" w:line="240" w:lineRule="auto"/>
        <w:jc w:val="both"/>
        <w:textAlignment w:val="baseline"/>
        <w:rPr>
          <w:rFonts w:ascii="Times New Roman" w:eastAsia="Andale Sans UI" w:hAnsi="Times New Roman" w:cs="Times New Roman"/>
          <w:b/>
          <w:kern w:val="3"/>
          <w:sz w:val="24"/>
          <w:szCs w:val="24"/>
          <w:lang w:eastAsia="ja-JP" w:bidi="fa-IR"/>
        </w:rPr>
      </w:pPr>
    </w:p>
    <w:p w:rsidR="004A3029" w:rsidRPr="004A3029" w:rsidRDefault="004A3029" w:rsidP="004A3029">
      <w:pPr>
        <w:suppressAutoHyphens/>
        <w:spacing w:after="0" w:line="240" w:lineRule="auto"/>
        <w:ind w:firstLine="709"/>
        <w:jc w:val="both"/>
        <w:textAlignment w:val="baseline"/>
        <w:rPr>
          <w:rFonts w:ascii="Times New Roman" w:eastAsia="Andale Sans UI" w:hAnsi="Times New Roman" w:cs="Times New Roman"/>
          <w:b/>
          <w:kern w:val="3"/>
          <w:sz w:val="24"/>
          <w:szCs w:val="24"/>
          <w:lang w:eastAsia="ja-JP" w:bidi="fa-IR"/>
        </w:rPr>
      </w:pPr>
      <w:r w:rsidRPr="004A3029">
        <w:rPr>
          <w:rFonts w:ascii="Times New Roman" w:eastAsia="Andale Sans UI" w:hAnsi="Times New Roman" w:cs="Times New Roman"/>
          <w:b/>
          <w:kern w:val="3"/>
          <w:sz w:val="24"/>
          <w:szCs w:val="24"/>
          <w:lang w:eastAsia="ja-JP" w:bidi="fa-IR"/>
        </w:rPr>
        <w:t xml:space="preserve">2.4. Проблема регламентирования работы городских комиссий, советов </w:t>
      </w:r>
      <w:r w:rsidR="002F000F">
        <w:rPr>
          <w:rFonts w:ascii="Times New Roman" w:eastAsia="Andale Sans UI" w:hAnsi="Times New Roman" w:cs="Times New Roman"/>
          <w:b/>
          <w:kern w:val="3"/>
          <w:sz w:val="24"/>
          <w:szCs w:val="24"/>
          <w:lang w:eastAsia="ja-JP" w:bidi="fa-IR"/>
        </w:rPr>
        <w:br/>
      </w:r>
      <w:r w:rsidRPr="004A3029">
        <w:rPr>
          <w:rFonts w:ascii="Times New Roman" w:eastAsia="Andale Sans UI" w:hAnsi="Times New Roman" w:cs="Times New Roman"/>
          <w:b/>
          <w:kern w:val="3"/>
          <w:sz w:val="24"/>
          <w:szCs w:val="24"/>
          <w:lang w:eastAsia="ja-JP" w:bidi="fa-IR"/>
        </w:rPr>
        <w:t>по принятию реш</w:t>
      </w:r>
      <w:r w:rsidR="002F000F">
        <w:rPr>
          <w:rFonts w:ascii="Times New Roman" w:eastAsia="Andale Sans UI" w:hAnsi="Times New Roman" w:cs="Times New Roman"/>
          <w:b/>
          <w:kern w:val="3"/>
          <w:sz w:val="24"/>
          <w:szCs w:val="24"/>
          <w:lang w:eastAsia="ja-JP" w:bidi="fa-IR"/>
        </w:rPr>
        <w:t xml:space="preserve">ений в сфере градостроительства </w:t>
      </w:r>
      <w:r w:rsidRPr="004A3029">
        <w:rPr>
          <w:rFonts w:ascii="Times New Roman" w:eastAsia="Andale Sans UI" w:hAnsi="Times New Roman" w:cs="Times New Roman"/>
          <w:b/>
          <w:kern w:val="3"/>
          <w:sz w:val="24"/>
          <w:szCs w:val="24"/>
          <w:lang w:eastAsia="ja-JP" w:bidi="fa-IR"/>
        </w:rPr>
        <w:t>и архитектуры (по высотности, по предельным параметрам, по разрешению на условно-разрешенный вид использования и т.п.).</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Комитету по градостроительству и архитектуре совместно с Комитетом по инвестициям Санкт-Петербурга:</w:t>
      </w:r>
    </w:p>
    <w:p w:rsidR="004A3029" w:rsidRPr="004A3029" w:rsidRDefault="004A3029"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xml:space="preserve">- разместить на официальном сайте Правительства Санкт-Петербурга </w:t>
      </w:r>
      <w:r w:rsidR="00F1347A">
        <w:rPr>
          <w:rFonts w:ascii="Times New Roman" w:hAnsi="Times New Roman" w:cs="Times New Roman"/>
          <w:sz w:val="24"/>
          <w:szCs w:val="24"/>
        </w:rPr>
        <w:br/>
      </w:r>
      <w:r w:rsidRPr="004A3029">
        <w:rPr>
          <w:rFonts w:ascii="Times New Roman" w:hAnsi="Times New Roman" w:cs="Times New Roman"/>
          <w:sz w:val="24"/>
          <w:szCs w:val="24"/>
        </w:rPr>
        <w:t xml:space="preserve">для ознакомления всех заинтересованных лиц сводную справочную информацию </w:t>
      </w:r>
      <w:r w:rsidRPr="004A3029">
        <w:rPr>
          <w:rFonts w:ascii="Times New Roman" w:hAnsi="Times New Roman" w:cs="Times New Roman"/>
          <w:sz w:val="24"/>
          <w:szCs w:val="24"/>
        </w:rPr>
        <w:br/>
        <w:t>о перечне комиссий, советов и иных коллегиальных совещательных органов, наделенных правом согласования проектов в сфере градостроительства</w:t>
      </w:r>
      <w:r w:rsidR="00F1347A">
        <w:rPr>
          <w:rFonts w:ascii="Times New Roman" w:hAnsi="Times New Roman" w:cs="Times New Roman"/>
          <w:sz w:val="24"/>
          <w:szCs w:val="24"/>
        </w:rPr>
        <w:t xml:space="preserve"> </w:t>
      </w:r>
      <w:r w:rsidRPr="004A3029">
        <w:rPr>
          <w:rFonts w:ascii="Times New Roman" w:hAnsi="Times New Roman" w:cs="Times New Roman"/>
          <w:sz w:val="24"/>
          <w:szCs w:val="24"/>
        </w:rPr>
        <w:t xml:space="preserve">и архитектуры, с указанием </w:t>
      </w:r>
      <w:r w:rsidR="00F1347A">
        <w:rPr>
          <w:rFonts w:ascii="Times New Roman" w:hAnsi="Times New Roman" w:cs="Times New Roman"/>
          <w:sz w:val="24"/>
          <w:szCs w:val="24"/>
        </w:rPr>
        <w:br/>
      </w:r>
      <w:r w:rsidRPr="004A3029">
        <w:rPr>
          <w:rFonts w:ascii="Times New Roman" w:hAnsi="Times New Roman" w:cs="Times New Roman"/>
          <w:sz w:val="24"/>
          <w:szCs w:val="24"/>
        </w:rPr>
        <w:t>их функций, регламента работы и порядка принятия решений (рекомендаций).</w:t>
      </w:r>
    </w:p>
    <w:p w:rsidR="004A3029" w:rsidRPr="004A3029" w:rsidRDefault="004A3029" w:rsidP="004A3029">
      <w:pPr>
        <w:suppressAutoHyphens/>
        <w:spacing w:after="0" w:line="240" w:lineRule="auto"/>
        <w:ind w:firstLine="709"/>
        <w:contextualSpacing/>
        <w:jc w:val="both"/>
        <w:textAlignment w:val="baseline"/>
        <w:rPr>
          <w:rFonts w:ascii="Times New Roman" w:eastAsia="Andale Sans UI" w:hAnsi="Times New Roman" w:cs="Times New Roman"/>
          <w:b/>
          <w:kern w:val="3"/>
          <w:sz w:val="24"/>
          <w:szCs w:val="24"/>
          <w:u w:val="single"/>
          <w:lang w:eastAsia="ja-JP" w:bidi="fa-IR"/>
        </w:rPr>
      </w:pPr>
    </w:p>
    <w:p w:rsidR="004A3029" w:rsidRPr="004A3029" w:rsidRDefault="004A3029" w:rsidP="004A3029">
      <w:pPr>
        <w:suppressAutoHyphens/>
        <w:spacing w:after="0" w:line="240" w:lineRule="auto"/>
        <w:ind w:firstLine="709"/>
        <w:contextualSpacing/>
        <w:jc w:val="both"/>
        <w:textAlignment w:val="baseline"/>
        <w:rPr>
          <w:rFonts w:ascii="Times New Roman" w:eastAsia="Andale Sans UI" w:hAnsi="Times New Roman" w:cs="Times New Roman"/>
          <w:b/>
          <w:bCs/>
          <w:kern w:val="3"/>
          <w:sz w:val="24"/>
          <w:szCs w:val="24"/>
          <w:u w:val="single"/>
          <w:lang w:val="de-DE" w:eastAsia="ja-JP" w:bidi="fa-IR"/>
        </w:rPr>
      </w:pPr>
      <w:r w:rsidRPr="004A3029">
        <w:rPr>
          <w:rFonts w:ascii="Times New Roman" w:eastAsia="Andale Sans UI" w:hAnsi="Times New Roman" w:cs="Times New Roman"/>
          <w:b/>
          <w:kern w:val="3"/>
          <w:sz w:val="24"/>
          <w:szCs w:val="24"/>
          <w:u w:val="single"/>
          <w:lang w:eastAsia="ja-JP" w:bidi="fa-IR"/>
        </w:rPr>
        <w:lastRenderedPageBreak/>
        <w:t>3. И</w:t>
      </w:r>
      <w:r w:rsidRPr="004A3029">
        <w:rPr>
          <w:rFonts w:ascii="Times New Roman" w:eastAsia="Andale Sans UI" w:hAnsi="Times New Roman" w:cs="Times New Roman"/>
          <w:b/>
          <w:kern w:val="3"/>
          <w:sz w:val="24"/>
          <w:szCs w:val="24"/>
          <w:u w:val="single"/>
          <w:lang w:val="de-DE" w:eastAsia="ja-JP" w:bidi="fa-IR"/>
        </w:rPr>
        <w:t>зменения в Закон Санкт-Петербурга «О стратегических инвестиционных проектах, стратегических инвесторах и стратегических партнерах Санкт-Петербурга</w:t>
      </w:r>
      <w:r w:rsidRPr="004A3029">
        <w:rPr>
          <w:rFonts w:ascii="Times New Roman" w:eastAsia="Andale Sans UI" w:hAnsi="Times New Roman" w:cs="Times New Roman"/>
          <w:b/>
          <w:kern w:val="3"/>
          <w:sz w:val="24"/>
          <w:szCs w:val="24"/>
          <w:u w:val="single"/>
          <w:lang w:eastAsia="ja-JP" w:bidi="fa-IR"/>
        </w:rPr>
        <w:t xml:space="preserve">» (правоприменение, недостатки, </w:t>
      </w:r>
      <w:r w:rsidRPr="004A3029">
        <w:rPr>
          <w:rFonts w:ascii="Times New Roman" w:eastAsia="Andale Sans UI" w:hAnsi="Times New Roman" w:cs="Times New Roman"/>
          <w:b/>
          <w:kern w:val="3"/>
          <w:sz w:val="24"/>
          <w:szCs w:val="24"/>
          <w:u w:val="single"/>
          <w:lang w:val="de-DE" w:eastAsia="ja-JP" w:bidi="fa-IR"/>
        </w:rPr>
        <w:t>предложения по</w:t>
      </w:r>
      <w:r w:rsidRPr="004A3029">
        <w:rPr>
          <w:rFonts w:ascii="Times New Roman" w:eastAsia="Andale Sans UI" w:hAnsi="Times New Roman" w:cs="Times New Roman"/>
          <w:b/>
          <w:kern w:val="3"/>
          <w:sz w:val="24"/>
          <w:szCs w:val="24"/>
          <w:u w:val="single"/>
          <w:lang w:eastAsia="ja-JP" w:bidi="fa-IR"/>
        </w:rPr>
        <w:t xml:space="preserve"> совершенствованию).</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 xml:space="preserve">Рекомендовать Уполномоченному по защите прав предпринимателей </w:t>
      </w:r>
      <w:r w:rsidR="002F000F">
        <w:rPr>
          <w:rFonts w:ascii="Times New Roman" w:hAnsi="Times New Roman" w:cs="Times New Roman"/>
          <w:b/>
          <w:sz w:val="24"/>
          <w:szCs w:val="24"/>
        </w:rPr>
        <w:br/>
      </w:r>
      <w:r w:rsidRPr="004A3029">
        <w:rPr>
          <w:rFonts w:ascii="Times New Roman" w:hAnsi="Times New Roman" w:cs="Times New Roman"/>
          <w:b/>
          <w:sz w:val="24"/>
          <w:szCs w:val="24"/>
        </w:rPr>
        <w:t>в Санкт-Петербурге:</w:t>
      </w:r>
    </w:p>
    <w:p w:rsidR="004A3029" w:rsidRPr="004A3029" w:rsidRDefault="004A3029" w:rsidP="004A3029">
      <w:pPr>
        <w:pStyle w:val="headertext"/>
        <w:spacing w:before="0" w:beforeAutospacing="0" w:after="0" w:afterAutospacing="0"/>
        <w:ind w:firstLine="708"/>
        <w:jc w:val="both"/>
      </w:pPr>
      <w:r w:rsidRPr="004A3029">
        <w:t xml:space="preserve">- рассмотреть вопрос о направлении в Комитет по законодательству Законодательного Собрания Санкт-Петербурга поступившие от бизнес-сообщества предложения по </w:t>
      </w:r>
      <w:r w:rsidRPr="004A3029">
        <w:rPr>
          <w:rFonts w:eastAsia="Andale Sans UI"/>
          <w:kern w:val="3"/>
          <w:lang w:eastAsia="ja-JP" w:bidi="fa-IR"/>
        </w:rPr>
        <w:t xml:space="preserve">изменению и дополнению проекта Закона </w:t>
      </w:r>
      <w:r w:rsidRPr="004A3029">
        <w:rPr>
          <w:rFonts w:eastAsia="Andale Sans UI"/>
          <w:kern w:val="3"/>
          <w:lang w:eastAsia="ja-JP" w:bidi="fa-IR"/>
        </w:rPr>
        <w:br/>
        <w:t>Санкт-Петербурга «</w:t>
      </w:r>
      <w:r w:rsidRPr="004A3029">
        <w:t xml:space="preserve">О внесении изменений в Закон Санкт-Петербурга </w:t>
      </w:r>
      <w:r w:rsidRPr="004A3029">
        <w:br/>
        <w:t xml:space="preserve">«О стратегических инвестиционных проектах, стратегических инвесторах </w:t>
      </w:r>
      <w:r w:rsidRPr="004A3029">
        <w:br/>
        <w:t xml:space="preserve">и стратегических партнерах Санкт-Петербурга» и Закон Санкт-Петербурга </w:t>
      </w:r>
      <w:r w:rsidRPr="004A3029">
        <w:br/>
        <w:t xml:space="preserve">«О государственной поддержке инвестиционной деятельности на территории </w:t>
      </w:r>
      <w:r w:rsidR="00B17C3E">
        <w:br/>
      </w:r>
      <w:r w:rsidRPr="004A3029">
        <w:t xml:space="preserve">Санкт-Петербурга». </w:t>
      </w:r>
    </w:p>
    <w:p w:rsidR="004A3029" w:rsidRPr="004A3029" w:rsidRDefault="004A3029" w:rsidP="004A3029">
      <w:pPr>
        <w:pStyle w:val="headertext"/>
        <w:spacing w:before="0" w:beforeAutospacing="0" w:after="0" w:afterAutospacing="0"/>
        <w:ind w:firstLine="708"/>
        <w:jc w:val="both"/>
      </w:pPr>
    </w:p>
    <w:p w:rsidR="004A3029" w:rsidRPr="004A3029" w:rsidRDefault="004A3029" w:rsidP="004A3029">
      <w:pPr>
        <w:suppressAutoHyphens/>
        <w:spacing w:after="0" w:line="240" w:lineRule="auto"/>
        <w:ind w:firstLine="708"/>
        <w:jc w:val="both"/>
        <w:textAlignment w:val="baseline"/>
        <w:rPr>
          <w:rFonts w:ascii="Times New Roman" w:eastAsia="Andale Sans UI" w:hAnsi="Times New Roman" w:cs="Times New Roman"/>
          <w:b/>
          <w:kern w:val="3"/>
          <w:sz w:val="24"/>
          <w:szCs w:val="24"/>
          <w:u w:val="single"/>
          <w:lang w:eastAsia="ja-JP" w:bidi="fa-IR"/>
        </w:rPr>
      </w:pPr>
      <w:r w:rsidRPr="004A3029">
        <w:rPr>
          <w:rFonts w:ascii="Times New Roman" w:eastAsia="Andale Sans UI" w:hAnsi="Times New Roman" w:cs="Times New Roman"/>
          <w:b/>
          <w:kern w:val="3"/>
          <w:sz w:val="24"/>
          <w:szCs w:val="24"/>
          <w:u w:val="single"/>
          <w:lang w:eastAsia="ja-JP" w:bidi="fa-IR"/>
        </w:rPr>
        <w:t>4. Изменение законодательства в градостроительной сфере как «шоковая терапия» для инвесторов. Необходимость установления переходных периодов для реализуемых инвестиционных проектов.</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widowControl w:val="0"/>
        <w:numPr>
          <w:ilvl w:val="0"/>
          <w:numId w:val="15"/>
        </w:numPr>
        <w:suppressAutoHyphens/>
        <w:autoSpaceDN w:val="0"/>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Правительству Санкт-Петербурга:</w:t>
      </w:r>
    </w:p>
    <w:p w:rsidR="004A3029" w:rsidRPr="004A3029" w:rsidRDefault="004A3029" w:rsidP="002E160E">
      <w:pPr>
        <w:spacing w:after="0" w:line="240" w:lineRule="auto"/>
        <w:ind w:firstLine="708"/>
        <w:jc w:val="both"/>
        <w:rPr>
          <w:rFonts w:ascii="Times New Roman" w:eastAsia="Andale Sans UI" w:hAnsi="Times New Roman" w:cs="Times New Roman"/>
          <w:kern w:val="3"/>
          <w:sz w:val="24"/>
          <w:szCs w:val="24"/>
          <w:lang w:eastAsia="ja-JP" w:bidi="fa-IR"/>
        </w:rPr>
      </w:pPr>
      <w:r w:rsidRPr="004A3029">
        <w:rPr>
          <w:rFonts w:ascii="Times New Roman" w:hAnsi="Times New Roman" w:cs="Times New Roman"/>
          <w:sz w:val="24"/>
          <w:szCs w:val="24"/>
        </w:rPr>
        <w:t xml:space="preserve">- при изменении нормативной правовой базы, регламентирующей градостроительную деятельность в городе, предусматривать переходный период сроком не менее 1 года для утвержденных инвестиционных проектов, в отношении которых инвестором уже подано заявление о получении разрешения на строительство. </w:t>
      </w:r>
    </w:p>
    <w:p w:rsidR="00DA0160" w:rsidRPr="004A3029" w:rsidRDefault="00DA0160" w:rsidP="004A3029">
      <w:pPr>
        <w:spacing w:after="0" w:line="240" w:lineRule="auto"/>
        <w:ind w:firstLine="709"/>
        <w:jc w:val="both"/>
        <w:rPr>
          <w:rFonts w:ascii="Times New Roman" w:hAnsi="Times New Roman" w:cs="Times New Roman"/>
          <w:b/>
          <w:bCs/>
          <w:sz w:val="24"/>
          <w:szCs w:val="24"/>
        </w:rPr>
      </w:pPr>
    </w:p>
    <w:p w:rsidR="004A3029" w:rsidRPr="004A3029" w:rsidRDefault="004A3029" w:rsidP="004A3029">
      <w:pPr>
        <w:spacing w:after="0" w:line="240" w:lineRule="auto"/>
        <w:jc w:val="center"/>
        <w:rPr>
          <w:rFonts w:ascii="Times New Roman" w:hAnsi="Times New Roman" w:cs="Times New Roman"/>
          <w:b/>
          <w:sz w:val="24"/>
          <w:szCs w:val="24"/>
        </w:rPr>
      </w:pPr>
      <w:r w:rsidRPr="004A3029">
        <w:rPr>
          <w:rFonts w:ascii="Times New Roman" w:hAnsi="Times New Roman" w:cs="Times New Roman"/>
          <w:b/>
          <w:sz w:val="24"/>
          <w:szCs w:val="24"/>
        </w:rPr>
        <w:t xml:space="preserve">Резолюция Круглого стола </w:t>
      </w:r>
      <w:r w:rsidRPr="004A3029">
        <w:rPr>
          <w:rFonts w:ascii="Times New Roman" w:hAnsi="Times New Roman" w:cs="Times New Roman"/>
          <w:b/>
          <w:sz w:val="24"/>
          <w:szCs w:val="24"/>
        </w:rPr>
        <w:br/>
        <w:t>«Соблюдение прав предпринимателей при организации и проведении в отношении них проверочных мероприятий»</w:t>
      </w:r>
    </w:p>
    <w:p w:rsidR="004A3029" w:rsidRPr="004A3029" w:rsidRDefault="004A3029" w:rsidP="004A3029">
      <w:pPr>
        <w:pStyle w:val="Standard"/>
        <w:ind w:firstLine="709"/>
        <w:jc w:val="both"/>
        <w:rPr>
          <w:rFonts w:cs="Times New Roman"/>
          <w:i/>
          <w:lang w:val="ru-RU"/>
        </w:rPr>
      </w:pPr>
    </w:p>
    <w:p w:rsidR="004A3029" w:rsidRPr="004A3029" w:rsidRDefault="004A3029" w:rsidP="004A3029">
      <w:pPr>
        <w:pStyle w:val="Standard"/>
        <w:ind w:firstLine="709"/>
        <w:jc w:val="both"/>
        <w:rPr>
          <w:rFonts w:cs="Times New Roman"/>
          <w:i/>
          <w:lang w:val="ru-RU"/>
        </w:rPr>
      </w:pPr>
      <w:r w:rsidRPr="004A3029">
        <w:rPr>
          <w:rFonts w:cs="Times New Roman"/>
          <w:i/>
          <w:lang w:val="ru-RU"/>
        </w:rPr>
        <w:t>Представители бизнес-сообщества Санкт-Петербурга констатируют наличие ряда системных проблем, ухудшающих условия предпринимательской деятельности в Санкт-Петербурге, и обращаются к соответствующим государственным органам с просьбой рассмотреть возможность реализации в 2017 году следующих предложений:</w:t>
      </w:r>
    </w:p>
    <w:p w:rsidR="004A3029" w:rsidRPr="004A3029" w:rsidRDefault="004A3029" w:rsidP="004A3029">
      <w:pPr>
        <w:pStyle w:val="Standard"/>
        <w:ind w:firstLine="709"/>
        <w:jc w:val="both"/>
        <w:rPr>
          <w:rFonts w:cs="Times New Roman"/>
          <w:i/>
          <w:lang w:val="ru-RU"/>
        </w:rPr>
      </w:pPr>
    </w:p>
    <w:p w:rsidR="004A3029" w:rsidRPr="004A3029" w:rsidRDefault="004A3029" w:rsidP="004A3029">
      <w:pPr>
        <w:pStyle w:val="ae"/>
        <w:numPr>
          <w:ilvl w:val="0"/>
          <w:numId w:val="28"/>
        </w:numPr>
        <w:tabs>
          <w:tab w:val="left" w:pos="709"/>
          <w:tab w:val="num" w:pos="1211"/>
          <w:tab w:val="left" w:pos="1418"/>
          <w:tab w:val="left" w:pos="2127"/>
        </w:tabs>
        <w:spacing w:after="0" w:line="240" w:lineRule="auto"/>
        <w:ind w:left="0" w:firstLine="720"/>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Осуществление органами Роспотребнадзора проверок субъектов предпринимательской деятельности. Практика инициирования проведения административного расследования.</w:t>
      </w:r>
    </w:p>
    <w:p w:rsidR="002F000F"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2F000F" w:rsidRPr="004A3029" w:rsidRDefault="002F000F"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pStyle w:val="ae"/>
        <w:numPr>
          <w:ilvl w:val="0"/>
          <w:numId w:val="15"/>
        </w:numPr>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Управлению Федеральной службы по надзору в сфере защиты прав потребителей и благополучия человека по городу Санкт-Петербургу:</w:t>
      </w:r>
    </w:p>
    <w:p w:rsidR="004A3029" w:rsidRPr="004A3029" w:rsidRDefault="004A3029" w:rsidP="004A3029">
      <w:pPr>
        <w:spacing w:after="0" w:line="240" w:lineRule="auto"/>
        <w:ind w:firstLine="709"/>
        <w:jc w:val="both"/>
        <w:rPr>
          <w:rFonts w:ascii="Times New Roman" w:eastAsia="Calibri" w:hAnsi="Times New Roman" w:cs="Times New Roman"/>
          <w:sz w:val="24"/>
          <w:szCs w:val="24"/>
        </w:rPr>
      </w:pPr>
      <w:r w:rsidRPr="004A3029">
        <w:rPr>
          <w:rFonts w:ascii="Times New Roman" w:eastAsia="Calibri" w:hAnsi="Times New Roman" w:cs="Times New Roman"/>
          <w:sz w:val="24"/>
          <w:szCs w:val="24"/>
        </w:rPr>
        <w:t>- исключить практику проведения административных расследований при отсутствии необходимости совершения процессуальных действий, требующих значительных временных затрат (экспертиза, установление потерпевших, свидетелей, допроса лиц, проживающих в другой местности и др.). Руководствоваться методическими рекомендациями, изложенными в руководящих письмах Роспотребнадзора (</w:t>
      </w:r>
      <w:r w:rsidR="002F000F">
        <w:rPr>
          <w:rFonts w:ascii="Times New Roman" w:eastAsia="Calibri" w:hAnsi="Times New Roman" w:cs="Times New Roman"/>
          <w:sz w:val="24"/>
          <w:szCs w:val="24"/>
        </w:rPr>
        <w:t xml:space="preserve">например, </w:t>
      </w:r>
      <w:r w:rsidR="002F000F">
        <w:rPr>
          <w:rFonts w:ascii="Times New Roman" w:eastAsia="Calibri" w:hAnsi="Times New Roman" w:cs="Times New Roman"/>
          <w:sz w:val="24"/>
          <w:szCs w:val="24"/>
        </w:rPr>
        <w:lastRenderedPageBreak/>
        <w:t xml:space="preserve">письмо от 19.08.2009 </w:t>
      </w:r>
      <w:r w:rsidRPr="004A3029">
        <w:rPr>
          <w:rFonts w:ascii="Times New Roman" w:eastAsia="Calibri" w:hAnsi="Times New Roman" w:cs="Times New Roman"/>
          <w:sz w:val="24"/>
          <w:szCs w:val="24"/>
        </w:rPr>
        <w:t>№ 01/11921-9-32 «О применении норм КоАП при проведении административного расследования»);</w:t>
      </w:r>
    </w:p>
    <w:p w:rsidR="004A3029" w:rsidRPr="004A3029" w:rsidRDefault="004A3029" w:rsidP="004A3029">
      <w:pPr>
        <w:spacing w:after="0" w:line="240" w:lineRule="auto"/>
        <w:ind w:firstLine="709"/>
        <w:jc w:val="both"/>
        <w:rPr>
          <w:rFonts w:ascii="Times New Roman" w:eastAsia="Calibri" w:hAnsi="Times New Roman" w:cs="Times New Roman"/>
          <w:sz w:val="24"/>
          <w:szCs w:val="24"/>
        </w:rPr>
      </w:pPr>
      <w:r w:rsidRPr="004A3029">
        <w:rPr>
          <w:rFonts w:ascii="Times New Roman" w:eastAsia="Calibri" w:hAnsi="Times New Roman" w:cs="Times New Roman"/>
          <w:sz w:val="24"/>
          <w:szCs w:val="24"/>
        </w:rPr>
        <w:t>- на стадии инициирования административного расследования исходить из приоритета обеспечения соблюдения дополнительных гарантий прав предпринимателей обширно реализуя процедуру согласования с органами прокуратуры проведения проверок в отношении субъектов предпринимательской деятельности.</w:t>
      </w:r>
    </w:p>
    <w:p w:rsidR="004A3029" w:rsidRPr="004A3029" w:rsidRDefault="004A3029" w:rsidP="004A3029">
      <w:pPr>
        <w:suppressAutoHyphens/>
        <w:spacing w:after="0" w:line="240" w:lineRule="auto"/>
        <w:ind w:firstLine="709"/>
        <w:jc w:val="both"/>
        <w:rPr>
          <w:rFonts w:ascii="Times New Roman" w:hAnsi="Times New Roman" w:cs="Times New Roman"/>
          <w:sz w:val="24"/>
          <w:szCs w:val="24"/>
        </w:rPr>
      </w:pPr>
    </w:p>
    <w:p w:rsidR="004A3029" w:rsidRPr="004A3029" w:rsidRDefault="004A3029" w:rsidP="004A3029">
      <w:pPr>
        <w:pStyle w:val="ae"/>
        <w:numPr>
          <w:ilvl w:val="0"/>
          <w:numId w:val="28"/>
        </w:numPr>
        <w:tabs>
          <w:tab w:val="left" w:pos="709"/>
          <w:tab w:val="num" w:pos="1211"/>
          <w:tab w:val="left" w:pos="1418"/>
          <w:tab w:val="left" w:pos="2127"/>
        </w:tabs>
        <w:spacing w:after="0" w:line="240" w:lineRule="auto"/>
        <w:ind w:left="0" w:firstLine="720"/>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Проблема правоприменения органами внутренних дел при возбуждении и производстве по делам об административных правонарушениях в отношении субъектов предпринимательской деятельности.</w:t>
      </w: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4A3029" w:rsidRPr="004A3029" w:rsidRDefault="004A3029" w:rsidP="004A3029">
      <w:pPr>
        <w:pStyle w:val="ae"/>
        <w:tabs>
          <w:tab w:val="left" w:pos="2127"/>
        </w:tabs>
        <w:spacing w:after="0" w:line="240" w:lineRule="auto"/>
        <w:ind w:left="0" w:firstLine="709"/>
        <w:jc w:val="both"/>
        <w:rPr>
          <w:rFonts w:ascii="Times New Roman" w:hAnsi="Times New Roman" w:cs="Times New Roman"/>
          <w:i/>
          <w:sz w:val="24"/>
          <w:szCs w:val="24"/>
        </w:rPr>
      </w:pPr>
    </w:p>
    <w:p w:rsidR="004A3029" w:rsidRPr="004A3029" w:rsidRDefault="004A3029" w:rsidP="004A3029">
      <w:pPr>
        <w:widowControl w:val="0"/>
        <w:numPr>
          <w:ilvl w:val="0"/>
          <w:numId w:val="20"/>
        </w:numPr>
        <w:suppressAutoHyphens/>
        <w:autoSpaceDN w:val="0"/>
        <w:spacing w:after="0" w:line="240" w:lineRule="auto"/>
        <w:ind w:left="0" w:firstLine="709"/>
        <w:contextualSpacing/>
        <w:jc w:val="both"/>
        <w:textAlignment w:val="baseline"/>
        <w:rPr>
          <w:rFonts w:ascii="Times New Roman" w:hAnsi="Times New Roman" w:cs="Times New Roman"/>
          <w:b/>
          <w:kern w:val="3"/>
          <w:sz w:val="24"/>
          <w:szCs w:val="24"/>
          <w:lang w:eastAsia="ja-JP" w:bidi="fa-IR"/>
        </w:rPr>
      </w:pPr>
      <w:r w:rsidRPr="004A3029">
        <w:rPr>
          <w:rFonts w:ascii="Times New Roman" w:hAnsi="Times New Roman" w:cs="Times New Roman"/>
          <w:b/>
          <w:kern w:val="3"/>
          <w:sz w:val="24"/>
          <w:szCs w:val="24"/>
          <w:lang w:eastAsia="ja-JP" w:bidi="fa-IR"/>
        </w:rPr>
        <w:t>Рекомендовать Уполномоченному по защите прав предпринимателей в Санкт-Петербурге:</w:t>
      </w:r>
    </w:p>
    <w:p w:rsidR="004A3029" w:rsidRPr="004A3029" w:rsidRDefault="004A3029" w:rsidP="004A3029">
      <w:pPr>
        <w:suppressAutoHyphens/>
        <w:spacing w:after="0" w:line="240" w:lineRule="auto"/>
        <w:ind w:firstLine="709"/>
        <w:contextualSpacing/>
        <w:jc w:val="both"/>
        <w:textAlignment w:val="baseline"/>
        <w:rPr>
          <w:rFonts w:ascii="Times New Roman" w:hAnsi="Times New Roman" w:cs="Times New Roman"/>
          <w:kern w:val="3"/>
          <w:sz w:val="24"/>
          <w:szCs w:val="24"/>
          <w:lang w:eastAsia="ja-JP" w:bidi="fa-IR"/>
        </w:rPr>
      </w:pPr>
      <w:r w:rsidRPr="004A3029">
        <w:rPr>
          <w:rFonts w:ascii="Times New Roman" w:eastAsia="Calibri" w:hAnsi="Times New Roman" w:cs="Times New Roman"/>
          <w:sz w:val="24"/>
          <w:szCs w:val="24"/>
        </w:rPr>
        <w:t>- рассмотреть вопрос о направлении обращения в адрес</w:t>
      </w:r>
      <w:r w:rsidRPr="004A3029">
        <w:rPr>
          <w:rFonts w:ascii="Times New Roman" w:hAnsi="Times New Roman" w:cs="Times New Roman"/>
          <w:sz w:val="24"/>
          <w:szCs w:val="24"/>
        </w:rPr>
        <w:t xml:space="preserve"> Уполномоченного при Президенте Российской Федерации по защите прав предпринимателей о необходимости внесения изменений в ст.ст. 23.3, 28.3 КоАП РФ в части исключения дублирования функций иных органов контроля (надзора) по возбуждению и рассмотрению дел об административных правонарушениях</w:t>
      </w:r>
      <w:r w:rsidRPr="004A3029">
        <w:rPr>
          <w:rFonts w:ascii="Times New Roman" w:hAnsi="Times New Roman" w:cs="Times New Roman"/>
          <w:kern w:val="3"/>
          <w:sz w:val="24"/>
          <w:szCs w:val="24"/>
          <w:lang w:eastAsia="ja-JP" w:bidi="fa-IR"/>
        </w:rPr>
        <w:t>.</w:t>
      </w:r>
    </w:p>
    <w:p w:rsidR="004A3029" w:rsidRPr="004A3029" w:rsidRDefault="004A3029" w:rsidP="004A3029">
      <w:pPr>
        <w:suppressAutoHyphens/>
        <w:spacing w:after="0" w:line="240" w:lineRule="auto"/>
        <w:ind w:firstLine="709"/>
        <w:contextualSpacing/>
        <w:jc w:val="both"/>
        <w:textAlignment w:val="baseline"/>
        <w:rPr>
          <w:rFonts w:ascii="Times New Roman" w:hAnsi="Times New Roman" w:cs="Times New Roman"/>
          <w:kern w:val="3"/>
          <w:sz w:val="24"/>
          <w:szCs w:val="24"/>
          <w:lang w:eastAsia="ja-JP" w:bidi="fa-IR"/>
        </w:rPr>
      </w:pPr>
    </w:p>
    <w:p w:rsidR="004A3029" w:rsidRPr="004A3029" w:rsidRDefault="004A3029" w:rsidP="004A3029">
      <w:pPr>
        <w:widowControl w:val="0"/>
        <w:numPr>
          <w:ilvl w:val="0"/>
          <w:numId w:val="20"/>
        </w:numPr>
        <w:suppressAutoHyphens/>
        <w:autoSpaceDN w:val="0"/>
        <w:spacing w:after="0" w:line="240" w:lineRule="auto"/>
        <w:ind w:left="0" w:firstLine="709"/>
        <w:contextualSpacing/>
        <w:jc w:val="both"/>
        <w:textAlignment w:val="baseline"/>
        <w:rPr>
          <w:rFonts w:ascii="Times New Roman" w:hAnsi="Times New Roman" w:cs="Times New Roman"/>
          <w:b/>
          <w:kern w:val="3"/>
          <w:sz w:val="24"/>
          <w:szCs w:val="24"/>
          <w:lang w:val="de-DE" w:eastAsia="ja-JP" w:bidi="fa-IR"/>
        </w:rPr>
      </w:pPr>
      <w:r w:rsidRPr="004A3029">
        <w:rPr>
          <w:rFonts w:ascii="Times New Roman" w:hAnsi="Times New Roman" w:cs="Times New Roman"/>
          <w:b/>
          <w:kern w:val="3"/>
          <w:sz w:val="24"/>
          <w:szCs w:val="24"/>
          <w:lang w:eastAsia="ja-JP" w:bidi="fa-IR"/>
        </w:rPr>
        <w:t>Рекомендовать прокуратуре Санкт-Петербурга:</w:t>
      </w:r>
    </w:p>
    <w:p w:rsidR="004A3029" w:rsidRPr="004A3029" w:rsidRDefault="004A3029" w:rsidP="004A3029">
      <w:pPr>
        <w:suppressAutoHyphens/>
        <w:spacing w:after="0" w:line="240" w:lineRule="auto"/>
        <w:ind w:firstLine="709"/>
        <w:contextualSpacing/>
        <w:jc w:val="both"/>
        <w:textAlignment w:val="baseline"/>
        <w:rPr>
          <w:rFonts w:ascii="Times New Roman" w:hAnsi="Times New Roman" w:cs="Times New Roman"/>
          <w:kern w:val="3"/>
          <w:sz w:val="24"/>
          <w:szCs w:val="24"/>
          <w:lang w:val="de-DE" w:eastAsia="ja-JP" w:bidi="fa-IR"/>
        </w:rPr>
      </w:pPr>
      <w:r w:rsidRPr="004A3029">
        <w:rPr>
          <w:rFonts w:ascii="Times New Roman" w:hAnsi="Times New Roman" w:cs="Times New Roman"/>
          <w:kern w:val="3"/>
          <w:sz w:val="24"/>
          <w:szCs w:val="24"/>
          <w:lang w:eastAsia="ja-JP" w:bidi="fa-IR"/>
        </w:rPr>
        <w:t xml:space="preserve">- </w:t>
      </w:r>
      <w:r w:rsidRPr="004A3029">
        <w:rPr>
          <w:rFonts w:ascii="Times New Roman" w:eastAsia="Calibri" w:hAnsi="Times New Roman" w:cs="Times New Roman"/>
          <w:kern w:val="3"/>
          <w:sz w:val="24"/>
          <w:szCs w:val="24"/>
          <w:lang w:eastAsia="ja-JP" w:bidi="fa-IR"/>
        </w:rPr>
        <w:t>организовать в первом квартале 2017 года проверку правоприменительной практики органов внутренних дел в 2016 году на предмет соблюдения законности и прав субъектов предпринимательской деятельности при производстве административных расследований и надлежащей квалификации правонарушений</w:t>
      </w:r>
      <w:r w:rsidRPr="004A3029">
        <w:rPr>
          <w:rFonts w:ascii="Times New Roman" w:hAnsi="Times New Roman" w:cs="Times New Roman"/>
          <w:kern w:val="3"/>
          <w:sz w:val="24"/>
          <w:szCs w:val="24"/>
          <w:lang w:eastAsia="ja-JP" w:bidi="fa-IR"/>
        </w:rPr>
        <w:t>.</w:t>
      </w:r>
    </w:p>
    <w:p w:rsidR="004A3029" w:rsidRPr="004A3029" w:rsidRDefault="004A3029" w:rsidP="004A3029">
      <w:pPr>
        <w:pStyle w:val="ae"/>
        <w:tabs>
          <w:tab w:val="left" w:pos="2127"/>
        </w:tabs>
        <w:spacing w:after="0" w:line="240" w:lineRule="auto"/>
        <w:ind w:left="0" w:firstLine="709"/>
        <w:jc w:val="both"/>
        <w:rPr>
          <w:rFonts w:ascii="Times New Roman" w:hAnsi="Times New Roman" w:cs="Times New Roman"/>
          <w:i/>
          <w:sz w:val="24"/>
          <w:szCs w:val="24"/>
          <w:lang w:val="de-DE"/>
        </w:rPr>
      </w:pPr>
    </w:p>
    <w:p w:rsidR="004A3029" w:rsidRPr="004A3029" w:rsidRDefault="004A3029" w:rsidP="004A3029">
      <w:pPr>
        <w:pStyle w:val="ae"/>
        <w:numPr>
          <w:ilvl w:val="0"/>
          <w:numId w:val="28"/>
        </w:numPr>
        <w:tabs>
          <w:tab w:val="left" w:pos="709"/>
          <w:tab w:val="num" w:pos="1211"/>
          <w:tab w:val="left" w:pos="1418"/>
          <w:tab w:val="left" w:pos="2127"/>
        </w:tabs>
        <w:spacing w:after="0" w:line="240" w:lineRule="auto"/>
        <w:ind w:left="0" w:firstLine="720"/>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Порядок и правовые основания организации проведения проверок субъектов предпринимательской деятельности органами исполнительной власти города (Закон Санкт-Петербурга от 31 мая 2010 года № 273-70 «Об административных правонарушениях в Санкт-Петербурге»).</w:t>
      </w:r>
    </w:p>
    <w:p w:rsidR="004A3029" w:rsidRPr="004A3029" w:rsidRDefault="004A3029" w:rsidP="004A3029">
      <w:pPr>
        <w:pStyle w:val="ae"/>
        <w:tabs>
          <w:tab w:val="left" w:pos="709"/>
          <w:tab w:val="left" w:pos="1418"/>
          <w:tab w:val="left" w:pos="2127"/>
        </w:tabs>
        <w:spacing w:after="0" w:line="240" w:lineRule="auto"/>
        <w:jc w:val="both"/>
        <w:rPr>
          <w:rFonts w:ascii="Times New Roman" w:eastAsia="Times New Roman" w:hAnsi="Times New Roman" w:cs="Times New Roman"/>
          <w:b/>
          <w:bCs/>
          <w:sz w:val="24"/>
          <w:szCs w:val="24"/>
          <w:u w:val="single"/>
          <w:lang w:eastAsia="ru-RU"/>
        </w:rPr>
      </w:pPr>
    </w:p>
    <w:p w:rsidR="004A3029" w:rsidRPr="004A3029" w:rsidRDefault="004A3029" w:rsidP="004A3029">
      <w:pPr>
        <w:tabs>
          <w:tab w:val="left" w:pos="2127"/>
        </w:tabs>
        <w:spacing w:after="0" w:line="240" w:lineRule="auto"/>
        <w:ind w:firstLine="709"/>
        <w:jc w:val="both"/>
        <w:rPr>
          <w:rFonts w:ascii="Times New Roman" w:hAnsi="Times New Roman" w:cs="Times New Roman"/>
          <w:b/>
          <w:sz w:val="24"/>
          <w:szCs w:val="24"/>
          <w:u w:val="single"/>
        </w:rPr>
      </w:pPr>
      <w:r w:rsidRPr="004A3029">
        <w:rPr>
          <w:rFonts w:ascii="Times New Roman" w:hAnsi="Times New Roman" w:cs="Times New Roman"/>
          <w:b/>
          <w:sz w:val="24"/>
          <w:szCs w:val="24"/>
          <w:u w:val="single"/>
        </w:rPr>
        <w:t>Предлагается:</w:t>
      </w:r>
    </w:p>
    <w:p w:rsidR="004A3029" w:rsidRPr="004A3029" w:rsidRDefault="004A3029" w:rsidP="004A3029">
      <w:pPr>
        <w:pStyle w:val="ae"/>
        <w:tabs>
          <w:tab w:val="left" w:pos="709"/>
          <w:tab w:val="left" w:pos="1418"/>
          <w:tab w:val="left" w:pos="2127"/>
        </w:tabs>
        <w:spacing w:after="0" w:line="240" w:lineRule="auto"/>
        <w:ind w:left="0" w:firstLine="709"/>
        <w:jc w:val="both"/>
        <w:rPr>
          <w:rFonts w:ascii="Times New Roman" w:eastAsia="Times New Roman" w:hAnsi="Times New Roman" w:cs="Times New Roman"/>
          <w:b/>
          <w:bCs/>
          <w:sz w:val="24"/>
          <w:szCs w:val="24"/>
          <w:lang w:eastAsia="ru-RU"/>
        </w:rPr>
      </w:pPr>
    </w:p>
    <w:p w:rsidR="004A3029" w:rsidRPr="004A3029" w:rsidRDefault="004A3029" w:rsidP="004A3029">
      <w:pPr>
        <w:widowControl w:val="0"/>
        <w:numPr>
          <w:ilvl w:val="0"/>
          <w:numId w:val="20"/>
        </w:numPr>
        <w:suppressAutoHyphens/>
        <w:autoSpaceDN w:val="0"/>
        <w:spacing w:after="0" w:line="240" w:lineRule="auto"/>
        <w:ind w:left="0" w:firstLine="709"/>
        <w:contextualSpacing/>
        <w:jc w:val="both"/>
        <w:textAlignment w:val="baseline"/>
        <w:rPr>
          <w:rFonts w:ascii="Times New Roman" w:hAnsi="Times New Roman" w:cs="Times New Roman"/>
          <w:b/>
          <w:kern w:val="3"/>
          <w:sz w:val="24"/>
          <w:szCs w:val="24"/>
          <w:lang w:val="de-DE" w:eastAsia="ja-JP" w:bidi="fa-IR"/>
        </w:rPr>
      </w:pPr>
      <w:r w:rsidRPr="004A3029">
        <w:rPr>
          <w:rFonts w:ascii="Times New Roman" w:hAnsi="Times New Roman" w:cs="Times New Roman"/>
          <w:b/>
          <w:kern w:val="3"/>
          <w:sz w:val="24"/>
          <w:szCs w:val="24"/>
          <w:lang w:eastAsia="ja-JP" w:bidi="fa-IR"/>
        </w:rPr>
        <w:t>Рекомендовать Правительству Санкт-Петербурга:</w:t>
      </w:r>
    </w:p>
    <w:p w:rsidR="004A3029" w:rsidRPr="004A3029" w:rsidRDefault="004A3029" w:rsidP="004A3029">
      <w:pPr>
        <w:pStyle w:val="ae"/>
        <w:tabs>
          <w:tab w:val="left" w:pos="709"/>
          <w:tab w:val="left" w:pos="1418"/>
          <w:tab w:val="left" w:pos="2127"/>
        </w:tabs>
        <w:spacing w:after="0" w:line="240" w:lineRule="auto"/>
        <w:ind w:left="0" w:firstLine="709"/>
        <w:jc w:val="both"/>
        <w:rPr>
          <w:rFonts w:ascii="Times New Roman" w:eastAsia="Times New Roman" w:hAnsi="Times New Roman" w:cs="Times New Roman"/>
          <w:sz w:val="24"/>
          <w:szCs w:val="24"/>
          <w:lang w:eastAsia="ru-RU"/>
        </w:rPr>
      </w:pPr>
      <w:r w:rsidRPr="004A3029">
        <w:rPr>
          <w:rFonts w:ascii="Times New Roman" w:eastAsia="Times New Roman" w:hAnsi="Times New Roman" w:cs="Times New Roman"/>
          <w:sz w:val="24"/>
          <w:szCs w:val="24"/>
          <w:lang w:eastAsia="ru-RU"/>
        </w:rPr>
        <w:t>- разработать нормативный правовой акт, наделяющий Комитет по вопросам законности, правопорядка и безопасности, администрации районов полномочиями по осуществлению регионального государственного контроля (надзора) в отношении предпринимателей при реализации этими органами функций, предусмотренных Законом Санкт</w:t>
      </w:r>
      <w:r w:rsidR="002F000F">
        <w:rPr>
          <w:rFonts w:ascii="Times New Roman" w:eastAsia="Times New Roman" w:hAnsi="Times New Roman" w:cs="Times New Roman"/>
          <w:sz w:val="24"/>
          <w:szCs w:val="24"/>
          <w:lang w:eastAsia="ru-RU"/>
        </w:rPr>
        <w:t xml:space="preserve">-Петербурга от 31 мая 2010 года </w:t>
      </w:r>
      <w:r w:rsidRPr="004A3029">
        <w:rPr>
          <w:rFonts w:ascii="Times New Roman" w:eastAsia="Times New Roman" w:hAnsi="Times New Roman" w:cs="Times New Roman"/>
          <w:sz w:val="24"/>
          <w:szCs w:val="24"/>
          <w:lang w:eastAsia="ru-RU"/>
        </w:rPr>
        <w:t>№ 273-70 «Об административных правонарушениях в Санкт-Петербурге»;</w:t>
      </w:r>
    </w:p>
    <w:p w:rsidR="004A3029" w:rsidRPr="004A3029" w:rsidRDefault="004A3029" w:rsidP="004A3029">
      <w:pPr>
        <w:spacing w:after="0" w:line="240" w:lineRule="auto"/>
        <w:ind w:firstLine="540"/>
        <w:jc w:val="both"/>
        <w:rPr>
          <w:rFonts w:ascii="Times New Roman" w:hAnsi="Times New Roman" w:cs="Times New Roman"/>
          <w:sz w:val="24"/>
          <w:szCs w:val="24"/>
        </w:rPr>
      </w:pPr>
      <w:r w:rsidRPr="004A3029">
        <w:rPr>
          <w:rFonts w:ascii="Times New Roman" w:hAnsi="Times New Roman" w:cs="Times New Roman"/>
          <w:sz w:val="24"/>
          <w:szCs w:val="24"/>
        </w:rPr>
        <w:t xml:space="preserve">- разработать нормативный правовой акт, регламентирующий порядок проведения плановых (рейдовых) осмотров, обследований, наблюдений и других мероприятий по контролю, необходимых для выполнения функций, предусмотренных Законом </w:t>
      </w:r>
      <w:r w:rsidR="002F000F">
        <w:rPr>
          <w:rFonts w:ascii="Times New Roman" w:hAnsi="Times New Roman" w:cs="Times New Roman"/>
          <w:sz w:val="24"/>
          <w:szCs w:val="24"/>
        </w:rPr>
        <w:br/>
      </w:r>
      <w:r w:rsidRPr="004A3029">
        <w:rPr>
          <w:rFonts w:ascii="Times New Roman" w:hAnsi="Times New Roman" w:cs="Times New Roman"/>
          <w:sz w:val="24"/>
          <w:szCs w:val="24"/>
        </w:rPr>
        <w:t>Санкт-Петер</w:t>
      </w:r>
      <w:r w:rsidR="002F000F">
        <w:rPr>
          <w:rFonts w:ascii="Times New Roman" w:hAnsi="Times New Roman" w:cs="Times New Roman"/>
          <w:sz w:val="24"/>
          <w:szCs w:val="24"/>
        </w:rPr>
        <w:t>бурга от 31 мая 2010 года</w:t>
      </w:r>
      <w:r w:rsidRPr="004A3029">
        <w:rPr>
          <w:rFonts w:ascii="Times New Roman" w:hAnsi="Times New Roman" w:cs="Times New Roman"/>
          <w:sz w:val="24"/>
          <w:szCs w:val="24"/>
        </w:rPr>
        <w:t>№ 273-70 «Об административных правонарушениях в Санкт-Петербурге», и оформления их результатов.</w:t>
      </w:r>
    </w:p>
    <w:p w:rsidR="004A3029" w:rsidRPr="004A3029" w:rsidRDefault="004A3029" w:rsidP="004A3029">
      <w:pPr>
        <w:spacing w:after="0" w:line="240" w:lineRule="auto"/>
        <w:ind w:firstLine="540"/>
        <w:jc w:val="both"/>
        <w:rPr>
          <w:rFonts w:ascii="Times New Roman" w:hAnsi="Times New Roman" w:cs="Times New Roman"/>
          <w:sz w:val="24"/>
          <w:szCs w:val="24"/>
        </w:rPr>
      </w:pPr>
    </w:p>
    <w:p w:rsidR="004A3029" w:rsidRPr="004A3029" w:rsidRDefault="004A3029" w:rsidP="004A3029">
      <w:pPr>
        <w:pStyle w:val="ae"/>
        <w:numPr>
          <w:ilvl w:val="0"/>
          <w:numId w:val="15"/>
        </w:numPr>
        <w:spacing w:after="0" w:line="240" w:lineRule="auto"/>
        <w:ind w:left="0" w:firstLine="709"/>
        <w:jc w:val="both"/>
        <w:rPr>
          <w:rFonts w:ascii="Times New Roman" w:eastAsia="Andale Sans UI" w:hAnsi="Times New Roman" w:cs="Times New Roman"/>
          <w:b/>
          <w:bCs/>
          <w:sz w:val="24"/>
          <w:szCs w:val="24"/>
          <w:lang w:eastAsia="ja-JP"/>
        </w:rPr>
      </w:pPr>
      <w:r w:rsidRPr="004A3029">
        <w:rPr>
          <w:rFonts w:ascii="Times New Roman" w:eastAsia="Andale Sans UI" w:hAnsi="Times New Roman" w:cs="Times New Roman"/>
          <w:b/>
          <w:bCs/>
          <w:sz w:val="24"/>
          <w:szCs w:val="24"/>
          <w:lang w:eastAsia="ja-JP"/>
        </w:rPr>
        <w:t xml:space="preserve">Рекомендовать прокуратуре Санкт-Петербурга: </w:t>
      </w:r>
    </w:p>
    <w:p w:rsidR="004A3029" w:rsidRPr="004A3029" w:rsidRDefault="004A3029" w:rsidP="004A3029">
      <w:pPr>
        <w:spacing w:after="0" w:line="240" w:lineRule="auto"/>
        <w:ind w:firstLine="600"/>
        <w:jc w:val="both"/>
        <w:rPr>
          <w:rFonts w:ascii="Times New Roman" w:hAnsi="Times New Roman" w:cs="Times New Roman"/>
          <w:sz w:val="24"/>
          <w:szCs w:val="24"/>
        </w:rPr>
      </w:pPr>
      <w:r w:rsidRPr="004A3029">
        <w:rPr>
          <w:rFonts w:ascii="Times New Roman" w:hAnsi="Times New Roman" w:cs="Times New Roman"/>
          <w:sz w:val="24"/>
          <w:szCs w:val="24"/>
        </w:rPr>
        <w:t xml:space="preserve">- </w:t>
      </w:r>
      <w:r w:rsidRPr="004A3029">
        <w:rPr>
          <w:rFonts w:ascii="Times New Roman" w:eastAsia="Calibri" w:hAnsi="Times New Roman" w:cs="Times New Roman"/>
          <w:kern w:val="3"/>
          <w:sz w:val="24"/>
          <w:szCs w:val="24"/>
          <w:lang w:eastAsia="ja-JP" w:bidi="fa-IR"/>
        </w:rPr>
        <w:t xml:space="preserve">организовать в первом квартале 2017 года проверку правоприменительной практики исполнительных органов государственной власти Санкт-Петербурга в 2016 году на предмет соблюдения законности и прав субъектов предпринимательской деятельности при </w:t>
      </w:r>
      <w:r w:rsidRPr="004A3029">
        <w:rPr>
          <w:rFonts w:ascii="Times New Roman" w:hAnsi="Times New Roman" w:cs="Times New Roman"/>
          <w:sz w:val="24"/>
          <w:szCs w:val="24"/>
        </w:rPr>
        <w:t xml:space="preserve">реализации этими органами функций, предусмотренных Законом Санкт-Петербурга от 31 </w:t>
      </w:r>
      <w:r w:rsidRPr="004A3029">
        <w:rPr>
          <w:rFonts w:ascii="Times New Roman" w:hAnsi="Times New Roman" w:cs="Times New Roman"/>
          <w:sz w:val="24"/>
          <w:szCs w:val="24"/>
        </w:rPr>
        <w:lastRenderedPageBreak/>
        <w:t xml:space="preserve">мая 2010 года № 273-70 «Об административных правонарушениях в </w:t>
      </w:r>
      <w:r w:rsidRPr="004A3029">
        <w:rPr>
          <w:rFonts w:ascii="Times New Roman" w:hAnsi="Times New Roman" w:cs="Times New Roman"/>
          <w:sz w:val="24"/>
          <w:szCs w:val="24"/>
        </w:rPr>
        <w:br/>
        <w:t>Санкт-Петербурге».</w:t>
      </w:r>
    </w:p>
    <w:p w:rsidR="004A3029" w:rsidRPr="004A3029" w:rsidRDefault="004A3029" w:rsidP="004A3029">
      <w:pPr>
        <w:spacing w:after="0" w:line="240" w:lineRule="auto"/>
        <w:ind w:firstLine="600"/>
        <w:jc w:val="both"/>
        <w:rPr>
          <w:rFonts w:ascii="Times New Roman" w:hAnsi="Times New Roman" w:cs="Times New Roman"/>
          <w:sz w:val="24"/>
          <w:szCs w:val="24"/>
        </w:rPr>
      </w:pPr>
    </w:p>
    <w:p w:rsidR="004A3029" w:rsidRPr="004A3029" w:rsidRDefault="004A3029" w:rsidP="004A3029">
      <w:pPr>
        <w:pStyle w:val="ae"/>
        <w:numPr>
          <w:ilvl w:val="0"/>
          <w:numId w:val="28"/>
        </w:numPr>
        <w:tabs>
          <w:tab w:val="left" w:pos="709"/>
          <w:tab w:val="num" w:pos="1211"/>
          <w:tab w:val="left" w:pos="1418"/>
          <w:tab w:val="left" w:pos="2127"/>
        </w:tabs>
        <w:spacing w:after="0" w:line="240" w:lineRule="auto"/>
        <w:ind w:left="0" w:firstLine="720"/>
        <w:jc w:val="both"/>
        <w:rPr>
          <w:rFonts w:ascii="Times New Roman" w:eastAsia="Times New Roman" w:hAnsi="Times New Roman" w:cs="Times New Roman"/>
          <w:b/>
          <w:bCs/>
          <w:sz w:val="24"/>
          <w:szCs w:val="24"/>
          <w:u w:val="single"/>
          <w:lang w:eastAsia="ru-RU"/>
        </w:rPr>
      </w:pPr>
      <w:r w:rsidRPr="004A3029">
        <w:rPr>
          <w:rFonts w:ascii="Times New Roman" w:eastAsia="Times New Roman" w:hAnsi="Times New Roman" w:cs="Times New Roman"/>
          <w:b/>
          <w:bCs/>
          <w:sz w:val="24"/>
          <w:szCs w:val="24"/>
          <w:u w:val="single"/>
          <w:lang w:eastAsia="ru-RU"/>
        </w:rPr>
        <w:t>Снижение административного давления на бизнес при организации государственного контроля (надзора). Применение риск-ориентированного подхода, замена административного штрафа предупреждением.</w:t>
      </w:r>
    </w:p>
    <w:p w:rsidR="004A3029" w:rsidRPr="004A3029" w:rsidRDefault="004A3029" w:rsidP="004A3029">
      <w:pPr>
        <w:pStyle w:val="ae"/>
        <w:spacing w:after="0" w:line="240" w:lineRule="auto"/>
        <w:ind w:left="709"/>
        <w:jc w:val="both"/>
        <w:rPr>
          <w:rFonts w:ascii="Times New Roman" w:eastAsia="Andale Sans UI" w:hAnsi="Times New Roman" w:cs="Times New Roman"/>
          <w:b/>
          <w:kern w:val="3"/>
          <w:sz w:val="24"/>
          <w:szCs w:val="24"/>
          <w:u w:val="single"/>
          <w:lang w:eastAsia="ja-JP" w:bidi="fa-IR"/>
        </w:rPr>
      </w:pPr>
    </w:p>
    <w:p w:rsidR="004A3029" w:rsidRPr="004A3029" w:rsidRDefault="004A3029" w:rsidP="004A3029">
      <w:pPr>
        <w:pStyle w:val="ae"/>
        <w:spacing w:after="0" w:line="240" w:lineRule="auto"/>
        <w:ind w:left="142" w:firstLine="567"/>
        <w:jc w:val="both"/>
        <w:rPr>
          <w:rFonts w:ascii="Times New Roman" w:hAnsi="Times New Roman" w:cs="Times New Roman"/>
          <w:b/>
          <w:bCs/>
          <w:sz w:val="24"/>
          <w:szCs w:val="24"/>
          <w:u w:val="single"/>
        </w:rPr>
      </w:pPr>
      <w:r w:rsidRPr="004A3029">
        <w:rPr>
          <w:rFonts w:ascii="Times New Roman" w:hAnsi="Times New Roman" w:cs="Times New Roman"/>
          <w:b/>
          <w:bCs/>
          <w:sz w:val="24"/>
          <w:szCs w:val="24"/>
          <w:u w:val="single"/>
        </w:rPr>
        <w:t xml:space="preserve">Предлагается: </w:t>
      </w:r>
    </w:p>
    <w:p w:rsidR="004A3029" w:rsidRPr="004A3029" w:rsidRDefault="004A3029" w:rsidP="004A3029">
      <w:pPr>
        <w:pStyle w:val="ae"/>
        <w:spacing w:after="0" w:line="240" w:lineRule="auto"/>
        <w:ind w:left="142" w:firstLine="567"/>
        <w:jc w:val="both"/>
        <w:rPr>
          <w:rFonts w:ascii="Times New Roman" w:hAnsi="Times New Roman" w:cs="Times New Roman"/>
          <w:b/>
          <w:bCs/>
          <w:sz w:val="24"/>
          <w:szCs w:val="24"/>
        </w:rPr>
      </w:pPr>
    </w:p>
    <w:p w:rsidR="004A3029" w:rsidRPr="004A3029" w:rsidRDefault="004A3029" w:rsidP="004A3029">
      <w:pPr>
        <w:pStyle w:val="ae"/>
        <w:numPr>
          <w:ilvl w:val="0"/>
          <w:numId w:val="19"/>
        </w:numPr>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 xml:space="preserve">Рекомендовать </w:t>
      </w:r>
      <w:r w:rsidRPr="004A3029">
        <w:rPr>
          <w:rFonts w:ascii="Times New Roman" w:hAnsi="Times New Roman" w:cs="Times New Roman"/>
          <w:b/>
          <w:kern w:val="3"/>
          <w:sz w:val="24"/>
          <w:szCs w:val="24"/>
          <w:lang w:eastAsia="ja-JP" w:bidi="fa-IR"/>
        </w:rPr>
        <w:t>Правительству Санкт-Петербурга</w:t>
      </w:r>
      <w:r w:rsidRPr="004A3029">
        <w:rPr>
          <w:rFonts w:ascii="Times New Roman" w:hAnsi="Times New Roman" w:cs="Times New Roman"/>
          <w:b/>
          <w:sz w:val="24"/>
          <w:szCs w:val="24"/>
        </w:rPr>
        <w:t>:</w:t>
      </w:r>
    </w:p>
    <w:p w:rsidR="004A3029" w:rsidRPr="004A3029" w:rsidRDefault="004A3029" w:rsidP="004A3029">
      <w:pPr>
        <w:pStyle w:val="ae"/>
        <w:spacing w:after="0" w:line="240" w:lineRule="auto"/>
        <w:ind w:left="0" w:firstLine="709"/>
        <w:jc w:val="both"/>
        <w:rPr>
          <w:rFonts w:ascii="Times New Roman" w:hAnsi="Times New Roman" w:cs="Times New Roman"/>
          <w:sz w:val="24"/>
          <w:szCs w:val="24"/>
        </w:rPr>
      </w:pPr>
      <w:r w:rsidRPr="004A3029">
        <w:rPr>
          <w:rFonts w:ascii="Times New Roman" w:hAnsi="Times New Roman" w:cs="Times New Roman"/>
          <w:sz w:val="24"/>
          <w:szCs w:val="24"/>
        </w:rPr>
        <w:t>- осуществить внедрение риск-ориентированного подхода при осуществлении исполнительными органами государственной власти регионального государственного контроля (надзора).</w:t>
      </w:r>
    </w:p>
    <w:p w:rsidR="004A3029" w:rsidRPr="004A3029" w:rsidRDefault="004A3029" w:rsidP="004A3029">
      <w:pPr>
        <w:pStyle w:val="ae"/>
        <w:spacing w:after="0" w:line="240" w:lineRule="auto"/>
        <w:ind w:left="0" w:firstLine="709"/>
        <w:jc w:val="both"/>
        <w:rPr>
          <w:rFonts w:ascii="Times New Roman" w:hAnsi="Times New Roman" w:cs="Times New Roman"/>
          <w:sz w:val="24"/>
          <w:szCs w:val="24"/>
        </w:rPr>
      </w:pPr>
    </w:p>
    <w:p w:rsidR="004A3029" w:rsidRPr="004A3029" w:rsidRDefault="004A3029" w:rsidP="004A3029">
      <w:pPr>
        <w:pStyle w:val="ae"/>
        <w:numPr>
          <w:ilvl w:val="0"/>
          <w:numId w:val="19"/>
        </w:numPr>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 xml:space="preserve">Рекомендовать Комитету по развитию предпринимательства и потребительского рынка </w:t>
      </w:r>
      <w:r w:rsidRPr="004A3029">
        <w:rPr>
          <w:rFonts w:ascii="Times New Roman" w:hAnsi="Times New Roman" w:cs="Times New Roman"/>
          <w:b/>
          <w:kern w:val="3"/>
          <w:sz w:val="24"/>
          <w:szCs w:val="24"/>
          <w:lang w:eastAsia="ja-JP" w:bidi="fa-IR"/>
        </w:rPr>
        <w:t>Санкт-Петербурга</w:t>
      </w:r>
      <w:r w:rsidRPr="004A3029">
        <w:rPr>
          <w:rFonts w:ascii="Times New Roman" w:hAnsi="Times New Roman" w:cs="Times New Roman"/>
          <w:b/>
          <w:sz w:val="24"/>
          <w:szCs w:val="24"/>
        </w:rPr>
        <w:t>:</w:t>
      </w:r>
    </w:p>
    <w:p w:rsidR="004A3029" w:rsidRPr="004A3029" w:rsidRDefault="004A3029" w:rsidP="004A3029">
      <w:pPr>
        <w:pStyle w:val="ae"/>
        <w:spacing w:after="0" w:line="240" w:lineRule="auto"/>
        <w:ind w:left="0" w:firstLine="709"/>
        <w:jc w:val="both"/>
        <w:rPr>
          <w:rFonts w:ascii="Times New Roman" w:hAnsi="Times New Roman" w:cs="Times New Roman"/>
          <w:sz w:val="24"/>
          <w:szCs w:val="24"/>
        </w:rPr>
      </w:pPr>
      <w:r w:rsidRPr="004A3029">
        <w:rPr>
          <w:rFonts w:ascii="Times New Roman" w:hAnsi="Times New Roman" w:cs="Times New Roman"/>
          <w:sz w:val="24"/>
          <w:szCs w:val="24"/>
        </w:rPr>
        <w:t>- создать рабочую группу по разработке предложений о критериях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при осуществлении государственного регионального контроля (надзора), по результатам работы которой представить в Правительственную комиссию по проведению административной реформы соответствующие предложения.</w:t>
      </w:r>
    </w:p>
    <w:p w:rsidR="004A3029" w:rsidRPr="004A3029" w:rsidRDefault="004A3029" w:rsidP="004A3029">
      <w:pPr>
        <w:pStyle w:val="ae"/>
        <w:spacing w:after="0" w:line="240" w:lineRule="auto"/>
        <w:ind w:left="0" w:firstLine="709"/>
        <w:jc w:val="both"/>
        <w:rPr>
          <w:rFonts w:ascii="Times New Roman" w:hAnsi="Times New Roman" w:cs="Times New Roman"/>
          <w:sz w:val="24"/>
          <w:szCs w:val="24"/>
        </w:rPr>
      </w:pPr>
    </w:p>
    <w:p w:rsidR="004A3029" w:rsidRPr="004A3029" w:rsidRDefault="004A3029" w:rsidP="004A3029">
      <w:pPr>
        <w:pStyle w:val="ae"/>
        <w:numPr>
          <w:ilvl w:val="0"/>
          <w:numId w:val="19"/>
        </w:numPr>
        <w:spacing w:after="0" w:line="240" w:lineRule="auto"/>
        <w:ind w:left="0" w:firstLine="709"/>
        <w:jc w:val="both"/>
        <w:rPr>
          <w:rFonts w:ascii="Times New Roman" w:hAnsi="Times New Roman" w:cs="Times New Roman"/>
          <w:b/>
          <w:sz w:val="24"/>
          <w:szCs w:val="24"/>
        </w:rPr>
      </w:pPr>
      <w:r w:rsidRPr="004A3029">
        <w:rPr>
          <w:rFonts w:ascii="Times New Roman" w:hAnsi="Times New Roman" w:cs="Times New Roman"/>
          <w:b/>
          <w:sz w:val="24"/>
          <w:szCs w:val="24"/>
        </w:rPr>
        <w:t>Рекомендовать прокуратуре Санкт-Петербурге:</w:t>
      </w:r>
    </w:p>
    <w:p w:rsidR="004A3029" w:rsidRPr="004A3029" w:rsidRDefault="004A3029" w:rsidP="004A3029">
      <w:pPr>
        <w:spacing w:after="0" w:line="240" w:lineRule="auto"/>
        <w:ind w:firstLine="709"/>
        <w:jc w:val="both"/>
        <w:rPr>
          <w:rFonts w:ascii="Times New Roman" w:hAnsi="Times New Roman" w:cs="Times New Roman"/>
          <w:sz w:val="24"/>
          <w:szCs w:val="24"/>
        </w:rPr>
      </w:pPr>
      <w:r w:rsidRPr="004A3029">
        <w:rPr>
          <w:rFonts w:ascii="Times New Roman" w:hAnsi="Times New Roman" w:cs="Times New Roman"/>
          <w:sz w:val="24"/>
          <w:szCs w:val="24"/>
        </w:rPr>
        <w:t>- организовать в первом квартале 2017 года проверку</w:t>
      </w:r>
      <w:r w:rsidRPr="004A3029">
        <w:rPr>
          <w:rFonts w:ascii="Times New Roman" w:eastAsia="Calibri" w:hAnsi="Times New Roman" w:cs="Times New Roman"/>
          <w:kern w:val="3"/>
          <w:sz w:val="24"/>
          <w:szCs w:val="24"/>
          <w:lang w:eastAsia="ja-JP" w:bidi="fa-IR"/>
        </w:rPr>
        <w:t xml:space="preserve"> правоприменительной практики исполнительных органов государственной власти Санкт-Петербурга в 2016 году на предмет соблюдения прав субъектов предпринимательской деятельности, предусмотренных ст.ст. 3.4, 4.1.1 КоАП РФ, при </w:t>
      </w:r>
      <w:r w:rsidRPr="004A3029">
        <w:rPr>
          <w:rFonts w:ascii="Times New Roman" w:hAnsi="Times New Roman" w:cs="Times New Roman"/>
          <w:sz w:val="24"/>
          <w:szCs w:val="24"/>
        </w:rPr>
        <w:t>назначении административного наказания.</w:t>
      </w:r>
    </w:p>
    <w:p w:rsidR="00D742AA" w:rsidRPr="004A3029" w:rsidRDefault="00D742AA" w:rsidP="004A3029">
      <w:pPr>
        <w:spacing w:after="0" w:line="240" w:lineRule="auto"/>
        <w:jc w:val="both"/>
        <w:rPr>
          <w:rFonts w:ascii="Times New Roman" w:hAnsi="Times New Roman" w:cs="Times New Roman"/>
          <w:lang w:eastAsia="ru-RU"/>
        </w:rPr>
      </w:pPr>
    </w:p>
    <w:sectPr w:rsidR="00D742AA" w:rsidRPr="004A3029" w:rsidSect="002840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D9B" w:rsidRDefault="00905D9B" w:rsidP="00052872">
      <w:pPr>
        <w:spacing w:after="0" w:line="240" w:lineRule="auto"/>
      </w:pPr>
      <w:r>
        <w:separator/>
      </w:r>
    </w:p>
  </w:endnote>
  <w:endnote w:type="continuationSeparator" w:id="0">
    <w:p w:rsidR="00905D9B" w:rsidRDefault="00905D9B" w:rsidP="00052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D9B" w:rsidRDefault="00905D9B" w:rsidP="00052872">
      <w:pPr>
        <w:spacing w:after="0" w:line="240" w:lineRule="auto"/>
      </w:pPr>
      <w:r>
        <w:separator/>
      </w:r>
    </w:p>
  </w:footnote>
  <w:footnote w:type="continuationSeparator" w:id="0">
    <w:p w:rsidR="00905D9B" w:rsidRDefault="00905D9B" w:rsidP="00052872">
      <w:pPr>
        <w:spacing w:after="0" w:line="240" w:lineRule="auto"/>
      </w:pPr>
      <w:r>
        <w:continuationSeparator/>
      </w:r>
    </w:p>
  </w:footnote>
  <w:footnote w:id="1">
    <w:p w:rsidR="00070CDE" w:rsidRDefault="00070CDE" w:rsidP="00052872">
      <w:pPr>
        <w:pStyle w:val="a5"/>
        <w:spacing w:after="60"/>
        <w:jc w:val="both"/>
      </w:pPr>
      <w:r w:rsidRPr="00360263">
        <w:rPr>
          <w:rStyle w:val="a7"/>
        </w:rPr>
        <w:footnoteRef/>
      </w:r>
      <w:r w:rsidRPr="00360263">
        <w:t xml:space="preserve"> В 2016 году инфляция составила 5,4% («Премьер-министр подвел итоги социально-экономического развития страны в 2016 году», https://regnum.ru/news/polit/2225410.html)</w:t>
      </w:r>
    </w:p>
  </w:footnote>
  <w:footnote w:id="2">
    <w:p w:rsidR="00070CDE" w:rsidRPr="003400C8" w:rsidRDefault="00070CDE" w:rsidP="00052872">
      <w:pPr>
        <w:pStyle w:val="a5"/>
        <w:spacing w:after="60"/>
        <w:jc w:val="both"/>
      </w:pPr>
      <w:r w:rsidRPr="00360263">
        <w:rPr>
          <w:rStyle w:val="a7"/>
        </w:rPr>
        <w:footnoteRef/>
      </w:r>
      <w:r w:rsidRPr="00360263">
        <w:t xml:space="preserve"> </w:t>
      </w:r>
      <w:r>
        <w:t>По оперативным данным Росстата и</w:t>
      </w:r>
      <w:r w:rsidRPr="00360263">
        <w:rPr>
          <w:bCs/>
        </w:rPr>
        <w:t>ндекс промышленного производства </w:t>
      </w:r>
      <w:r w:rsidRPr="00360263">
        <w:t>в 2016</w:t>
      </w:r>
      <w:r>
        <w:t xml:space="preserve"> году</w:t>
      </w:r>
      <w:r w:rsidRPr="00360263">
        <w:t xml:space="preserve"> по сравнению </w:t>
      </w:r>
      <w:r>
        <w:br/>
        <w:t>с 2015 годом составил </w:t>
      </w:r>
      <w:r w:rsidRPr="00360263">
        <w:t>101,1%</w:t>
      </w:r>
      <w:r>
        <w:t xml:space="preserve"> </w:t>
      </w:r>
      <w:r w:rsidRPr="003400C8">
        <w:t>(</w:t>
      </w:r>
      <w:hyperlink r:id="rId1" w:history="1">
        <w:r w:rsidRPr="003400C8">
          <w:rPr>
            <w:rStyle w:val="a3"/>
            <w:color w:val="auto"/>
          </w:rPr>
          <w:t>http://www.gks.ru/bgd/free/B04_03/IssWWW.exe/Stg/d01/7.htm</w:t>
        </w:r>
      </w:hyperlink>
      <w:r w:rsidRPr="003400C8">
        <w:t xml:space="preserve">) </w:t>
      </w:r>
    </w:p>
  </w:footnote>
  <w:footnote w:id="3">
    <w:p w:rsidR="00070CDE" w:rsidRDefault="00070CDE" w:rsidP="00052872">
      <w:pPr>
        <w:pStyle w:val="a5"/>
        <w:spacing w:after="60"/>
      </w:pPr>
      <w:r>
        <w:rPr>
          <w:rStyle w:val="a7"/>
        </w:rPr>
        <w:footnoteRef/>
      </w:r>
      <w:r>
        <w:t xml:space="preserve"> </w:t>
      </w:r>
      <w:r w:rsidRPr="00F72950">
        <w:t>Из</w:t>
      </w:r>
      <w:r>
        <w:t xml:space="preserve"> И</w:t>
      </w:r>
      <w:r w:rsidRPr="00451333">
        <w:t>нвестиционно</w:t>
      </w:r>
      <w:r>
        <w:t>го</w:t>
      </w:r>
      <w:r w:rsidRPr="00451333">
        <w:t xml:space="preserve"> </w:t>
      </w:r>
      <w:r>
        <w:t>П</w:t>
      </w:r>
      <w:r w:rsidRPr="00451333">
        <w:t>ослани</w:t>
      </w:r>
      <w:r>
        <w:t>я</w:t>
      </w:r>
      <w:r w:rsidRPr="00451333">
        <w:t xml:space="preserve"> Губернатора Санкт-Петербурга Г.С. Полтавченко</w:t>
      </w:r>
      <w:r>
        <w:t xml:space="preserve"> 24.10.2016</w:t>
      </w:r>
    </w:p>
  </w:footnote>
  <w:footnote w:id="4">
    <w:p w:rsidR="00070CDE" w:rsidRDefault="00070CDE" w:rsidP="00C571D7">
      <w:pPr>
        <w:pStyle w:val="a5"/>
        <w:spacing w:after="60"/>
        <w:jc w:val="both"/>
      </w:pPr>
      <w:r>
        <w:rPr>
          <w:rStyle w:val="a7"/>
        </w:rPr>
        <w:footnoteRef/>
      </w:r>
      <w:r>
        <w:t xml:space="preserve"> С</w:t>
      </w:r>
      <w:r w:rsidRPr="00AF5573">
        <w:t>овместное заседание прези</w:t>
      </w:r>
      <w:r>
        <w:t xml:space="preserve">диума Государственного совета и </w:t>
      </w:r>
      <w:r w:rsidRPr="00AF5573">
        <w:t>консультативной комиссии Гос</w:t>
      </w:r>
      <w:r>
        <w:t xml:space="preserve">ударственного </w:t>
      </w:r>
      <w:r w:rsidRPr="00AF5573">
        <w:t>совета, посвящённое мерам по повышению инвестиционной привлекательности субъектов Российской Федерации</w:t>
      </w:r>
      <w:r>
        <w:t xml:space="preserve"> 12.11.2016</w:t>
      </w:r>
    </w:p>
  </w:footnote>
  <w:footnote w:id="5">
    <w:p w:rsidR="00070CDE" w:rsidRPr="003400C8" w:rsidRDefault="00070CDE" w:rsidP="00052872">
      <w:pPr>
        <w:pStyle w:val="a5"/>
        <w:spacing w:after="60"/>
        <w:jc w:val="both"/>
      </w:pPr>
      <w:r>
        <w:rPr>
          <w:rStyle w:val="a7"/>
        </w:rPr>
        <w:footnoteRef/>
      </w:r>
      <w:r>
        <w:t xml:space="preserve"> </w:t>
      </w:r>
      <w:r w:rsidRPr="008E0D09">
        <w:t xml:space="preserve">Официальный сайт Администрации Санкт-Петербурга: </w:t>
      </w:r>
      <w:hyperlink r:id="rId2" w:history="1">
        <w:r w:rsidRPr="00DD1840">
          <w:rPr>
            <w:rStyle w:val="a3"/>
            <w:color w:val="auto"/>
          </w:rPr>
          <w:t>http://gov.spb.ru/press/governor/103787/</w:t>
        </w:r>
      </w:hyperlink>
      <w:r w:rsidRPr="00DD1840">
        <w:t xml:space="preserve">  </w:t>
      </w:r>
    </w:p>
  </w:footnote>
  <w:footnote w:id="6">
    <w:p w:rsidR="00070CDE" w:rsidRDefault="00070CDE" w:rsidP="00052872">
      <w:pPr>
        <w:pStyle w:val="a5"/>
        <w:spacing w:after="60"/>
      </w:pPr>
      <w:r>
        <w:rPr>
          <w:rStyle w:val="a7"/>
        </w:rPr>
        <w:footnoteRef/>
      </w:r>
      <w:r>
        <w:t xml:space="preserve"> </w:t>
      </w:r>
      <w:r w:rsidRPr="00451333">
        <w:t>Инвестиционное послание Губернатора Санкт-Петербурга Г.С. Полтавченко</w:t>
      </w:r>
      <w:r>
        <w:t xml:space="preserve"> 24.10.2016</w:t>
      </w:r>
    </w:p>
  </w:footnote>
  <w:footnote w:id="7">
    <w:p w:rsidR="00070CDE" w:rsidRPr="006A5EDD" w:rsidRDefault="00070CDE" w:rsidP="00052872">
      <w:pPr>
        <w:pStyle w:val="a5"/>
        <w:spacing w:after="60"/>
        <w:jc w:val="both"/>
      </w:pPr>
      <w:r w:rsidRPr="006A5EDD">
        <w:rPr>
          <w:rStyle w:val="a7"/>
        </w:rPr>
        <w:footnoteRef/>
      </w:r>
      <w:r w:rsidRPr="006A5EDD">
        <w:t xml:space="preserve"> Выступление Губернатора Санкт-Петербурга Г.С. Полтавченко на заседании Промышленного сов</w:t>
      </w:r>
      <w:r>
        <w:t xml:space="preserve">ета </w:t>
      </w:r>
      <w:r>
        <w:br/>
        <w:t>Санкт-Петербурга 16.01.2017</w:t>
      </w:r>
    </w:p>
  </w:footnote>
  <w:footnote w:id="8">
    <w:p w:rsidR="00070CDE" w:rsidRPr="00AB0941" w:rsidRDefault="00070CDE" w:rsidP="00052872">
      <w:pPr>
        <w:pStyle w:val="a5"/>
        <w:spacing w:after="60"/>
        <w:jc w:val="both"/>
      </w:pPr>
      <w:r w:rsidRPr="00AB0941">
        <w:rPr>
          <w:rStyle w:val="a7"/>
        </w:rPr>
        <w:footnoteRef/>
      </w:r>
      <w:r w:rsidRPr="00AB0941">
        <w:t xml:space="preserve"> Мониторинг малого и среднего предпринимательства в Санкт-Петербург</w:t>
      </w:r>
      <w:r>
        <w:t>е</w:t>
      </w:r>
      <w:r w:rsidRPr="00AB0941">
        <w:t>, выполненный аналитическим центром «Эксперт» и Национальным исследовательским институтом «Высшая школа экономики» по заказу Комитета по развитию предпринимательства и потребительского рын</w:t>
      </w:r>
      <w:r>
        <w:t>ка Санкт-Петербурга в 2016 году</w:t>
      </w:r>
    </w:p>
  </w:footnote>
  <w:footnote w:id="9">
    <w:p w:rsidR="00070CDE" w:rsidRPr="00064B9A" w:rsidRDefault="00070CDE" w:rsidP="00052872">
      <w:pPr>
        <w:pStyle w:val="a5"/>
        <w:spacing w:after="60"/>
        <w:jc w:val="both"/>
      </w:pPr>
      <w:r w:rsidRPr="00064B9A">
        <w:rPr>
          <w:rStyle w:val="a7"/>
        </w:rPr>
        <w:footnoteRef/>
      </w:r>
      <w:r w:rsidRPr="00064B9A">
        <w:t xml:space="preserve"> </w:t>
      </w:r>
      <w:r>
        <w:t>Результаты социологического опроса предпринимателей города, проведенного в рамках исследования «</w:t>
      </w:r>
      <w:r w:rsidRPr="00064B9A">
        <w:t xml:space="preserve">Оценка условий осуществления предпринимательской деятельности </w:t>
      </w:r>
      <w:r>
        <w:t>в</w:t>
      </w:r>
      <w:r w:rsidRPr="00064B9A">
        <w:t xml:space="preserve"> Санкт-Петербурге </w:t>
      </w:r>
      <w:r>
        <w:br/>
        <w:t xml:space="preserve">в 2016 году» </w:t>
      </w:r>
      <w:r w:rsidRPr="00064B9A">
        <w:t xml:space="preserve">АНО </w:t>
      </w:r>
      <w:r w:rsidRPr="00064B9A">
        <w:rPr>
          <w:bCs/>
        </w:rPr>
        <w:t>«Национальный институт системных исследований проблем предпринимательства»</w:t>
      </w:r>
      <w:r>
        <w:rPr>
          <w:bCs/>
        </w:rPr>
        <w:t>, представлены в разделе 1.3 настоящего Доклада</w:t>
      </w:r>
    </w:p>
  </w:footnote>
  <w:footnote w:id="10">
    <w:p w:rsidR="00070CDE" w:rsidRPr="00D15D7A" w:rsidRDefault="00070CDE" w:rsidP="00052872">
      <w:pPr>
        <w:pStyle w:val="a5"/>
        <w:spacing w:after="60"/>
        <w:jc w:val="both"/>
      </w:pPr>
      <w:r>
        <w:rPr>
          <w:rStyle w:val="a7"/>
        </w:rPr>
        <w:footnoteRef/>
      </w:r>
      <w:r>
        <w:t xml:space="preserve"> </w:t>
      </w:r>
      <w:r w:rsidRPr="00D15D7A">
        <w:rPr>
          <w:color w:val="000000"/>
          <w:lang w:eastAsia="ar-SA"/>
        </w:rPr>
        <w:t>Закона</w:t>
      </w:r>
      <w:r w:rsidRPr="00D15D7A">
        <w:rPr>
          <w:rFonts w:ascii="Calibri" w:hAnsi="Calibri" w:cs="Calibri"/>
        </w:rPr>
        <w:t xml:space="preserve"> </w:t>
      </w:r>
      <w:r w:rsidRPr="00D15D7A">
        <w:t>Санкт-Петербурга от 1</w:t>
      </w:r>
      <w:r>
        <w:t>1.12.</w:t>
      </w:r>
      <w:r w:rsidRPr="00D15D7A">
        <w:t xml:space="preserve">2013 № 694-122 «Об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w:t>
      </w:r>
      <w:r>
        <w:t xml:space="preserve">службы </w:t>
      </w:r>
      <w:r>
        <w:br/>
      </w:r>
      <w:r w:rsidRPr="00965B4F">
        <w:t>Санкт-Петербурга</w:t>
      </w:r>
      <w:r>
        <w:t>»</w:t>
      </w:r>
    </w:p>
  </w:footnote>
  <w:footnote w:id="11">
    <w:p w:rsidR="00070CDE" w:rsidRPr="0033140F" w:rsidRDefault="00070CDE" w:rsidP="00052872">
      <w:pPr>
        <w:pStyle w:val="a5"/>
        <w:jc w:val="both"/>
      </w:pPr>
      <w:r w:rsidRPr="007F66CA">
        <w:rPr>
          <w:rStyle w:val="a7"/>
        </w:rPr>
        <w:footnoteRef/>
      </w:r>
      <w:r w:rsidRPr="007F66CA">
        <w:t xml:space="preserve"> </w:t>
      </w:r>
      <w:r w:rsidRPr="0033140F">
        <w:t xml:space="preserve">Исследование «Оценка условий осуществления предпринимательской деятельности в Санкт-Петербурге </w:t>
      </w:r>
      <w:r w:rsidRPr="0033140F">
        <w:br/>
        <w:t xml:space="preserve">в 2016 году», выполненное АНО </w:t>
      </w:r>
      <w:r w:rsidRPr="0033140F">
        <w:rPr>
          <w:bCs/>
        </w:rPr>
        <w:t>«Национальный институт системных исследован</w:t>
      </w:r>
      <w:r>
        <w:rPr>
          <w:bCs/>
        </w:rPr>
        <w:t>ий проблем предпринимательства»</w:t>
      </w:r>
    </w:p>
  </w:footnote>
  <w:footnote w:id="12">
    <w:p w:rsidR="00070CDE" w:rsidRPr="0033140F" w:rsidRDefault="00070CDE" w:rsidP="00052872">
      <w:pPr>
        <w:pStyle w:val="a5"/>
        <w:spacing w:after="60"/>
        <w:jc w:val="both"/>
      </w:pPr>
      <w:r w:rsidRPr="0033140F">
        <w:rPr>
          <w:rStyle w:val="a7"/>
        </w:rPr>
        <w:footnoteRef/>
      </w:r>
      <w:r w:rsidRPr="0033140F">
        <w:t xml:space="preserve"> В соответствии с пунктом 2 статьи 9 Закона Санкт-Петербурга от 11 декабря 2013 года № 694-122 «Об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Санкт-Петербурга»</w:t>
      </w:r>
    </w:p>
  </w:footnote>
  <w:footnote w:id="13">
    <w:p w:rsidR="00070CDE" w:rsidRPr="0033140F" w:rsidRDefault="00070CDE" w:rsidP="00052872">
      <w:pPr>
        <w:pStyle w:val="a5"/>
        <w:jc w:val="both"/>
      </w:pPr>
      <w:r w:rsidRPr="0033140F">
        <w:rPr>
          <w:rStyle w:val="a7"/>
        </w:rPr>
        <w:footnoteRef/>
      </w:r>
      <w:r w:rsidRPr="0033140F">
        <w:t xml:space="preserve"> В соответствии с пунктом 4 статьи 6 Закона Санкт-Петербурга от 11 декабря 2013 года № 694-122 «Об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Санкт-Петербурга»</w:t>
      </w:r>
    </w:p>
  </w:footnote>
  <w:footnote w:id="14">
    <w:p w:rsidR="00070CDE" w:rsidRDefault="00070CDE" w:rsidP="00052872">
      <w:pPr>
        <w:pStyle w:val="a5"/>
        <w:spacing w:after="60"/>
        <w:jc w:val="both"/>
      </w:pPr>
      <w:r>
        <w:rPr>
          <w:rStyle w:val="a7"/>
        </w:rPr>
        <w:footnoteRef/>
      </w:r>
      <w:r>
        <w:t xml:space="preserve"> Распоряжение Правительства Санкт-Петербурга от 30.06.2015 № 33-рп «О Плане мероприятий («дорожной карте») по улучшению условий ведения бизнеса в Санкт-Петербурге на 2015-2017годы»</w:t>
      </w:r>
    </w:p>
  </w:footnote>
  <w:footnote w:id="15">
    <w:p w:rsidR="00070CDE" w:rsidRDefault="00070CDE" w:rsidP="00E7443B">
      <w:pPr>
        <w:pStyle w:val="a5"/>
        <w:spacing w:after="60"/>
        <w:jc w:val="both"/>
      </w:pPr>
      <w:r>
        <w:rPr>
          <w:rStyle w:val="a7"/>
        </w:rPr>
        <w:footnoteRef/>
      </w:r>
      <w:r>
        <w:t xml:space="preserve"> Утверждена</w:t>
      </w:r>
      <w:r w:rsidRPr="00B77EE0">
        <w:t xml:space="preserve"> постановлением Прави</w:t>
      </w:r>
      <w:r>
        <w:t xml:space="preserve">тельства Санкт-Петербурга от 30.06.2014 </w:t>
      </w:r>
      <w:r w:rsidRPr="00B77EE0">
        <w:t>№ 554</w:t>
      </w:r>
    </w:p>
  </w:footnote>
  <w:footnote w:id="16">
    <w:p w:rsidR="00070CDE" w:rsidRDefault="00070CDE" w:rsidP="00052872">
      <w:pPr>
        <w:pStyle w:val="a5"/>
      </w:pPr>
      <w:r>
        <w:rPr>
          <w:rStyle w:val="a7"/>
        </w:rPr>
        <w:footnoteRef/>
      </w:r>
      <w:r>
        <w:t xml:space="preserve"> У</w:t>
      </w:r>
      <w:r w:rsidRPr="00CD2A0D">
        <w:t>твержден</w:t>
      </w:r>
      <w:r>
        <w:t>а</w:t>
      </w:r>
      <w:r w:rsidRPr="00CD2A0D">
        <w:t xml:space="preserve"> постановлением Правительства Санкт-Петербурга от </w:t>
      </w:r>
      <w:r>
        <w:t>26.06.2014</w:t>
      </w:r>
      <w:r w:rsidRPr="00CD2A0D">
        <w:t xml:space="preserve"> № 495</w:t>
      </w:r>
    </w:p>
  </w:footnote>
  <w:footnote w:id="17">
    <w:p w:rsidR="00070CDE" w:rsidRPr="00294E91" w:rsidRDefault="00070CDE" w:rsidP="00052872">
      <w:pPr>
        <w:pStyle w:val="a5"/>
        <w:spacing w:after="60"/>
        <w:jc w:val="both"/>
      </w:pPr>
      <w:r w:rsidRPr="00D02234">
        <w:rPr>
          <w:rStyle w:val="a7"/>
        </w:rPr>
        <w:footnoteRef/>
      </w:r>
      <w:r w:rsidRPr="00EB2BCA">
        <w:rPr>
          <w:bCs/>
        </w:rPr>
        <w:t>Уточненный прогноз социально-экономического развития Санкт-Петербурга на 2017 год и плановый период 2018 и 2019 годов, одобренный Правительством Санкт-Петербурга (протокол от 14.11.2016 № 38-в)</w:t>
      </w:r>
      <w:r>
        <w:t xml:space="preserve"> </w:t>
      </w:r>
      <w:hyperlink r:id="rId3" w:history="1">
        <w:r w:rsidRPr="00294E91">
          <w:rPr>
            <w:rStyle w:val="a3"/>
            <w:color w:val="auto"/>
          </w:rPr>
          <w:t>http://cedipt.spb.ru/monitoring-pokazatelej/prognoz-socialno-ekonomicheskogo-razvitiya/</w:t>
        </w:r>
      </w:hyperlink>
      <w:r w:rsidRPr="00294E91">
        <w:t xml:space="preserve">  </w:t>
      </w:r>
    </w:p>
  </w:footnote>
  <w:footnote w:id="18">
    <w:p w:rsidR="00070CDE" w:rsidRDefault="00070CDE" w:rsidP="00052872">
      <w:pPr>
        <w:pStyle w:val="a5"/>
        <w:spacing w:after="60"/>
        <w:jc w:val="both"/>
      </w:pPr>
      <w:r>
        <w:rPr>
          <w:rStyle w:val="a7"/>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r>
      <w:r w:rsidRPr="00064B9A">
        <w:t xml:space="preserve">в 2016 году», выполненное АНО </w:t>
      </w:r>
      <w:r w:rsidRPr="00064B9A">
        <w:rPr>
          <w:bCs/>
        </w:rPr>
        <w:t>«Национальный институт системных исследований проблем предпринимательства»</w:t>
      </w:r>
    </w:p>
  </w:footnote>
  <w:footnote w:id="19">
    <w:p w:rsidR="00070CDE" w:rsidRDefault="00070CDE" w:rsidP="001F71B1">
      <w:pPr>
        <w:pStyle w:val="a5"/>
        <w:spacing w:after="60"/>
        <w:jc w:val="both"/>
      </w:pPr>
      <w:r>
        <w:rPr>
          <w:rStyle w:val="a7"/>
        </w:rPr>
        <w:footnoteRef/>
      </w:r>
      <w:r>
        <w:t xml:space="preserve"> П</w:t>
      </w:r>
      <w:r w:rsidRPr="004F020D">
        <w:t xml:space="preserve">о данным </w:t>
      </w:r>
      <w:r w:rsidRPr="0077605A">
        <w:t xml:space="preserve">Управления Федеральной службы государственной статистики по городу Санкт-Петербургу </w:t>
      </w:r>
      <w:r>
        <w:rPr>
          <w:b/>
          <w:sz w:val="28"/>
          <w:szCs w:val="28"/>
        </w:rPr>
        <w:br/>
      </w:r>
      <w:r w:rsidRPr="0077605A">
        <w:t>и Ленинградской области</w:t>
      </w:r>
      <w:r>
        <w:t xml:space="preserve"> (Петростат): отраслевая структура валового регионального продукта по видам экономической деятельности в 2004-2015 гг. </w:t>
      </w:r>
    </w:p>
  </w:footnote>
  <w:footnote w:id="20">
    <w:p w:rsidR="00070CDE" w:rsidRDefault="00070CDE" w:rsidP="00052872">
      <w:pPr>
        <w:pStyle w:val="a5"/>
        <w:spacing w:after="60"/>
      </w:pPr>
      <w:r>
        <w:rPr>
          <w:rStyle w:val="a7"/>
        </w:rPr>
        <w:footnoteRef/>
      </w:r>
      <w:r>
        <w:t xml:space="preserve"> Справочник «Итоги развития промышленности Санкт-Петербурга за январь-ноябрь 2016 года»</w:t>
      </w:r>
    </w:p>
  </w:footnote>
  <w:footnote w:id="21">
    <w:p w:rsidR="00070CDE" w:rsidRDefault="00070CDE" w:rsidP="00052872">
      <w:pPr>
        <w:pStyle w:val="a5"/>
        <w:jc w:val="both"/>
      </w:pPr>
      <w:r>
        <w:rPr>
          <w:rStyle w:val="a7"/>
        </w:rPr>
        <w:footnoteRef/>
      </w:r>
      <w:r>
        <w:t xml:space="preserve"> По данным </w:t>
      </w:r>
      <w:r w:rsidRPr="00642F5E">
        <w:t>Управлени</w:t>
      </w:r>
      <w:r>
        <w:t>я</w:t>
      </w:r>
      <w:r w:rsidRPr="00642F5E">
        <w:t xml:space="preserve"> Федеральной службы государственной статистики по г. Санкт-Петербургу </w:t>
      </w:r>
      <w:r>
        <w:br/>
      </w:r>
      <w:r w:rsidRPr="00642F5E">
        <w:t>и Ленинградской области</w:t>
      </w:r>
      <w:r>
        <w:t xml:space="preserve"> </w:t>
      </w:r>
    </w:p>
  </w:footnote>
  <w:footnote w:id="22">
    <w:p w:rsidR="00070CDE" w:rsidRDefault="00070CDE" w:rsidP="005737C5">
      <w:pPr>
        <w:pStyle w:val="a5"/>
        <w:jc w:val="both"/>
      </w:pPr>
      <w:r>
        <w:rPr>
          <w:rStyle w:val="a7"/>
        </w:rPr>
        <w:footnoteRef/>
      </w:r>
      <w:r>
        <w:t xml:space="preserve"> Справочник «Итоги развития промышленности Санкт-Петербурга за январь-ноябрь 2016 года» (по данным за январь-октябрь 2016 года)</w:t>
      </w:r>
    </w:p>
  </w:footnote>
  <w:footnote w:id="23">
    <w:p w:rsidR="00070CDE" w:rsidRDefault="00070CDE" w:rsidP="00052872">
      <w:pPr>
        <w:pStyle w:val="a5"/>
        <w:spacing w:after="60"/>
      </w:pPr>
      <w:r>
        <w:rPr>
          <w:rStyle w:val="a7"/>
        </w:rPr>
        <w:footnoteRef/>
      </w:r>
      <w:r>
        <w:t xml:space="preserve"> Справочник «Итоги развития промышленности Санкт-Петербурга за январь-ноябрь 2016 года»</w:t>
      </w:r>
    </w:p>
  </w:footnote>
  <w:footnote w:id="24">
    <w:p w:rsidR="00070CDE" w:rsidRDefault="00070CDE" w:rsidP="00052872">
      <w:pPr>
        <w:pStyle w:val="a5"/>
        <w:spacing w:after="60"/>
      </w:pPr>
      <w:r>
        <w:rPr>
          <w:rStyle w:val="a7"/>
        </w:rPr>
        <w:footnoteRef/>
      </w:r>
      <w:r>
        <w:t xml:space="preserve"> Справочник «Итоги развития промышленности Санкт-Петербурга за январь-ноябрь 2016 года»</w:t>
      </w:r>
    </w:p>
  </w:footnote>
  <w:footnote w:id="25">
    <w:p w:rsidR="00070CDE" w:rsidRDefault="00070CDE" w:rsidP="00052872">
      <w:pPr>
        <w:pStyle w:val="a5"/>
        <w:spacing w:after="60"/>
        <w:jc w:val="both"/>
      </w:pPr>
      <w:r>
        <w:rPr>
          <w:rStyle w:val="a7"/>
        </w:rPr>
        <w:footnoteRef/>
      </w:r>
      <w:r>
        <w:t xml:space="preserve"> </w:t>
      </w:r>
      <w:r w:rsidRPr="00F72950">
        <w:t>Из</w:t>
      </w:r>
      <w:r>
        <w:t xml:space="preserve"> И</w:t>
      </w:r>
      <w:r w:rsidRPr="00451333">
        <w:t>нвестиционно</w:t>
      </w:r>
      <w:r>
        <w:t>го</w:t>
      </w:r>
      <w:r w:rsidRPr="00451333">
        <w:t xml:space="preserve"> </w:t>
      </w:r>
      <w:r>
        <w:t>П</w:t>
      </w:r>
      <w:r w:rsidRPr="00451333">
        <w:t>ослани</w:t>
      </w:r>
      <w:r>
        <w:t>я</w:t>
      </w:r>
      <w:r w:rsidRPr="00451333">
        <w:t xml:space="preserve"> Губернатора Санкт-Петербурга Г.С. Полтавченко</w:t>
      </w:r>
      <w:r>
        <w:t xml:space="preserve"> 24.10.2016</w:t>
      </w:r>
    </w:p>
  </w:footnote>
  <w:footnote w:id="26">
    <w:p w:rsidR="00070CDE" w:rsidRPr="00294E91" w:rsidRDefault="00070CDE" w:rsidP="00052872">
      <w:pPr>
        <w:pStyle w:val="a5"/>
        <w:spacing w:after="60"/>
      </w:pPr>
      <w:r>
        <w:rPr>
          <w:rStyle w:val="a7"/>
        </w:rPr>
        <w:footnoteRef/>
      </w:r>
      <w:r>
        <w:t xml:space="preserve"> Официальный сайт Администрации Санкт-Петербурга: </w:t>
      </w:r>
      <w:hyperlink r:id="rId4" w:history="1">
        <w:r w:rsidRPr="00294E91">
          <w:rPr>
            <w:rStyle w:val="a3"/>
            <w:color w:val="auto"/>
          </w:rPr>
          <w:t>http://gov.spb.ru/gov/otrasl/c_industrial/promyshlennost/</w:t>
        </w:r>
      </w:hyperlink>
      <w:r w:rsidRPr="00294E91">
        <w:t xml:space="preserve"> </w:t>
      </w:r>
    </w:p>
  </w:footnote>
  <w:footnote w:id="27">
    <w:p w:rsidR="00070CDE" w:rsidRDefault="00070CDE" w:rsidP="00052872">
      <w:pPr>
        <w:pStyle w:val="a5"/>
        <w:spacing w:after="60"/>
        <w:jc w:val="both"/>
      </w:pPr>
      <w:r>
        <w:rPr>
          <w:rStyle w:val="a7"/>
        </w:rPr>
        <w:footnoteRef/>
      </w:r>
      <w:r>
        <w:t xml:space="preserve"> По данным Росстата за январь-ноябрь 2016 года</w:t>
      </w:r>
    </w:p>
  </w:footnote>
  <w:footnote w:id="28">
    <w:p w:rsidR="00070CDE" w:rsidRDefault="00070CDE" w:rsidP="00052872">
      <w:pPr>
        <w:pStyle w:val="a5"/>
        <w:spacing w:after="60"/>
        <w:jc w:val="both"/>
      </w:pPr>
      <w:r>
        <w:rPr>
          <w:rStyle w:val="a7"/>
        </w:rPr>
        <w:footnoteRef/>
      </w:r>
      <w:r>
        <w:t xml:space="preserve"> </w:t>
      </w:r>
      <w:r w:rsidRPr="00F72950">
        <w:t>Из</w:t>
      </w:r>
      <w:r>
        <w:t xml:space="preserve"> И</w:t>
      </w:r>
      <w:r w:rsidRPr="00451333">
        <w:t>нвестиционно</w:t>
      </w:r>
      <w:r>
        <w:t>го</w:t>
      </w:r>
      <w:r w:rsidRPr="00451333">
        <w:t xml:space="preserve"> </w:t>
      </w:r>
      <w:r>
        <w:t>П</w:t>
      </w:r>
      <w:r w:rsidRPr="00451333">
        <w:t>ослани</w:t>
      </w:r>
      <w:r>
        <w:t>я</w:t>
      </w:r>
      <w:r w:rsidRPr="00451333">
        <w:t xml:space="preserve"> Губернатора Санкт-Петербурга Г.С. Полтавченко</w:t>
      </w:r>
      <w:r>
        <w:t xml:space="preserve"> 24.10.2016</w:t>
      </w:r>
    </w:p>
  </w:footnote>
  <w:footnote w:id="29">
    <w:p w:rsidR="00070CDE" w:rsidRDefault="00070CDE" w:rsidP="00052872">
      <w:pPr>
        <w:pStyle w:val="a5"/>
        <w:spacing w:after="60"/>
        <w:jc w:val="both"/>
      </w:pPr>
      <w:r>
        <w:rPr>
          <w:rStyle w:val="a7"/>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r>
      <w:r w:rsidRPr="00064B9A">
        <w:t xml:space="preserve">в 2016 году», выполненное АНО </w:t>
      </w:r>
      <w:r w:rsidRPr="00064B9A">
        <w:rPr>
          <w:bCs/>
        </w:rPr>
        <w:t>«Национальный институт системных исследований проблем предпринимательства»</w:t>
      </w:r>
    </w:p>
  </w:footnote>
  <w:footnote w:id="30">
    <w:p w:rsidR="00070CDE" w:rsidRPr="004F020D" w:rsidRDefault="00070CDE" w:rsidP="00052872">
      <w:pPr>
        <w:tabs>
          <w:tab w:val="left" w:pos="-2268"/>
        </w:tabs>
        <w:spacing w:after="0" w:line="240" w:lineRule="auto"/>
        <w:jc w:val="both"/>
        <w:rPr>
          <w:rFonts w:ascii="Times New Roman" w:hAnsi="Times New Roman" w:cs="Times New Roman"/>
          <w:sz w:val="20"/>
          <w:szCs w:val="20"/>
        </w:rPr>
      </w:pPr>
      <w:r>
        <w:rPr>
          <w:rStyle w:val="a7"/>
        </w:rPr>
        <w:footnoteRef/>
      </w:r>
      <w:r>
        <w:t xml:space="preserve"> </w:t>
      </w:r>
      <w:r w:rsidRPr="004F020D">
        <w:rPr>
          <w:rFonts w:ascii="Times New Roman" w:hAnsi="Times New Roman" w:cs="Times New Roman"/>
          <w:sz w:val="20"/>
          <w:szCs w:val="20"/>
        </w:rPr>
        <w:t xml:space="preserve">Исследование «Оценка нормативного правового регулирования инвестиционно-строительной деятельности в Санкт-Петербурге», подготовленное </w:t>
      </w:r>
      <w:r>
        <w:rPr>
          <w:rStyle w:val="af1"/>
          <w:rFonts w:ascii="Times New Roman" w:hAnsi="Times New Roman" w:cs="Times New Roman"/>
          <w:i w:val="0"/>
          <w:sz w:val="20"/>
          <w:szCs w:val="20"/>
        </w:rPr>
        <w:t>ООО «РАФ ЦЕНТР»</w:t>
      </w:r>
      <w:r w:rsidRPr="00294E91">
        <w:rPr>
          <w:rFonts w:ascii="Times New Roman" w:hAnsi="Times New Roman" w:cs="Times New Roman"/>
          <w:i/>
          <w:sz w:val="20"/>
          <w:szCs w:val="20"/>
        </w:rPr>
        <w:t>:</w:t>
      </w:r>
      <w:r w:rsidRPr="004F020D">
        <w:rPr>
          <w:rFonts w:ascii="Times New Roman" w:hAnsi="Times New Roman" w:cs="Times New Roman"/>
          <w:sz w:val="20"/>
          <w:szCs w:val="20"/>
        </w:rPr>
        <w:t xml:space="preserve"> по данным </w:t>
      </w:r>
      <w:r w:rsidRPr="0077605A">
        <w:rPr>
          <w:rFonts w:ascii="Times New Roman" w:hAnsi="Times New Roman" w:cs="Times New Roman"/>
          <w:sz w:val="20"/>
          <w:szCs w:val="20"/>
        </w:rPr>
        <w:t>Управления Федеральной службы государственной статистики по городу Санкт-Петербургу и Ленинградской области</w:t>
      </w:r>
      <w:r>
        <w:rPr>
          <w:rFonts w:ascii="Times New Roman" w:hAnsi="Times New Roman" w:cs="Times New Roman"/>
          <w:sz w:val="20"/>
          <w:szCs w:val="20"/>
        </w:rPr>
        <w:t xml:space="preserve"> (Петростат)</w:t>
      </w:r>
      <w:r w:rsidRPr="004F020D">
        <w:rPr>
          <w:rFonts w:ascii="Times New Roman" w:hAnsi="Times New Roman" w:cs="Times New Roman"/>
          <w:sz w:val="20"/>
          <w:szCs w:val="20"/>
        </w:rPr>
        <w:t xml:space="preserve"> </w:t>
      </w:r>
    </w:p>
  </w:footnote>
  <w:footnote w:id="31">
    <w:p w:rsidR="00070CDE" w:rsidRPr="00B338B1" w:rsidRDefault="00070CDE" w:rsidP="00052872">
      <w:pPr>
        <w:pStyle w:val="a5"/>
        <w:spacing w:after="60"/>
        <w:jc w:val="both"/>
      </w:pPr>
      <w:r w:rsidRPr="00B338B1">
        <w:rPr>
          <w:rStyle w:val="a7"/>
        </w:rPr>
        <w:footnoteRef/>
      </w:r>
      <w:r w:rsidRPr="00B338B1">
        <w:t xml:space="preserve"> Исследование «Оценка нормативного правового регулирования инвестиционно-строительной деятельности в Санкт-Петербурге», подготовленное </w:t>
      </w:r>
      <w:r>
        <w:rPr>
          <w:rStyle w:val="af1"/>
          <w:i w:val="0"/>
        </w:rPr>
        <w:t>ООО «РАФ ЦЕНТР»</w:t>
      </w:r>
      <w:r w:rsidRPr="00294E91">
        <w:rPr>
          <w:i/>
        </w:rPr>
        <w:t>:</w:t>
      </w:r>
      <w:r w:rsidRPr="00B338B1">
        <w:t xml:space="preserve"> по данным </w:t>
      </w:r>
      <w:r w:rsidRPr="0077605A">
        <w:t>Управления Федеральной службы государственной статистики по городу Санкт-Петербургу и Ленинградской области</w:t>
      </w:r>
      <w:r>
        <w:t xml:space="preserve"> (Петростат)</w:t>
      </w:r>
    </w:p>
  </w:footnote>
  <w:footnote w:id="32">
    <w:p w:rsidR="00070CDE" w:rsidRPr="00294E91" w:rsidRDefault="00070CDE" w:rsidP="00052872">
      <w:pPr>
        <w:pStyle w:val="a5"/>
        <w:spacing w:after="60"/>
        <w:jc w:val="both"/>
      </w:pPr>
      <w:r>
        <w:rPr>
          <w:rStyle w:val="a7"/>
        </w:rPr>
        <w:footnoteRef/>
      </w:r>
      <w:r>
        <w:t xml:space="preserve"> </w:t>
      </w:r>
      <w:r w:rsidRPr="00EB2BCA">
        <w:rPr>
          <w:bCs/>
        </w:rPr>
        <w:t>Уточненный прогноз социально-экономического развития Санкт-Петербурга на 2017 год и плановый период 2018 и 2019 годов, одобренный Правительством Санкт-Петербурга (протокол от 14.11.2016 № 38-в)</w:t>
      </w:r>
      <w:r>
        <w:t xml:space="preserve"> </w:t>
      </w:r>
      <w:hyperlink r:id="rId5" w:history="1">
        <w:r w:rsidRPr="00294E91">
          <w:rPr>
            <w:rStyle w:val="a3"/>
            <w:color w:val="auto"/>
            <w:u w:val="none"/>
          </w:rPr>
          <w:t>http://cedipt.spb.ru/monitoring-pokazatelej/prognoz-socialno-ekonomicheskogo-razvitiya/</w:t>
        </w:r>
      </w:hyperlink>
      <w:r w:rsidRPr="00294E91">
        <w:t xml:space="preserve">  </w:t>
      </w:r>
    </w:p>
  </w:footnote>
  <w:footnote w:id="33">
    <w:p w:rsidR="00070CDE" w:rsidRPr="00294E91" w:rsidRDefault="00070CDE" w:rsidP="00052872">
      <w:pPr>
        <w:pStyle w:val="a5"/>
      </w:pPr>
      <w:r w:rsidRPr="00A364A0">
        <w:rPr>
          <w:rStyle w:val="a7"/>
        </w:rPr>
        <w:footnoteRef/>
      </w:r>
      <w:r w:rsidRPr="00A364A0">
        <w:t xml:space="preserve"> </w:t>
      </w:r>
      <w:hyperlink r:id="rId6" w:history="1">
        <w:r w:rsidRPr="00294E91">
          <w:rPr>
            <w:rStyle w:val="a3"/>
            <w:rFonts w:eastAsiaTheme="majorEastAsia"/>
            <w:color w:val="auto"/>
            <w:u w:val="none"/>
          </w:rPr>
          <w:t>https://rmsp.nalog.ru</w:t>
        </w:r>
      </w:hyperlink>
      <w:r w:rsidRPr="00294E91">
        <w:t xml:space="preserve"> </w:t>
      </w:r>
    </w:p>
  </w:footnote>
  <w:footnote w:id="34">
    <w:p w:rsidR="00070CDE" w:rsidRDefault="00070CDE" w:rsidP="00052872">
      <w:pPr>
        <w:pStyle w:val="a5"/>
      </w:pPr>
      <w:r w:rsidRPr="009A28DE">
        <w:rPr>
          <w:rStyle w:val="a7"/>
        </w:rPr>
        <w:footnoteRef/>
      </w:r>
      <w:r w:rsidRPr="009A28DE">
        <w:t xml:space="preserve"> </w:t>
      </w:r>
      <w:r w:rsidRPr="000E6DDE">
        <w:rPr>
          <w:szCs w:val="28"/>
        </w:rPr>
        <w:t>Единый реестр субъектов малого и среднего предпринимательства</w:t>
      </w:r>
    </w:p>
  </w:footnote>
  <w:footnote w:id="35">
    <w:p w:rsidR="00070CDE" w:rsidRDefault="00070CDE" w:rsidP="00052872">
      <w:pPr>
        <w:pStyle w:val="a5"/>
        <w:spacing w:after="60"/>
        <w:jc w:val="both"/>
      </w:pPr>
      <w:r>
        <w:rPr>
          <w:rStyle w:val="a7"/>
        </w:rPr>
        <w:footnoteRef/>
      </w:r>
      <w:r>
        <w:t xml:space="preserve"> </w:t>
      </w:r>
      <w:r w:rsidRPr="00AB0941">
        <w:t>Мониторинг малого и среднего предпринимательства в Санкт-Петербург</w:t>
      </w:r>
      <w:r>
        <w:t>е</w:t>
      </w:r>
      <w:r w:rsidRPr="00AB0941">
        <w:t>, выполненный аналитическим центром «Эксперт» и Национальным исследовательским институтом «Высшая школа экономики» по заказу Комитета по развитию предпринимательства и потребительского рын</w:t>
      </w:r>
      <w:r>
        <w:t>ка Санкт-Петербурга в 2016 году</w:t>
      </w:r>
    </w:p>
  </w:footnote>
  <w:footnote w:id="36">
    <w:p w:rsidR="00070CDE" w:rsidRDefault="00070CDE" w:rsidP="00052872">
      <w:pPr>
        <w:pStyle w:val="a5"/>
        <w:widowControl w:val="0"/>
        <w:spacing w:after="60"/>
        <w:jc w:val="both"/>
      </w:pPr>
      <w:r>
        <w:rPr>
          <w:rStyle w:val="a7"/>
        </w:rPr>
        <w:footnoteRef/>
      </w:r>
      <w:r>
        <w:t xml:space="preserve"> Д</w:t>
      </w:r>
      <w:r w:rsidRPr="0077605A">
        <w:t>анные официальных сайтов и публикаций Федеральной службы государстве</w:t>
      </w:r>
      <w:r>
        <w:t xml:space="preserve">нной статистики (Росстата) </w:t>
      </w:r>
      <w:r>
        <w:br/>
        <w:t>и территориального У</w:t>
      </w:r>
      <w:r w:rsidRPr="0077605A">
        <w:t>правления Федеральной службы государстве</w:t>
      </w:r>
      <w:r>
        <w:t>нной статистики</w:t>
      </w:r>
      <w:r w:rsidRPr="0077605A">
        <w:t xml:space="preserve"> по городу </w:t>
      </w:r>
      <w:r>
        <w:br/>
      </w:r>
      <w:r w:rsidRPr="0077605A">
        <w:t>Санкт-Петербургу и Ленинградской области (Петростат)</w:t>
      </w:r>
    </w:p>
  </w:footnote>
  <w:footnote w:id="37">
    <w:p w:rsidR="00070CDE" w:rsidRDefault="00070CDE" w:rsidP="00052872">
      <w:pPr>
        <w:pStyle w:val="a5"/>
        <w:spacing w:after="60"/>
        <w:jc w:val="both"/>
      </w:pPr>
      <w:r>
        <w:rPr>
          <w:rStyle w:val="a7"/>
        </w:rPr>
        <w:footnoteRef/>
      </w:r>
      <w:r>
        <w:t xml:space="preserve"> </w:t>
      </w:r>
      <w:r w:rsidRPr="00AB0941">
        <w:t>Мониторинг малого и среднего предпринимательства в Санкт-Петербург</w:t>
      </w:r>
      <w:r>
        <w:t>е</w:t>
      </w:r>
      <w:r w:rsidRPr="00AB0941">
        <w:t>, выполненный аналитическим центром «Эксперт» и Национальным исследовательским институтом «Высшая школа экономики» по заказу Комитета по развитию предпринимательства и потребительского рын</w:t>
      </w:r>
      <w:r>
        <w:t xml:space="preserve">ка Санкт-Петербурга в 2016 году </w:t>
      </w:r>
      <w:r>
        <w:br/>
        <w:t xml:space="preserve">(по статистическим данным КРППР). Патентная система налогообложения введена на территории </w:t>
      </w:r>
      <w:r>
        <w:br/>
        <w:t>Санкт-Петербурга с 01.01.2014</w:t>
      </w:r>
    </w:p>
  </w:footnote>
  <w:footnote w:id="38">
    <w:p w:rsidR="00070CDE" w:rsidRDefault="00070CDE" w:rsidP="00052872">
      <w:pPr>
        <w:pStyle w:val="a5"/>
        <w:spacing w:after="120"/>
      </w:pPr>
      <w:r>
        <w:rPr>
          <w:rStyle w:val="a7"/>
          <w:rFonts w:eastAsiaTheme="majorEastAsia"/>
        </w:rPr>
        <w:footnoteRef/>
      </w:r>
      <w:r>
        <w:t xml:space="preserve"> Утверждена п</w:t>
      </w:r>
      <w:r w:rsidRPr="00586381">
        <w:t>остановление</w:t>
      </w:r>
      <w:r>
        <w:t>м</w:t>
      </w:r>
      <w:r w:rsidRPr="00586381">
        <w:t xml:space="preserve"> Правительства </w:t>
      </w:r>
      <w:r>
        <w:t>Санкт-Петербурга от 13.05.2014 №</w:t>
      </w:r>
      <w:r w:rsidRPr="00586381">
        <w:t xml:space="preserve"> 355</w:t>
      </w:r>
    </w:p>
  </w:footnote>
  <w:footnote w:id="39">
    <w:p w:rsidR="00070CDE" w:rsidRPr="009D0F2B" w:rsidRDefault="00070CDE" w:rsidP="00052872">
      <w:pPr>
        <w:pStyle w:val="a5"/>
        <w:spacing w:after="60"/>
        <w:jc w:val="both"/>
        <w:rPr>
          <w:bCs/>
        </w:rPr>
      </w:pPr>
      <w:r>
        <w:rPr>
          <w:rStyle w:val="a7"/>
        </w:rPr>
        <w:footnoteRef/>
      </w:r>
      <w:r>
        <w:t xml:space="preserve"> </w:t>
      </w:r>
      <w:r w:rsidRPr="00695428">
        <w:t>Постановлени</w:t>
      </w:r>
      <w:r>
        <w:t>е</w:t>
      </w:r>
      <w:r w:rsidRPr="00695428">
        <w:t xml:space="preserve"> Правительства Санкт-Петербурга от </w:t>
      </w:r>
      <w:r>
        <w:t>30.06</w:t>
      </w:r>
      <w:r w:rsidRPr="00695428">
        <w:t>.201</w:t>
      </w:r>
      <w:r>
        <w:t>4</w:t>
      </w:r>
      <w:r w:rsidRPr="00695428">
        <w:t xml:space="preserve"> </w:t>
      </w:r>
      <w:r>
        <w:t>№ 554 (в ред. от 09.11.2016)</w:t>
      </w:r>
      <w:r w:rsidRPr="009D0F2B">
        <w:rPr>
          <w:bCs/>
        </w:rPr>
        <w:t xml:space="preserve"> </w:t>
      </w:r>
      <w:r>
        <w:rPr>
          <w:b/>
          <w:sz w:val="28"/>
          <w:szCs w:val="28"/>
        </w:rPr>
        <w:br/>
      </w:r>
      <w:r w:rsidRPr="009D0F2B">
        <w:rPr>
          <w:bCs/>
        </w:rPr>
        <w:t xml:space="preserve"> «</w:t>
      </w:r>
      <w:r>
        <w:rPr>
          <w:bCs/>
        </w:rPr>
        <w:t>О государственной программе Санкт-Петербурга «Развитие предпринимательства и потребительского рынка в Санкт-Петербурге» на 2015-220 годы</w:t>
      </w:r>
      <w:r w:rsidRPr="009D0F2B">
        <w:rPr>
          <w:bCs/>
        </w:rPr>
        <w:t>»</w:t>
      </w:r>
    </w:p>
  </w:footnote>
  <w:footnote w:id="40">
    <w:p w:rsidR="00070CDE" w:rsidRDefault="00070CDE" w:rsidP="00052872">
      <w:pPr>
        <w:pStyle w:val="a5"/>
        <w:spacing w:after="60"/>
        <w:jc w:val="both"/>
      </w:pPr>
      <w:r>
        <w:rPr>
          <w:rStyle w:val="a7"/>
        </w:rPr>
        <w:footnoteRef/>
      </w:r>
      <w:r>
        <w:t xml:space="preserve"> </w:t>
      </w:r>
      <w:r w:rsidRPr="00F93EA0">
        <w:t>Мониторинг малого и среднего предпринимательства в Санкт-Пете</w:t>
      </w:r>
      <w:r>
        <w:t>рбурге в 2015 году, выполненный</w:t>
      </w:r>
      <w:r w:rsidRPr="00F93EA0">
        <w:t xml:space="preserve"> </w:t>
      </w:r>
      <w:r>
        <w:br/>
      </w:r>
      <w:r w:rsidRPr="00F93EA0">
        <w:t>по заказу Комитета по развитию предпринимательства и потребительского рынка Санкт-Петербурга</w:t>
      </w:r>
    </w:p>
  </w:footnote>
  <w:footnote w:id="41">
    <w:p w:rsidR="00070CDE" w:rsidRDefault="00070CDE" w:rsidP="001240BD">
      <w:pPr>
        <w:pStyle w:val="a5"/>
        <w:spacing w:after="60"/>
        <w:jc w:val="both"/>
      </w:pPr>
      <w:r>
        <w:rPr>
          <w:rStyle w:val="a7"/>
        </w:rPr>
        <w:footnoteRef/>
      </w:r>
      <w:r>
        <w:t xml:space="preserve"> </w:t>
      </w:r>
      <w:r w:rsidRPr="00695428">
        <w:t>Постановлени</w:t>
      </w:r>
      <w:r>
        <w:t>е</w:t>
      </w:r>
      <w:r w:rsidRPr="00695428">
        <w:t xml:space="preserve"> Правительства Санкт-Петербурга от </w:t>
      </w:r>
      <w:r>
        <w:t>30.06</w:t>
      </w:r>
      <w:r w:rsidRPr="00695428">
        <w:t>.201</w:t>
      </w:r>
      <w:r>
        <w:t>4</w:t>
      </w:r>
      <w:r w:rsidRPr="00695428">
        <w:t xml:space="preserve"> </w:t>
      </w:r>
      <w:r>
        <w:t>№ 554 (в ред. от 09.11.2016)</w:t>
      </w:r>
      <w:r w:rsidRPr="009D0F2B">
        <w:rPr>
          <w:bCs/>
        </w:rPr>
        <w:t xml:space="preserve"> </w:t>
      </w:r>
      <w:r>
        <w:rPr>
          <w:sz w:val="28"/>
          <w:szCs w:val="24"/>
        </w:rPr>
        <w:br/>
      </w:r>
      <w:r w:rsidRPr="009D0F2B">
        <w:rPr>
          <w:bCs/>
        </w:rPr>
        <w:t>«</w:t>
      </w:r>
      <w:r>
        <w:rPr>
          <w:bCs/>
        </w:rPr>
        <w:t>О государственной программе Санкт-Петербурга «Развитие предпринимательства и потребительского рынка в Санкт-Петербурге» на 2015-220 годы</w:t>
      </w:r>
      <w:r w:rsidRPr="009D0F2B">
        <w:rPr>
          <w:bCs/>
        </w:rPr>
        <w:t>»</w:t>
      </w:r>
    </w:p>
  </w:footnote>
  <w:footnote w:id="42">
    <w:p w:rsidR="00070CDE" w:rsidRDefault="00070CDE" w:rsidP="001240BD">
      <w:pPr>
        <w:pStyle w:val="a5"/>
        <w:spacing w:after="60"/>
        <w:jc w:val="both"/>
      </w:pPr>
      <w:r>
        <w:rPr>
          <w:rStyle w:val="a7"/>
        </w:rPr>
        <w:footnoteRef/>
      </w:r>
      <w:r>
        <w:t xml:space="preserve"> </w:t>
      </w:r>
      <w:r w:rsidRPr="00695428">
        <w:t>Постановлени</w:t>
      </w:r>
      <w:r>
        <w:t>е</w:t>
      </w:r>
      <w:r w:rsidRPr="00695428">
        <w:t xml:space="preserve"> Правительства Санкт-Петербурга от </w:t>
      </w:r>
      <w:r>
        <w:t>30.06</w:t>
      </w:r>
      <w:r w:rsidRPr="00695428">
        <w:t>.201</w:t>
      </w:r>
      <w:r>
        <w:t>4</w:t>
      </w:r>
      <w:r w:rsidRPr="00695428">
        <w:t xml:space="preserve"> </w:t>
      </w:r>
      <w:r>
        <w:t>№ 554 (в ред. от 09.11.2016)</w:t>
      </w:r>
      <w:r w:rsidRPr="009D0F2B">
        <w:rPr>
          <w:bCs/>
        </w:rPr>
        <w:t xml:space="preserve"> </w:t>
      </w:r>
      <w:r>
        <w:rPr>
          <w:sz w:val="28"/>
          <w:szCs w:val="24"/>
        </w:rPr>
        <w:br/>
      </w:r>
      <w:r w:rsidRPr="009D0F2B">
        <w:rPr>
          <w:bCs/>
        </w:rPr>
        <w:t>«</w:t>
      </w:r>
      <w:r>
        <w:rPr>
          <w:bCs/>
        </w:rPr>
        <w:t>О государственной программе Санкт-Петербурга «Развитие предпринимательства и потребительского рынка в Санкт-Петербурге» на 2015-220 годы</w:t>
      </w:r>
      <w:r w:rsidRPr="009D0F2B">
        <w:rPr>
          <w:bCs/>
        </w:rPr>
        <w:t>»</w:t>
      </w:r>
    </w:p>
  </w:footnote>
  <w:footnote w:id="43">
    <w:p w:rsidR="00070CDE" w:rsidRDefault="00070CDE" w:rsidP="00052872">
      <w:pPr>
        <w:pStyle w:val="a5"/>
        <w:spacing w:after="60"/>
        <w:jc w:val="both"/>
      </w:pPr>
      <w:r>
        <w:rPr>
          <w:rStyle w:val="a7"/>
        </w:rPr>
        <w:footnoteRef/>
      </w:r>
      <w:r>
        <w:t xml:space="preserve"> </w:t>
      </w:r>
      <w:r w:rsidRPr="00695428">
        <w:t>Постановлени</w:t>
      </w:r>
      <w:r>
        <w:t>е</w:t>
      </w:r>
      <w:r w:rsidRPr="00695428">
        <w:t xml:space="preserve"> Правительства Санкт-Петербурга от </w:t>
      </w:r>
      <w:r>
        <w:t>30.06</w:t>
      </w:r>
      <w:r w:rsidRPr="00695428">
        <w:t>.201</w:t>
      </w:r>
      <w:r>
        <w:t>4</w:t>
      </w:r>
      <w:r w:rsidRPr="00695428">
        <w:t xml:space="preserve"> </w:t>
      </w:r>
      <w:r>
        <w:t>№ 554 (в ред. от 09.11.2016)</w:t>
      </w:r>
      <w:r w:rsidRPr="009D0F2B">
        <w:rPr>
          <w:bCs/>
        </w:rPr>
        <w:t xml:space="preserve"> </w:t>
      </w:r>
      <w:r>
        <w:rPr>
          <w:bCs/>
        </w:rPr>
        <w:br/>
      </w:r>
      <w:r w:rsidRPr="009D0F2B">
        <w:rPr>
          <w:bCs/>
        </w:rPr>
        <w:t>«</w:t>
      </w:r>
      <w:r>
        <w:rPr>
          <w:bCs/>
        </w:rPr>
        <w:t>О государственной программе Санкт-Петербурга «Развитие предпринимательства и потребительского рынка в Санкт-Петербурге» на 2015-220 годы</w:t>
      </w:r>
      <w:r w:rsidRPr="009D0F2B">
        <w:rPr>
          <w:bCs/>
        </w:rPr>
        <w:t>»</w:t>
      </w:r>
    </w:p>
  </w:footnote>
  <w:footnote w:id="44">
    <w:p w:rsidR="00070CDE" w:rsidRDefault="00070CDE" w:rsidP="00294E91">
      <w:pPr>
        <w:pStyle w:val="a5"/>
        <w:jc w:val="both"/>
      </w:pPr>
      <w:r>
        <w:rPr>
          <w:rStyle w:val="a7"/>
        </w:rPr>
        <w:footnoteRef/>
      </w:r>
      <w:r>
        <w:t xml:space="preserve"> Данные из презентации Комитета по развитию предпринимательства и потребительского рынка </w:t>
      </w:r>
      <w:r>
        <w:br/>
        <w:t>Санкт-Петербурга от 03.02.2017</w:t>
      </w:r>
    </w:p>
  </w:footnote>
  <w:footnote w:id="45">
    <w:p w:rsidR="00070CDE" w:rsidRPr="00315D52" w:rsidRDefault="00070CDE" w:rsidP="00294E91">
      <w:pPr>
        <w:pStyle w:val="a5"/>
        <w:jc w:val="both"/>
      </w:pPr>
      <w:r>
        <w:rPr>
          <w:rStyle w:val="a7"/>
          <w:rFonts w:eastAsiaTheme="majorEastAsia"/>
        </w:rPr>
        <w:footnoteRef/>
      </w:r>
      <w:r>
        <w:t xml:space="preserve"> Письмо Комитета по развитию предпринимательства и потребительского рынка Санкт-Петербурга </w:t>
      </w:r>
      <w:r>
        <w:br/>
      </w:r>
      <w:r w:rsidRPr="00A31446">
        <w:t>о</w:t>
      </w:r>
      <w:r>
        <w:t>т 07.02.2017 № Исх.-1361/17-0-0</w:t>
      </w:r>
    </w:p>
  </w:footnote>
  <w:footnote w:id="46">
    <w:p w:rsidR="00070CDE" w:rsidRDefault="00070CDE" w:rsidP="00294E91">
      <w:pPr>
        <w:pStyle w:val="a5"/>
        <w:jc w:val="both"/>
      </w:pPr>
      <w:r>
        <w:rPr>
          <w:rStyle w:val="a7"/>
        </w:rPr>
        <w:footnoteRef/>
      </w:r>
      <w:r>
        <w:t xml:space="preserve"> Данные из презентации Комитета по развитию предпринимательства и потребительского рынка </w:t>
      </w:r>
      <w:r>
        <w:br/>
        <w:t>Санкт-Петербурга от 03.02.2017</w:t>
      </w:r>
    </w:p>
  </w:footnote>
  <w:footnote w:id="47">
    <w:p w:rsidR="00070CDE" w:rsidRDefault="00070CDE" w:rsidP="00E7443B">
      <w:pPr>
        <w:pStyle w:val="a5"/>
        <w:spacing w:after="60"/>
        <w:jc w:val="both"/>
      </w:pPr>
      <w:r>
        <w:rPr>
          <w:rStyle w:val="a7"/>
        </w:rPr>
        <w:footnoteRef/>
      </w:r>
      <w:r>
        <w:t xml:space="preserve"> </w:t>
      </w:r>
      <w:r w:rsidRPr="00AB0941">
        <w:t>Мониторинг малого и среднего предпринимательства в Санкт-Петербург</w:t>
      </w:r>
      <w:r>
        <w:t>е</w:t>
      </w:r>
      <w:r w:rsidRPr="00AB0941">
        <w:t>, выполненный аналитическим центром «Эксперт» и Национальным исследовательским институтом «Высшая школа экономики» по заказу Комитета по развитию предпринимательства и потребительского рын</w:t>
      </w:r>
      <w:r>
        <w:t>ка Санкт-Петербурга в 2016 году</w:t>
      </w:r>
    </w:p>
  </w:footnote>
  <w:footnote w:id="48">
    <w:p w:rsidR="00070CDE" w:rsidRDefault="00070CDE" w:rsidP="00E7443B">
      <w:pPr>
        <w:pStyle w:val="a5"/>
        <w:spacing w:after="60"/>
        <w:jc w:val="both"/>
      </w:pPr>
      <w:r>
        <w:rPr>
          <w:rStyle w:val="a7"/>
        </w:rPr>
        <w:footnoteRef/>
      </w:r>
      <w:r>
        <w:t xml:space="preserve"> </w:t>
      </w:r>
      <w:r w:rsidRPr="00B00CCA">
        <w:t>Стратеги</w:t>
      </w:r>
      <w:r>
        <w:t>я</w:t>
      </w:r>
      <w:r w:rsidRPr="00B00CCA">
        <w:t xml:space="preserve"> экономического и социального развития </w:t>
      </w:r>
      <w:r>
        <w:t xml:space="preserve">Санкт-Петербурга </w:t>
      </w:r>
      <w:r w:rsidRPr="00B00CCA">
        <w:t>до 2030 года</w:t>
      </w:r>
      <w:r>
        <w:t>, утвержденная п</w:t>
      </w:r>
      <w:r w:rsidRPr="00586381">
        <w:t>остановление</w:t>
      </w:r>
      <w:r>
        <w:t>м</w:t>
      </w:r>
      <w:r w:rsidRPr="00586381">
        <w:t xml:space="preserve"> Правительства </w:t>
      </w:r>
      <w:r>
        <w:t>Санкт-Петербурга от 13.05.2014 №</w:t>
      </w:r>
      <w:r w:rsidRPr="00586381">
        <w:t xml:space="preserve"> 355</w:t>
      </w:r>
    </w:p>
  </w:footnote>
  <w:footnote w:id="49">
    <w:p w:rsidR="00070CDE" w:rsidRDefault="00070CDE" w:rsidP="00284033">
      <w:pPr>
        <w:pStyle w:val="a5"/>
        <w:spacing w:after="60"/>
        <w:jc w:val="both"/>
      </w:pPr>
      <w:r>
        <w:rPr>
          <w:rStyle w:val="a7"/>
        </w:rPr>
        <w:footnoteRef/>
      </w:r>
      <w:r>
        <w:t xml:space="preserve"> Постановление Правительства Санкт-Петербурга от 23.06.2014 №495 (ред. от 27.10.2016) </w:t>
      </w:r>
      <w:r>
        <w:rPr>
          <w:b/>
          <w:sz w:val="28"/>
          <w:szCs w:val="28"/>
        </w:rPr>
        <w:br/>
      </w:r>
      <w:r>
        <w:t>«О государственной программе Санкт-Петербурга «Развитие промышленности, инновационной деятельной и агропромышленного комплекса в Санкт-Петербурге» на 2015-2020 годы»</w:t>
      </w:r>
    </w:p>
  </w:footnote>
  <w:footnote w:id="50">
    <w:p w:rsidR="00070CDE" w:rsidRDefault="00070CDE" w:rsidP="00052872">
      <w:pPr>
        <w:pStyle w:val="a5"/>
        <w:widowControl w:val="0"/>
        <w:spacing w:after="60"/>
        <w:jc w:val="both"/>
      </w:pPr>
      <w:r>
        <w:rPr>
          <w:rStyle w:val="a7"/>
        </w:rPr>
        <w:footnoteRef/>
      </w:r>
      <w:r>
        <w:t xml:space="preserve"> Письмо </w:t>
      </w:r>
      <w:r w:rsidRPr="005E2EF5">
        <w:t>Комитет</w:t>
      </w:r>
      <w:r>
        <w:t>а</w:t>
      </w:r>
      <w:r w:rsidRPr="005E2EF5">
        <w:t xml:space="preserve"> по промышленной политике и инновациям Санкт-Петербурга</w:t>
      </w:r>
      <w:r>
        <w:t xml:space="preserve"> от 10.02.2017 </w:t>
      </w:r>
      <w:r>
        <w:rPr>
          <w:b/>
          <w:sz w:val="28"/>
          <w:szCs w:val="28"/>
        </w:rPr>
        <w:br/>
      </w:r>
      <w:r>
        <w:t>№01-11-321/17-0-1</w:t>
      </w:r>
    </w:p>
  </w:footnote>
  <w:footnote w:id="51">
    <w:p w:rsidR="00070CDE" w:rsidRPr="0015063A" w:rsidRDefault="00070CDE" w:rsidP="00052872">
      <w:pPr>
        <w:pStyle w:val="a5"/>
        <w:jc w:val="both"/>
      </w:pPr>
      <w:r w:rsidRPr="0015063A">
        <w:rPr>
          <w:rStyle w:val="a7"/>
        </w:rPr>
        <w:footnoteRef/>
      </w:r>
      <w:r w:rsidRPr="0015063A">
        <w:t xml:space="preserve"> </w:t>
      </w:r>
      <w:r w:rsidRPr="0015063A">
        <w:rPr>
          <w:bCs/>
        </w:rPr>
        <w:t xml:space="preserve">Круглый стол «Проблемы и тенденции развития промышленности Санкт-Петербурга» состоялся 11.11.2016 в рамках Публичных слушаний по проблемам, препятствующим развитию предпринимательства </w:t>
      </w:r>
      <w:r>
        <w:rPr>
          <w:b/>
          <w:sz w:val="28"/>
          <w:szCs w:val="28"/>
        </w:rPr>
        <w:br/>
      </w:r>
      <w:r w:rsidRPr="0015063A">
        <w:rPr>
          <w:bCs/>
        </w:rPr>
        <w:t>Санкт-Петербурга, ежегодно организуемых Уполномоченным</w:t>
      </w:r>
    </w:p>
  </w:footnote>
  <w:footnote w:id="52">
    <w:p w:rsidR="00070CDE" w:rsidRDefault="00070CDE" w:rsidP="00052872">
      <w:pPr>
        <w:pStyle w:val="a5"/>
        <w:jc w:val="both"/>
      </w:pPr>
      <w:r>
        <w:rPr>
          <w:rStyle w:val="a7"/>
        </w:rPr>
        <w:footnoteRef/>
      </w:r>
      <w:r>
        <w:t xml:space="preserve"> Официальный сайт Ассоциации индустриальных парков</w:t>
      </w:r>
      <w:r w:rsidRPr="00294E91">
        <w:t xml:space="preserve">: </w:t>
      </w:r>
      <w:hyperlink r:id="rId7" w:history="1">
        <w:r w:rsidRPr="00294E91">
          <w:rPr>
            <w:rStyle w:val="a3"/>
            <w:color w:val="auto"/>
          </w:rPr>
          <w:t>http://www.indparks.ru/press/news/3812/</w:t>
        </w:r>
      </w:hyperlink>
      <w:r w:rsidRPr="00294E91">
        <w:t xml:space="preserve">. </w:t>
      </w:r>
      <w:r>
        <w:t xml:space="preserve">Консервативный подсчет, основанный на данных Ассоциации индустриальных парков, охватывающий </w:t>
      </w:r>
      <w:r>
        <w:br/>
        <w:t>не все существующие индустриальные парки (реальное значение может быть больше)</w:t>
      </w:r>
    </w:p>
  </w:footnote>
  <w:footnote w:id="53">
    <w:p w:rsidR="00070CDE" w:rsidRPr="001240BD" w:rsidRDefault="00070CDE" w:rsidP="00052872">
      <w:pPr>
        <w:pStyle w:val="a5"/>
      </w:pPr>
      <w:r>
        <w:rPr>
          <w:rStyle w:val="a7"/>
        </w:rPr>
        <w:footnoteRef/>
      </w:r>
      <w:r>
        <w:t xml:space="preserve"> Официальный сайт Ассоциации индустриальных парков России: </w:t>
      </w:r>
      <w:hyperlink r:id="rId8" w:history="1">
        <w:r w:rsidRPr="001240BD">
          <w:rPr>
            <w:rStyle w:val="a3"/>
            <w:color w:val="auto"/>
          </w:rPr>
          <w:t>http://www.indparks.ru/press/news/3812/</w:t>
        </w:r>
      </w:hyperlink>
      <w:r w:rsidRPr="001240BD">
        <w:t xml:space="preserve"> </w:t>
      </w:r>
    </w:p>
  </w:footnote>
  <w:footnote w:id="54">
    <w:p w:rsidR="00070CDE" w:rsidRDefault="00070CDE" w:rsidP="00052872">
      <w:pPr>
        <w:pStyle w:val="a5"/>
      </w:pPr>
      <w:r w:rsidRPr="001240BD">
        <w:rPr>
          <w:rStyle w:val="a7"/>
        </w:rPr>
        <w:footnoteRef/>
      </w:r>
      <w:r w:rsidRPr="001240BD">
        <w:t xml:space="preserve"> Официальный сайт Ассоциации индустриальных парков: </w:t>
      </w:r>
      <w:hyperlink r:id="rId9" w:history="1">
        <w:r w:rsidRPr="001240BD">
          <w:rPr>
            <w:rStyle w:val="a3"/>
            <w:color w:val="auto"/>
          </w:rPr>
          <w:t>http://www.indparks.ru/press/news/3812/</w:t>
        </w:r>
      </w:hyperlink>
      <w:r w:rsidRPr="001240BD">
        <w:t xml:space="preserve"> </w:t>
      </w:r>
    </w:p>
  </w:footnote>
  <w:footnote w:id="55">
    <w:p w:rsidR="00070CDE" w:rsidRPr="00150AA7" w:rsidRDefault="00070CDE" w:rsidP="00A27A51">
      <w:pPr>
        <w:pStyle w:val="a5"/>
        <w:spacing w:after="60"/>
        <w:jc w:val="both"/>
      </w:pPr>
      <w:r w:rsidRPr="00C74B71">
        <w:rPr>
          <w:rStyle w:val="a7"/>
        </w:rPr>
        <w:footnoteRef/>
      </w:r>
      <w:r w:rsidRPr="00C74B71">
        <w:t xml:space="preserve"> Полный текст отчета о проведенном Социологическом исследовании, направленном на выявление наиболее актуальных проблем и административных барьеров, препятствующих развитию предпринимательства и ухудшающих условия ведения бизнеса в Санкт-Петербурге, размещен </w:t>
      </w:r>
      <w:r>
        <w:br/>
      </w:r>
      <w:r w:rsidRPr="00C74B71">
        <w:t xml:space="preserve">на официальном сайте Уполномоченного в сети Интернет: </w:t>
      </w:r>
      <w:hyperlink r:id="rId10" w:history="1">
        <w:r w:rsidRPr="00150AA7">
          <w:rPr>
            <w:rStyle w:val="a3"/>
            <w:color w:val="auto"/>
          </w:rPr>
          <w:t>http://ombudsmanbiz.spb.ru/</w:t>
        </w:r>
      </w:hyperlink>
      <w:r w:rsidRPr="00150AA7">
        <w:t xml:space="preserve"> </w:t>
      </w:r>
    </w:p>
  </w:footnote>
  <w:footnote w:id="56">
    <w:p w:rsidR="00070CDE" w:rsidRDefault="00070CDE" w:rsidP="00A27A51">
      <w:pPr>
        <w:pStyle w:val="a5"/>
        <w:spacing w:after="60"/>
      </w:pPr>
      <w:r w:rsidRPr="00150AA7">
        <w:rPr>
          <w:rStyle w:val="a7"/>
        </w:rPr>
        <w:footnoteRef/>
      </w:r>
      <w:r w:rsidRPr="00150AA7">
        <w:t xml:space="preserve"> </w:t>
      </w:r>
      <w:hyperlink r:id="rId11" w:history="1">
        <w:r w:rsidRPr="00150AA7">
          <w:rPr>
            <w:rStyle w:val="a3"/>
            <w:color w:val="auto"/>
          </w:rPr>
          <w:t>http://nisse.ru/articles/details.php?ELEMENT_ID=132310</w:t>
        </w:r>
      </w:hyperlink>
    </w:p>
  </w:footnote>
  <w:footnote w:id="57">
    <w:p w:rsidR="00070CDE" w:rsidRDefault="00070CDE" w:rsidP="00A27A51">
      <w:pPr>
        <w:pStyle w:val="a5"/>
        <w:jc w:val="both"/>
      </w:pPr>
      <w:r>
        <w:rPr>
          <w:rStyle w:val="a7"/>
        </w:rPr>
        <w:footnoteRef/>
      </w:r>
      <w:r>
        <w:t xml:space="preserve"> </w:t>
      </w:r>
      <w:r w:rsidRPr="00674855">
        <w:t xml:space="preserve">Далее в целях сопоставления с результатами </w:t>
      </w:r>
      <w:r>
        <w:t xml:space="preserve">аналогичного социологического </w:t>
      </w:r>
      <w:r w:rsidRPr="00674855">
        <w:t>исследования 2015 года микропредприятия рассматрива</w:t>
      </w:r>
      <w:r>
        <w:t>ются</w:t>
      </w:r>
      <w:r w:rsidRPr="00674855">
        <w:t xml:space="preserve"> совместно с малыми в рамках единой категории</w:t>
      </w:r>
    </w:p>
  </w:footnote>
  <w:footnote w:id="58">
    <w:p w:rsidR="00070CDE" w:rsidRPr="00E67A5D" w:rsidRDefault="00070CDE" w:rsidP="00A27A51">
      <w:pPr>
        <w:spacing w:line="240" w:lineRule="auto"/>
        <w:jc w:val="both"/>
        <w:rPr>
          <w:rFonts w:ascii="Times New Roman" w:hAnsi="Times New Roman" w:cs="Times New Roman"/>
          <w:sz w:val="20"/>
          <w:szCs w:val="20"/>
        </w:rPr>
      </w:pPr>
      <w:r>
        <w:rPr>
          <w:rStyle w:val="a7"/>
        </w:rPr>
        <w:footnoteRef/>
      </w:r>
      <w:r>
        <w:t xml:space="preserve"> </w:t>
      </w:r>
      <w:r w:rsidRPr="00E67A5D">
        <w:rPr>
          <w:rFonts w:ascii="Times New Roman" w:hAnsi="Times New Roman" w:cs="Times New Roman"/>
          <w:sz w:val="20"/>
          <w:szCs w:val="20"/>
        </w:rPr>
        <w:t xml:space="preserve">Примечание: на данном рисунке в строках представлены доли предприятий в процентах </w:t>
      </w:r>
      <w:r>
        <w:rPr>
          <w:rFonts w:ascii="Times New Roman" w:hAnsi="Times New Roman" w:cs="Times New Roman"/>
          <w:b/>
          <w:sz w:val="28"/>
          <w:szCs w:val="28"/>
        </w:rPr>
        <w:br/>
      </w:r>
      <w:r w:rsidRPr="00E67A5D">
        <w:rPr>
          <w:rFonts w:ascii="Times New Roman" w:hAnsi="Times New Roman" w:cs="Times New Roman"/>
          <w:sz w:val="20"/>
          <w:szCs w:val="20"/>
        </w:rPr>
        <w:t>от соответствующей категории, сумма долей по каждой строке составляет 100%</w:t>
      </w:r>
    </w:p>
    <w:p w:rsidR="00070CDE" w:rsidRDefault="00070CDE" w:rsidP="00A27A51">
      <w:pPr>
        <w:pStyle w:val="a5"/>
      </w:pPr>
    </w:p>
  </w:footnote>
  <w:footnote w:id="59">
    <w:p w:rsidR="00070CDE" w:rsidRPr="00F749B2" w:rsidRDefault="00070CDE" w:rsidP="00A27A51">
      <w:pPr>
        <w:spacing w:after="0" w:line="240" w:lineRule="auto"/>
        <w:jc w:val="both"/>
        <w:rPr>
          <w:rFonts w:ascii="Times New Roman" w:hAnsi="Times New Roman" w:cs="Times New Roman"/>
          <w:sz w:val="20"/>
          <w:szCs w:val="20"/>
        </w:rPr>
      </w:pPr>
      <w:r w:rsidRPr="00AE5535">
        <w:rPr>
          <w:rStyle w:val="a7"/>
          <w:rFonts w:ascii="Times New Roman" w:hAnsi="Times New Roman"/>
          <w:sz w:val="20"/>
          <w:szCs w:val="20"/>
        </w:rPr>
        <w:footnoteRef/>
      </w:r>
      <w:r w:rsidRPr="00AE5535">
        <w:rPr>
          <w:rFonts w:ascii="Times New Roman" w:hAnsi="Times New Roman" w:cs="Times New Roman"/>
          <w:sz w:val="20"/>
          <w:szCs w:val="20"/>
        </w:rPr>
        <w:t xml:space="preserve"> Примечание: на данном рисунке в строках представлены доли предприятий в процентах </w:t>
      </w:r>
      <w:r>
        <w:rPr>
          <w:rFonts w:ascii="Times New Roman" w:hAnsi="Times New Roman" w:cs="Times New Roman"/>
          <w:sz w:val="20"/>
          <w:szCs w:val="20"/>
        </w:rPr>
        <w:br/>
      </w:r>
      <w:r w:rsidRPr="00AE5535">
        <w:rPr>
          <w:rFonts w:ascii="Times New Roman" w:hAnsi="Times New Roman" w:cs="Times New Roman"/>
          <w:sz w:val="20"/>
          <w:szCs w:val="20"/>
        </w:rPr>
        <w:t>от соответствующей категории, сумма долей по каждой строке составляет 100%</w:t>
      </w:r>
    </w:p>
  </w:footnote>
  <w:footnote w:id="60">
    <w:p w:rsidR="00070CDE" w:rsidRPr="00653145" w:rsidRDefault="00070CDE" w:rsidP="00A27A51">
      <w:pPr>
        <w:spacing w:after="0" w:line="240" w:lineRule="auto"/>
        <w:jc w:val="both"/>
        <w:rPr>
          <w:i/>
          <w:sz w:val="28"/>
          <w:szCs w:val="28"/>
        </w:rPr>
      </w:pPr>
      <w:r>
        <w:rPr>
          <w:rStyle w:val="a7"/>
        </w:rPr>
        <w:footnoteRef/>
      </w:r>
      <w:r>
        <w:t xml:space="preserve"> </w:t>
      </w:r>
      <w:r w:rsidRPr="00E04257">
        <w:rPr>
          <w:rFonts w:ascii="Times New Roman" w:hAnsi="Times New Roman" w:cs="Times New Roman"/>
          <w:sz w:val="20"/>
          <w:szCs w:val="28"/>
        </w:rPr>
        <w:t xml:space="preserve">Примечание: на данном рисунке в строках представлены доли предприятий в процентах </w:t>
      </w:r>
      <w:r>
        <w:rPr>
          <w:rFonts w:ascii="Times New Roman" w:hAnsi="Times New Roman" w:cs="Times New Roman"/>
          <w:b/>
          <w:sz w:val="28"/>
          <w:szCs w:val="28"/>
        </w:rPr>
        <w:br/>
      </w:r>
      <w:r w:rsidRPr="00E04257">
        <w:rPr>
          <w:rFonts w:ascii="Times New Roman" w:hAnsi="Times New Roman" w:cs="Times New Roman"/>
          <w:sz w:val="20"/>
          <w:szCs w:val="28"/>
        </w:rPr>
        <w:t>от соответствующей категории, сумма долей по каждой строке составляет 100%</w:t>
      </w:r>
    </w:p>
    <w:p w:rsidR="00070CDE" w:rsidRDefault="00070CDE" w:rsidP="00A27A51">
      <w:pPr>
        <w:pStyle w:val="a5"/>
      </w:pPr>
    </w:p>
  </w:footnote>
  <w:footnote w:id="61">
    <w:p w:rsidR="00070CDE" w:rsidRPr="0070631D" w:rsidRDefault="00070CDE" w:rsidP="00A27A51">
      <w:pPr>
        <w:spacing w:after="0" w:line="240" w:lineRule="auto"/>
        <w:jc w:val="both"/>
        <w:rPr>
          <w:rFonts w:ascii="Times New Roman" w:hAnsi="Times New Roman" w:cs="Times New Roman"/>
          <w:bCs/>
          <w:sz w:val="24"/>
          <w:szCs w:val="24"/>
        </w:rPr>
      </w:pPr>
      <w:r>
        <w:rPr>
          <w:rStyle w:val="a7"/>
        </w:rPr>
        <w:footnoteRef/>
      </w:r>
      <w:r>
        <w:t xml:space="preserve"> </w:t>
      </w:r>
      <w:r w:rsidRPr="003D33C3">
        <w:rPr>
          <w:rFonts w:ascii="Times New Roman" w:hAnsi="Times New Roman" w:cs="Times New Roman"/>
          <w:sz w:val="20"/>
          <w:szCs w:val="20"/>
        </w:rPr>
        <w:t>Примечание: на данном рисунке представлены доли предприятий в выборке отдельно 2015 и 2016 годов, указавших наличие соответствующих угроз и рисков, поскольку респонденты имели возможность указывать более одной проблемы, сумма долей по каждому году не должна составлять 100%</w:t>
      </w:r>
    </w:p>
  </w:footnote>
  <w:footnote w:id="62">
    <w:p w:rsidR="00070CDE" w:rsidRPr="0062234C" w:rsidRDefault="00070CDE" w:rsidP="00A27A51">
      <w:pPr>
        <w:spacing w:after="0" w:line="240" w:lineRule="auto"/>
        <w:jc w:val="both"/>
        <w:rPr>
          <w:rFonts w:ascii="Times New Roman" w:hAnsi="Times New Roman" w:cs="Times New Roman"/>
          <w:sz w:val="20"/>
          <w:szCs w:val="24"/>
        </w:rPr>
      </w:pPr>
      <w:r>
        <w:rPr>
          <w:rStyle w:val="a7"/>
        </w:rPr>
        <w:footnoteRef/>
      </w:r>
      <w:r>
        <w:t xml:space="preserve"> </w:t>
      </w:r>
      <w:r w:rsidRPr="0062234C">
        <w:rPr>
          <w:rFonts w:ascii="Times New Roman" w:hAnsi="Times New Roman" w:cs="Times New Roman"/>
          <w:sz w:val="20"/>
          <w:szCs w:val="24"/>
        </w:rPr>
        <w:t>Примечание: на данном рисунке представлены доли предприятий в числе предприятий отдельных сфер деятельности, указавших наличие соответствующих угроз и рисков, сумма долей по каждой размерной категории не должна составлять 100%</w:t>
      </w:r>
    </w:p>
  </w:footnote>
  <w:footnote w:id="63">
    <w:p w:rsidR="00070CDE" w:rsidRDefault="00070CDE" w:rsidP="00A27A51">
      <w:pPr>
        <w:pStyle w:val="a5"/>
        <w:jc w:val="both"/>
      </w:pPr>
      <w:r>
        <w:rPr>
          <w:rStyle w:val="a7"/>
        </w:rPr>
        <w:footnoteRef/>
      </w:r>
      <w:r>
        <w:t xml:space="preserve"> </w:t>
      </w:r>
      <w:r w:rsidRPr="00792CE4">
        <w:t xml:space="preserve">Исследование «Оценка нормативного правового регулирования инвестиционно-строительной деятельности в Санкт-Петербурге», подготовленное </w:t>
      </w:r>
      <w:r w:rsidRPr="00C94EFF">
        <w:rPr>
          <w:rStyle w:val="af1"/>
          <w:i w:val="0"/>
        </w:rPr>
        <w:t>ООО «РАФ ЦЕНТР»</w:t>
      </w:r>
      <w:r w:rsidRPr="00C94EFF">
        <w:rPr>
          <w:i/>
        </w:rPr>
        <w:t>:</w:t>
      </w:r>
      <w:r w:rsidRPr="00792CE4">
        <w:t xml:space="preserve"> по данным </w:t>
      </w:r>
      <w:r w:rsidRPr="0077605A">
        <w:t xml:space="preserve">Федеральной службы государственной статистики </w:t>
      </w:r>
      <w:r>
        <w:t>(Росстат)</w:t>
      </w:r>
    </w:p>
  </w:footnote>
  <w:footnote w:id="64">
    <w:p w:rsidR="00070CDE" w:rsidRDefault="00070CDE" w:rsidP="00770677">
      <w:pPr>
        <w:pStyle w:val="a5"/>
        <w:spacing w:after="60"/>
        <w:jc w:val="both"/>
      </w:pPr>
      <w:r>
        <w:rPr>
          <w:rStyle w:val="a7"/>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t xml:space="preserve">в 2016 году», выполненное </w:t>
      </w:r>
      <w:r w:rsidRPr="00064B9A">
        <w:t xml:space="preserve">АНО </w:t>
      </w:r>
      <w:r w:rsidRPr="00064B9A">
        <w:rPr>
          <w:bCs/>
        </w:rPr>
        <w:t>«Национальный институт системных исследований проблем предпринимательства»</w:t>
      </w:r>
    </w:p>
  </w:footnote>
  <w:footnote w:id="65">
    <w:p w:rsidR="00070CDE" w:rsidRDefault="00070CDE" w:rsidP="00C94EFF">
      <w:pPr>
        <w:pStyle w:val="a5"/>
        <w:spacing w:after="60"/>
        <w:jc w:val="both"/>
      </w:pPr>
      <w:r>
        <w:rPr>
          <w:rStyle w:val="a7"/>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t xml:space="preserve">в 2016 году», выполненное </w:t>
      </w:r>
      <w:r w:rsidRPr="00064B9A">
        <w:t xml:space="preserve">АНО </w:t>
      </w:r>
      <w:r w:rsidRPr="00064B9A">
        <w:rPr>
          <w:bCs/>
        </w:rPr>
        <w:t>«Национальный институт системных исследований проблем предпринимательства»</w:t>
      </w:r>
    </w:p>
  </w:footnote>
  <w:footnote w:id="66">
    <w:p w:rsidR="00070CDE" w:rsidRDefault="00070CDE" w:rsidP="00F56B1D">
      <w:pPr>
        <w:pStyle w:val="a5"/>
        <w:jc w:val="both"/>
      </w:pPr>
      <w:r>
        <w:rPr>
          <w:rStyle w:val="a7"/>
        </w:rPr>
        <w:footnoteRef/>
      </w:r>
      <w:r>
        <w:t xml:space="preserve"> </w:t>
      </w:r>
      <w:r w:rsidRPr="0066572D">
        <w:t xml:space="preserve">Ежегодный рейтинг стран по уровню восприятия коррупции за 2016 год, опубликованный Международной неправительственной организацией </w:t>
      </w:r>
      <w:r>
        <w:t>«</w:t>
      </w:r>
      <w:r w:rsidRPr="0066572D">
        <w:t>Transparency International</w:t>
      </w:r>
      <w:r>
        <w:t>»</w:t>
      </w:r>
    </w:p>
  </w:footnote>
  <w:footnote w:id="67">
    <w:p w:rsidR="00070CDE" w:rsidRDefault="00070CDE" w:rsidP="00A655F1">
      <w:pPr>
        <w:autoSpaceDE w:val="0"/>
        <w:autoSpaceDN w:val="0"/>
        <w:adjustRightInd w:val="0"/>
        <w:spacing w:after="0" w:line="240" w:lineRule="auto"/>
        <w:jc w:val="both"/>
      </w:pPr>
      <w:r w:rsidRPr="00F62135">
        <w:rPr>
          <w:rStyle w:val="a7"/>
        </w:rPr>
        <w:footnoteRef/>
      </w:r>
      <w:r w:rsidRPr="00F62135">
        <w:rPr>
          <w:vertAlign w:val="superscript"/>
        </w:rPr>
        <w:t>, 67</w:t>
      </w:r>
      <w:r>
        <w:t xml:space="preserve"> И</w:t>
      </w:r>
      <w:r w:rsidRPr="00861D53">
        <w:rPr>
          <w:rFonts w:ascii="Times New Roman" w:eastAsia="Times New Roman" w:hAnsi="Times New Roman" w:cs="Times New Roman"/>
          <w:sz w:val="20"/>
          <w:szCs w:val="20"/>
          <w:lang w:eastAsia="ru-RU"/>
        </w:rPr>
        <w:t>сследовани</w:t>
      </w:r>
      <w:r>
        <w:rPr>
          <w:rFonts w:ascii="Times New Roman" w:eastAsia="Times New Roman" w:hAnsi="Times New Roman" w:cs="Times New Roman"/>
          <w:sz w:val="20"/>
          <w:szCs w:val="20"/>
          <w:lang w:eastAsia="ru-RU"/>
        </w:rPr>
        <w:t>е</w:t>
      </w:r>
      <w:r w:rsidRPr="00861D53">
        <w:rPr>
          <w:rFonts w:ascii="Times New Roman" w:eastAsia="Times New Roman" w:hAnsi="Times New Roman" w:cs="Times New Roman"/>
          <w:sz w:val="20"/>
          <w:szCs w:val="20"/>
          <w:lang w:eastAsia="ru-RU"/>
        </w:rPr>
        <w:t xml:space="preserve"> «Оценка условий осуществления предпринимательской деятельности в Санкт-Петербурге в 2016 году», проведенно</w:t>
      </w:r>
      <w:r>
        <w:rPr>
          <w:rFonts w:ascii="Times New Roman" w:eastAsia="Times New Roman" w:hAnsi="Times New Roman" w:cs="Times New Roman"/>
          <w:sz w:val="20"/>
          <w:szCs w:val="20"/>
          <w:lang w:eastAsia="ru-RU"/>
        </w:rPr>
        <w:t>е</w:t>
      </w:r>
      <w:r w:rsidRPr="00861D53">
        <w:rPr>
          <w:rFonts w:ascii="Times New Roman" w:eastAsia="Times New Roman" w:hAnsi="Times New Roman" w:cs="Times New Roman"/>
          <w:sz w:val="20"/>
          <w:szCs w:val="20"/>
          <w:lang w:eastAsia="ru-RU"/>
        </w:rPr>
        <w:t xml:space="preserve"> по заказу Уполномоченного Автономной некоммерческой организацией «Национальный институт системных исследований проблем предпринимательства»</w:t>
      </w:r>
    </w:p>
  </w:footnote>
  <w:footnote w:id="68">
    <w:p w:rsidR="00070CDE" w:rsidRDefault="00070CDE" w:rsidP="00A655F1">
      <w:pPr>
        <w:pStyle w:val="a5"/>
        <w:ind w:firstLine="708"/>
      </w:pPr>
    </w:p>
  </w:footnote>
  <w:footnote w:id="69">
    <w:p w:rsidR="00070CDE" w:rsidRDefault="00070CDE" w:rsidP="00A655F1">
      <w:pPr>
        <w:pStyle w:val="a5"/>
        <w:spacing w:after="60"/>
      </w:pPr>
      <w:r>
        <w:rPr>
          <w:rStyle w:val="a7"/>
        </w:rPr>
        <w:footnoteRef/>
      </w:r>
      <w:r>
        <w:t xml:space="preserve"> Ответ прокуратуры Санкт-Петербурга от 22.02.2017 № 07-316-2017</w:t>
      </w:r>
    </w:p>
  </w:footnote>
  <w:footnote w:id="70">
    <w:p w:rsidR="00070CDE" w:rsidRDefault="00070CDE" w:rsidP="00A655F1">
      <w:pPr>
        <w:pStyle w:val="a5"/>
        <w:spacing w:after="60"/>
        <w:jc w:val="both"/>
      </w:pPr>
      <w:r>
        <w:rPr>
          <w:rStyle w:val="a7"/>
        </w:rPr>
        <w:footnoteRef/>
      </w:r>
      <w:r>
        <w:t xml:space="preserve"> И</w:t>
      </w:r>
      <w:r w:rsidRPr="009F49A8">
        <w:t>сследовани</w:t>
      </w:r>
      <w:r>
        <w:t>е</w:t>
      </w:r>
      <w:r w:rsidRPr="009F49A8">
        <w:t xml:space="preserve"> «Оценка условий осуществления предпринимательской деятельности в Санкт-Петербурге </w:t>
      </w:r>
      <w:r>
        <w:rPr>
          <w:sz w:val="28"/>
          <w:szCs w:val="28"/>
        </w:rPr>
        <w:br/>
      </w:r>
      <w:r w:rsidRPr="009F49A8">
        <w:t>в 2016 году»</w:t>
      </w:r>
      <w:r>
        <w:t>, проведенное по заказу Уполномоченного АНО</w:t>
      </w:r>
      <w:r w:rsidRPr="009F49A8">
        <w:t xml:space="preserve"> «Национальный институт системных исследований проблем предпринимательства»</w:t>
      </w:r>
    </w:p>
  </w:footnote>
  <w:footnote w:id="71">
    <w:p w:rsidR="00070CDE" w:rsidRDefault="00070CDE" w:rsidP="00A655F1">
      <w:pPr>
        <w:pStyle w:val="a5"/>
        <w:spacing w:after="60"/>
        <w:jc w:val="both"/>
      </w:pPr>
      <w:r>
        <w:rPr>
          <w:rStyle w:val="a7"/>
        </w:rPr>
        <w:footnoteRef/>
      </w:r>
      <w:r>
        <w:t xml:space="preserve"> И</w:t>
      </w:r>
      <w:r w:rsidRPr="009F49A8">
        <w:t>сследовани</w:t>
      </w:r>
      <w:r>
        <w:t>е</w:t>
      </w:r>
      <w:r w:rsidRPr="009F49A8">
        <w:t xml:space="preserve"> «Оценка условий осуществления предпринимательской деятельности в Санкт-Петербурге </w:t>
      </w:r>
      <w:r>
        <w:rPr>
          <w:sz w:val="28"/>
          <w:szCs w:val="28"/>
        </w:rPr>
        <w:br/>
      </w:r>
      <w:r w:rsidRPr="009F49A8">
        <w:t>в 2016 году»</w:t>
      </w:r>
      <w:r>
        <w:t>, проведенное по заказу Уполномоченного АНО</w:t>
      </w:r>
      <w:r w:rsidRPr="009F49A8">
        <w:t xml:space="preserve"> «Национальный институт системных исследований проблем предпринимательства»</w:t>
      </w:r>
    </w:p>
    <w:p w:rsidR="00070CDE" w:rsidRDefault="00070CDE" w:rsidP="00A655F1">
      <w:pPr>
        <w:pStyle w:val="a5"/>
        <w:jc w:val="both"/>
      </w:pPr>
    </w:p>
  </w:footnote>
  <w:footnote w:id="72">
    <w:p w:rsidR="00070CDE" w:rsidRDefault="00070CDE" w:rsidP="0023331A">
      <w:pPr>
        <w:pStyle w:val="a5"/>
        <w:jc w:val="both"/>
      </w:pPr>
      <w:r>
        <w:rPr>
          <w:rStyle w:val="a7"/>
        </w:rPr>
        <w:footnoteRef/>
      </w:r>
      <w:r>
        <w:t xml:space="preserve"> </w:t>
      </w:r>
      <w:r>
        <w:rPr>
          <w:szCs w:val="28"/>
        </w:rPr>
        <w:t>«Основы государственной политики Российской Федерации в сфере правовой грамотности и правосознания граждан», утверждены Президентом Российской Федерации 28.04.2011 ПР-1168</w:t>
      </w:r>
    </w:p>
  </w:footnote>
  <w:footnote w:id="73">
    <w:p w:rsidR="00070CDE" w:rsidRDefault="00070CDE" w:rsidP="0023331A">
      <w:pPr>
        <w:pStyle w:val="a5"/>
      </w:pPr>
      <w:r>
        <w:rPr>
          <w:rStyle w:val="a7"/>
        </w:rPr>
        <w:footnoteRef/>
      </w:r>
      <w:r>
        <w:t xml:space="preserve"> По данным информационно-аналитической системы «Медиалогия»</w:t>
      </w:r>
    </w:p>
  </w:footnote>
  <w:footnote w:id="74">
    <w:p w:rsidR="00070CDE" w:rsidRPr="004E3A80" w:rsidRDefault="00070CDE" w:rsidP="0023331A">
      <w:pPr>
        <w:pStyle w:val="a5"/>
      </w:pPr>
      <w:r>
        <w:rPr>
          <w:rStyle w:val="a7"/>
        </w:rPr>
        <w:footnoteRef/>
      </w:r>
      <w:r>
        <w:t xml:space="preserve"> Утверждена р</w:t>
      </w:r>
      <w:r w:rsidRPr="004E3A80">
        <w:rPr>
          <w:iCs/>
        </w:rPr>
        <w:t>аспоряжение</w:t>
      </w:r>
      <w:r>
        <w:rPr>
          <w:iCs/>
        </w:rPr>
        <w:t>м Правительства Российской Федерации</w:t>
      </w:r>
      <w:r w:rsidRPr="004E3A80">
        <w:rPr>
          <w:iCs/>
        </w:rPr>
        <w:t xml:space="preserve"> от </w:t>
      </w:r>
      <w:r>
        <w:rPr>
          <w:iCs/>
        </w:rPr>
        <w:t>0</w:t>
      </w:r>
      <w:r w:rsidRPr="004E3A80">
        <w:rPr>
          <w:iCs/>
        </w:rPr>
        <w:t>2</w:t>
      </w:r>
      <w:r>
        <w:rPr>
          <w:iCs/>
        </w:rPr>
        <w:t>.06.</w:t>
      </w:r>
      <w:r w:rsidRPr="004E3A80">
        <w:rPr>
          <w:iCs/>
        </w:rPr>
        <w:t>2016 №1083-р</w:t>
      </w:r>
    </w:p>
  </w:footnote>
  <w:footnote w:id="75">
    <w:p w:rsidR="00070CDE" w:rsidRDefault="00070CDE" w:rsidP="002E160E">
      <w:pPr>
        <w:pStyle w:val="a5"/>
        <w:jc w:val="both"/>
      </w:pPr>
      <w:r w:rsidRPr="00DF10AC">
        <w:rPr>
          <w:rStyle w:val="a7"/>
          <w:rFonts w:eastAsiaTheme="majorEastAsia"/>
        </w:rPr>
        <w:footnoteRef/>
      </w:r>
      <w:r w:rsidRPr="00DF10AC">
        <w:rPr>
          <w:vertAlign w:val="superscript"/>
        </w:rPr>
        <w:t xml:space="preserve"> </w:t>
      </w:r>
      <w:r>
        <w:rPr>
          <w:vertAlign w:val="superscript"/>
        </w:rPr>
        <w:t xml:space="preserve">, </w:t>
      </w:r>
      <w:r w:rsidRPr="00DF10AC">
        <w:rPr>
          <w:vertAlign w:val="superscript"/>
        </w:rPr>
        <w:t>75</w:t>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t xml:space="preserve">в 2016 году», выполненное </w:t>
      </w:r>
      <w:r w:rsidRPr="00064B9A">
        <w:t xml:space="preserve">АНО </w:t>
      </w:r>
      <w:r w:rsidRPr="00064B9A">
        <w:rPr>
          <w:bCs/>
        </w:rPr>
        <w:t>«Национальный институт системных исследований проблем предпринимательства»</w:t>
      </w:r>
    </w:p>
  </w:footnote>
  <w:footnote w:id="76">
    <w:p w:rsidR="00070CDE" w:rsidRDefault="00070CDE" w:rsidP="002E160E">
      <w:pPr>
        <w:pStyle w:val="a5"/>
      </w:pPr>
    </w:p>
  </w:footnote>
  <w:footnote w:id="77">
    <w:p w:rsidR="00070CDE" w:rsidRDefault="00070CDE" w:rsidP="00044C25">
      <w:pPr>
        <w:pStyle w:val="a5"/>
        <w:spacing w:after="60"/>
        <w:jc w:val="both"/>
      </w:pPr>
      <w:r>
        <w:rPr>
          <w:rStyle w:val="a7"/>
          <w:rFonts w:eastAsiaTheme="majorEastAsia"/>
        </w:rPr>
        <w:footnoteRef/>
      </w:r>
      <w:r>
        <w:t xml:space="preserve"> Исследование «</w:t>
      </w:r>
      <w:r w:rsidRPr="00064B9A">
        <w:t xml:space="preserve">Оценка условий осуществления предпринимательской деятельности </w:t>
      </w:r>
      <w:r>
        <w:t>в</w:t>
      </w:r>
      <w:r w:rsidRPr="00064B9A">
        <w:t xml:space="preserve"> Санкт-Петербурге </w:t>
      </w:r>
      <w:r>
        <w:br/>
        <w:t xml:space="preserve">в 2016 году», выполненное </w:t>
      </w:r>
      <w:r w:rsidRPr="00064B9A">
        <w:t xml:space="preserve">АНО </w:t>
      </w:r>
      <w:r w:rsidRPr="00064B9A">
        <w:rPr>
          <w:bCs/>
        </w:rPr>
        <w:t>«Национальный институт системных исследований проблем предпринимательства»</w:t>
      </w:r>
    </w:p>
  </w:footnote>
  <w:footnote w:id="78">
    <w:p w:rsidR="00070CDE" w:rsidRPr="001F0C3B" w:rsidRDefault="00070CDE" w:rsidP="00044C25">
      <w:pPr>
        <w:pStyle w:val="a5"/>
        <w:spacing w:after="60"/>
        <w:jc w:val="both"/>
      </w:pPr>
      <w:r>
        <w:rPr>
          <w:rStyle w:val="a7"/>
          <w:rFonts w:eastAsiaTheme="majorEastAsia"/>
        </w:rPr>
        <w:footnoteRef/>
      </w:r>
      <w:r>
        <w:t xml:space="preserve"> П.2.2. Положения о </w:t>
      </w:r>
      <w:r w:rsidRPr="001F0C3B">
        <w:t>Юридическом комитете Администрации Губернатора Санкт-Петербурга</w:t>
      </w:r>
      <w:r>
        <w:t>, утвержденного п</w:t>
      </w:r>
      <w:r w:rsidRPr="001F0C3B">
        <w:t>риказ</w:t>
      </w:r>
      <w:r>
        <w:t>ом</w:t>
      </w:r>
      <w:r w:rsidRPr="001F0C3B">
        <w:t xml:space="preserve"> Администрации Губернатора Санкт-Петербурга от 28.01.2004 </w:t>
      </w:r>
      <w:r>
        <w:t>№</w:t>
      </w:r>
      <w:r w:rsidRPr="001F0C3B">
        <w:t xml:space="preserve"> 4-пв</w:t>
      </w:r>
    </w:p>
    <w:p w:rsidR="00070CDE" w:rsidRDefault="00070CDE" w:rsidP="002E160E">
      <w:pPr>
        <w:pStyle w:val="a5"/>
      </w:pPr>
    </w:p>
  </w:footnote>
  <w:footnote w:id="79">
    <w:p w:rsidR="00070CDE" w:rsidRDefault="00070CDE" w:rsidP="002E160E">
      <w:pPr>
        <w:pStyle w:val="a5"/>
        <w:jc w:val="both"/>
      </w:pPr>
      <w:r>
        <w:rPr>
          <w:rStyle w:val="a7"/>
          <w:rFonts w:eastAsiaTheme="majorEastAsia"/>
        </w:rPr>
        <w:footnoteRef/>
      </w:r>
      <w:r>
        <w:t xml:space="preserve"> Пункт 2.2.2 Положения о </w:t>
      </w:r>
      <w:r w:rsidRPr="008F393C">
        <w:t>Комитет</w:t>
      </w:r>
      <w:r>
        <w:t>е</w:t>
      </w:r>
      <w:r w:rsidRPr="008F393C">
        <w:t xml:space="preserve"> по работе с исполнительными органами государственной власти </w:t>
      </w:r>
      <w:r>
        <w:br/>
      </w:r>
      <w:r w:rsidRPr="008F393C">
        <w:t>и взаимодействию с органами местного самоуправления Администрации Губернатора Санкт-Петербурга</w:t>
      </w:r>
      <w:r>
        <w:t>, утвержденного п</w:t>
      </w:r>
      <w:r w:rsidRPr="008F393C">
        <w:t>риказ</w:t>
      </w:r>
      <w:r>
        <w:t>ом</w:t>
      </w:r>
      <w:r w:rsidRPr="008F393C">
        <w:t xml:space="preserve"> Администрации Губернатора Санкт-Петербурга от 29.01.2004 </w:t>
      </w:r>
      <w:r>
        <w:t>№</w:t>
      </w:r>
      <w:r w:rsidRPr="008F393C">
        <w:t xml:space="preserve"> 5-пв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661493"/>
      <w:docPartObj>
        <w:docPartGallery w:val="Page Numbers (Top of Page)"/>
        <w:docPartUnique/>
      </w:docPartObj>
    </w:sdtPr>
    <w:sdtEndPr>
      <w:rPr>
        <w:rFonts w:ascii="Times New Roman" w:hAnsi="Times New Roman" w:cs="Times New Roman"/>
      </w:rPr>
    </w:sdtEndPr>
    <w:sdtContent>
      <w:p w:rsidR="00070CDE" w:rsidRPr="009D1B52" w:rsidRDefault="00070CDE">
        <w:pPr>
          <w:pStyle w:val="a8"/>
          <w:jc w:val="center"/>
          <w:rPr>
            <w:rFonts w:ascii="Times New Roman" w:hAnsi="Times New Roman" w:cs="Times New Roman"/>
          </w:rPr>
        </w:pPr>
        <w:r w:rsidRPr="009D1B52">
          <w:rPr>
            <w:rFonts w:ascii="Times New Roman" w:hAnsi="Times New Roman" w:cs="Times New Roman"/>
          </w:rPr>
          <w:fldChar w:fldCharType="begin"/>
        </w:r>
        <w:r w:rsidRPr="009D1B52">
          <w:rPr>
            <w:rFonts w:ascii="Times New Roman" w:hAnsi="Times New Roman" w:cs="Times New Roman"/>
          </w:rPr>
          <w:instrText>PAGE   \* MERGEFORMAT</w:instrText>
        </w:r>
        <w:r w:rsidRPr="009D1B52">
          <w:rPr>
            <w:rFonts w:ascii="Times New Roman" w:hAnsi="Times New Roman" w:cs="Times New Roman"/>
          </w:rPr>
          <w:fldChar w:fldCharType="separate"/>
        </w:r>
        <w:r w:rsidR="008C478E">
          <w:rPr>
            <w:rFonts w:ascii="Times New Roman" w:hAnsi="Times New Roman" w:cs="Times New Roman"/>
            <w:noProof/>
          </w:rPr>
          <w:t>31</w:t>
        </w:r>
        <w:r w:rsidRPr="009D1B52">
          <w:rPr>
            <w:rFonts w:ascii="Times New Roman" w:hAnsi="Times New Roman" w:cs="Times New Roman"/>
          </w:rPr>
          <w:fldChar w:fldCharType="end"/>
        </w:r>
      </w:p>
    </w:sdtContent>
  </w:sdt>
  <w:p w:rsidR="00070CDE" w:rsidRDefault="00070CD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723102"/>
      <w:docPartObj>
        <w:docPartGallery w:val="Page Numbers (Top of Page)"/>
        <w:docPartUnique/>
      </w:docPartObj>
    </w:sdtPr>
    <w:sdtEndPr/>
    <w:sdtContent>
      <w:p w:rsidR="00070CDE" w:rsidRDefault="00070CDE">
        <w:pPr>
          <w:pStyle w:val="a8"/>
          <w:jc w:val="center"/>
        </w:pPr>
        <w:r w:rsidRPr="00E608F9">
          <w:rPr>
            <w:rFonts w:ascii="Times New Roman" w:hAnsi="Times New Roman"/>
            <w:sz w:val="20"/>
          </w:rPr>
          <w:fldChar w:fldCharType="begin"/>
        </w:r>
        <w:r w:rsidRPr="00E608F9">
          <w:rPr>
            <w:rFonts w:ascii="Times New Roman" w:hAnsi="Times New Roman"/>
            <w:sz w:val="20"/>
          </w:rPr>
          <w:instrText>PAGE   \* MERGEFORMAT</w:instrText>
        </w:r>
        <w:r w:rsidRPr="00E608F9">
          <w:rPr>
            <w:rFonts w:ascii="Times New Roman" w:hAnsi="Times New Roman"/>
            <w:sz w:val="20"/>
          </w:rPr>
          <w:fldChar w:fldCharType="separate"/>
        </w:r>
        <w:r w:rsidR="008C478E">
          <w:rPr>
            <w:rFonts w:ascii="Times New Roman" w:hAnsi="Times New Roman"/>
            <w:noProof/>
            <w:sz w:val="20"/>
          </w:rPr>
          <w:t>92</w:t>
        </w:r>
        <w:r w:rsidRPr="00E608F9">
          <w:rPr>
            <w:rFonts w:ascii="Times New Roman" w:hAnsi="Times New Roman"/>
            <w:sz w:val="20"/>
          </w:rPr>
          <w:fldChar w:fldCharType="end"/>
        </w:r>
      </w:p>
    </w:sdtContent>
  </w:sdt>
  <w:p w:rsidR="00070CDE" w:rsidRDefault="00070CD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02FE"/>
    <w:multiLevelType w:val="hybridMultilevel"/>
    <w:tmpl w:val="FD4274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4247DE6"/>
    <w:multiLevelType w:val="multilevel"/>
    <w:tmpl w:val="4500827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0C0A4B"/>
    <w:multiLevelType w:val="hybridMultilevel"/>
    <w:tmpl w:val="277ABAB2"/>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 w15:restartNumberingAfterBreak="0">
    <w:nsid w:val="0EF02ECC"/>
    <w:multiLevelType w:val="hybridMultilevel"/>
    <w:tmpl w:val="70EA5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41933BD"/>
    <w:multiLevelType w:val="hybridMultilevel"/>
    <w:tmpl w:val="14D47B0C"/>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5" w15:restartNumberingAfterBreak="0">
    <w:nsid w:val="15662B0B"/>
    <w:multiLevelType w:val="multilevel"/>
    <w:tmpl w:val="80781882"/>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4550E15"/>
    <w:multiLevelType w:val="hybridMultilevel"/>
    <w:tmpl w:val="CFDCDA96"/>
    <w:lvl w:ilvl="0" w:tplc="398069D2">
      <w:start w:val="1"/>
      <w:numFmt w:val="decimal"/>
      <w:lvlText w:val="%1."/>
      <w:lvlJc w:val="left"/>
      <w:pPr>
        <w:tabs>
          <w:tab w:val="num" w:pos="720"/>
        </w:tabs>
        <w:ind w:left="720" w:hanging="360"/>
      </w:pPr>
    </w:lvl>
    <w:lvl w:ilvl="1" w:tplc="1394564C" w:tentative="1">
      <w:start w:val="1"/>
      <w:numFmt w:val="decimal"/>
      <w:lvlText w:val="%2."/>
      <w:lvlJc w:val="left"/>
      <w:pPr>
        <w:tabs>
          <w:tab w:val="num" w:pos="1440"/>
        </w:tabs>
        <w:ind w:left="1440" w:hanging="360"/>
      </w:pPr>
    </w:lvl>
    <w:lvl w:ilvl="2" w:tplc="0DA843E2" w:tentative="1">
      <w:start w:val="1"/>
      <w:numFmt w:val="decimal"/>
      <w:lvlText w:val="%3."/>
      <w:lvlJc w:val="left"/>
      <w:pPr>
        <w:tabs>
          <w:tab w:val="num" w:pos="2160"/>
        </w:tabs>
        <w:ind w:left="2160" w:hanging="360"/>
      </w:pPr>
    </w:lvl>
    <w:lvl w:ilvl="3" w:tplc="98EC0316" w:tentative="1">
      <w:start w:val="1"/>
      <w:numFmt w:val="decimal"/>
      <w:lvlText w:val="%4."/>
      <w:lvlJc w:val="left"/>
      <w:pPr>
        <w:tabs>
          <w:tab w:val="num" w:pos="2880"/>
        </w:tabs>
        <w:ind w:left="2880" w:hanging="360"/>
      </w:pPr>
    </w:lvl>
    <w:lvl w:ilvl="4" w:tplc="BD2CDBC2" w:tentative="1">
      <w:start w:val="1"/>
      <w:numFmt w:val="decimal"/>
      <w:lvlText w:val="%5."/>
      <w:lvlJc w:val="left"/>
      <w:pPr>
        <w:tabs>
          <w:tab w:val="num" w:pos="3600"/>
        </w:tabs>
        <w:ind w:left="3600" w:hanging="360"/>
      </w:pPr>
    </w:lvl>
    <w:lvl w:ilvl="5" w:tplc="2A2EB306" w:tentative="1">
      <w:start w:val="1"/>
      <w:numFmt w:val="decimal"/>
      <w:lvlText w:val="%6."/>
      <w:lvlJc w:val="left"/>
      <w:pPr>
        <w:tabs>
          <w:tab w:val="num" w:pos="4320"/>
        </w:tabs>
        <w:ind w:left="4320" w:hanging="360"/>
      </w:pPr>
    </w:lvl>
    <w:lvl w:ilvl="6" w:tplc="5AEC6C68" w:tentative="1">
      <w:start w:val="1"/>
      <w:numFmt w:val="decimal"/>
      <w:lvlText w:val="%7."/>
      <w:lvlJc w:val="left"/>
      <w:pPr>
        <w:tabs>
          <w:tab w:val="num" w:pos="5040"/>
        </w:tabs>
        <w:ind w:left="5040" w:hanging="360"/>
      </w:pPr>
    </w:lvl>
    <w:lvl w:ilvl="7" w:tplc="6E067806" w:tentative="1">
      <w:start w:val="1"/>
      <w:numFmt w:val="decimal"/>
      <w:lvlText w:val="%8."/>
      <w:lvlJc w:val="left"/>
      <w:pPr>
        <w:tabs>
          <w:tab w:val="num" w:pos="5760"/>
        </w:tabs>
        <w:ind w:left="5760" w:hanging="360"/>
      </w:pPr>
    </w:lvl>
    <w:lvl w:ilvl="8" w:tplc="DD6CFEE8" w:tentative="1">
      <w:start w:val="1"/>
      <w:numFmt w:val="decimal"/>
      <w:lvlText w:val="%9."/>
      <w:lvlJc w:val="left"/>
      <w:pPr>
        <w:tabs>
          <w:tab w:val="num" w:pos="6480"/>
        </w:tabs>
        <w:ind w:left="6480" w:hanging="360"/>
      </w:pPr>
    </w:lvl>
  </w:abstractNum>
  <w:abstractNum w:abstractNumId="7" w15:restartNumberingAfterBreak="0">
    <w:nsid w:val="2A87483E"/>
    <w:multiLevelType w:val="hybridMultilevel"/>
    <w:tmpl w:val="7444E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2DD77D3"/>
    <w:multiLevelType w:val="hybridMultilevel"/>
    <w:tmpl w:val="4A808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46049F"/>
    <w:multiLevelType w:val="hybridMultilevel"/>
    <w:tmpl w:val="3D24DD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8A486B"/>
    <w:multiLevelType w:val="multilevel"/>
    <w:tmpl w:val="EEEE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13618"/>
    <w:multiLevelType w:val="hybridMultilevel"/>
    <w:tmpl w:val="8DCA0B70"/>
    <w:lvl w:ilvl="0" w:tplc="EAA8E1B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12" w15:restartNumberingAfterBreak="0">
    <w:nsid w:val="3CFD660B"/>
    <w:multiLevelType w:val="multilevel"/>
    <w:tmpl w:val="F77866A4"/>
    <w:lvl w:ilvl="0">
      <w:start w:val="1"/>
      <w:numFmt w:val="decimal"/>
      <w:lvlText w:val="%1."/>
      <w:lvlJc w:val="left"/>
      <w:pPr>
        <w:ind w:left="0" w:firstLine="709"/>
      </w:pPr>
      <w:rPr>
        <w:rFonts w:hint="default"/>
      </w:rPr>
    </w:lvl>
    <w:lvl w:ilvl="1">
      <w:start w:val="1"/>
      <w:numFmt w:val="decimal"/>
      <w:isLgl/>
      <w:lvlText w:val="%1.%2."/>
      <w:lvlJc w:val="left"/>
      <w:pPr>
        <w:ind w:left="0" w:firstLine="709"/>
      </w:pPr>
      <w:rPr>
        <w:rFonts w:hint="default"/>
        <w:b/>
      </w:rPr>
    </w:lvl>
    <w:lvl w:ilvl="2">
      <w:start w:val="1"/>
      <w:numFmt w:val="decimal"/>
      <w:isLgl/>
      <w:lvlText w:val="%1.%2.%3."/>
      <w:lvlJc w:val="left"/>
      <w:pPr>
        <w:ind w:left="1418" w:hanging="709"/>
      </w:pPr>
      <w:rPr>
        <w:rFonts w:hint="default"/>
        <w:b/>
      </w:rPr>
    </w:lvl>
    <w:lvl w:ilvl="3">
      <w:start w:val="1"/>
      <w:numFmt w:val="decimal"/>
      <w:isLgl/>
      <w:lvlText w:val="%1.%2.%3.%4."/>
      <w:lvlJc w:val="left"/>
      <w:pPr>
        <w:ind w:left="2796" w:hanging="1392"/>
      </w:pPr>
      <w:rPr>
        <w:rFonts w:hint="default"/>
      </w:rPr>
    </w:lvl>
    <w:lvl w:ilvl="4">
      <w:start w:val="1"/>
      <w:numFmt w:val="bullet"/>
      <w:lvlText w:val=""/>
      <w:lvlJc w:val="left"/>
      <w:pPr>
        <w:ind w:left="3144" w:hanging="1392"/>
      </w:pPr>
      <w:rPr>
        <w:rFonts w:ascii="Symbol" w:hAnsi="Symbol"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3" w15:restartNumberingAfterBreak="0">
    <w:nsid w:val="411D2918"/>
    <w:multiLevelType w:val="hybridMultilevel"/>
    <w:tmpl w:val="9092BA06"/>
    <w:lvl w:ilvl="0" w:tplc="F0BCF4DC">
      <w:start w:val="3"/>
      <w:numFmt w:val="decimal"/>
      <w:lvlText w:val="%1."/>
      <w:lvlJc w:val="left"/>
      <w:pPr>
        <w:tabs>
          <w:tab w:val="num" w:pos="720"/>
        </w:tabs>
        <w:ind w:left="720" w:hanging="360"/>
      </w:pPr>
    </w:lvl>
    <w:lvl w:ilvl="1" w:tplc="68223E24" w:tentative="1">
      <w:start w:val="1"/>
      <w:numFmt w:val="decimal"/>
      <w:lvlText w:val="%2."/>
      <w:lvlJc w:val="left"/>
      <w:pPr>
        <w:tabs>
          <w:tab w:val="num" w:pos="1440"/>
        </w:tabs>
        <w:ind w:left="1440" w:hanging="360"/>
      </w:pPr>
    </w:lvl>
    <w:lvl w:ilvl="2" w:tplc="69C64DE2" w:tentative="1">
      <w:start w:val="1"/>
      <w:numFmt w:val="decimal"/>
      <w:lvlText w:val="%3."/>
      <w:lvlJc w:val="left"/>
      <w:pPr>
        <w:tabs>
          <w:tab w:val="num" w:pos="2160"/>
        </w:tabs>
        <w:ind w:left="2160" w:hanging="360"/>
      </w:pPr>
    </w:lvl>
    <w:lvl w:ilvl="3" w:tplc="428ECCEC" w:tentative="1">
      <w:start w:val="1"/>
      <w:numFmt w:val="decimal"/>
      <w:lvlText w:val="%4."/>
      <w:lvlJc w:val="left"/>
      <w:pPr>
        <w:tabs>
          <w:tab w:val="num" w:pos="2880"/>
        </w:tabs>
        <w:ind w:left="2880" w:hanging="360"/>
      </w:pPr>
    </w:lvl>
    <w:lvl w:ilvl="4" w:tplc="0F9C2496" w:tentative="1">
      <w:start w:val="1"/>
      <w:numFmt w:val="decimal"/>
      <w:lvlText w:val="%5."/>
      <w:lvlJc w:val="left"/>
      <w:pPr>
        <w:tabs>
          <w:tab w:val="num" w:pos="3600"/>
        </w:tabs>
        <w:ind w:left="3600" w:hanging="360"/>
      </w:pPr>
    </w:lvl>
    <w:lvl w:ilvl="5" w:tplc="D0B8A3AC" w:tentative="1">
      <w:start w:val="1"/>
      <w:numFmt w:val="decimal"/>
      <w:lvlText w:val="%6."/>
      <w:lvlJc w:val="left"/>
      <w:pPr>
        <w:tabs>
          <w:tab w:val="num" w:pos="4320"/>
        </w:tabs>
        <w:ind w:left="4320" w:hanging="360"/>
      </w:pPr>
    </w:lvl>
    <w:lvl w:ilvl="6" w:tplc="85101D9C" w:tentative="1">
      <w:start w:val="1"/>
      <w:numFmt w:val="decimal"/>
      <w:lvlText w:val="%7."/>
      <w:lvlJc w:val="left"/>
      <w:pPr>
        <w:tabs>
          <w:tab w:val="num" w:pos="5040"/>
        </w:tabs>
        <w:ind w:left="5040" w:hanging="360"/>
      </w:pPr>
    </w:lvl>
    <w:lvl w:ilvl="7" w:tplc="58540E66" w:tentative="1">
      <w:start w:val="1"/>
      <w:numFmt w:val="decimal"/>
      <w:lvlText w:val="%8."/>
      <w:lvlJc w:val="left"/>
      <w:pPr>
        <w:tabs>
          <w:tab w:val="num" w:pos="5760"/>
        </w:tabs>
        <w:ind w:left="5760" w:hanging="360"/>
      </w:pPr>
    </w:lvl>
    <w:lvl w:ilvl="8" w:tplc="D634268A" w:tentative="1">
      <w:start w:val="1"/>
      <w:numFmt w:val="decimal"/>
      <w:lvlText w:val="%9."/>
      <w:lvlJc w:val="left"/>
      <w:pPr>
        <w:tabs>
          <w:tab w:val="num" w:pos="6480"/>
        </w:tabs>
        <w:ind w:left="6480" w:hanging="360"/>
      </w:pPr>
    </w:lvl>
  </w:abstractNum>
  <w:abstractNum w:abstractNumId="14" w15:restartNumberingAfterBreak="0">
    <w:nsid w:val="41807BD9"/>
    <w:multiLevelType w:val="multilevel"/>
    <w:tmpl w:val="1D6C00BA"/>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44DC5E6F"/>
    <w:multiLevelType w:val="hybridMultilevel"/>
    <w:tmpl w:val="494EC942"/>
    <w:lvl w:ilvl="0" w:tplc="8A0ED906">
      <w:start w:val="1"/>
      <w:numFmt w:val="decimal"/>
      <w:lvlText w:val="%1."/>
      <w:lvlJc w:val="left"/>
      <w:pPr>
        <w:tabs>
          <w:tab w:val="num" w:pos="720"/>
        </w:tabs>
        <w:ind w:left="720" w:hanging="360"/>
      </w:pPr>
    </w:lvl>
    <w:lvl w:ilvl="1" w:tplc="3BEEA450" w:tentative="1">
      <w:start w:val="1"/>
      <w:numFmt w:val="decimal"/>
      <w:lvlText w:val="%2."/>
      <w:lvlJc w:val="left"/>
      <w:pPr>
        <w:tabs>
          <w:tab w:val="num" w:pos="1440"/>
        </w:tabs>
        <w:ind w:left="1440" w:hanging="360"/>
      </w:pPr>
    </w:lvl>
    <w:lvl w:ilvl="2" w:tplc="2C88CBEA" w:tentative="1">
      <w:start w:val="1"/>
      <w:numFmt w:val="decimal"/>
      <w:lvlText w:val="%3."/>
      <w:lvlJc w:val="left"/>
      <w:pPr>
        <w:tabs>
          <w:tab w:val="num" w:pos="2160"/>
        </w:tabs>
        <w:ind w:left="2160" w:hanging="360"/>
      </w:pPr>
    </w:lvl>
    <w:lvl w:ilvl="3" w:tplc="609CA7EE" w:tentative="1">
      <w:start w:val="1"/>
      <w:numFmt w:val="decimal"/>
      <w:lvlText w:val="%4."/>
      <w:lvlJc w:val="left"/>
      <w:pPr>
        <w:tabs>
          <w:tab w:val="num" w:pos="2880"/>
        </w:tabs>
        <w:ind w:left="2880" w:hanging="360"/>
      </w:pPr>
    </w:lvl>
    <w:lvl w:ilvl="4" w:tplc="D49C0E64" w:tentative="1">
      <w:start w:val="1"/>
      <w:numFmt w:val="decimal"/>
      <w:lvlText w:val="%5."/>
      <w:lvlJc w:val="left"/>
      <w:pPr>
        <w:tabs>
          <w:tab w:val="num" w:pos="3600"/>
        </w:tabs>
        <w:ind w:left="3600" w:hanging="360"/>
      </w:pPr>
    </w:lvl>
    <w:lvl w:ilvl="5" w:tplc="4EA0BD5C" w:tentative="1">
      <w:start w:val="1"/>
      <w:numFmt w:val="decimal"/>
      <w:lvlText w:val="%6."/>
      <w:lvlJc w:val="left"/>
      <w:pPr>
        <w:tabs>
          <w:tab w:val="num" w:pos="4320"/>
        </w:tabs>
        <w:ind w:left="4320" w:hanging="360"/>
      </w:pPr>
    </w:lvl>
    <w:lvl w:ilvl="6" w:tplc="1E26FD4C" w:tentative="1">
      <w:start w:val="1"/>
      <w:numFmt w:val="decimal"/>
      <w:lvlText w:val="%7."/>
      <w:lvlJc w:val="left"/>
      <w:pPr>
        <w:tabs>
          <w:tab w:val="num" w:pos="5040"/>
        </w:tabs>
        <w:ind w:left="5040" w:hanging="360"/>
      </w:pPr>
    </w:lvl>
    <w:lvl w:ilvl="7" w:tplc="FC6443C2" w:tentative="1">
      <w:start w:val="1"/>
      <w:numFmt w:val="decimal"/>
      <w:lvlText w:val="%8."/>
      <w:lvlJc w:val="left"/>
      <w:pPr>
        <w:tabs>
          <w:tab w:val="num" w:pos="5760"/>
        </w:tabs>
        <w:ind w:left="5760" w:hanging="360"/>
      </w:pPr>
    </w:lvl>
    <w:lvl w:ilvl="8" w:tplc="CE7CFEE0" w:tentative="1">
      <w:start w:val="1"/>
      <w:numFmt w:val="decimal"/>
      <w:lvlText w:val="%9."/>
      <w:lvlJc w:val="left"/>
      <w:pPr>
        <w:tabs>
          <w:tab w:val="num" w:pos="6480"/>
        </w:tabs>
        <w:ind w:left="6480" w:hanging="360"/>
      </w:pPr>
    </w:lvl>
  </w:abstractNum>
  <w:abstractNum w:abstractNumId="16" w15:restartNumberingAfterBreak="0">
    <w:nsid w:val="453B3984"/>
    <w:multiLevelType w:val="hybridMultilevel"/>
    <w:tmpl w:val="B4187A02"/>
    <w:lvl w:ilvl="0" w:tplc="C3B2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A5F6D55"/>
    <w:multiLevelType w:val="hybridMultilevel"/>
    <w:tmpl w:val="67ACA534"/>
    <w:lvl w:ilvl="0" w:tplc="6CD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5420F3D"/>
    <w:multiLevelType w:val="multilevel"/>
    <w:tmpl w:val="936AC6AA"/>
    <w:lvl w:ilvl="0">
      <w:start w:val="1"/>
      <w:numFmt w:val="decimal"/>
      <w:lvlText w:val="%1."/>
      <w:lvlJc w:val="left"/>
      <w:pPr>
        <w:ind w:left="450" w:hanging="450"/>
      </w:pPr>
      <w:rPr>
        <w:rFonts w:eastAsia="Times New Roman" w:hint="default"/>
        <w:color w:val="0563C1" w:themeColor="hyperlink"/>
        <w:sz w:val="28"/>
        <w:u w:val="single"/>
      </w:rPr>
    </w:lvl>
    <w:lvl w:ilvl="1">
      <w:start w:val="1"/>
      <w:numFmt w:val="decimal"/>
      <w:lvlText w:val="%1.%2."/>
      <w:lvlJc w:val="left"/>
      <w:pPr>
        <w:ind w:left="450" w:hanging="450"/>
      </w:pPr>
      <w:rPr>
        <w:rFonts w:eastAsia="Times New Roman" w:hint="default"/>
        <w:color w:val="0563C1" w:themeColor="hyperlink"/>
        <w:sz w:val="28"/>
        <w:u w:val="single"/>
      </w:rPr>
    </w:lvl>
    <w:lvl w:ilvl="2">
      <w:start w:val="1"/>
      <w:numFmt w:val="decimal"/>
      <w:lvlText w:val="%1.%2.%3."/>
      <w:lvlJc w:val="left"/>
      <w:pPr>
        <w:ind w:left="720" w:hanging="720"/>
      </w:pPr>
      <w:rPr>
        <w:rFonts w:eastAsia="Times New Roman" w:hint="default"/>
        <w:color w:val="0563C1" w:themeColor="hyperlink"/>
        <w:sz w:val="28"/>
        <w:u w:val="single"/>
      </w:rPr>
    </w:lvl>
    <w:lvl w:ilvl="3">
      <w:start w:val="1"/>
      <w:numFmt w:val="decimal"/>
      <w:lvlText w:val="%1.%2.%3.%4."/>
      <w:lvlJc w:val="left"/>
      <w:pPr>
        <w:ind w:left="720" w:hanging="720"/>
      </w:pPr>
      <w:rPr>
        <w:rFonts w:eastAsia="Times New Roman" w:hint="default"/>
        <w:color w:val="0563C1" w:themeColor="hyperlink"/>
        <w:sz w:val="28"/>
        <w:u w:val="single"/>
      </w:rPr>
    </w:lvl>
    <w:lvl w:ilvl="4">
      <w:start w:val="1"/>
      <w:numFmt w:val="decimal"/>
      <w:lvlText w:val="%1.%2.%3.%4.%5."/>
      <w:lvlJc w:val="left"/>
      <w:pPr>
        <w:ind w:left="1080" w:hanging="1080"/>
      </w:pPr>
      <w:rPr>
        <w:rFonts w:eastAsia="Times New Roman" w:hint="default"/>
        <w:color w:val="0563C1" w:themeColor="hyperlink"/>
        <w:sz w:val="28"/>
        <w:u w:val="single"/>
      </w:rPr>
    </w:lvl>
    <w:lvl w:ilvl="5">
      <w:start w:val="1"/>
      <w:numFmt w:val="decimal"/>
      <w:lvlText w:val="%1.%2.%3.%4.%5.%6."/>
      <w:lvlJc w:val="left"/>
      <w:pPr>
        <w:ind w:left="1080" w:hanging="1080"/>
      </w:pPr>
      <w:rPr>
        <w:rFonts w:eastAsia="Times New Roman" w:hint="default"/>
        <w:color w:val="0563C1" w:themeColor="hyperlink"/>
        <w:sz w:val="28"/>
        <w:u w:val="single"/>
      </w:rPr>
    </w:lvl>
    <w:lvl w:ilvl="6">
      <w:start w:val="1"/>
      <w:numFmt w:val="decimal"/>
      <w:lvlText w:val="%1.%2.%3.%4.%5.%6.%7."/>
      <w:lvlJc w:val="left"/>
      <w:pPr>
        <w:ind w:left="1440" w:hanging="1440"/>
      </w:pPr>
      <w:rPr>
        <w:rFonts w:eastAsia="Times New Roman" w:hint="default"/>
        <w:color w:val="0563C1" w:themeColor="hyperlink"/>
        <w:sz w:val="28"/>
        <w:u w:val="single"/>
      </w:rPr>
    </w:lvl>
    <w:lvl w:ilvl="7">
      <w:start w:val="1"/>
      <w:numFmt w:val="decimal"/>
      <w:lvlText w:val="%1.%2.%3.%4.%5.%6.%7.%8."/>
      <w:lvlJc w:val="left"/>
      <w:pPr>
        <w:ind w:left="1440" w:hanging="1440"/>
      </w:pPr>
      <w:rPr>
        <w:rFonts w:eastAsia="Times New Roman" w:hint="default"/>
        <w:color w:val="0563C1" w:themeColor="hyperlink"/>
        <w:sz w:val="28"/>
        <w:u w:val="single"/>
      </w:rPr>
    </w:lvl>
    <w:lvl w:ilvl="8">
      <w:start w:val="1"/>
      <w:numFmt w:val="decimal"/>
      <w:lvlText w:val="%1.%2.%3.%4.%5.%6.%7.%8.%9."/>
      <w:lvlJc w:val="left"/>
      <w:pPr>
        <w:ind w:left="1800" w:hanging="1800"/>
      </w:pPr>
      <w:rPr>
        <w:rFonts w:eastAsia="Times New Roman" w:hint="default"/>
        <w:color w:val="0563C1" w:themeColor="hyperlink"/>
        <w:sz w:val="28"/>
        <w:u w:val="single"/>
      </w:rPr>
    </w:lvl>
  </w:abstractNum>
  <w:abstractNum w:abstractNumId="19" w15:restartNumberingAfterBreak="0">
    <w:nsid w:val="556A0BB5"/>
    <w:multiLevelType w:val="hybridMultilevel"/>
    <w:tmpl w:val="AA0E6D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AB6BF3"/>
    <w:multiLevelType w:val="hybridMultilevel"/>
    <w:tmpl w:val="52D887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B2C7862"/>
    <w:multiLevelType w:val="hybridMultilevel"/>
    <w:tmpl w:val="3238E2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5E7B54EA"/>
    <w:multiLevelType w:val="hybridMultilevel"/>
    <w:tmpl w:val="3DA40BF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5F661C4A"/>
    <w:multiLevelType w:val="hybridMultilevel"/>
    <w:tmpl w:val="F1828980"/>
    <w:lvl w:ilvl="0" w:tplc="6BCC0E8E">
      <w:start w:val="1"/>
      <w:numFmt w:val="decimal"/>
      <w:lvlText w:val="%1."/>
      <w:lvlJc w:val="left"/>
      <w:pPr>
        <w:tabs>
          <w:tab w:val="num" w:pos="720"/>
        </w:tabs>
        <w:ind w:left="720" w:hanging="360"/>
      </w:pPr>
    </w:lvl>
    <w:lvl w:ilvl="1" w:tplc="A17A3202" w:tentative="1">
      <w:start w:val="1"/>
      <w:numFmt w:val="decimal"/>
      <w:lvlText w:val="%2."/>
      <w:lvlJc w:val="left"/>
      <w:pPr>
        <w:tabs>
          <w:tab w:val="num" w:pos="1440"/>
        </w:tabs>
        <w:ind w:left="1440" w:hanging="360"/>
      </w:pPr>
    </w:lvl>
    <w:lvl w:ilvl="2" w:tplc="F9C8EEBC" w:tentative="1">
      <w:start w:val="1"/>
      <w:numFmt w:val="decimal"/>
      <w:lvlText w:val="%3."/>
      <w:lvlJc w:val="left"/>
      <w:pPr>
        <w:tabs>
          <w:tab w:val="num" w:pos="2160"/>
        </w:tabs>
        <w:ind w:left="2160" w:hanging="360"/>
      </w:pPr>
    </w:lvl>
    <w:lvl w:ilvl="3" w:tplc="54DAA384" w:tentative="1">
      <w:start w:val="1"/>
      <w:numFmt w:val="decimal"/>
      <w:lvlText w:val="%4."/>
      <w:lvlJc w:val="left"/>
      <w:pPr>
        <w:tabs>
          <w:tab w:val="num" w:pos="2880"/>
        </w:tabs>
        <w:ind w:left="2880" w:hanging="360"/>
      </w:pPr>
    </w:lvl>
    <w:lvl w:ilvl="4" w:tplc="B06A562C" w:tentative="1">
      <w:start w:val="1"/>
      <w:numFmt w:val="decimal"/>
      <w:lvlText w:val="%5."/>
      <w:lvlJc w:val="left"/>
      <w:pPr>
        <w:tabs>
          <w:tab w:val="num" w:pos="3600"/>
        </w:tabs>
        <w:ind w:left="3600" w:hanging="360"/>
      </w:pPr>
    </w:lvl>
    <w:lvl w:ilvl="5" w:tplc="5ADE727E" w:tentative="1">
      <w:start w:val="1"/>
      <w:numFmt w:val="decimal"/>
      <w:lvlText w:val="%6."/>
      <w:lvlJc w:val="left"/>
      <w:pPr>
        <w:tabs>
          <w:tab w:val="num" w:pos="4320"/>
        </w:tabs>
        <w:ind w:left="4320" w:hanging="360"/>
      </w:pPr>
    </w:lvl>
    <w:lvl w:ilvl="6" w:tplc="A6DCE154" w:tentative="1">
      <w:start w:val="1"/>
      <w:numFmt w:val="decimal"/>
      <w:lvlText w:val="%7."/>
      <w:lvlJc w:val="left"/>
      <w:pPr>
        <w:tabs>
          <w:tab w:val="num" w:pos="5040"/>
        </w:tabs>
        <w:ind w:left="5040" w:hanging="360"/>
      </w:pPr>
    </w:lvl>
    <w:lvl w:ilvl="7" w:tplc="042418CC" w:tentative="1">
      <w:start w:val="1"/>
      <w:numFmt w:val="decimal"/>
      <w:lvlText w:val="%8."/>
      <w:lvlJc w:val="left"/>
      <w:pPr>
        <w:tabs>
          <w:tab w:val="num" w:pos="5760"/>
        </w:tabs>
        <w:ind w:left="5760" w:hanging="360"/>
      </w:pPr>
    </w:lvl>
    <w:lvl w:ilvl="8" w:tplc="A5900DAE" w:tentative="1">
      <w:start w:val="1"/>
      <w:numFmt w:val="decimal"/>
      <w:lvlText w:val="%9."/>
      <w:lvlJc w:val="left"/>
      <w:pPr>
        <w:tabs>
          <w:tab w:val="num" w:pos="6480"/>
        </w:tabs>
        <w:ind w:left="6480" w:hanging="360"/>
      </w:pPr>
    </w:lvl>
  </w:abstractNum>
  <w:abstractNum w:abstractNumId="24" w15:restartNumberingAfterBreak="0">
    <w:nsid w:val="65F12880"/>
    <w:multiLevelType w:val="multilevel"/>
    <w:tmpl w:val="EC96FB22"/>
    <w:lvl w:ilvl="0">
      <w:start w:val="1"/>
      <w:numFmt w:val="decimal"/>
      <w:lvlText w:val="%1."/>
      <w:lvlJc w:val="left"/>
      <w:pPr>
        <w:ind w:left="765" w:hanging="765"/>
      </w:pPr>
      <w:rPr>
        <w:rFonts w:eastAsia="Andale Sans UI" w:cs="Tahoma"/>
      </w:rPr>
    </w:lvl>
    <w:lvl w:ilvl="1">
      <w:start w:val="1"/>
      <w:numFmt w:val="decimal"/>
      <w:lvlText w:val="%1.%2."/>
      <w:lvlJc w:val="left"/>
      <w:pPr>
        <w:ind w:left="970" w:hanging="765"/>
      </w:pPr>
      <w:rPr>
        <w:rFonts w:eastAsia="Andale Sans UI" w:cs="Tahoma"/>
      </w:rPr>
    </w:lvl>
    <w:lvl w:ilvl="2">
      <w:start w:val="1"/>
      <w:numFmt w:val="decimal"/>
      <w:lvlText w:val="%1.%2.%3."/>
      <w:lvlJc w:val="left"/>
      <w:pPr>
        <w:ind w:left="1175" w:hanging="765"/>
      </w:pPr>
      <w:rPr>
        <w:rFonts w:eastAsia="Andale Sans UI" w:cs="Tahoma"/>
      </w:rPr>
    </w:lvl>
    <w:lvl w:ilvl="3">
      <w:start w:val="1"/>
      <w:numFmt w:val="decimal"/>
      <w:lvlText w:val="%1.%2.%3.%4."/>
      <w:lvlJc w:val="left"/>
      <w:pPr>
        <w:ind w:left="1695" w:hanging="1080"/>
      </w:pPr>
      <w:rPr>
        <w:rFonts w:eastAsia="Andale Sans UI" w:cs="Tahoma"/>
      </w:rPr>
    </w:lvl>
    <w:lvl w:ilvl="4">
      <w:start w:val="1"/>
      <w:numFmt w:val="decimal"/>
      <w:lvlText w:val="%1.%2.%3.%4.%5."/>
      <w:lvlJc w:val="left"/>
      <w:pPr>
        <w:ind w:left="1900" w:hanging="1080"/>
      </w:pPr>
      <w:rPr>
        <w:rFonts w:eastAsia="Andale Sans UI" w:cs="Tahoma"/>
      </w:rPr>
    </w:lvl>
    <w:lvl w:ilvl="5">
      <w:start w:val="1"/>
      <w:numFmt w:val="decimal"/>
      <w:lvlText w:val="%1.%2.%3.%4.%5.%6."/>
      <w:lvlJc w:val="left"/>
      <w:pPr>
        <w:ind w:left="2465" w:hanging="1440"/>
      </w:pPr>
      <w:rPr>
        <w:rFonts w:eastAsia="Andale Sans UI" w:cs="Tahoma"/>
      </w:rPr>
    </w:lvl>
    <w:lvl w:ilvl="6">
      <w:start w:val="1"/>
      <w:numFmt w:val="decimal"/>
      <w:lvlText w:val="%1.%2.%3.%4.%5.%6.%7."/>
      <w:lvlJc w:val="left"/>
      <w:pPr>
        <w:ind w:left="3030" w:hanging="1800"/>
      </w:pPr>
      <w:rPr>
        <w:rFonts w:eastAsia="Andale Sans UI" w:cs="Tahoma"/>
      </w:rPr>
    </w:lvl>
    <w:lvl w:ilvl="7">
      <w:start w:val="1"/>
      <w:numFmt w:val="decimal"/>
      <w:lvlText w:val="%1.%2.%3.%4.%5.%6.%7.%8."/>
      <w:lvlJc w:val="left"/>
      <w:pPr>
        <w:ind w:left="3235" w:hanging="1800"/>
      </w:pPr>
      <w:rPr>
        <w:rFonts w:eastAsia="Andale Sans UI" w:cs="Tahoma"/>
      </w:rPr>
    </w:lvl>
    <w:lvl w:ilvl="8">
      <w:start w:val="1"/>
      <w:numFmt w:val="decimal"/>
      <w:lvlText w:val="%1.%2.%3.%4.%5.%6.%7.%8.%9."/>
      <w:lvlJc w:val="left"/>
      <w:pPr>
        <w:ind w:left="3800" w:hanging="2160"/>
      </w:pPr>
      <w:rPr>
        <w:rFonts w:eastAsia="Andale Sans UI" w:cs="Tahoma"/>
      </w:rPr>
    </w:lvl>
  </w:abstractNum>
  <w:abstractNum w:abstractNumId="25" w15:restartNumberingAfterBreak="0">
    <w:nsid w:val="6FB36FEC"/>
    <w:multiLevelType w:val="hybridMultilevel"/>
    <w:tmpl w:val="33CEAD64"/>
    <w:lvl w:ilvl="0" w:tplc="71DEC21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0F54342"/>
    <w:multiLevelType w:val="multilevel"/>
    <w:tmpl w:val="E64A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6D40D6"/>
    <w:multiLevelType w:val="hybridMultilevel"/>
    <w:tmpl w:val="3BBCFA7E"/>
    <w:lvl w:ilvl="0" w:tplc="70D40874">
      <w:start w:val="1"/>
      <w:numFmt w:val="bullet"/>
      <w:lvlText w:val="-"/>
      <w:lvlJc w:val="left"/>
      <w:pPr>
        <w:tabs>
          <w:tab w:val="num" w:pos="720"/>
        </w:tabs>
        <w:ind w:left="720" w:hanging="360"/>
      </w:pPr>
      <w:rPr>
        <w:rFonts w:ascii="Times New Roman" w:hAnsi="Times New Roman" w:hint="default"/>
      </w:rPr>
    </w:lvl>
    <w:lvl w:ilvl="1" w:tplc="8D50AD94" w:tentative="1">
      <w:start w:val="1"/>
      <w:numFmt w:val="bullet"/>
      <w:lvlText w:val="-"/>
      <w:lvlJc w:val="left"/>
      <w:pPr>
        <w:tabs>
          <w:tab w:val="num" w:pos="1440"/>
        </w:tabs>
        <w:ind w:left="1440" w:hanging="360"/>
      </w:pPr>
      <w:rPr>
        <w:rFonts w:ascii="Times New Roman" w:hAnsi="Times New Roman" w:hint="default"/>
      </w:rPr>
    </w:lvl>
    <w:lvl w:ilvl="2" w:tplc="9716D5E0" w:tentative="1">
      <w:start w:val="1"/>
      <w:numFmt w:val="bullet"/>
      <w:lvlText w:val="-"/>
      <w:lvlJc w:val="left"/>
      <w:pPr>
        <w:tabs>
          <w:tab w:val="num" w:pos="2160"/>
        </w:tabs>
        <w:ind w:left="2160" w:hanging="360"/>
      </w:pPr>
      <w:rPr>
        <w:rFonts w:ascii="Times New Roman" w:hAnsi="Times New Roman" w:hint="default"/>
      </w:rPr>
    </w:lvl>
    <w:lvl w:ilvl="3" w:tplc="99C6AAEE" w:tentative="1">
      <w:start w:val="1"/>
      <w:numFmt w:val="bullet"/>
      <w:lvlText w:val="-"/>
      <w:lvlJc w:val="left"/>
      <w:pPr>
        <w:tabs>
          <w:tab w:val="num" w:pos="2880"/>
        </w:tabs>
        <w:ind w:left="2880" w:hanging="360"/>
      </w:pPr>
      <w:rPr>
        <w:rFonts w:ascii="Times New Roman" w:hAnsi="Times New Roman" w:hint="default"/>
      </w:rPr>
    </w:lvl>
    <w:lvl w:ilvl="4" w:tplc="FD9ABB70" w:tentative="1">
      <w:start w:val="1"/>
      <w:numFmt w:val="bullet"/>
      <w:lvlText w:val="-"/>
      <w:lvlJc w:val="left"/>
      <w:pPr>
        <w:tabs>
          <w:tab w:val="num" w:pos="3600"/>
        </w:tabs>
        <w:ind w:left="3600" w:hanging="360"/>
      </w:pPr>
      <w:rPr>
        <w:rFonts w:ascii="Times New Roman" w:hAnsi="Times New Roman" w:hint="default"/>
      </w:rPr>
    </w:lvl>
    <w:lvl w:ilvl="5" w:tplc="45B82380" w:tentative="1">
      <w:start w:val="1"/>
      <w:numFmt w:val="bullet"/>
      <w:lvlText w:val="-"/>
      <w:lvlJc w:val="left"/>
      <w:pPr>
        <w:tabs>
          <w:tab w:val="num" w:pos="4320"/>
        </w:tabs>
        <w:ind w:left="4320" w:hanging="360"/>
      </w:pPr>
      <w:rPr>
        <w:rFonts w:ascii="Times New Roman" w:hAnsi="Times New Roman" w:hint="default"/>
      </w:rPr>
    </w:lvl>
    <w:lvl w:ilvl="6" w:tplc="725A7FCA" w:tentative="1">
      <w:start w:val="1"/>
      <w:numFmt w:val="bullet"/>
      <w:lvlText w:val="-"/>
      <w:lvlJc w:val="left"/>
      <w:pPr>
        <w:tabs>
          <w:tab w:val="num" w:pos="5040"/>
        </w:tabs>
        <w:ind w:left="5040" w:hanging="360"/>
      </w:pPr>
      <w:rPr>
        <w:rFonts w:ascii="Times New Roman" w:hAnsi="Times New Roman" w:hint="default"/>
      </w:rPr>
    </w:lvl>
    <w:lvl w:ilvl="7" w:tplc="E62005D6" w:tentative="1">
      <w:start w:val="1"/>
      <w:numFmt w:val="bullet"/>
      <w:lvlText w:val="-"/>
      <w:lvlJc w:val="left"/>
      <w:pPr>
        <w:tabs>
          <w:tab w:val="num" w:pos="5760"/>
        </w:tabs>
        <w:ind w:left="5760" w:hanging="360"/>
      </w:pPr>
      <w:rPr>
        <w:rFonts w:ascii="Times New Roman" w:hAnsi="Times New Roman" w:hint="default"/>
      </w:rPr>
    </w:lvl>
    <w:lvl w:ilvl="8" w:tplc="321251C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40E7E88"/>
    <w:multiLevelType w:val="multilevel"/>
    <w:tmpl w:val="80781882"/>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A9440F1"/>
    <w:multiLevelType w:val="hybridMultilevel"/>
    <w:tmpl w:val="F32CA34E"/>
    <w:lvl w:ilvl="0" w:tplc="04190001">
      <w:start w:val="1"/>
      <w:numFmt w:val="bullet"/>
      <w:lvlText w:val=""/>
      <w:lvlJc w:val="left"/>
      <w:pPr>
        <w:ind w:left="688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AAA2564"/>
    <w:multiLevelType w:val="hybridMultilevel"/>
    <w:tmpl w:val="60425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5"/>
  </w:num>
  <w:num w:numId="4">
    <w:abstractNumId w:val="28"/>
  </w:num>
  <w:num w:numId="5">
    <w:abstractNumId w:val="16"/>
  </w:num>
  <w:num w:numId="6">
    <w:abstractNumId w:val="25"/>
  </w:num>
  <w:num w:numId="7">
    <w:abstractNumId w:val="15"/>
  </w:num>
  <w:num w:numId="8">
    <w:abstractNumId w:val="13"/>
  </w:num>
  <w:num w:numId="9">
    <w:abstractNumId w:val="23"/>
  </w:num>
  <w:num w:numId="10">
    <w:abstractNumId w:val="6"/>
  </w:num>
  <w:num w:numId="11">
    <w:abstractNumId w:val="17"/>
  </w:num>
  <w:num w:numId="12">
    <w:abstractNumId w:val="27"/>
  </w:num>
  <w:num w:numId="13">
    <w:abstractNumId w:val="10"/>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1"/>
  </w:num>
  <w:num w:numId="17">
    <w:abstractNumId w:val="22"/>
  </w:num>
  <w:num w:numId="18">
    <w:abstractNumId w:val="4"/>
  </w:num>
  <w:num w:numId="19">
    <w:abstractNumId w:val="3"/>
  </w:num>
  <w:num w:numId="20">
    <w:abstractNumId w:val="8"/>
  </w:num>
  <w:num w:numId="21">
    <w:abstractNumId w:val="30"/>
  </w:num>
  <w:num w:numId="22">
    <w:abstractNumId w:val="19"/>
  </w:num>
  <w:num w:numId="23">
    <w:abstractNumId w:val="12"/>
  </w:num>
  <w:num w:numId="24">
    <w:abstractNumId w:val="9"/>
  </w:num>
  <w:num w:numId="25">
    <w:abstractNumId w:val="1"/>
  </w:num>
  <w:num w:numId="26">
    <w:abstractNumId w:val="7"/>
  </w:num>
  <w:num w:numId="27">
    <w:abstractNumId w:val="20"/>
  </w:num>
  <w:num w:numId="28">
    <w:abstractNumId w:val="11"/>
  </w:num>
  <w:num w:numId="29">
    <w:abstractNumId w:val="24"/>
  </w:num>
  <w:num w:numId="30">
    <w:abstractNumId w:val="2"/>
  </w:num>
  <w:num w:numId="31">
    <w:abstractNumId w:val="2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F0D"/>
    <w:rsid w:val="00002F22"/>
    <w:rsid w:val="00014878"/>
    <w:rsid w:val="00016E4F"/>
    <w:rsid w:val="000426CD"/>
    <w:rsid w:val="00044C25"/>
    <w:rsid w:val="00052872"/>
    <w:rsid w:val="00070CDE"/>
    <w:rsid w:val="000775B3"/>
    <w:rsid w:val="00080EE5"/>
    <w:rsid w:val="00090A73"/>
    <w:rsid w:val="00093165"/>
    <w:rsid w:val="0009522B"/>
    <w:rsid w:val="000A57EC"/>
    <w:rsid w:val="000C4528"/>
    <w:rsid w:val="000C7740"/>
    <w:rsid w:val="000D294B"/>
    <w:rsid w:val="000D4042"/>
    <w:rsid w:val="000E6DDE"/>
    <w:rsid w:val="000E7D83"/>
    <w:rsid w:val="00107E2B"/>
    <w:rsid w:val="00116CCB"/>
    <w:rsid w:val="00123313"/>
    <w:rsid w:val="001240BD"/>
    <w:rsid w:val="00132787"/>
    <w:rsid w:val="00150AA7"/>
    <w:rsid w:val="001677A4"/>
    <w:rsid w:val="001B1004"/>
    <w:rsid w:val="001B7BF8"/>
    <w:rsid w:val="001C39AC"/>
    <w:rsid w:val="001F43E5"/>
    <w:rsid w:val="001F70F8"/>
    <w:rsid w:val="001F71B1"/>
    <w:rsid w:val="002011BD"/>
    <w:rsid w:val="00202483"/>
    <w:rsid w:val="00224E5D"/>
    <w:rsid w:val="0023331A"/>
    <w:rsid w:val="00245AA1"/>
    <w:rsid w:val="00247A5D"/>
    <w:rsid w:val="00252516"/>
    <w:rsid w:val="00264E34"/>
    <w:rsid w:val="002653F6"/>
    <w:rsid w:val="00275281"/>
    <w:rsid w:val="00282A38"/>
    <w:rsid w:val="0028324C"/>
    <w:rsid w:val="00284033"/>
    <w:rsid w:val="00294E91"/>
    <w:rsid w:val="00297769"/>
    <w:rsid w:val="002A20A1"/>
    <w:rsid w:val="002B42E1"/>
    <w:rsid w:val="002C4B5C"/>
    <w:rsid w:val="002C515B"/>
    <w:rsid w:val="002C7D48"/>
    <w:rsid w:val="002D25B1"/>
    <w:rsid w:val="002D66B7"/>
    <w:rsid w:val="002E160E"/>
    <w:rsid w:val="002E6AC9"/>
    <w:rsid w:val="002F000F"/>
    <w:rsid w:val="002F2F38"/>
    <w:rsid w:val="002F3F0D"/>
    <w:rsid w:val="002F5685"/>
    <w:rsid w:val="002F7687"/>
    <w:rsid w:val="0030572E"/>
    <w:rsid w:val="003076FB"/>
    <w:rsid w:val="00327480"/>
    <w:rsid w:val="0032795F"/>
    <w:rsid w:val="0033140F"/>
    <w:rsid w:val="003374A5"/>
    <w:rsid w:val="003400C8"/>
    <w:rsid w:val="003446CC"/>
    <w:rsid w:val="003500CF"/>
    <w:rsid w:val="00355594"/>
    <w:rsid w:val="00384020"/>
    <w:rsid w:val="0038641B"/>
    <w:rsid w:val="003978B0"/>
    <w:rsid w:val="003A72AF"/>
    <w:rsid w:val="003D1F8D"/>
    <w:rsid w:val="003D5165"/>
    <w:rsid w:val="003E18C6"/>
    <w:rsid w:val="003E4283"/>
    <w:rsid w:val="003F0555"/>
    <w:rsid w:val="003F1C52"/>
    <w:rsid w:val="00401715"/>
    <w:rsid w:val="004034A3"/>
    <w:rsid w:val="0040420C"/>
    <w:rsid w:val="00404FFE"/>
    <w:rsid w:val="00405BF4"/>
    <w:rsid w:val="004077BC"/>
    <w:rsid w:val="00424175"/>
    <w:rsid w:val="004354F6"/>
    <w:rsid w:val="00450370"/>
    <w:rsid w:val="00467838"/>
    <w:rsid w:val="004778A0"/>
    <w:rsid w:val="004858AE"/>
    <w:rsid w:val="00493F14"/>
    <w:rsid w:val="00495512"/>
    <w:rsid w:val="004A3029"/>
    <w:rsid w:val="004A3C30"/>
    <w:rsid w:val="004B7217"/>
    <w:rsid w:val="004C34BA"/>
    <w:rsid w:val="004C5332"/>
    <w:rsid w:val="004C71E9"/>
    <w:rsid w:val="004D73D2"/>
    <w:rsid w:val="004E6B83"/>
    <w:rsid w:val="004F6CD8"/>
    <w:rsid w:val="005002EE"/>
    <w:rsid w:val="00503297"/>
    <w:rsid w:val="005129A0"/>
    <w:rsid w:val="00521453"/>
    <w:rsid w:val="00545ED5"/>
    <w:rsid w:val="005471BA"/>
    <w:rsid w:val="00554CA7"/>
    <w:rsid w:val="00564E2B"/>
    <w:rsid w:val="00567C53"/>
    <w:rsid w:val="005737C5"/>
    <w:rsid w:val="00580364"/>
    <w:rsid w:val="00586779"/>
    <w:rsid w:val="005C661C"/>
    <w:rsid w:val="005C7982"/>
    <w:rsid w:val="005D1FCF"/>
    <w:rsid w:val="005D6608"/>
    <w:rsid w:val="00613966"/>
    <w:rsid w:val="00636297"/>
    <w:rsid w:val="006521C4"/>
    <w:rsid w:val="00653C0C"/>
    <w:rsid w:val="00682468"/>
    <w:rsid w:val="00693803"/>
    <w:rsid w:val="006A185A"/>
    <w:rsid w:val="006B27FE"/>
    <w:rsid w:val="006C2C65"/>
    <w:rsid w:val="006C6E51"/>
    <w:rsid w:val="006E3CEE"/>
    <w:rsid w:val="006F2086"/>
    <w:rsid w:val="00700EF1"/>
    <w:rsid w:val="007275A7"/>
    <w:rsid w:val="00767A59"/>
    <w:rsid w:val="00770677"/>
    <w:rsid w:val="007730AB"/>
    <w:rsid w:val="00781C80"/>
    <w:rsid w:val="007847A1"/>
    <w:rsid w:val="00786B8A"/>
    <w:rsid w:val="0079048A"/>
    <w:rsid w:val="007A71DF"/>
    <w:rsid w:val="007B6B9E"/>
    <w:rsid w:val="007C4660"/>
    <w:rsid w:val="007D0985"/>
    <w:rsid w:val="007D7313"/>
    <w:rsid w:val="00807BD1"/>
    <w:rsid w:val="00812A2F"/>
    <w:rsid w:val="008263C9"/>
    <w:rsid w:val="008521D6"/>
    <w:rsid w:val="008615A8"/>
    <w:rsid w:val="00862FCE"/>
    <w:rsid w:val="00881A30"/>
    <w:rsid w:val="00881BEF"/>
    <w:rsid w:val="008830F5"/>
    <w:rsid w:val="0088424F"/>
    <w:rsid w:val="00885D47"/>
    <w:rsid w:val="00886839"/>
    <w:rsid w:val="008A1B35"/>
    <w:rsid w:val="008A3698"/>
    <w:rsid w:val="008B49F8"/>
    <w:rsid w:val="008C2132"/>
    <w:rsid w:val="008C283C"/>
    <w:rsid w:val="008C3834"/>
    <w:rsid w:val="008C478E"/>
    <w:rsid w:val="008D3884"/>
    <w:rsid w:val="008E3C7D"/>
    <w:rsid w:val="008F1094"/>
    <w:rsid w:val="00904D27"/>
    <w:rsid w:val="00905D9B"/>
    <w:rsid w:val="00933E99"/>
    <w:rsid w:val="00935871"/>
    <w:rsid w:val="0093709A"/>
    <w:rsid w:val="00947963"/>
    <w:rsid w:val="00965B4F"/>
    <w:rsid w:val="00973848"/>
    <w:rsid w:val="00974F54"/>
    <w:rsid w:val="009754BF"/>
    <w:rsid w:val="00982DB9"/>
    <w:rsid w:val="009A042E"/>
    <w:rsid w:val="009A237C"/>
    <w:rsid w:val="009A46A1"/>
    <w:rsid w:val="009B0028"/>
    <w:rsid w:val="009B2AB1"/>
    <w:rsid w:val="009C7038"/>
    <w:rsid w:val="009C7500"/>
    <w:rsid w:val="009D37D8"/>
    <w:rsid w:val="009D7A2A"/>
    <w:rsid w:val="009E2006"/>
    <w:rsid w:val="009F5735"/>
    <w:rsid w:val="00A1529C"/>
    <w:rsid w:val="00A21243"/>
    <w:rsid w:val="00A27A51"/>
    <w:rsid w:val="00A3358C"/>
    <w:rsid w:val="00A36DA7"/>
    <w:rsid w:val="00A37D35"/>
    <w:rsid w:val="00A419D2"/>
    <w:rsid w:val="00A476CA"/>
    <w:rsid w:val="00A53A3B"/>
    <w:rsid w:val="00A53AC9"/>
    <w:rsid w:val="00A5634A"/>
    <w:rsid w:val="00A570D2"/>
    <w:rsid w:val="00A60579"/>
    <w:rsid w:val="00A62BD6"/>
    <w:rsid w:val="00A655F1"/>
    <w:rsid w:val="00A66132"/>
    <w:rsid w:val="00A71207"/>
    <w:rsid w:val="00A7121D"/>
    <w:rsid w:val="00A71CC1"/>
    <w:rsid w:val="00A8268C"/>
    <w:rsid w:val="00A8460C"/>
    <w:rsid w:val="00A915CE"/>
    <w:rsid w:val="00A97618"/>
    <w:rsid w:val="00AB7F99"/>
    <w:rsid w:val="00AC2A6A"/>
    <w:rsid w:val="00AD657D"/>
    <w:rsid w:val="00AE3B18"/>
    <w:rsid w:val="00AF759E"/>
    <w:rsid w:val="00B025F0"/>
    <w:rsid w:val="00B17C3E"/>
    <w:rsid w:val="00B23E32"/>
    <w:rsid w:val="00B40DA4"/>
    <w:rsid w:val="00B579C6"/>
    <w:rsid w:val="00B61A13"/>
    <w:rsid w:val="00B6395D"/>
    <w:rsid w:val="00B71C0D"/>
    <w:rsid w:val="00B73A30"/>
    <w:rsid w:val="00B74927"/>
    <w:rsid w:val="00B805C7"/>
    <w:rsid w:val="00B82CF4"/>
    <w:rsid w:val="00B84281"/>
    <w:rsid w:val="00BC1847"/>
    <w:rsid w:val="00BD204B"/>
    <w:rsid w:val="00BD6125"/>
    <w:rsid w:val="00BD6FB8"/>
    <w:rsid w:val="00BE1542"/>
    <w:rsid w:val="00BF7577"/>
    <w:rsid w:val="00C03681"/>
    <w:rsid w:val="00C04DB3"/>
    <w:rsid w:val="00C37056"/>
    <w:rsid w:val="00C43CFC"/>
    <w:rsid w:val="00C5348C"/>
    <w:rsid w:val="00C571D7"/>
    <w:rsid w:val="00C708A7"/>
    <w:rsid w:val="00C81D70"/>
    <w:rsid w:val="00C94ACC"/>
    <w:rsid w:val="00C94EFF"/>
    <w:rsid w:val="00C965E7"/>
    <w:rsid w:val="00CA0FFC"/>
    <w:rsid w:val="00CA2882"/>
    <w:rsid w:val="00CA3A22"/>
    <w:rsid w:val="00CA7EF0"/>
    <w:rsid w:val="00CB0F4D"/>
    <w:rsid w:val="00CB1195"/>
    <w:rsid w:val="00CE29B3"/>
    <w:rsid w:val="00D3385B"/>
    <w:rsid w:val="00D446C1"/>
    <w:rsid w:val="00D516A9"/>
    <w:rsid w:val="00D562E4"/>
    <w:rsid w:val="00D70076"/>
    <w:rsid w:val="00D742AA"/>
    <w:rsid w:val="00D820C3"/>
    <w:rsid w:val="00D8790B"/>
    <w:rsid w:val="00D96C77"/>
    <w:rsid w:val="00DA0160"/>
    <w:rsid w:val="00DA6B42"/>
    <w:rsid w:val="00DB373C"/>
    <w:rsid w:val="00DB3C9E"/>
    <w:rsid w:val="00DC46E9"/>
    <w:rsid w:val="00DD1840"/>
    <w:rsid w:val="00DD253A"/>
    <w:rsid w:val="00DE4303"/>
    <w:rsid w:val="00DE6E5B"/>
    <w:rsid w:val="00DE748C"/>
    <w:rsid w:val="00DF77C1"/>
    <w:rsid w:val="00E04B96"/>
    <w:rsid w:val="00E27B8D"/>
    <w:rsid w:val="00E3382F"/>
    <w:rsid w:val="00E346D9"/>
    <w:rsid w:val="00E427D2"/>
    <w:rsid w:val="00E45CA8"/>
    <w:rsid w:val="00E608F9"/>
    <w:rsid w:val="00E63A83"/>
    <w:rsid w:val="00E64043"/>
    <w:rsid w:val="00E66642"/>
    <w:rsid w:val="00E7131D"/>
    <w:rsid w:val="00E7443B"/>
    <w:rsid w:val="00E74AEF"/>
    <w:rsid w:val="00E8381F"/>
    <w:rsid w:val="00E866FE"/>
    <w:rsid w:val="00EB2BCA"/>
    <w:rsid w:val="00EB4149"/>
    <w:rsid w:val="00EB6440"/>
    <w:rsid w:val="00ED2FD6"/>
    <w:rsid w:val="00EE7647"/>
    <w:rsid w:val="00EF420E"/>
    <w:rsid w:val="00F04280"/>
    <w:rsid w:val="00F06C30"/>
    <w:rsid w:val="00F1347A"/>
    <w:rsid w:val="00F17377"/>
    <w:rsid w:val="00F23637"/>
    <w:rsid w:val="00F26DD1"/>
    <w:rsid w:val="00F26F83"/>
    <w:rsid w:val="00F35A60"/>
    <w:rsid w:val="00F3610B"/>
    <w:rsid w:val="00F56B1D"/>
    <w:rsid w:val="00F62135"/>
    <w:rsid w:val="00F67E33"/>
    <w:rsid w:val="00F7416B"/>
    <w:rsid w:val="00F833E8"/>
    <w:rsid w:val="00FA2298"/>
    <w:rsid w:val="00FA7CCC"/>
    <w:rsid w:val="00FB54C9"/>
    <w:rsid w:val="00FE7BF7"/>
    <w:rsid w:val="00FE7DDF"/>
    <w:rsid w:val="00FF139D"/>
    <w:rsid w:val="00FF7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202D"/>
  <w15:docId w15:val="{09C7DB80-A2C4-40DE-B1A5-C894AFA1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052872"/>
    <w:pPr>
      <w:spacing w:after="200" w:line="276" w:lineRule="auto"/>
    </w:pPr>
  </w:style>
  <w:style w:type="paragraph" w:styleId="1">
    <w:name w:val="heading 1"/>
    <w:basedOn w:val="a"/>
    <w:next w:val="a"/>
    <w:link w:val="10"/>
    <w:uiPriority w:val="9"/>
    <w:qFormat/>
    <w:rsid w:val="0005287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05287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0528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2872"/>
    <w:rPr>
      <w:rFonts w:asciiTheme="majorHAnsi" w:eastAsiaTheme="majorEastAsia" w:hAnsiTheme="majorHAnsi" w:cstheme="majorBidi"/>
      <w:b/>
      <w:bCs/>
      <w:color w:val="2F5496" w:themeColor="accent1" w:themeShade="BF"/>
      <w:sz w:val="28"/>
      <w:szCs w:val="28"/>
    </w:rPr>
  </w:style>
  <w:style w:type="character" w:styleId="a3">
    <w:name w:val="Hyperlink"/>
    <w:basedOn w:val="a0"/>
    <w:uiPriority w:val="99"/>
    <w:unhideWhenUsed/>
    <w:rsid w:val="00052872"/>
    <w:rPr>
      <w:color w:val="0563C1" w:themeColor="hyperlink"/>
      <w:u w:val="single"/>
    </w:rPr>
  </w:style>
  <w:style w:type="paragraph" w:styleId="a4">
    <w:name w:val="TOC Heading"/>
    <w:basedOn w:val="1"/>
    <w:next w:val="a"/>
    <w:uiPriority w:val="39"/>
    <w:unhideWhenUsed/>
    <w:qFormat/>
    <w:rsid w:val="00052872"/>
    <w:pPr>
      <w:outlineLvl w:val="9"/>
    </w:pPr>
    <w:rPr>
      <w:lang w:eastAsia="ru-RU"/>
    </w:rPr>
  </w:style>
  <w:style w:type="paragraph" w:styleId="11">
    <w:name w:val="toc 1"/>
    <w:basedOn w:val="a"/>
    <w:next w:val="a"/>
    <w:autoRedefine/>
    <w:uiPriority w:val="39"/>
    <w:unhideWhenUsed/>
    <w:rsid w:val="00A8460C"/>
    <w:pPr>
      <w:tabs>
        <w:tab w:val="right" w:leader="dot" w:pos="9344"/>
      </w:tabs>
      <w:spacing w:after="0" w:line="240" w:lineRule="auto"/>
      <w:jc w:val="both"/>
    </w:pPr>
    <w:rPr>
      <w:rFonts w:ascii="Times New Roman" w:eastAsia="Andale Sans UI" w:hAnsi="Times New Roman" w:cs="Times New Roman"/>
      <w:noProof/>
      <w:kern w:val="3"/>
      <w:sz w:val="28"/>
      <w:lang w:eastAsia="ja-JP" w:bidi="fa-IR"/>
    </w:rPr>
  </w:style>
  <w:style w:type="paragraph" w:styleId="21">
    <w:name w:val="toc 2"/>
    <w:basedOn w:val="a"/>
    <w:next w:val="a"/>
    <w:autoRedefine/>
    <w:uiPriority w:val="39"/>
    <w:unhideWhenUsed/>
    <w:rsid w:val="00AB7F99"/>
    <w:pPr>
      <w:tabs>
        <w:tab w:val="right" w:leader="dot" w:pos="9344"/>
      </w:tabs>
      <w:spacing w:after="0" w:line="240" w:lineRule="auto"/>
      <w:jc w:val="center"/>
      <w:outlineLvl w:val="1"/>
    </w:pPr>
    <w:rPr>
      <w:rFonts w:ascii="Times New Roman" w:eastAsia="Times New Roman" w:hAnsi="Times New Roman" w:cs="Times New Roman"/>
      <w:b/>
      <w:noProof/>
      <w:sz w:val="28"/>
      <w:lang w:eastAsia="ru-RU"/>
    </w:rPr>
  </w:style>
  <w:style w:type="character" w:customStyle="1" w:styleId="20">
    <w:name w:val="Заголовок 2 Знак"/>
    <w:basedOn w:val="a0"/>
    <w:link w:val="2"/>
    <w:uiPriority w:val="9"/>
    <w:rsid w:val="00052872"/>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052872"/>
    <w:rPr>
      <w:rFonts w:asciiTheme="majorHAnsi" w:eastAsiaTheme="majorEastAsia" w:hAnsiTheme="majorHAnsi" w:cstheme="majorBidi"/>
      <w:color w:val="1F3763" w:themeColor="accent1" w:themeShade="7F"/>
      <w:sz w:val="24"/>
      <w:szCs w:val="24"/>
    </w:rPr>
  </w:style>
  <w:style w:type="paragraph" w:styleId="a5">
    <w:name w:val="footnote text"/>
    <w:aliases w:val="Table_Footnote_last Знак,Table_Footnote_last Знак Знак,Table_Footnote_last,Текст сноски Знак1 Знак,Текст сноски Знак Знак Знак,Text snoski,Текст сноски Знак Знак,Текст сноски Знак Знак Знак Знак Знак Знак,Текст сноски Знак1,Знак,single spac"/>
    <w:basedOn w:val="a"/>
    <w:link w:val="a6"/>
    <w:qFormat/>
    <w:rsid w:val="00052872"/>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Text snoski Знак,Текст сноски Знак Знак Знак1,Текст сноски Знак1 Знак1,Знак Знак"/>
    <w:basedOn w:val="a0"/>
    <w:link w:val="a5"/>
    <w:rsid w:val="00052872"/>
    <w:rPr>
      <w:rFonts w:ascii="Times New Roman" w:eastAsia="Times New Roman" w:hAnsi="Times New Roman" w:cs="Times New Roman"/>
      <w:sz w:val="20"/>
      <w:szCs w:val="20"/>
      <w:lang w:eastAsia="ru-RU"/>
    </w:rPr>
  </w:style>
  <w:style w:type="character" w:styleId="a7">
    <w:name w:val="footnote reference"/>
    <w:aliases w:val="Знак сноски 1,Знак сноски-FN,Ciae niinee-FN,fr,Used by Word for Help footnote symbols,Referencia nota al pie"/>
    <w:basedOn w:val="a0"/>
    <w:uiPriority w:val="99"/>
    <w:rsid w:val="00052872"/>
    <w:rPr>
      <w:rFonts w:cs="Times New Roman"/>
      <w:vertAlign w:val="superscript"/>
    </w:rPr>
  </w:style>
  <w:style w:type="paragraph" w:styleId="a8">
    <w:name w:val="header"/>
    <w:basedOn w:val="a"/>
    <w:link w:val="a9"/>
    <w:uiPriority w:val="99"/>
    <w:unhideWhenUsed/>
    <w:rsid w:val="000528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52872"/>
  </w:style>
  <w:style w:type="paragraph" w:styleId="aa">
    <w:name w:val="footer"/>
    <w:basedOn w:val="a"/>
    <w:link w:val="ab"/>
    <w:uiPriority w:val="99"/>
    <w:unhideWhenUsed/>
    <w:rsid w:val="000528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52872"/>
  </w:style>
  <w:style w:type="paragraph" w:styleId="ac">
    <w:name w:val="Balloon Text"/>
    <w:basedOn w:val="a"/>
    <w:link w:val="ad"/>
    <w:uiPriority w:val="99"/>
    <w:semiHidden/>
    <w:unhideWhenUsed/>
    <w:rsid w:val="00052872"/>
    <w:pPr>
      <w:spacing w:after="0" w:line="240" w:lineRule="auto"/>
    </w:pPr>
    <w:rPr>
      <w:rFonts w:ascii="Arial" w:hAnsi="Arial" w:cs="Arial"/>
      <w:sz w:val="18"/>
      <w:szCs w:val="18"/>
    </w:rPr>
  </w:style>
  <w:style w:type="character" w:customStyle="1" w:styleId="ad">
    <w:name w:val="Текст выноски Знак"/>
    <w:basedOn w:val="a0"/>
    <w:link w:val="ac"/>
    <w:uiPriority w:val="99"/>
    <w:semiHidden/>
    <w:rsid w:val="00052872"/>
    <w:rPr>
      <w:rFonts w:ascii="Arial" w:hAnsi="Arial" w:cs="Arial"/>
      <w:sz w:val="18"/>
      <w:szCs w:val="18"/>
    </w:rPr>
  </w:style>
  <w:style w:type="paragraph" w:styleId="ae">
    <w:name w:val="List Paragraph"/>
    <w:basedOn w:val="a"/>
    <w:link w:val="af"/>
    <w:uiPriority w:val="34"/>
    <w:qFormat/>
    <w:rsid w:val="00052872"/>
    <w:pPr>
      <w:ind w:left="720"/>
      <w:contextualSpacing/>
    </w:pPr>
  </w:style>
  <w:style w:type="character" w:customStyle="1" w:styleId="af">
    <w:name w:val="Абзац списка Знак"/>
    <w:basedOn w:val="a0"/>
    <w:link w:val="ae"/>
    <w:uiPriority w:val="34"/>
    <w:rsid w:val="00052872"/>
  </w:style>
  <w:style w:type="paragraph" w:styleId="af0">
    <w:name w:val="Normal (Web)"/>
    <w:aliases w:val="Обычный (веб) Знак,Обычный (веб) Знак1 Знак Знак,Обычный (веб) Знак Знак Знак Знак,Обычный (веб) Знак Знак1 Знак,Обычный (веб) Знак1 Знак Знак Знак,Обычный (веб) Знак Знак Знак Знак Знак Знак,Обычный (веб) Знак Знак"/>
    <w:basedOn w:val="a"/>
    <w:link w:val="12"/>
    <w:uiPriority w:val="99"/>
    <w:unhideWhenUsed/>
    <w:rsid w:val="00052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1,Обычный (веб) Знак1 Знак Знак Знак1,Обычный (веб) Знак Знак Знак Знак Знак,Обычный (веб) Знак Знак1 Знак Знак,Обычный (веб) Знак1 Знак Знак Знак Знак,Обычный (веб) Знак Знак Знак Знак Знак Знак Знак"/>
    <w:basedOn w:val="a0"/>
    <w:link w:val="af0"/>
    <w:uiPriority w:val="99"/>
    <w:rsid w:val="00052872"/>
    <w:rPr>
      <w:rFonts w:ascii="Times New Roman" w:eastAsia="Times New Roman" w:hAnsi="Times New Roman" w:cs="Times New Roman"/>
      <w:sz w:val="24"/>
      <w:szCs w:val="24"/>
      <w:lang w:eastAsia="ru-RU"/>
    </w:rPr>
  </w:style>
  <w:style w:type="character" w:styleId="af1">
    <w:name w:val="Emphasis"/>
    <w:basedOn w:val="a0"/>
    <w:uiPriority w:val="20"/>
    <w:qFormat/>
    <w:rsid w:val="00052872"/>
    <w:rPr>
      <w:i/>
      <w:iCs/>
    </w:rPr>
  </w:style>
  <w:style w:type="character" w:styleId="af2">
    <w:name w:val="FollowedHyperlink"/>
    <w:basedOn w:val="a0"/>
    <w:uiPriority w:val="99"/>
    <w:semiHidden/>
    <w:unhideWhenUsed/>
    <w:rsid w:val="00052872"/>
    <w:rPr>
      <w:color w:val="954F72" w:themeColor="followedHyperlink"/>
      <w:u w:val="single"/>
    </w:rPr>
  </w:style>
  <w:style w:type="table" w:styleId="af3">
    <w:name w:val="Table Grid"/>
    <w:basedOn w:val="a1"/>
    <w:uiPriority w:val="59"/>
    <w:rsid w:val="0005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Основа"/>
    <w:basedOn w:val="af5"/>
    <w:link w:val="af6"/>
    <w:rsid w:val="00052872"/>
    <w:pPr>
      <w:spacing w:after="0" w:line="240" w:lineRule="auto"/>
      <w:ind w:left="0" w:firstLine="720"/>
      <w:jc w:val="both"/>
    </w:pPr>
    <w:rPr>
      <w:rFonts w:ascii="Times New Roman" w:eastAsia="Times New Roman" w:hAnsi="Times New Roman" w:cs="Times New Roman"/>
      <w:color w:val="000000"/>
      <w:sz w:val="28"/>
      <w:szCs w:val="20"/>
      <w:lang w:val="x-none" w:eastAsia="x-none"/>
    </w:rPr>
  </w:style>
  <w:style w:type="character" w:customStyle="1" w:styleId="af6">
    <w:name w:val="Основа Знак"/>
    <w:link w:val="af4"/>
    <w:rsid w:val="00052872"/>
    <w:rPr>
      <w:rFonts w:ascii="Times New Roman" w:eastAsia="Times New Roman" w:hAnsi="Times New Roman" w:cs="Times New Roman"/>
      <w:color w:val="000000"/>
      <w:sz w:val="28"/>
      <w:szCs w:val="20"/>
      <w:lang w:val="x-none" w:eastAsia="x-none"/>
    </w:rPr>
  </w:style>
  <w:style w:type="paragraph" w:styleId="af5">
    <w:name w:val="Body Text Indent"/>
    <w:basedOn w:val="a"/>
    <w:link w:val="af7"/>
    <w:uiPriority w:val="99"/>
    <w:semiHidden/>
    <w:unhideWhenUsed/>
    <w:rsid w:val="00052872"/>
    <w:pPr>
      <w:spacing w:after="120"/>
      <w:ind w:left="283"/>
    </w:pPr>
  </w:style>
  <w:style w:type="character" w:customStyle="1" w:styleId="af7">
    <w:name w:val="Основной текст с отступом Знак"/>
    <w:basedOn w:val="a0"/>
    <w:link w:val="af5"/>
    <w:uiPriority w:val="99"/>
    <w:semiHidden/>
    <w:rsid w:val="00052872"/>
  </w:style>
  <w:style w:type="paragraph" w:customStyle="1" w:styleId="Standard">
    <w:name w:val="Standard"/>
    <w:rsid w:val="005C798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22">
    <w:name w:val="Стиль2"/>
    <w:basedOn w:val="a"/>
    <w:qFormat/>
    <w:rsid w:val="005C7982"/>
    <w:pPr>
      <w:spacing w:after="0" w:line="240" w:lineRule="auto"/>
      <w:jc w:val="both"/>
    </w:pPr>
    <w:rPr>
      <w:rFonts w:ascii="Times New Roman" w:eastAsia="Times New Roman" w:hAnsi="Times New Roman"/>
      <w:b/>
      <w:color w:val="000000"/>
      <w:sz w:val="28"/>
      <w:szCs w:val="20"/>
      <w:lang w:val="x-none" w:eastAsia="x-none"/>
    </w:rPr>
  </w:style>
  <w:style w:type="paragraph" w:customStyle="1" w:styleId="Default">
    <w:name w:val="Default"/>
    <w:rsid w:val="002E6AC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dl-sub-label">
    <w:name w:val="gdl-sub-label"/>
    <w:basedOn w:val="a0"/>
    <w:rsid w:val="0023331A"/>
  </w:style>
  <w:style w:type="character" w:styleId="af8">
    <w:name w:val="Strong"/>
    <w:basedOn w:val="a0"/>
    <w:uiPriority w:val="22"/>
    <w:qFormat/>
    <w:rsid w:val="0023331A"/>
    <w:rPr>
      <w:b/>
      <w:bCs/>
    </w:rPr>
  </w:style>
  <w:style w:type="character" w:customStyle="1" w:styleId="23">
    <w:name w:val="Основной текст (2)_"/>
    <w:link w:val="24"/>
    <w:rsid w:val="00A655F1"/>
    <w:rPr>
      <w:rFonts w:ascii="Times New Roman" w:eastAsia="Times New Roman" w:hAnsi="Times New Roman"/>
      <w:sz w:val="19"/>
      <w:szCs w:val="19"/>
      <w:shd w:val="clear" w:color="auto" w:fill="FFFFFF"/>
    </w:rPr>
  </w:style>
  <w:style w:type="paragraph" w:customStyle="1" w:styleId="24">
    <w:name w:val="Основной текст (2)"/>
    <w:basedOn w:val="a"/>
    <w:link w:val="23"/>
    <w:rsid w:val="00A655F1"/>
    <w:pPr>
      <w:widowControl w:val="0"/>
      <w:shd w:val="clear" w:color="auto" w:fill="FFFFFF"/>
      <w:spacing w:after="0" w:line="197" w:lineRule="exact"/>
      <w:jc w:val="both"/>
    </w:pPr>
    <w:rPr>
      <w:rFonts w:ascii="Times New Roman" w:eastAsia="Times New Roman" w:hAnsi="Times New Roman"/>
      <w:sz w:val="19"/>
      <w:szCs w:val="19"/>
    </w:rPr>
  </w:style>
  <w:style w:type="character" w:customStyle="1" w:styleId="13">
    <w:name w:val="Упомянуть1"/>
    <w:basedOn w:val="a0"/>
    <w:uiPriority w:val="99"/>
    <w:semiHidden/>
    <w:unhideWhenUsed/>
    <w:rsid w:val="007847A1"/>
    <w:rPr>
      <w:color w:val="2B579A"/>
      <w:shd w:val="clear" w:color="auto" w:fill="E6E6E6"/>
    </w:rPr>
  </w:style>
  <w:style w:type="paragraph" w:customStyle="1" w:styleId="western">
    <w:name w:val="western"/>
    <w:basedOn w:val="a"/>
    <w:rsid w:val="001677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04FFE"/>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4">
    <w:name w:val="Стиль1"/>
    <w:basedOn w:val="a"/>
    <w:rsid w:val="0088424F"/>
    <w:pPr>
      <w:spacing w:after="0" w:line="240" w:lineRule="auto"/>
      <w:jc w:val="center"/>
    </w:pPr>
    <w:rPr>
      <w:rFonts w:ascii="Times New Roman" w:eastAsia="Times New Roman" w:hAnsi="Times New Roman" w:cs="Times New Roman"/>
      <w:b/>
      <w:color w:val="000000"/>
      <w:sz w:val="28"/>
      <w:szCs w:val="20"/>
      <w:lang w:eastAsia="ru-RU"/>
    </w:rPr>
  </w:style>
  <w:style w:type="paragraph" w:customStyle="1" w:styleId="headertext">
    <w:name w:val="headertext"/>
    <w:basedOn w:val="a"/>
    <w:rsid w:val="004A302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5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hyperlink" Target="consultantplus://offline/ref=4BA57BE7BF119BD6FEC6513A72FA4DBE376A4648996F52B132AEC6A05FB54592F111F4BB47753A672820J" TargetMode="External"/><Relationship Id="rId21" Type="http://schemas.openxmlformats.org/officeDocument/2006/relationships/chart" Target="charts/chart12.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hyperlink" Target="http://www.ombudsmanbiz.spb.ru" TargetMode="External"/><Relationship Id="rId68" Type="http://schemas.openxmlformats.org/officeDocument/2006/relationships/image" Target="media/image10.png"/><Relationship Id="rId84" Type="http://schemas.openxmlformats.org/officeDocument/2006/relationships/hyperlink" Target="http://ombudsmanbiz.spb.ru/%d1%81%d0%be%d1%81%d1%82%d0%be%d1%8f%d0%bd%d0%b8%d0%b5-%d0%bf%d1%80%d0%b5%d0%b4%d0%bf%d1%80%d0%b8%d0%bd%d0%b8%d0%bc%d0%b0%d1%82%d0%b5%d0%bb%d1%8c%d1%81%d0%ba%d0%be%d0%b9-%d1%81%d1%80%d0%b5%d0%b4%d1%8b/" TargetMode="External"/><Relationship Id="rId89" Type="http://schemas.openxmlformats.org/officeDocument/2006/relationships/hyperlink" Target="http://ombudsmanbiz.spb.ru/%d1%80%d0%b5%d0%ba%d0%be%d0%bc%d0%b5%d0%bd%d0%b4%d0%b0%d1%86%d0%b8%d0%b8-%d0%bf%d1%80%d0%b5%d0%b4%d0%bf%d1%80%d0%b8%d0%bd%d0%b8%d0%bc%d0%b0%d1%82%d0%b5%d0%bb%d1%8f%d0%bc-%d0%bf%d1%80%d0%b8-%d0%bf/" TargetMode="External"/><Relationship Id="rId112" Type="http://schemas.openxmlformats.org/officeDocument/2006/relationships/hyperlink" Target="http://ombudsmanbiz.spb.ru/wp-content/uploads/%E2%84%969-%D0%A8%D0%B0%D0%B4%D1%80%D0%BE%D0%B2-%D0%9C.%D0%90.zip" TargetMode="External"/><Relationship Id="rId16" Type="http://schemas.openxmlformats.org/officeDocument/2006/relationships/chart" Target="charts/chart7.xml"/><Relationship Id="rId107" Type="http://schemas.openxmlformats.org/officeDocument/2006/relationships/image" Target="media/image24.png"/><Relationship Id="rId11" Type="http://schemas.openxmlformats.org/officeDocument/2006/relationships/chart" Target="charts/chart2.xml"/><Relationship Id="rId24" Type="http://schemas.openxmlformats.org/officeDocument/2006/relationships/header" Target="header1.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hyperlink" Target="https://ru.wikipedia.org/wiki/Transparency_International" TargetMode="External"/><Relationship Id="rId66" Type="http://schemas.openxmlformats.org/officeDocument/2006/relationships/image" Target="media/image8.png"/><Relationship Id="rId74" Type="http://schemas.openxmlformats.org/officeDocument/2006/relationships/image" Target="media/image14.png"/><Relationship Id="rId79" Type="http://schemas.openxmlformats.org/officeDocument/2006/relationships/hyperlink" Target="http://ombudsmanbiz.spb.ru/%d1%80%d0%b5%d0%b7%d1%83%d0%bb%d1%8c%d1%82%d0%b0%d1%82%d1%8b-%d1%81%d0%be%d1%86%d0%be%d0%bf%d1%80%d0%be%d1%81%d0%b0-%d0%bf%d1%80%d0%b5%d0%b4%d0%bf%d1%80%d0%b8%d0%bd%d0%b8%d0%bc%d0%b0%d1%82%d0%b5%d0%bb/" TargetMode="External"/><Relationship Id="rId87" Type="http://schemas.openxmlformats.org/officeDocument/2006/relationships/hyperlink" Target="http://ombudsmanbiz.spb.ru/%d0%b2%d0%bd%d0%b5%d0%b4%d1%80%d0%b5%d0%bd%d0%b8%d0%b5-%d0%bc%d1%87%d1%81-%d1%80%d0%be%d1%81%d1%81%d0%b8%d0%b8-%d1%80%d0%b8%d1%81%d0%ba-%d0%be%d1%80%d0%b8%d0%b5%d0%bd%d1%82%d0%b8%d1%80%d0%be%d0%b2/" TargetMode="External"/><Relationship Id="rId102" Type="http://schemas.openxmlformats.org/officeDocument/2006/relationships/image" Target="media/image19.svg"/><Relationship Id="rId110" Type="http://schemas.openxmlformats.org/officeDocument/2006/relationships/image" Target="media/image27.svg"/><Relationship Id="rId115" Type="http://schemas.openxmlformats.org/officeDocument/2006/relationships/hyperlink" Target="consultantplus://offline/ref=4BA57BE7BF119BD6FEC6513A72FA4DBE376A4648996F52B132AEC6A05FB54592F111F4BB4570232BJ" TargetMode="External"/><Relationship Id="rId5" Type="http://schemas.openxmlformats.org/officeDocument/2006/relationships/webSettings" Target="webSettings.xml"/><Relationship Id="rId61" Type="http://schemas.openxmlformats.org/officeDocument/2006/relationships/chart" Target="charts/chart41.xml"/><Relationship Id="rId82" Type="http://schemas.openxmlformats.org/officeDocument/2006/relationships/hyperlink" Target="http://ombudsmanbiz.spb.ru/%d0%bf%d0%b5%d1%80%d0%b5%d1%87%d0%b5%d0%bd%d1%8c-%d0%bd%d0%be%d1%80%d0%bc%d0%b0%d1%82%d0%b8%d0%b2%d0%bd%d1%8b%d1%85-%d0%bf%d1%80%d0%b0%d0%b2%d0%be%d0%b2%d1%8b%d1%85-%d0%b0%d0%ba%d1%82%d0%be%d0%b2/" TargetMode="External"/><Relationship Id="rId90" Type="http://schemas.openxmlformats.org/officeDocument/2006/relationships/hyperlink" Target="http://ombudsmanbiz.spb.ru/%d0%b7%d0%b0%d0%ba%d0%bb%d1%8e%d1%87%d0%b5%d0%bd%d0%b8%d0%b5-%d0%b4%d0%be%d0%b3%d0%be%d0%b2%d0%be%d1%80%d0%b0-%d1%8d%d0%bd%d0%b5%d1%80%d0%b3%d0%be%d1%81%d0%bd%d0%b0%d0%b1%d0%b6%d0%b5%d0%bd%d0%b8%d1%8f/" TargetMode="External"/><Relationship Id="rId95" Type="http://schemas.openxmlformats.org/officeDocument/2006/relationships/hyperlink" Target="http://www.ombudsmanbiz.spb.ru"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image" Target="media/image6.svg"/><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hyperlink" Target="http://www.ombudsmanbiz.spb.ru" TargetMode="External"/><Relationship Id="rId69" Type="http://schemas.openxmlformats.org/officeDocument/2006/relationships/image" Target="media/image11.png"/><Relationship Id="rId77" Type="http://schemas.openxmlformats.org/officeDocument/2006/relationships/hyperlink" Target="http://ombudsmanbiz.spb.ru/%d1%80%d0%b5%d0%b7%d1%83%d0%bb%d1%8c%d1%82%d0%b0%d1%82%d1%8b-%d1%81%d0%be%d1%86%d0%be%d0%bf%d1%80%d0%be%d1%81%d0%b0-%d0%bf%d1%80%d0%b5%d0%b4%d0%bf%d1%80%d0%b8%d0%bd%d0%b8%d0%bc%d0%b0%d1%82%d0%b5%d0%bb/" TargetMode="External"/><Relationship Id="rId100" Type="http://schemas.openxmlformats.org/officeDocument/2006/relationships/hyperlink" Target="http://www.ombudsmanbiz.ru" TargetMode="External"/><Relationship Id="rId105" Type="http://schemas.openxmlformats.org/officeDocument/2006/relationships/image" Target="media/image22.png"/><Relationship Id="rId113" Type="http://schemas.openxmlformats.org/officeDocument/2006/relationships/hyperlink" Target="consultantplus://offline/ref=AECC9CB5AA9935EFF0D0B5FDEB0766277EDECB96F3FB1578DF0714A012N047I" TargetMode="External"/><Relationship Id="rId118" Type="http://schemas.openxmlformats.org/officeDocument/2006/relationships/hyperlink" Target="consultantplus://offline/ref=AECC9CB5AA9935EFF0D0B5FDEB0766277EDECB96F3FB1578DF0714A012N047I" TargetMode="Externa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image" Target="media/image12.png"/><Relationship Id="rId80" Type="http://schemas.openxmlformats.org/officeDocument/2006/relationships/hyperlink" Target="http://ombudsmanbiz.spb.ru/%d1%81%d0%be%d1%81%d1%82%d0%be%d1%8f%d0%bd%d0%b8%d0%b5-%d0%bf%d1%80%d0%b5%d0%b4%d0%bf%d1%80%d0%b8%d0%bd%d0%b8%d0%bc%d0%b0%d1%82%d0%b5%d0%bb%d1%8c%d1%81%d0%ba%d0%be%d0%b9-%d1%81%d1%80%d0%b5%d0%b4%d1%8b/" TargetMode="External"/><Relationship Id="rId85" Type="http://schemas.openxmlformats.org/officeDocument/2006/relationships/hyperlink" Target="http://ombudsmanbiz.spb.ru/%d1%81%d0%be%d1%81%d1%82%d0%be%d1%8f%d0%bd%d0%b8%d0%b5-%d0%bf%d1%80%d0%b5%d0%b4%d0%bf%d1%80%d0%b8%d0%bd%d0%b8%d0%bc%d0%b0%d1%82%d0%b5%d0%bb%d1%8c%d1%81%d0%ba%d0%be%d0%b9-%d1%81%d1%80%d0%b5%d0%b4%d1%8b/" TargetMode="External"/><Relationship Id="rId93" Type="http://schemas.openxmlformats.org/officeDocument/2006/relationships/hyperlink" Target="http://ombudsmanbiz.spb.ru/%d1%80%d0%b5%d0%ba%d0%be%d0%bc%d0%b5%d0%bd%d0%b4%d0%b0%d1%86%d0%b8%d0%b8-%d0%bf%d1%80%d0%b5%d0%b4%d0%bf%d1%80%d0%b8%d0%bd%d0%b8%d0%bc%d0%b0%d1%82%d0%b5%d0%bb%d1%8f%d0%bc-%d0%bf%d1%80%d0%b8-%d0%bf/" TargetMode="External"/><Relationship Id="rId98" Type="http://schemas.openxmlformats.org/officeDocument/2006/relationships/hyperlink" Target="http://www.ombudsmanbiz.spb.ru"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hyperlink" Target="http://www.ombudsmanbiz.spb.ru" TargetMode="External"/><Relationship Id="rId67" Type="http://schemas.openxmlformats.org/officeDocument/2006/relationships/image" Target="media/image9.png"/><Relationship Id="rId103" Type="http://schemas.openxmlformats.org/officeDocument/2006/relationships/image" Target="media/image20.png"/><Relationship Id="rId108" Type="http://schemas.openxmlformats.org/officeDocument/2006/relationships/image" Target="media/image25.svg"/><Relationship Id="rId116" Type="http://schemas.openxmlformats.org/officeDocument/2006/relationships/hyperlink" Target="consultantplus://offline/ref=4BA57BE7BF119BD6FEC6513A72FA4DBE376A4648996F52B132AEC6A05FB54592F111F4BB4777356F2820J" TargetMode="External"/><Relationship Id="rId20" Type="http://schemas.openxmlformats.org/officeDocument/2006/relationships/chart" Target="charts/chart11.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hyperlink" Target="http://www.ombudsmanbiz.spb.ru" TargetMode="External"/><Relationship Id="rId70" Type="http://schemas.openxmlformats.org/officeDocument/2006/relationships/hyperlink" Target="http://www.ombudsmanbiz.spb.ru" TargetMode="External"/><Relationship Id="rId75" Type="http://schemas.openxmlformats.org/officeDocument/2006/relationships/image" Target="media/image15.png"/><Relationship Id="rId83" Type="http://schemas.openxmlformats.org/officeDocument/2006/relationships/hyperlink" Target="http://ombudsmanbiz.spb.ru/%d0%bf%d0%b5%d1%80%d0%b5%d1%87%d0%b5%d0%bd%d1%8c-%d0%bd%d0%be%d1%80%d0%bc%d0%b0%d1%82%d0%b8%d0%b2%d0%bd%d1%8b%d1%85-%d0%bf%d1%80%d0%b0%d0%b2%d0%be%d0%b2%d1%8b%d1%85-%d0%b0%d0%ba%d1%82%d0%be%d0%b2/" TargetMode="External"/><Relationship Id="rId88" Type="http://schemas.openxmlformats.org/officeDocument/2006/relationships/hyperlink" Target="http://ombudsmanbiz.spb.ru/%d1%80%d0%b5%d0%ba%d0%be%d0%bc%d0%b5%d0%bd%d0%b4%d0%b0%d1%86%d0%b8%d0%b8-%d0%bf%d1%80%d0%b5%d0%b4%d0%bf%d1%80%d0%b8%d0%bd%d0%b8%d0%bc%d0%b0%d1%82%d0%b5%d0%bb%d1%8f%d0%bc-%d0%bf%d1%80%d0%b8-%d0%bf/" TargetMode="External"/><Relationship Id="rId91" Type="http://schemas.openxmlformats.org/officeDocument/2006/relationships/hyperlink" Target="http://ombudsmanbiz.spb.ru/%d0%b7%d0%b0%d0%ba%d0%bb%d1%8e%d1%87%d0%b5%d0%bd%d0%b8%d0%b5-%d0%b4%d0%be%d0%b3%d0%be%d0%b2%d0%be%d1%80%d0%b0-%d1%8d%d0%bd%d0%b5%d1%80%d0%b3%d0%be%d1%81%d0%bd%d0%b0%d0%b1%d0%b6%d0%b5%d0%bd%d0%b8%d1%8f/" TargetMode="External"/><Relationship Id="rId96" Type="http://schemas.openxmlformats.org/officeDocument/2006/relationships/image" Target="media/image16.png"/><Relationship Id="rId111" Type="http://schemas.openxmlformats.org/officeDocument/2006/relationships/hyperlink" Target="http://ombudsmanbiz.spb.ru/wp-content/uploads/%E2%84%966-%D0%9E%D0%B2%D1%81%D1%8F%D0%BD%D0%BD%D0%B8%D0%BA%D0%BE%D0%B2%D0%B0-%D0%90-%D0%92.z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image" Target="media/image4.svg"/><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hyperlink" Target="https://ru.wikipedia.org/wiki/%D0%9D%D0%B5%D0%BF%D1%80%D0%B0%D0%B2%D0%B8%D1%82%D0%B5%D0%BB%D1%8C%D1%81%D1%82%D0%B2%D0%B5%D0%BD%D0%BD%D0%B0%D1%8F_%D0%BE%D1%80%D0%B3%D0%B0%D0%BD%D0%B8%D0%B7%D0%B0%D1%86%D0%B8%D1%8F" TargetMode="External"/><Relationship Id="rId106" Type="http://schemas.openxmlformats.org/officeDocument/2006/relationships/image" Target="media/image23.svg"/><Relationship Id="rId114" Type="http://schemas.openxmlformats.org/officeDocument/2006/relationships/hyperlink" Target="consultantplus://offline/ref=4BA57BE7BF119BD6FEC6513A72FA4DBE376A4648996F52B132AEC6A05FB54592F111F4BB4777356E2820J" TargetMode="External"/><Relationship Id="rId119"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hyperlink" Target="http://www.ombudsmanbiz.spb.ru" TargetMode="External"/><Relationship Id="rId65" Type="http://schemas.openxmlformats.org/officeDocument/2006/relationships/image" Target="media/image7.png"/><Relationship Id="rId73" Type="http://schemas.openxmlformats.org/officeDocument/2006/relationships/image" Target="media/image13.png"/><Relationship Id="rId78" Type="http://schemas.openxmlformats.org/officeDocument/2006/relationships/hyperlink" Target="http://ombudsmanbiz.spb.ru/%d1%80%d0%b5%d0%b7%d1%83%d0%bb%d1%8c%d1%82%d0%b0%d1%82%d1%8b-%d1%81%d0%be%d1%86%d0%be%d0%bf%d1%80%d0%be%d1%81%d0%b0-%d0%bf%d1%80%d0%b5%d0%b4%d0%bf%d1%80%d0%b8%d0%bd%d0%b8%d0%bc%d0%b0%d1%82%d0%b5%d0%bb/" TargetMode="External"/><Relationship Id="rId81" Type="http://schemas.openxmlformats.org/officeDocument/2006/relationships/hyperlink" Target="http://ombudsmanbiz.spb.ru/%d1%81%d0%be%d1%81%d1%82%d0%be%d1%8f%d0%bd%d0%b8%d0%b5-%d0%bf%d1%80%d0%b5%d0%b4%d0%bf%d1%80%d0%b8%d0%bd%d0%b8%d0%bc%d0%b0%d1%82%d0%b5%d0%bb%d1%8c%d1%81%d0%ba%d0%be%d0%b9-%d1%81%d1%80%d0%b5%d0%b4%d1%8b/" TargetMode="External"/><Relationship Id="rId86" Type="http://schemas.openxmlformats.org/officeDocument/2006/relationships/hyperlink" Target="http://ombudsmanbiz.spb.ru/%d0%b2%d0%bd%d0%b5%d0%b4%d1%80%d0%b5%d0%bd%d0%b8%d0%b5-%d0%bc%d1%87%d1%81-%d1%80%d0%be%d1%81%d1%81%d0%b8%d0%b8-%d1%80%d0%b8%d1%81%d0%ba-%d0%be%d1%80%d0%b8%d0%b5%d0%bd%d1%82%d0%b8%d1%80%d0%be%d0%b2/" TargetMode="External"/><Relationship Id="rId94" Type="http://schemas.openxmlformats.org/officeDocument/2006/relationships/hyperlink" Target="http://www.ombudsmanbiz.spb.ru" TargetMode="External"/><Relationship Id="rId99" Type="http://schemas.openxmlformats.org/officeDocument/2006/relationships/hyperlink" Target="http://www.ombudsmanbiz.spb.ru" TargetMode="External"/><Relationship Id="rId10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gov.spb.ru" TargetMode="Externa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3.xml"/><Relationship Id="rId109" Type="http://schemas.openxmlformats.org/officeDocument/2006/relationships/image" Target="media/image26.png"/><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hyperlink" Target="http://ombudsmanbiz.spb.ru/%d1%80%d0%b5%d0%b7%d1%83%d0%bb%d1%8c%d1%82%d0%b0%d1%82%d1%8b-%d1%81%d0%be%d1%86%d0%be%d0%bf%d1%80%d0%be%d1%81%d0%b0-%d0%bf%d1%80%d0%b5%d0%b4%d0%bf%d1%80%d0%b8%d0%bd%d0%b8%d0%bc%d0%b0%d1%82%d0%b5%d0%bb/" TargetMode="External"/><Relationship Id="rId97" Type="http://schemas.openxmlformats.org/officeDocument/2006/relationships/image" Target="media/image17.svg"/><Relationship Id="rId104" Type="http://schemas.openxmlformats.org/officeDocument/2006/relationships/image" Target="media/image21.sv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ombudsmanbiz.spb.ru" TargetMode="External"/><Relationship Id="rId92" Type="http://schemas.openxmlformats.org/officeDocument/2006/relationships/hyperlink" Target="http://ombudsmanbiz.spb.ru/%d1%80%d0%b5%d0%ba%d0%be%d0%bc%d0%b5%d0%bd%d0%b4%d0%b0%d1%86%d0%b8%d0%b8-%d0%bf%d1%80%d0%b5%d0%b4%d0%bf%d1%80%d0%b8%d0%bd%d0%b8%d0%bc%d0%b0%d1%82%d0%b5%d0%bb%d1%8f%d0%bc-%d0%bf%d1%80%d0%b8-%d0%bf/" TargetMode="External"/><Relationship Id="rId2" Type="http://schemas.openxmlformats.org/officeDocument/2006/relationships/numbering" Target="numbering.xml"/><Relationship Id="rId29"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indparks.ru/press/news/3812/" TargetMode="External"/><Relationship Id="rId3" Type="http://schemas.openxmlformats.org/officeDocument/2006/relationships/hyperlink" Target="http://cedipt.spb.ru/monitoring-pokazatelej/prognoz-socialno-ekonomicheskogo-razvitiya/" TargetMode="External"/><Relationship Id="rId7" Type="http://schemas.openxmlformats.org/officeDocument/2006/relationships/hyperlink" Target="http://www.indparks.ru/press/news/3812/" TargetMode="External"/><Relationship Id="rId2" Type="http://schemas.openxmlformats.org/officeDocument/2006/relationships/hyperlink" Target="http://gov.spb.ru/press/governor/103787/" TargetMode="External"/><Relationship Id="rId1" Type="http://schemas.openxmlformats.org/officeDocument/2006/relationships/hyperlink" Target="http://www.gks.ru/bgd/free/B04_03/IssWWW.exe/Stg/d01/7.htm" TargetMode="External"/><Relationship Id="rId6" Type="http://schemas.openxmlformats.org/officeDocument/2006/relationships/hyperlink" Target="https://rmsp.nalog.ru" TargetMode="External"/><Relationship Id="rId11" Type="http://schemas.openxmlformats.org/officeDocument/2006/relationships/hyperlink" Target="http://nisse.ru/articles/details.php?ELEMENT_ID=132310" TargetMode="External"/><Relationship Id="rId5" Type="http://schemas.openxmlformats.org/officeDocument/2006/relationships/hyperlink" Target="http://cedipt.spb.ru/monitoring-pokazatelej/prognoz-socialno-ekonomicheskogo-razvitiya/" TargetMode="External"/><Relationship Id="rId10" Type="http://schemas.openxmlformats.org/officeDocument/2006/relationships/hyperlink" Target="http://ombudsmanbiz.spb.ru/" TargetMode="External"/><Relationship Id="rId4" Type="http://schemas.openxmlformats.org/officeDocument/2006/relationships/hyperlink" Target="http://gov.spb.ru/gov/otrasl/c_industrial/promyshlennost/" TargetMode="External"/><Relationship Id="rId9" Type="http://schemas.openxmlformats.org/officeDocument/2006/relationships/hyperlink" Target="http://www.indparks.ru/press/news/38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1" Type="http://schemas.openxmlformats.org/officeDocument/2006/relationships/oleObject" Target="file:///F:\&#1044;&#1054;&#1050;&#1051;&#1040;&#1044;%202016%20&#1092;&#1083;&#1077;&#1096;&#1082;&#1072;\&#1076;&#1080;&#1072;&#1075;&#1088;&#1072;&#1084;&#1084;&#1099;.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Raffstyle\Documents\RAF%20Center\&#1087;&#1088;&#1086;&#1077;&#1082;&#1090;&#1099;\1.%20&#1059;&#1087;&#1086;&#1083;&#1085;&#1086;&#1084;&#1086;&#1095;&#1077;&#1085;&#1085;&#1099;&#1081;\&#1089;&#1090;&#1072;&#1090;&#1080;&#1089;&#1090;&#1080;&#1082;&#1072;\&#1088;&#1072;&#1089;&#1095;&#1077;&#1090;&#1099;_&#1089;&#1090;&#1088;_&#1080;&#1085;&#1074;&#1077;&#1089;&#1090;%20(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2" Type="http://schemas.microsoft.com/office/2011/relationships/chartColorStyle" Target="colors6.xml"/><Relationship Id="rId1" Type="http://schemas.microsoft.com/office/2011/relationships/chartStyle" Target="style6.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5.xml.rels><?xml version="1.0" encoding="UTF-8" standalone="yes"?>
<Relationships xmlns="http://schemas.openxmlformats.org/package/2006/relationships"><Relationship Id="rId3"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oleObject" Target="file:///I:\RAF%20Center\&#1087;&#1088;&#1086;&#1077;&#1082;&#1090;&#1099;\1.%20&#1059;&#1087;&#1086;&#1083;&#1085;&#1086;&#1084;&#1086;&#1095;&#1077;&#1085;&#1085;&#1099;&#1081;\&#1088;&#1072;&#1089;&#1095;&#1077;&#1090;&#1099;_&#1089;&#1090;&#1088;_&#1080;&#1085;&#1074;&#1077;&#1089;&#1090;.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oleObject" Target="file:///F:\&#1044;&#1054;&#1050;&#1051;&#1040;&#1044;%202017\&#1088;&#1072;&#1079;&#1076;&#1077;&#1083;%20I\&#1040;&#1085;&#1072;&#1083;&#1080;&#1079;%20&#1089;&#1090;&#1072;&#1090;&#1080;&#1089;&#1090;&#1080;&#1082;&#1080;%20&#1057;&#1072;&#1085;&#1082;&#1090;-&#1055;&#1077;&#1090;&#1077;&#1088;&#1073;&#1091;&#1088;&#1075;%2018012017.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06298446721458E-2"/>
          <c:y val="0.13027555555555553"/>
          <c:w val="0.59817474747474753"/>
          <c:h val="0.70156805555555568"/>
        </c:manualLayout>
      </c:layout>
      <c:barChart>
        <c:barDir val="col"/>
        <c:grouping val="clustered"/>
        <c:varyColors val="0"/>
        <c:ser>
          <c:idx val="0"/>
          <c:order val="0"/>
          <c:tx>
            <c:strRef>
              <c:f>'1.1. ВРП динамика'!$A$3</c:f>
              <c:strCache>
                <c:ptCount val="1"/>
                <c:pt idx="0">
                  <c:v>Валовой региональный продукт (в основных ценах текущего года), млрд. рублей</c:v>
                </c:pt>
              </c:strCache>
            </c:strRef>
          </c:tx>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динамика'!$B$2:$H$2</c:f>
              <c:strCache>
                <c:ptCount val="7"/>
                <c:pt idx="0">
                  <c:v>2010</c:v>
                </c:pt>
                <c:pt idx="1">
                  <c:v>2011</c:v>
                </c:pt>
                <c:pt idx="2">
                  <c:v>2012</c:v>
                </c:pt>
                <c:pt idx="3">
                  <c:v>2013</c:v>
                </c:pt>
                <c:pt idx="4">
                  <c:v>2014</c:v>
                </c:pt>
                <c:pt idx="5">
                  <c:v>2015*</c:v>
                </c:pt>
                <c:pt idx="6">
                  <c:v>2016*</c:v>
                </c:pt>
              </c:strCache>
            </c:strRef>
          </c:cat>
          <c:val>
            <c:numRef>
              <c:f>'1.1. ВРП динамика'!$B$3:$H$3</c:f>
              <c:numCache>
                <c:formatCode>#,##0.0</c:formatCode>
                <c:ptCount val="7"/>
                <c:pt idx="0">
                  <c:v>1699.4870000000001</c:v>
                </c:pt>
                <c:pt idx="1">
                  <c:v>2091.9140000000002</c:v>
                </c:pt>
                <c:pt idx="2">
                  <c:v>2280.4259999999999</c:v>
                </c:pt>
                <c:pt idx="3">
                  <c:v>2491.4229999999998</c:v>
                </c:pt>
                <c:pt idx="4">
                  <c:v>2652.05</c:v>
                </c:pt>
                <c:pt idx="5">
                  <c:v>2832.81745</c:v>
                </c:pt>
                <c:pt idx="6">
                  <c:v>3061.7386000000001</c:v>
                </c:pt>
              </c:numCache>
            </c:numRef>
          </c:val>
          <c:extLst>
            <c:ext xmlns:c16="http://schemas.microsoft.com/office/drawing/2014/chart" uri="{C3380CC4-5D6E-409C-BE32-E72D297353CC}">
              <c16:uniqueId val="{00000000-122F-4E87-AA98-5755C8FB120D}"/>
            </c:ext>
          </c:extLst>
        </c:ser>
        <c:dLbls>
          <c:showLegendKey val="0"/>
          <c:showVal val="0"/>
          <c:showCatName val="0"/>
          <c:showSerName val="0"/>
          <c:showPercent val="0"/>
          <c:showBubbleSize val="0"/>
        </c:dLbls>
        <c:gapWidth val="18"/>
        <c:axId val="144321152"/>
        <c:axId val="144327040"/>
      </c:barChart>
      <c:lineChart>
        <c:grouping val="standard"/>
        <c:varyColors val="0"/>
        <c:ser>
          <c:idx val="1"/>
          <c:order val="1"/>
          <c:tx>
            <c:strRef>
              <c:f>'1.1. ВРП динамика'!$A$4</c:f>
              <c:strCache>
                <c:ptCount val="1"/>
                <c:pt idx="0">
                  <c:v>Индекс физического объема валового регионального продукта, % к предыдущему году</c:v>
                </c:pt>
              </c:strCache>
            </c:strRef>
          </c:tx>
          <c:spPr>
            <a:ln w="28575" cap="rnd">
              <a:solidFill>
                <a:srgbClr val="FFC000"/>
              </a:solidFill>
              <a:round/>
            </a:ln>
            <a:effectLst/>
          </c:spPr>
          <c:marker>
            <c:symbol val="square"/>
            <c:size val="5"/>
            <c:spPr>
              <a:solidFill>
                <a:srgbClr val="FFC000"/>
              </a:solidFill>
              <a:ln w="9525">
                <a:solidFill>
                  <a:schemeClr val="accent2"/>
                </a:solidFill>
              </a:ln>
              <a:effectLst/>
            </c:spPr>
          </c:marker>
          <c:dLbls>
            <c:dLbl>
              <c:idx val="5"/>
              <c:layout>
                <c:manualLayout>
                  <c:x val="-3.6844017712103869E-2"/>
                  <c:y val="-0.1216063610747915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2F-4E87-AA98-5755C8FB120D}"/>
                </c:ext>
              </c:extLst>
            </c:dLbl>
            <c:spPr>
              <a:noFill/>
              <a:ln>
                <a:noFill/>
              </a:ln>
              <a:effectLst/>
            </c:spPr>
            <c:txPr>
              <a:bodyPr rot="0" spcFirstLastPara="1" vertOverflow="ellipsis" vert="horz" wrap="square" anchor="ctr" anchorCtr="1"/>
              <a:lstStyle/>
              <a:p>
                <a:pPr>
                  <a:defRPr sz="12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динамика'!$B$2:$H$2</c:f>
              <c:strCache>
                <c:ptCount val="7"/>
                <c:pt idx="0">
                  <c:v>2010</c:v>
                </c:pt>
                <c:pt idx="1">
                  <c:v>2011</c:v>
                </c:pt>
                <c:pt idx="2">
                  <c:v>2012</c:v>
                </c:pt>
                <c:pt idx="3">
                  <c:v>2013</c:v>
                </c:pt>
                <c:pt idx="4">
                  <c:v>2014</c:v>
                </c:pt>
                <c:pt idx="5">
                  <c:v>2015*</c:v>
                </c:pt>
                <c:pt idx="6">
                  <c:v>2016*</c:v>
                </c:pt>
              </c:strCache>
            </c:strRef>
          </c:cat>
          <c:val>
            <c:numRef>
              <c:f>'1.1. ВРП динамика'!$B$4:$H$4</c:f>
              <c:numCache>
                <c:formatCode>General</c:formatCode>
                <c:ptCount val="7"/>
                <c:pt idx="0">
                  <c:v>105.5</c:v>
                </c:pt>
                <c:pt idx="1">
                  <c:v>108.3</c:v>
                </c:pt>
                <c:pt idx="2">
                  <c:v>104.3</c:v>
                </c:pt>
                <c:pt idx="3">
                  <c:v>101.8</c:v>
                </c:pt>
                <c:pt idx="4" formatCode="0.0">
                  <c:v>101</c:v>
                </c:pt>
                <c:pt idx="5" formatCode="0.0">
                  <c:v>98.9</c:v>
                </c:pt>
                <c:pt idx="6">
                  <c:v>101.1</c:v>
                </c:pt>
              </c:numCache>
            </c:numRef>
          </c:val>
          <c:smooth val="0"/>
          <c:extLst>
            <c:ext xmlns:c16="http://schemas.microsoft.com/office/drawing/2014/chart" uri="{C3380CC4-5D6E-409C-BE32-E72D297353CC}">
              <c16:uniqueId val="{00000002-122F-4E87-AA98-5755C8FB120D}"/>
            </c:ext>
          </c:extLst>
        </c:ser>
        <c:dLbls>
          <c:showLegendKey val="0"/>
          <c:showVal val="0"/>
          <c:showCatName val="0"/>
          <c:showSerName val="0"/>
          <c:showPercent val="0"/>
          <c:showBubbleSize val="0"/>
        </c:dLbls>
        <c:marker val="1"/>
        <c:smooth val="0"/>
        <c:axId val="144330112"/>
        <c:axId val="144328576"/>
      </c:lineChart>
      <c:catAx>
        <c:axId val="1443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327040"/>
        <c:crosses val="autoZero"/>
        <c:auto val="1"/>
        <c:lblAlgn val="ctr"/>
        <c:lblOffset val="100"/>
        <c:noMultiLvlLbl val="0"/>
      </c:catAx>
      <c:valAx>
        <c:axId val="144327040"/>
        <c:scaling>
          <c:orientation val="minMax"/>
          <c:max val="31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321152"/>
        <c:crosses val="autoZero"/>
        <c:crossBetween val="between"/>
        <c:majorUnit val="1000"/>
      </c:valAx>
      <c:valAx>
        <c:axId val="144328576"/>
        <c:scaling>
          <c:orientation val="minMax"/>
          <c:max val="13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330112"/>
        <c:crosses val="max"/>
        <c:crossBetween val="between"/>
      </c:valAx>
      <c:catAx>
        <c:axId val="144330112"/>
        <c:scaling>
          <c:orientation val="minMax"/>
        </c:scaling>
        <c:delete val="1"/>
        <c:axPos val="b"/>
        <c:numFmt formatCode="General" sourceLinked="1"/>
        <c:majorTickMark val="out"/>
        <c:minorTickMark val="none"/>
        <c:tickLblPos val="nextTo"/>
        <c:crossAx val="144328576"/>
        <c:crosses val="autoZero"/>
        <c:auto val="1"/>
        <c:lblAlgn val="ctr"/>
        <c:lblOffset val="100"/>
        <c:noMultiLvlLbl val="0"/>
      </c:catAx>
      <c:spPr>
        <a:noFill/>
        <a:ln>
          <a:noFill/>
        </a:ln>
        <a:effectLst/>
      </c:spPr>
    </c:plotArea>
    <c:legend>
      <c:legendPos val="b"/>
      <c:layout>
        <c:manualLayout>
          <c:xMode val="edge"/>
          <c:yMode val="edge"/>
          <c:x val="0.74684927614165197"/>
          <c:y val="7.906951430583517E-2"/>
          <c:w val="0.23770497932828746"/>
          <c:h val="0.882435653886196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Лист1!$B$120</c:f>
              <c:strCache>
                <c:ptCount val="1"/>
                <c:pt idx="0">
                  <c:v>единый налог на вмененный доход</c:v>
                </c:pt>
              </c:strCache>
            </c:strRef>
          </c:tx>
          <c:spPr>
            <a:solidFill>
              <a:srgbClr val="FFC000"/>
            </a:solidFill>
            <a:ln>
              <a:noFill/>
            </a:ln>
            <a:effectLst/>
          </c:spPr>
          <c:invertIfNegative val="0"/>
          <c:dLbls>
            <c:dLbl>
              <c:idx val="4"/>
              <c:layout>
                <c:manualLayout>
                  <c:x val="3.43140431871457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7-4C78-A34D-D1647A8BD81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Лист1!$A$121:$A$125</c:f>
              <c:strCache>
                <c:ptCount val="5"/>
                <c:pt idx="0">
                  <c:v>январь 2013</c:v>
                </c:pt>
                <c:pt idx="1">
                  <c:v>январь 2014</c:v>
                </c:pt>
                <c:pt idx="2">
                  <c:v>январь 2015</c:v>
                </c:pt>
                <c:pt idx="3">
                  <c:v>январь 2016</c:v>
                </c:pt>
                <c:pt idx="4">
                  <c:v>июль 2016</c:v>
                </c:pt>
              </c:strCache>
            </c:strRef>
          </c:cat>
          <c:val>
            <c:numRef>
              <c:f>Лист1!$B$121:$B$125</c:f>
              <c:numCache>
                <c:formatCode>General</c:formatCode>
                <c:ptCount val="5"/>
                <c:pt idx="0">
                  <c:v>2505.8000000000002</c:v>
                </c:pt>
                <c:pt idx="1">
                  <c:v>2425.5</c:v>
                </c:pt>
                <c:pt idx="2">
                  <c:v>2440.5</c:v>
                </c:pt>
                <c:pt idx="3">
                  <c:v>2538.6</c:v>
                </c:pt>
                <c:pt idx="4">
                  <c:v>1232.4000000000001</c:v>
                </c:pt>
              </c:numCache>
            </c:numRef>
          </c:val>
          <c:extLst>
            <c:ext xmlns:c16="http://schemas.microsoft.com/office/drawing/2014/chart" uri="{C3380CC4-5D6E-409C-BE32-E72D297353CC}">
              <c16:uniqueId val="{00000001-9F47-4C78-A34D-D1647A8BD816}"/>
            </c:ext>
          </c:extLst>
        </c:ser>
        <c:ser>
          <c:idx val="1"/>
          <c:order val="1"/>
          <c:tx>
            <c:strRef>
              <c:f>Лист1!$C$120</c:f>
              <c:strCache>
                <c:ptCount val="1"/>
                <c:pt idx="0">
                  <c:v>упрощенная система налогообложения</c:v>
                </c:pt>
              </c:strCache>
            </c:strRef>
          </c:tx>
          <c:spPr>
            <a:solidFill>
              <a:srgbClr val="0070C0"/>
            </a:solidFill>
            <a:ln>
              <a:noFill/>
            </a:ln>
            <a:effectLst/>
          </c:spPr>
          <c:invertIfNegative val="0"/>
          <c:dLbls>
            <c:dLbl>
              <c:idx val="4"/>
              <c:tx>
                <c:rich>
                  <a:bodyPr/>
                  <a:lstStyle/>
                  <a:p>
                    <a:fld id="{9B5808C2-DA63-466B-AD75-D97BBE06DFC9}" type="VALUE">
                      <a:rPr lang="en-US"/>
                      <a:pPr/>
                      <a:t>[ЗНАЧЕНИЕ]</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47-4C78-A34D-D1647A8BD81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Лист1!$A$121:$A$125</c:f>
              <c:strCache>
                <c:ptCount val="5"/>
                <c:pt idx="0">
                  <c:v>январь 2013</c:v>
                </c:pt>
                <c:pt idx="1">
                  <c:v>январь 2014</c:v>
                </c:pt>
                <c:pt idx="2">
                  <c:v>январь 2015</c:v>
                </c:pt>
                <c:pt idx="3">
                  <c:v>январь 2016</c:v>
                </c:pt>
                <c:pt idx="4">
                  <c:v>июль 2016</c:v>
                </c:pt>
              </c:strCache>
            </c:strRef>
          </c:cat>
          <c:val>
            <c:numRef>
              <c:f>Лист1!$C$121:$C$125</c:f>
              <c:numCache>
                <c:formatCode>General</c:formatCode>
                <c:ptCount val="5"/>
                <c:pt idx="0">
                  <c:v>11125.1</c:v>
                </c:pt>
                <c:pt idx="1">
                  <c:v>12800.9</c:v>
                </c:pt>
                <c:pt idx="2">
                  <c:v>14214.9</c:v>
                </c:pt>
                <c:pt idx="3">
                  <c:v>16054.7</c:v>
                </c:pt>
                <c:pt idx="4">
                  <c:v>9894</c:v>
                </c:pt>
              </c:numCache>
            </c:numRef>
          </c:val>
          <c:extLst>
            <c:ext xmlns:c16="http://schemas.microsoft.com/office/drawing/2014/chart" uri="{C3380CC4-5D6E-409C-BE32-E72D297353CC}">
              <c16:uniqueId val="{00000003-9F47-4C78-A34D-D1647A8BD816}"/>
            </c:ext>
          </c:extLst>
        </c:ser>
        <c:ser>
          <c:idx val="2"/>
          <c:order val="2"/>
          <c:tx>
            <c:strRef>
              <c:f>Лист1!$D$120</c:f>
              <c:strCache>
                <c:ptCount val="1"/>
                <c:pt idx="0">
                  <c:v>патентная система налогообложения</c:v>
                </c:pt>
              </c:strCache>
            </c:strRef>
          </c:tx>
          <c:spPr>
            <a:solidFill>
              <a:srgbClr val="00CCFF"/>
            </a:solidFill>
            <a:ln>
              <a:noFill/>
            </a:ln>
            <a:effectLst/>
          </c:spPr>
          <c:invertIfNegative val="0"/>
          <c:cat>
            <c:strRef>
              <c:f>Лист1!$A$121:$A$125</c:f>
              <c:strCache>
                <c:ptCount val="5"/>
                <c:pt idx="0">
                  <c:v>январь 2013</c:v>
                </c:pt>
                <c:pt idx="1">
                  <c:v>январь 2014</c:v>
                </c:pt>
                <c:pt idx="2">
                  <c:v>январь 2015</c:v>
                </c:pt>
                <c:pt idx="3">
                  <c:v>январь 2016</c:v>
                </c:pt>
                <c:pt idx="4">
                  <c:v>июль 2016</c:v>
                </c:pt>
              </c:strCache>
            </c:strRef>
          </c:cat>
          <c:val>
            <c:numRef>
              <c:f>Лист1!$D$121:$D$125</c:f>
              <c:numCache>
                <c:formatCode>General</c:formatCode>
                <c:ptCount val="5"/>
                <c:pt idx="0">
                  <c:v>0</c:v>
                </c:pt>
                <c:pt idx="1">
                  <c:v>0</c:v>
                </c:pt>
                <c:pt idx="2">
                  <c:v>69.400000000000006</c:v>
                </c:pt>
                <c:pt idx="3">
                  <c:v>114.6</c:v>
                </c:pt>
                <c:pt idx="4">
                  <c:v>71</c:v>
                </c:pt>
              </c:numCache>
            </c:numRef>
          </c:val>
          <c:extLst>
            <c:ext xmlns:c16="http://schemas.microsoft.com/office/drawing/2014/chart" uri="{C3380CC4-5D6E-409C-BE32-E72D297353CC}">
              <c16:uniqueId val="{00000004-9F47-4C78-A34D-D1647A8BD816}"/>
            </c:ext>
          </c:extLst>
        </c:ser>
        <c:dLbls>
          <c:showLegendKey val="0"/>
          <c:showVal val="0"/>
          <c:showCatName val="0"/>
          <c:showSerName val="0"/>
          <c:showPercent val="0"/>
          <c:showBubbleSize val="0"/>
        </c:dLbls>
        <c:gapWidth val="0"/>
        <c:overlap val="-27"/>
        <c:axId val="47494656"/>
        <c:axId val="47496192"/>
      </c:barChart>
      <c:catAx>
        <c:axId val="4749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96192"/>
        <c:crosses val="autoZero"/>
        <c:auto val="1"/>
        <c:lblAlgn val="ctr"/>
        <c:lblOffset val="100"/>
        <c:noMultiLvlLbl val="0"/>
      </c:catAx>
      <c:valAx>
        <c:axId val="47496192"/>
        <c:scaling>
          <c:orientation val="minMax"/>
        </c:scaling>
        <c:delete val="1"/>
        <c:axPos val="l"/>
        <c:numFmt formatCode="General" sourceLinked="1"/>
        <c:majorTickMark val="none"/>
        <c:minorTickMark val="none"/>
        <c:tickLblPos val="nextTo"/>
        <c:crossAx val="47494656"/>
        <c:crosses val="autoZero"/>
        <c:crossBetween val="between"/>
      </c:valAx>
      <c:spPr>
        <a:noFill/>
        <a:ln>
          <a:noFill/>
        </a:ln>
        <a:effectLst/>
      </c:spPr>
    </c:plotArea>
    <c:legend>
      <c:legendPos val="b"/>
      <c:layout>
        <c:manualLayout>
          <c:xMode val="edge"/>
          <c:yMode val="edge"/>
          <c:x val="5.3215047744900434E-2"/>
          <c:y val="0.81089536366218118"/>
          <c:w val="0.92277236056342771"/>
          <c:h val="0.1887462287854587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911314984709479E-2"/>
          <c:y val="1.713796058269066E-2"/>
          <c:w val="0.61474978930385993"/>
          <c:h val="0.8400862960311779"/>
        </c:manualLayout>
      </c:layout>
      <c:barChart>
        <c:barDir val="col"/>
        <c:grouping val="stacked"/>
        <c:varyColors val="0"/>
        <c:ser>
          <c:idx val="0"/>
          <c:order val="0"/>
          <c:tx>
            <c:strRef>
              <c:f>Лист1!$A$11</c:f>
              <c:strCache>
                <c:ptCount val="1"/>
                <c:pt idx="0">
                  <c:v>Косвенная поддержка</c:v>
                </c:pt>
              </c:strCache>
            </c:strRef>
          </c:tx>
          <c:invertIfNegative val="0"/>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Лист1!$B$10:$F$10</c:f>
              <c:numCache>
                <c:formatCode>General</c:formatCode>
                <c:ptCount val="5"/>
                <c:pt idx="0">
                  <c:v>2012</c:v>
                </c:pt>
                <c:pt idx="1">
                  <c:v>2013</c:v>
                </c:pt>
                <c:pt idx="2">
                  <c:v>2014</c:v>
                </c:pt>
                <c:pt idx="3">
                  <c:v>2015</c:v>
                </c:pt>
                <c:pt idx="4">
                  <c:v>2016</c:v>
                </c:pt>
              </c:numCache>
            </c:numRef>
          </c:cat>
          <c:val>
            <c:numRef>
              <c:f>Лист1!$B$11:$F$11</c:f>
              <c:numCache>
                <c:formatCode>General</c:formatCode>
                <c:ptCount val="5"/>
                <c:pt idx="0">
                  <c:v>9</c:v>
                </c:pt>
                <c:pt idx="1">
                  <c:v>8</c:v>
                </c:pt>
                <c:pt idx="2">
                  <c:v>5</c:v>
                </c:pt>
                <c:pt idx="3">
                  <c:v>5</c:v>
                </c:pt>
                <c:pt idx="4">
                  <c:v>5</c:v>
                </c:pt>
              </c:numCache>
            </c:numRef>
          </c:val>
          <c:extLst>
            <c:ext xmlns:c16="http://schemas.microsoft.com/office/drawing/2014/chart" uri="{C3380CC4-5D6E-409C-BE32-E72D297353CC}">
              <c16:uniqueId val="{00000000-F4E4-4A9C-81EE-94EDCA35E3E8}"/>
            </c:ext>
          </c:extLst>
        </c:ser>
        <c:ser>
          <c:idx val="1"/>
          <c:order val="1"/>
          <c:tx>
            <c:strRef>
              <c:f>Лист1!$A$12</c:f>
              <c:strCache>
                <c:ptCount val="1"/>
                <c:pt idx="0">
                  <c:v>Прямая поддержка</c:v>
                </c:pt>
              </c:strCache>
            </c:strRef>
          </c:tx>
          <c:spPr>
            <a:pattFill prst="wdUpDiag">
              <a:fgClr>
                <a:schemeClr val="accent1"/>
              </a:fgClr>
              <a:bgClr>
                <a:schemeClr val="bg1"/>
              </a:bgClr>
            </a:pattFill>
          </c:spPr>
          <c:invertIfNegative val="0"/>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Лист1!$B$10:$F$10</c:f>
              <c:numCache>
                <c:formatCode>General</c:formatCode>
                <c:ptCount val="5"/>
                <c:pt idx="0">
                  <c:v>2012</c:v>
                </c:pt>
                <c:pt idx="1">
                  <c:v>2013</c:v>
                </c:pt>
                <c:pt idx="2">
                  <c:v>2014</c:v>
                </c:pt>
                <c:pt idx="3">
                  <c:v>2015</c:v>
                </c:pt>
                <c:pt idx="4">
                  <c:v>2016</c:v>
                </c:pt>
              </c:numCache>
            </c:numRef>
          </c:cat>
          <c:val>
            <c:numRef>
              <c:f>Лист1!$B$12:$F$12</c:f>
              <c:numCache>
                <c:formatCode>General</c:formatCode>
                <c:ptCount val="5"/>
                <c:pt idx="0">
                  <c:v>11</c:v>
                </c:pt>
                <c:pt idx="1">
                  <c:v>11</c:v>
                </c:pt>
                <c:pt idx="2">
                  <c:v>9</c:v>
                </c:pt>
                <c:pt idx="3">
                  <c:v>8</c:v>
                </c:pt>
                <c:pt idx="4">
                  <c:v>7</c:v>
                </c:pt>
              </c:numCache>
            </c:numRef>
          </c:val>
          <c:extLst>
            <c:ext xmlns:c16="http://schemas.microsoft.com/office/drawing/2014/chart" uri="{C3380CC4-5D6E-409C-BE32-E72D297353CC}">
              <c16:uniqueId val="{00000001-F4E4-4A9C-81EE-94EDCA35E3E8}"/>
            </c:ext>
          </c:extLst>
        </c:ser>
        <c:dLbls>
          <c:dLblPos val="ctr"/>
          <c:showLegendKey val="0"/>
          <c:showVal val="1"/>
          <c:showCatName val="0"/>
          <c:showSerName val="0"/>
          <c:showPercent val="0"/>
          <c:showBubbleSize val="0"/>
        </c:dLbls>
        <c:gapWidth val="100"/>
        <c:overlap val="100"/>
        <c:axId val="47959424"/>
        <c:axId val="47965312"/>
      </c:barChart>
      <c:catAx>
        <c:axId val="47959424"/>
        <c:scaling>
          <c:orientation val="minMax"/>
        </c:scaling>
        <c:delete val="0"/>
        <c:axPos val="b"/>
        <c:numFmt formatCode="General" sourceLinked="1"/>
        <c:majorTickMark val="out"/>
        <c:minorTickMark val="none"/>
        <c:tickLblPos val="nextTo"/>
        <c:crossAx val="47965312"/>
        <c:crosses val="autoZero"/>
        <c:auto val="1"/>
        <c:lblAlgn val="ctr"/>
        <c:lblOffset val="100"/>
        <c:tickLblSkip val="1"/>
        <c:noMultiLvlLbl val="0"/>
      </c:catAx>
      <c:valAx>
        <c:axId val="47965312"/>
        <c:scaling>
          <c:orientation val="minMax"/>
        </c:scaling>
        <c:delete val="1"/>
        <c:axPos val="l"/>
        <c:numFmt formatCode="General" sourceLinked="1"/>
        <c:majorTickMark val="out"/>
        <c:minorTickMark val="none"/>
        <c:tickLblPos val="nextTo"/>
        <c:crossAx val="47959424"/>
        <c:crossesAt val="1"/>
        <c:crossBetween val="between"/>
      </c:valAx>
      <c:spPr>
        <a:ln>
          <a:noFill/>
        </a:ln>
      </c:spPr>
    </c:plotArea>
    <c:legend>
      <c:legendPos val="r"/>
      <c:overlay val="0"/>
    </c:legend>
    <c:plotVisOnly val="1"/>
    <c:dispBlanksAs val="gap"/>
    <c:showDLblsOverMax val="0"/>
  </c:chart>
  <c:spPr>
    <a:ln>
      <a:noFill/>
    </a:ln>
  </c:spPr>
  <c:txPr>
    <a:bodyPr/>
    <a:lstStyle/>
    <a:p>
      <a:pPr>
        <a:defRPr sz="1200" baseline="0">
          <a:latin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9647058823529412E-2"/>
          <c:w val="0.97523708223151284"/>
          <c:h val="0.89629554370219855"/>
        </c:manualLayout>
      </c:layout>
      <c:barChart>
        <c:barDir val="bar"/>
        <c:grouping val="clustered"/>
        <c:varyColors val="0"/>
        <c:ser>
          <c:idx val="0"/>
          <c:order val="0"/>
          <c:tx>
            <c:strRef>
              <c:f>Лист1!$B$1</c:f>
              <c:strCache>
                <c:ptCount val="1"/>
                <c:pt idx="0">
                  <c:v>Объем финансирования</c:v>
                </c:pt>
              </c:strCache>
            </c:strRef>
          </c:tx>
          <c:spPr>
            <a:gradFill>
              <a:gsLst>
                <a:gs pos="0">
                  <a:srgbClr val="00FFCC"/>
                </a:gs>
                <a:gs pos="100000">
                  <a:srgbClr val="008080"/>
                </a:gs>
                <a:gs pos="81000">
                  <a:srgbClr val="009999"/>
                </a:gs>
                <a:gs pos="27000">
                  <a:srgbClr val="008C8C"/>
                </a:gs>
                <a:gs pos="100000">
                  <a:srgbClr val="008080"/>
                </a:gs>
              </a:gsLst>
              <a:lin ang="5400000" scaled="1"/>
            </a:gradFill>
          </c:spPr>
          <c:invertIfNegative val="0"/>
          <c:dPt>
            <c:idx val="0"/>
            <c:invertIfNegative val="0"/>
            <c:bubble3D val="0"/>
            <c:spPr>
              <a:solidFill>
                <a:srgbClr val="008080"/>
              </a:solidFill>
            </c:spPr>
            <c:extLst>
              <c:ext xmlns:c16="http://schemas.microsoft.com/office/drawing/2014/chart" uri="{C3380CC4-5D6E-409C-BE32-E72D297353CC}">
                <c16:uniqueId val="{00000001-204A-485C-8B4D-C0B4786B00DB}"/>
              </c:ext>
            </c:extLst>
          </c:dPt>
          <c:dPt>
            <c:idx val="1"/>
            <c:invertIfNegative val="0"/>
            <c:bubble3D val="0"/>
            <c:spPr>
              <a:solidFill>
                <a:srgbClr val="008080"/>
              </a:solidFill>
            </c:spPr>
            <c:extLst>
              <c:ext xmlns:c16="http://schemas.microsoft.com/office/drawing/2014/chart" uri="{C3380CC4-5D6E-409C-BE32-E72D297353CC}">
                <c16:uniqueId val="{00000003-204A-485C-8B4D-C0B4786B00DB}"/>
              </c:ext>
            </c:extLst>
          </c:dPt>
          <c:dPt>
            <c:idx val="2"/>
            <c:invertIfNegative val="0"/>
            <c:bubble3D val="0"/>
            <c:spPr>
              <a:solidFill>
                <a:srgbClr val="008080"/>
              </a:solidFill>
            </c:spPr>
            <c:extLst>
              <c:ext xmlns:c16="http://schemas.microsoft.com/office/drawing/2014/chart" uri="{C3380CC4-5D6E-409C-BE32-E72D297353CC}">
                <c16:uniqueId val="{00000005-204A-485C-8B4D-C0B4786B00DB}"/>
              </c:ext>
            </c:extLst>
          </c:dPt>
          <c:dPt>
            <c:idx val="3"/>
            <c:invertIfNegative val="0"/>
            <c:bubble3D val="0"/>
            <c:spPr>
              <a:solidFill>
                <a:srgbClr val="008080"/>
              </a:solidFill>
            </c:spPr>
            <c:extLst>
              <c:ext xmlns:c16="http://schemas.microsoft.com/office/drawing/2014/chart" uri="{C3380CC4-5D6E-409C-BE32-E72D297353CC}">
                <c16:uniqueId val="{00000006-F521-4EE1-82D3-D4E640EC3763}"/>
              </c:ext>
            </c:extLst>
          </c:dPt>
          <c:dLbls>
            <c:dLbl>
              <c:idx val="0"/>
              <c:tx>
                <c:rich>
                  <a:bodyPr/>
                  <a:lstStyle/>
                  <a:p>
                    <a:r>
                      <a:rPr lang="en-US"/>
                      <a:t>331,0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4A-485C-8B4D-C0B4786B00DB}"/>
                </c:ext>
              </c:extLst>
            </c:dLbl>
            <c:dLbl>
              <c:idx val="1"/>
              <c:tx>
                <c:rich>
                  <a:bodyPr/>
                  <a:lstStyle/>
                  <a:p>
                    <a:r>
                      <a:rPr lang="en-US"/>
                      <a:t>167,3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4A-485C-8B4D-C0B4786B00DB}"/>
                </c:ext>
              </c:extLst>
            </c:dLbl>
            <c:dLbl>
              <c:idx val="2"/>
              <c:tx>
                <c:rich>
                  <a:bodyPr/>
                  <a:lstStyle/>
                  <a:p>
                    <a:r>
                      <a:rPr lang="en-US"/>
                      <a:t>115,5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4A-485C-8B4D-C0B4786B00DB}"/>
                </c:ext>
              </c:extLst>
            </c:dLbl>
            <c:dLbl>
              <c:idx val="3"/>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21-4EE1-82D3-D4E640EC376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 год</c:v>
                </c:pt>
                <c:pt idx="1">
                  <c:v>2015 год </c:v>
                </c:pt>
                <c:pt idx="2">
                  <c:v>2016 год</c:v>
                </c:pt>
                <c:pt idx="3">
                  <c:v>2017 год (план)</c:v>
                </c:pt>
              </c:strCache>
            </c:strRef>
          </c:cat>
          <c:val>
            <c:numRef>
              <c:f>Лист1!$B$2:$B$5</c:f>
              <c:numCache>
                <c:formatCode>General</c:formatCode>
                <c:ptCount val="4"/>
                <c:pt idx="0">
                  <c:v>331000000</c:v>
                </c:pt>
                <c:pt idx="1">
                  <c:v>167292600</c:v>
                </c:pt>
                <c:pt idx="2">
                  <c:v>115456900</c:v>
                </c:pt>
                <c:pt idx="3">
                  <c:v>81000000</c:v>
                </c:pt>
              </c:numCache>
            </c:numRef>
          </c:val>
          <c:extLst>
            <c:ext xmlns:c16="http://schemas.microsoft.com/office/drawing/2014/chart" uri="{C3380CC4-5D6E-409C-BE32-E72D297353CC}">
              <c16:uniqueId val="{00000006-204A-485C-8B4D-C0B4786B00DB}"/>
            </c:ext>
          </c:extLst>
        </c:ser>
        <c:dLbls>
          <c:showLegendKey val="0"/>
          <c:showVal val="0"/>
          <c:showCatName val="0"/>
          <c:showSerName val="0"/>
          <c:showPercent val="0"/>
          <c:showBubbleSize val="0"/>
        </c:dLbls>
        <c:gapWidth val="34"/>
        <c:axId val="47994752"/>
        <c:axId val="47996288"/>
      </c:barChart>
      <c:catAx>
        <c:axId val="47994752"/>
        <c:scaling>
          <c:orientation val="minMax"/>
        </c:scaling>
        <c:delete val="0"/>
        <c:axPos val="l"/>
        <c:numFmt formatCode="General" sourceLinked="0"/>
        <c:majorTickMark val="out"/>
        <c:minorTickMark val="none"/>
        <c:tickLblPos val="nextTo"/>
        <c:txPr>
          <a:bodyPr/>
          <a:lstStyle/>
          <a:p>
            <a:pPr>
              <a:defRPr sz="1200"/>
            </a:pPr>
            <a:endParaRPr lang="ru-RU"/>
          </a:p>
        </c:txPr>
        <c:crossAx val="47996288"/>
        <c:crosses val="autoZero"/>
        <c:auto val="1"/>
        <c:lblAlgn val="ctr"/>
        <c:lblOffset val="80"/>
        <c:noMultiLvlLbl val="0"/>
      </c:catAx>
      <c:valAx>
        <c:axId val="47996288"/>
        <c:scaling>
          <c:orientation val="minMax"/>
        </c:scaling>
        <c:delete val="1"/>
        <c:axPos val="b"/>
        <c:numFmt formatCode="General" sourceLinked="1"/>
        <c:majorTickMark val="out"/>
        <c:minorTickMark val="none"/>
        <c:tickLblPos val="nextTo"/>
        <c:crossAx val="47994752"/>
        <c:crosses val="autoZero"/>
        <c:crossBetween val="between"/>
      </c:valAx>
    </c:plotArea>
    <c:plotVisOnly val="1"/>
    <c:dispBlanksAs val="gap"/>
    <c:showDLblsOverMax val="0"/>
  </c:chart>
  <c:spPr>
    <a:ln>
      <a:noFill/>
    </a:ln>
  </c:spPr>
  <c:txPr>
    <a:bodyPr/>
    <a:lstStyle/>
    <a:p>
      <a:pPr algn="just">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379627680229813E-2"/>
          <c:y val="7.5866832435419251E-2"/>
          <c:w val="0.91719507743651252"/>
          <c:h val="0.69722974911536872"/>
        </c:manualLayout>
      </c:layout>
      <c:barChart>
        <c:barDir val="col"/>
        <c:grouping val="clustered"/>
        <c:varyColors val="0"/>
        <c:ser>
          <c:idx val="0"/>
          <c:order val="0"/>
          <c:tx>
            <c:strRef>
              <c:f>Лист1!$B$1</c:f>
              <c:strCache>
                <c:ptCount val="1"/>
                <c:pt idx="0">
                  <c:v>Количество получателей поддержки</c:v>
                </c:pt>
              </c:strCache>
            </c:strRef>
          </c:tx>
          <c:spPr>
            <a:solidFill>
              <a:schemeClr val="accent1">
                <a:lumMod val="75000"/>
              </a:schemeClr>
            </a:solidFill>
          </c:spPr>
          <c:invertIfNegative val="0"/>
          <c:dLbls>
            <c:dLbl>
              <c:idx val="1"/>
              <c:layout>
                <c:manualLayout>
                  <c:x val="-4.7534165181224008E-3"/>
                  <c:y val="-4.0712468193384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2A-4EDC-8E28-F1550B409315}"/>
                </c:ext>
              </c:extLst>
            </c:dLbl>
            <c:spPr>
              <a:noFill/>
              <a:ln>
                <a:noFill/>
              </a:ln>
              <a:effectLst/>
            </c:spPr>
            <c:txPr>
              <a:bodyPr wrap="square" lIns="38100" tIns="19050" rIns="38100" bIns="19050" anchor="ctr">
                <a:spAutoFit/>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41275">
                <a:solidFill>
                  <a:srgbClr val="FFC000"/>
                </a:solidFill>
              </a:ln>
            </c:spPr>
            <c:trendlineType val="linear"/>
            <c:dispRSqr val="0"/>
            <c:dispEq val="0"/>
          </c:trendline>
          <c:cat>
            <c:strRef>
              <c:f>Лист1!$A$2:$A$4</c:f>
              <c:strCache>
                <c:ptCount val="3"/>
                <c:pt idx="0">
                  <c:v>2014 год</c:v>
                </c:pt>
                <c:pt idx="1">
                  <c:v>2015 год </c:v>
                </c:pt>
                <c:pt idx="2">
                  <c:v>2016 год </c:v>
                </c:pt>
              </c:strCache>
            </c:strRef>
          </c:cat>
          <c:val>
            <c:numRef>
              <c:f>Лист1!$B$2:$B$4</c:f>
              <c:numCache>
                <c:formatCode>General</c:formatCode>
                <c:ptCount val="3"/>
                <c:pt idx="0">
                  <c:v>153</c:v>
                </c:pt>
                <c:pt idx="1">
                  <c:v>203</c:v>
                </c:pt>
                <c:pt idx="2">
                  <c:v>280</c:v>
                </c:pt>
              </c:numCache>
            </c:numRef>
          </c:val>
          <c:extLst>
            <c:ext xmlns:c16="http://schemas.microsoft.com/office/drawing/2014/chart" uri="{C3380CC4-5D6E-409C-BE32-E72D297353CC}">
              <c16:uniqueId val="{00000002-D52A-4EDC-8E28-F1550B409315}"/>
            </c:ext>
          </c:extLst>
        </c:ser>
        <c:dLbls>
          <c:dLblPos val="outEnd"/>
          <c:showLegendKey val="0"/>
          <c:showVal val="1"/>
          <c:showCatName val="0"/>
          <c:showSerName val="0"/>
          <c:showPercent val="0"/>
          <c:showBubbleSize val="0"/>
        </c:dLbls>
        <c:gapWidth val="116"/>
        <c:axId val="48042752"/>
        <c:axId val="48044288"/>
      </c:barChart>
      <c:catAx>
        <c:axId val="48042752"/>
        <c:scaling>
          <c:orientation val="minMax"/>
        </c:scaling>
        <c:delete val="0"/>
        <c:axPos val="b"/>
        <c:numFmt formatCode="General" sourceLinked="0"/>
        <c:majorTickMark val="out"/>
        <c:minorTickMark val="none"/>
        <c:tickLblPos val="nextTo"/>
        <c:txPr>
          <a:bodyPr/>
          <a:lstStyle/>
          <a:p>
            <a:pPr>
              <a:defRPr sz="1200"/>
            </a:pPr>
            <a:endParaRPr lang="ru-RU"/>
          </a:p>
        </c:txPr>
        <c:crossAx val="48044288"/>
        <c:crosses val="autoZero"/>
        <c:auto val="1"/>
        <c:lblAlgn val="ctr"/>
        <c:lblOffset val="100"/>
        <c:noMultiLvlLbl val="0"/>
      </c:catAx>
      <c:valAx>
        <c:axId val="48044288"/>
        <c:scaling>
          <c:orientation val="minMax"/>
        </c:scaling>
        <c:delete val="1"/>
        <c:axPos val="l"/>
        <c:numFmt formatCode="General" sourceLinked="1"/>
        <c:majorTickMark val="out"/>
        <c:minorTickMark val="none"/>
        <c:tickLblPos val="nextTo"/>
        <c:crossAx val="48042752"/>
        <c:crosses val="autoZero"/>
        <c:crossBetween val="between"/>
      </c:valAx>
      <c:spPr>
        <a:ln>
          <a:noFill/>
        </a:ln>
      </c:spPr>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small" spc="0" baseline="0">
                <a:solidFill>
                  <a:schemeClr val="tx1">
                    <a:lumMod val="65000"/>
                    <a:lumOff val="35000"/>
                  </a:schemeClr>
                </a:solidFill>
                <a:latin typeface="+mn-lt"/>
                <a:ea typeface="+mn-ea"/>
                <a:cs typeface="+mn-cs"/>
              </a:defRPr>
            </a:pPr>
            <a:r>
              <a:rPr lang="ru-RU" sz="1200" b="1" cap="small" baseline="0">
                <a:solidFill>
                  <a:schemeClr val="bg1"/>
                </a:solidFill>
                <a:latin typeface="Times New Roman" panose="02020603050405020304" pitchFamily="18" charset="0"/>
                <a:cs typeface="Times New Roman" panose="02020603050405020304" pitchFamily="18" charset="0"/>
              </a:rPr>
              <a:t>организационно-правовая форма респондентов</a:t>
            </a:r>
          </a:p>
        </c:rich>
      </c:tx>
      <c:layout>
        <c:manualLayout>
          <c:xMode val="edge"/>
          <c:yMode val="edge"/>
          <c:x val="0.24532456391192456"/>
          <c:y val="1.8518518518518517E-2"/>
        </c:manualLayout>
      </c:layout>
      <c:overlay val="0"/>
      <c:spPr>
        <a:noFill/>
        <a:ln>
          <a:noFill/>
        </a:ln>
        <a:effectLst/>
      </c:spPr>
    </c:title>
    <c:autoTitleDeleted val="0"/>
    <c:plotArea>
      <c:layout>
        <c:manualLayout>
          <c:layoutTarget val="inner"/>
          <c:xMode val="edge"/>
          <c:yMode val="edge"/>
          <c:x val="0.33751224334018587"/>
          <c:y val="0.3461960484106153"/>
          <c:w val="0.36958355205599303"/>
          <c:h val="0.61597258675998834"/>
        </c:manualLayout>
      </c:layout>
      <c:doughnutChart>
        <c:varyColors val="1"/>
        <c:ser>
          <c:idx val="0"/>
          <c:order val="0"/>
          <c:spPr>
            <a:ln w="12700"/>
          </c:spPr>
          <c:explosion val="14"/>
          <c:dPt>
            <c:idx val="0"/>
            <c:bubble3D val="0"/>
            <c:spPr>
              <a:solidFill>
                <a:schemeClr val="accent1"/>
              </a:solidFill>
              <a:ln w="12700">
                <a:solidFill>
                  <a:schemeClr val="lt1"/>
                </a:solidFill>
              </a:ln>
              <a:effectLst/>
            </c:spPr>
            <c:extLst>
              <c:ext xmlns:c16="http://schemas.microsoft.com/office/drawing/2014/chart" uri="{C3380CC4-5D6E-409C-BE32-E72D297353CC}">
                <c16:uniqueId val="{00000001-B70C-4654-A89C-8C312B61CD01}"/>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B70C-4654-A89C-8C312B61CD01}"/>
              </c:ext>
            </c:extLst>
          </c:dPt>
          <c:dPt>
            <c:idx val="2"/>
            <c:bubble3D val="0"/>
            <c:spPr>
              <a:solidFill>
                <a:schemeClr val="accent3"/>
              </a:solidFill>
              <a:ln w="12700">
                <a:solidFill>
                  <a:schemeClr val="lt1"/>
                </a:solidFill>
              </a:ln>
              <a:effectLst/>
            </c:spPr>
            <c:extLst>
              <c:ext xmlns:c16="http://schemas.microsoft.com/office/drawing/2014/chart" uri="{C3380CC4-5D6E-409C-BE32-E72D297353CC}">
                <c16:uniqueId val="{00000005-B70C-4654-A89C-8C312B61CD01}"/>
              </c:ext>
            </c:extLst>
          </c:dPt>
          <c:dPt>
            <c:idx val="3"/>
            <c:bubble3D val="0"/>
            <c:spPr>
              <a:solidFill>
                <a:schemeClr val="accent4"/>
              </a:solidFill>
              <a:ln w="12700">
                <a:solidFill>
                  <a:schemeClr val="lt1"/>
                </a:solidFill>
              </a:ln>
              <a:effectLst/>
            </c:spPr>
            <c:extLst>
              <c:ext xmlns:c16="http://schemas.microsoft.com/office/drawing/2014/chart" uri="{C3380CC4-5D6E-409C-BE32-E72D297353CC}">
                <c16:uniqueId val="{00000007-B70C-4654-A89C-8C312B61CD01}"/>
              </c:ext>
            </c:extLst>
          </c:dPt>
          <c:dPt>
            <c:idx val="4"/>
            <c:bubble3D val="0"/>
            <c:spPr>
              <a:solidFill>
                <a:schemeClr val="accent5"/>
              </a:solidFill>
              <a:ln w="12700">
                <a:solidFill>
                  <a:schemeClr val="lt1"/>
                </a:solidFill>
              </a:ln>
              <a:effectLst/>
            </c:spPr>
            <c:extLst>
              <c:ext xmlns:c16="http://schemas.microsoft.com/office/drawing/2014/chart" uri="{C3380CC4-5D6E-409C-BE32-E72D297353CC}">
                <c16:uniqueId val="{00000009-B70C-4654-A89C-8C312B61CD01}"/>
              </c:ext>
            </c:extLst>
          </c:dPt>
          <c:dPt>
            <c:idx val="5"/>
            <c:bubble3D val="0"/>
            <c:spPr>
              <a:solidFill>
                <a:srgbClr val="00CC00"/>
              </a:solidFill>
              <a:ln w="12700">
                <a:solidFill>
                  <a:schemeClr val="lt1"/>
                </a:solidFill>
              </a:ln>
              <a:effectLst/>
            </c:spPr>
            <c:extLst>
              <c:ext xmlns:c16="http://schemas.microsoft.com/office/drawing/2014/chart" uri="{C3380CC4-5D6E-409C-BE32-E72D297353CC}">
                <c16:uniqueId val="{0000000B-B70C-4654-A89C-8C312B61CD01}"/>
              </c:ext>
            </c:extLst>
          </c:dPt>
          <c:dPt>
            <c:idx val="6"/>
            <c:bubble3D val="0"/>
            <c:spPr>
              <a:solidFill>
                <a:srgbClr val="9933FF"/>
              </a:solidFill>
              <a:ln w="12700">
                <a:solidFill>
                  <a:schemeClr val="lt1"/>
                </a:solidFill>
              </a:ln>
              <a:effectLst/>
            </c:spPr>
            <c:extLst>
              <c:ext xmlns:c16="http://schemas.microsoft.com/office/drawing/2014/chart" uri="{C3380CC4-5D6E-409C-BE32-E72D297353CC}">
                <c16:uniqueId val="{0000000D-B70C-4654-A89C-8C312B61CD01}"/>
              </c:ext>
            </c:extLst>
          </c:dPt>
          <c:dPt>
            <c:idx val="7"/>
            <c:bubble3D val="0"/>
            <c:spPr>
              <a:solidFill>
                <a:schemeClr val="accent2">
                  <a:lumMod val="60000"/>
                </a:schemeClr>
              </a:solidFill>
              <a:ln w="12700">
                <a:solidFill>
                  <a:schemeClr val="lt1"/>
                </a:solidFill>
              </a:ln>
              <a:effectLst/>
            </c:spPr>
            <c:extLst>
              <c:ext xmlns:c16="http://schemas.microsoft.com/office/drawing/2014/chart" uri="{C3380CC4-5D6E-409C-BE32-E72D297353CC}">
                <c16:uniqueId val="{0000000F-B70C-4654-A89C-8C312B61CD01}"/>
              </c:ext>
            </c:extLst>
          </c:dPt>
          <c:dLbls>
            <c:dLbl>
              <c:idx val="0"/>
              <c:layout>
                <c:manualLayout>
                  <c:x val="0.22206055327763755"/>
                  <c:y val="-0.15277759550889472"/>
                </c:manualLayout>
              </c:layout>
              <c:tx>
                <c:rich>
                  <a:bodyPr/>
                  <a:lstStyle/>
                  <a:p>
                    <a:fld id="{032A8A25-77B9-4458-B710-76226FE87BF2}" type="CATEGORYNAME">
                      <a:rPr lang="ru-RU"/>
                      <a:pPr/>
                      <a:t>[ИМЯ КАТЕГОРИИ]</a:t>
                    </a:fld>
                    <a:r>
                      <a:rPr lang="ru-RU"/>
                      <a:t> </a:t>
                    </a:r>
                    <a:r>
                      <a:rPr lang="ru-RU" sz="1000" baseline="0">
                        <a:solidFill>
                          <a:srgbClr val="FF6600"/>
                        </a:solidFill>
                      </a:rPr>
                      <a:t>0,5%</a:t>
                    </a:r>
                  </a:p>
                </c:rich>
              </c:tx>
              <c:showLegendKey val="0"/>
              <c:showVal val="0"/>
              <c:showCatName val="1"/>
              <c:showSerName val="0"/>
              <c:showPercent val="1"/>
              <c:showBubbleSize val="0"/>
              <c:extLst>
                <c:ext xmlns:c15="http://schemas.microsoft.com/office/drawing/2012/chart" uri="{CE6537A1-D6FC-4f65-9D91-7224C49458BB}">
                  <c15:layout>
                    <c:manualLayout>
                      <c:w val="0.33917666211083064"/>
                      <c:h val="0.18425925925925923"/>
                    </c:manualLayout>
                  </c15:layout>
                  <c15:dlblFieldTable/>
                  <c15:showDataLabelsRange val="0"/>
                </c:ext>
                <c:ext xmlns:c16="http://schemas.microsoft.com/office/drawing/2014/chart" uri="{C3380CC4-5D6E-409C-BE32-E72D297353CC}">
                  <c16:uniqueId val="{00000001-B70C-4654-A89C-8C312B61CD01}"/>
                </c:ext>
              </c:extLst>
            </c:dLbl>
            <c:dLbl>
              <c:idx val="1"/>
              <c:layout>
                <c:manualLayout>
                  <c:x val="-0.19959290190241807"/>
                  <c:y val="-9.722240449110528E-2"/>
                </c:manualLayout>
              </c:layout>
              <c:tx>
                <c:rich>
                  <a:bodyPr/>
                  <a:lstStyle/>
                  <a:p>
                    <a:fld id="{E31957B3-1FED-4882-9B0E-D7B16BF44AB9}" type="CATEGORYNAME">
                      <a:rPr lang="ru-RU"/>
                      <a:pPr/>
                      <a:t>[ИМЯ КАТЕГОРИИ]</a:t>
                    </a:fld>
                    <a:r>
                      <a:rPr lang="ru-RU" baseline="0"/>
                      <a:t>
</a:t>
                    </a:r>
                    <a:r>
                      <a:rPr lang="ru-RU" sz="1000" baseline="0">
                        <a:solidFill>
                          <a:srgbClr val="FF6600"/>
                        </a:solidFill>
                      </a:rPr>
                      <a:t>1,4%</a:t>
                    </a:r>
                  </a:p>
                </c:rich>
              </c:tx>
              <c:showLegendKey val="0"/>
              <c:showVal val="0"/>
              <c:showCatName val="1"/>
              <c:showSerName val="0"/>
              <c:showPercent val="1"/>
              <c:showBubbleSize val="0"/>
              <c:extLst>
                <c:ext xmlns:c15="http://schemas.microsoft.com/office/drawing/2012/chart" uri="{CE6537A1-D6FC-4f65-9D91-7224C49458BB}">
                  <c15:layout>
                    <c:manualLayout>
                      <c:w val="0.24027777777777778"/>
                      <c:h val="0.26944444444444438"/>
                    </c:manualLayout>
                  </c15:layout>
                  <c15:dlblFieldTable/>
                  <c15:showDataLabelsRange val="0"/>
                </c:ext>
                <c:ext xmlns:c16="http://schemas.microsoft.com/office/drawing/2014/chart" uri="{C3380CC4-5D6E-409C-BE32-E72D297353CC}">
                  <c16:uniqueId val="{00000003-B70C-4654-A89C-8C312B61CD01}"/>
                </c:ext>
              </c:extLst>
            </c:dLbl>
            <c:dLbl>
              <c:idx val="2"/>
              <c:layout>
                <c:manualLayout>
                  <c:x val="-0.37499989063867017"/>
                  <c:y val="0.12499999999999992"/>
                </c:manualLayout>
              </c:layout>
              <c:tx>
                <c:rich>
                  <a:bodyPr/>
                  <a:lstStyle/>
                  <a:p>
                    <a:fld id="{49491707-38FA-43C1-82E1-C72993D0EEAE}" type="CATEGORYNAME">
                      <a:rPr lang="ru-RU"/>
                      <a:pPr/>
                      <a:t>[ИМЯ КАТЕГОРИИ]</a:t>
                    </a:fld>
                    <a:r>
                      <a:rPr lang="ru-RU" baseline="0"/>
                      <a:t>
</a:t>
                    </a:r>
                    <a:r>
                      <a:rPr lang="ru-RU" sz="1000" baseline="0">
                        <a:solidFill>
                          <a:srgbClr val="FF6600"/>
                        </a:solidFill>
                      </a:rPr>
                      <a:t>0,1%</a:t>
                    </a:r>
                  </a:p>
                </c:rich>
              </c:tx>
              <c:showLegendKey val="0"/>
              <c:showVal val="0"/>
              <c:showCatName val="1"/>
              <c:showSerName val="0"/>
              <c:showPercent val="1"/>
              <c:showBubbleSize val="0"/>
              <c:extLst>
                <c:ext xmlns:c15="http://schemas.microsoft.com/office/drawing/2012/chart" uri="{CE6537A1-D6FC-4f65-9D91-7224C49458BB}">
                  <c15:layout>
                    <c:manualLayout>
                      <c:w val="0.24334711286089233"/>
                      <c:h val="0.3041666666666667"/>
                    </c:manualLayout>
                  </c15:layout>
                  <c15:dlblFieldTable/>
                  <c15:showDataLabelsRange val="0"/>
                </c:ext>
                <c:ext xmlns:c16="http://schemas.microsoft.com/office/drawing/2014/chart" uri="{C3380CC4-5D6E-409C-BE32-E72D297353CC}">
                  <c16:uniqueId val="{00000005-B70C-4654-A89C-8C312B61CD01}"/>
                </c:ext>
              </c:extLst>
            </c:dLbl>
            <c:dLbl>
              <c:idx val="3"/>
              <c:layout>
                <c:manualLayout>
                  <c:x val="0.2222222433314294"/>
                  <c:y val="-1.388888888888893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D8E9D82A-B3D8-4132-A3A0-E8F791B66A6C}" type="CATEGORYNAME">
                      <a:rPr lang="ru-RU" sz="800"/>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sz="800"/>
                      <a:t> </a:t>
                    </a:r>
                    <a:fld id="{9591D387-1CAB-4C4D-966A-ECF733374059}" type="VALUE">
                      <a:rPr lang="ru-RU" sz="1000" baseline="0">
                        <a:solidFill>
                          <a:srgbClr val="FF6600"/>
                        </a:solidFill>
                      </a:rPr>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r>
                      <a:rPr lang="ru-RU" sz="1000" baseline="0">
                        <a:solidFill>
                          <a:srgbClr val="FF6600"/>
                        </a:solidFill>
                      </a:rPr>
                      <a:t>%</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5851382174597343"/>
                      <c:h val="0.20023148148148148"/>
                    </c:manualLayout>
                  </c15:layout>
                  <c15:dlblFieldTable/>
                  <c15:showDataLabelsRange val="0"/>
                </c:ext>
                <c:ext xmlns:c16="http://schemas.microsoft.com/office/drawing/2014/chart" uri="{C3380CC4-5D6E-409C-BE32-E72D297353CC}">
                  <c16:uniqueId val="{00000007-B70C-4654-A89C-8C312B61CD01}"/>
                </c:ext>
              </c:extLst>
            </c:dLbl>
            <c:dLbl>
              <c:idx val="4"/>
              <c:layout>
                <c:manualLayout>
                  <c:x val="0.2361111111111111"/>
                  <c:y val="5.5555555555555552E-2"/>
                </c:manualLayout>
              </c:layout>
              <c:tx>
                <c:rich>
                  <a:bodyPr/>
                  <a:lstStyle/>
                  <a:p>
                    <a:fld id="{481E7043-95D1-4AE5-9895-CD27660B18F8}" type="CATEGORYNAME">
                      <a:rPr lang="ru-RU"/>
                      <a:pPr/>
                      <a:t>[ИМЯ КАТЕГОРИИ]</a:t>
                    </a:fld>
                    <a:r>
                      <a:rPr lang="ru-RU"/>
                      <a:t> </a:t>
                    </a:r>
                    <a:fld id="{7D4337A2-B799-43B6-BFB2-57066B72248F}" type="VALUE">
                      <a:rPr lang="ru-RU" sz="1000" baseline="0">
                        <a:solidFill>
                          <a:srgbClr val="FF6600"/>
                        </a:solidFill>
                      </a:rPr>
                      <a:pPr/>
                      <a:t>[ЗНАЧЕНИЕ]</a:t>
                    </a:fld>
                    <a:r>
                      <a:rPr lang="ru-RU" sz="1000" baseline="0">
                        <a:solidFill>
                          <a:srgbClr val="FF6600"/>
                        </a:solidFill>
                      </a:rPr>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70C-4654-A89C-8C312B61CD01}"/>
                </c:ext>
              </c:extLst>
            </c:dLbl>
            <c:dLbl>
              <c:idx val="5"/>
              <c:layout>
                <c:manualLayout>
                  <c:x val="0.11944444444444445"/>
                  <c:y val="0.32407407407407401"/>
                </c:manualLayout>
              </c:layout>
              <c:tx>
                <c:rich>
                  <a:bodyPr/>
                  <a:lstStyle/>
                  <a:p>
                    <a:fld id="{DA07D755-9F33-48A6-89A0-6B32BA395C3D}" type="CATEGORYNAME">
                      <a:rPr lang="ru-RU"/>
                      <a:pPr/>
                      <a:t>[ИМЯ КАТЕГОРИИ]</a:t>
                    </a:fld>
                    <a:r>
                      <a:rPr lang="ru-RU"/>
                      <a:t> </a:t>
                    </a:r>
                    <a:fld id="{C1EB160B-F567-4D74-9ECF-3042D255EBB2}" type="VALUE">
                      <a:rPr lang="ru-RU" sz="1000" baseline="0">
                        <a:solidFill>
                          <a:srgbClr val="FF6600"/>
                        </a:solidFill>
                      </a:rPr>
                      <a:pPr/>
                      <a:t>[ЗНАЧЕНИЕ]</a:t>
                    </a:fld>
                    <a:r>
                      <a:rPr lang="ru-RU" sz="1000" baseline="0">
                        <a:solidFill>
                          <a:srgbClr val="FF6600"/>
                        </a:solidFill>
                      </a:rPr>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70C-4654-A89C-8C312B61CD01}"/>
                </c:ext>
              </c:extLst>
            </c:dLbl>
            <c:dLbl>
              <c:idx val="6"/>
              <c:layout>
                <c:manualLayout>
                  <c:x val="-0.22777777777777777"/>
                  <c:y val="4.6296296296296294E-2"/>
                </c:manualLayout>
              </c:layout>
              <c:tx>
                <c:rich>
                  <a:bodyPr/>
                  <a:lstStyle/>
                  <a:p>
                    <a:fld id="{852D0060-5976-4E04-B9B3-76958BEE6EC1}" type="CATEGORYNAME">
                      <a:rPr lang="ru-RU"/>
                      <a:pPr/>
                      <a:t>[ИМЯ КАТЕГОРИИ]</a:t>
                    </a:fld>
                    <a:r>
                      <a:rPr lang="ru-RU" baseline="0"/>
                      <a:t>
</a:t>
                    </a:r>
                    <a:r>
                      <a:rPr lang="ru-RU" sz="1000" baseline="0">
                        <a:solidFill>
                          <a:srgbClr val="FF6600"/>
                        </a:solidFill>
                      </a:rPr>
                      <a:t>73,6%</a:t>
                    </a:r>
                  </a:p>
                </c:rich>
              </c:tx>
              <c:showLegendKey val="0"/>
              <c:showVal val="0"/>
              <c:showCatName val="1"/>
              <c:showSerName val="0"/>
              <c:showPercent val="1"/>
              <c:showBubbleSize val="0"/>
              <c:extLst>
                <c:ext xmlns:c15="http://schemas.microsoft.com/office/drawing/2012/chart" uri="{CE6537A1-D6FC-4f65-9D91-7224C49458BB}">
                  <c15:layout>
                    <c:manualLayout>
                      <c:w val="0.28925000000000001"/>
                      <c:h val="0.25578703703703703"/>
                    </c:manualLayout>
                  </c15:layout>
                  <c15:dlblFieldTable/>
                  <c15:showDataLabelsRange val="0"/>
                </c:ext>
                <c:ext xmlns:c16="http://schemas.microsoft.com/office/drawing/2014/chart" uri="{C3380CC4-5D6E-409C-BE32-E72D297353CC}">
                  <c16:uniqueId val="{0000000D-B70C-4654-A89C-8C312B61CD01}"/>
                </c:ext>
              </c:extLst>
            </c:dLbl>
            <c:dLbl>
              <c:idx val="7"/>
              <c:layout>
                <c:manualLayout>
                  <c:x val="3.3504533694797521E-3"/>
                  <c:y val="-0.1921298118985126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E3D2EFF-7CE7-471E-8BE8-751FEBE8DED5}" type="CATEGORYNAME">
                      <a:rPr lang="ru-RU"/>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[ИМЯ КАТЕГОРИИ]</a:t>
                    </a:fld>
                    <a:r>
                      <a:rPr lang="ru-RU" baseline="0"/>
                      <a:t>
</a:t>
                    </a:r>
                    <a:r>
                      <a:rPr lang="ru-RU" sz="1000" baseline="0">
                        <a:solidFill>
                          <a:srgbClr val="FF6600"/>
                        </a:solidFill>
                      </a:rPr>
                      <a:t>1,5%</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2908207034601088"/>
                      <c:h val="0.1648148148148148"/>
                    </c:manualLayout>
                  </c15:layout>
                  <c15:dlblFieldTable/>
                  <c15:showDataLabelsRange val="0"/>
                </c:ext>
                <c:ext xmlns:c16="http://schemas.microsoft.com/office/drawing/2014/chart" uri="{C3380CC4-5D6E-409C-BE32-E72D297353CC}">
                  <c16:uniqueId val="{0000000F-B70C-4654-A89C-8C312B61CD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соцопрос!$A$23:$A$30</c:f>
              <c:strCache>
                <c:ptCount val="8"/>
                <c:pt idx="0">
                  <c:v>Унитарная некоммерческая организация</c:v>
                </c:pt>
                <c:pt idx="1">
                  <c:v>Государственные и муниципальные унитарные предприятия</c:v>
                </c:pt>
                <c:pt idx="2">
                  <c:v>Потребительский кооператив (и другие некоммерческие организации)</c:v>
                </c:pt>
                <c:pt idx="3">
                  <c:v>Индивидуальный предприниматель (ИП)</c:v>
                </c:pt>
                <c:pt idx="4">
                  <c:v>Публичное акционерное общество (ПАО), ОАО</c:v>
                </c:pt>
                <c:pt idx="5">
                  <c:v>Непубличное акционерное общество (АО), ЗАО</c:v>
                </c:pt>
                <c:pt idx="6">
                  <c:v>Общество с ограниченной ответственностью (ООО)</c:v>
                </c:pt>
                <c:pt idx="7">
                  <c:v>Другое
</c:v>
                </c:pt>
              </c:strCache>
            </c:strRef>
          </c:cat>
          <c:val>
            <c:numRef>
              <c:f>соцопрос!$B$23:$B$30</c:f>
              <c:numCache>
                <c:formatCode>0.0</c:formatCode>
                <c:ptCount val="8"/>
                <c:pt idx="0">
                  <c:v>0.5</c:v>
                </c:pt>
                <c:pt idx="1">
                  <c:v>1.4</c:v>
                </c:pt>
                <c:pt idx="2">
                  <c:v>0.1</c:v>
                </c:pt>
                <c:pt idx="3">
                  <c:v>20.2</c:v>
                </c:pt>
                <c:pt idx="4">
                  <c:v>0.8</c:v>
                </c:pt>
                <c:pt idx="5">
                  <c:v>1.9</c:v>
                </c:pt>
                <c:pt idx="6">
                  <c:v>73.599999999999994</c:v>
                </c:pt>
                <c:pt idx="7">
                  <c:v>1.5</c:v>
                </c:pt>
              </c:numCache>
            </c:numRef>
          </c:val>
          <c:extLst>
            <c:ext xmlns:c16="http://schemas.microsoft.com/office/drawing/2014/chart" uri="{C3380CC4-5D6E-409C-BE32-E72D297353CC}">
              <c16:uniqueId val="{00000010-B70C-4654-A89C-8C312B61CD01}"/>
            </c:ext>
          </c:extLst>
        </c:ser>
        <c:dLbls>
          <c:showLegendKey val="0"/>
          <c:showVal val="0"/>
          <c:showCatName val="0"/>
          <c:showSerName val="0"/>
          <c:showPercent val="0"/>
          <c:showBubbleSize val="0"/>
          <c:showLeaderLines val="1"/>
        </c:dLbls>
        <c:firstSliceAng val="0"/>
        <c:holeSize val="39"/>
      </c:doughnutChart>
      <c:spPr>
        <a:noFill/>
        <a:ln>
          <a:noFill/>
        </a:ln>
        <a:effectLst/>
      </c:spPr>
    </c:plotArea>
    <c:plotVisOnly val="1"/>
    <c:dispBlanksAs val="gap"/>
    <c:showDLblsOverMax val="0"/>
  </c:chart>
  <c:spPr>
    <a:solidFill>
      <a:srgbClr val="0070C0"/>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bg1"/>
                </a:solidFill>
                <a:latin typeface="+mn-lt"/>
                <a:ea typeface="+mn-ea"/>
                <a:cs typeface="+mn-cs"/>
              </a:defRPr>
            </a:pPr>
            <a:r>
              <a:rPr lang="ru-RU" sz="1000" b="1" i="0" cap="small" baseline="0">
                <a:solidFill>
                  <a:schemeClr val="bg1"/>
                </a:solidFill>
                <a:effectLst/>
                <a:latin typeface="Times New Roman" panose="02020603050405020304" pitchFamily="18" charset="0"/>
                <a:cs typeface="Times New Roman" panose="02020603050405020304" pitchFamily="18" charset="0"/>
              </a:rPr>
              <a:t>распределение респондентов по размеру</a:t>
            </a:r>
            <a:endParaRPr lang="ru-RU" sz="1000" cap="small" baseline="0">
              <a:solidFill>
                <a:schemeClr val="bg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bg1"/>
                </a:solidFill>
                <a:latin typeface="+mn-lt"/>
                <a:ea typeface="+mn-ea"/>
                <a:cs typeface="+mn-cs"/>
              </a:defRPr>
            </a:pPr>
            <a:endParaRPr lang="ru-RU">
              <a:solidFill>
                <a:schemeClr val="bg1"/>
              </a:solidFill>
            </a:endParaRPr>
          </a:p>
        </c:rich>
      </c:tx>
      <c:layout>
        <c:manualLayout>
          <c:xMode val="edge"/>
          <c:yMode val="edge"/>
          <c:x val="0.18591499661970914"/>
          <c:y val="0"/>
        </c:manualLayout>
      </c:layout>
      <c:overlay val="0"/>
      <c:spPr>
        <a:noFill/>
        <a:ln>
          <a:noFill/>
        </a:ln>
        <a:effectLst/>
      </c:spPr>
    </c:title>
    <c:autoTitleDeleted val="0"/>
    <c:plotArea>
      <c:layout>
        <c:manualLayout>
          <c:layoutTarget val="inner"/>
          <c:xMode val="edge"/>
          <c:yMode val="edge"/>
          <c:x val="6.1728395061728392E-2"/>
          <c:y val="0"/>
          <c:w val="0.91675437094724388"/>
          <c:h val="1"/>
        </c:manualLayout>
      </c:layout>
      <c:barChart>
        <c:barDir val="col"/>
        <c:grouping val="stacked"/>
        <c:varyColors val="0"/>
        <c:ser>
          <c:idx val="0"/>
          <c:order val="0"/>
          <c:tx>
            <c:strRef>
              <c:f>соцопрос!$A$1</c:f>
              <c:strCache>
                <c:ptCount val="1"/>
                <c:pt idx="0">
                  <c:v>Микропредприятия</c:v>
                </c:pt>
              </c:strCache>
            </c:strRef>
          </c:tx>
          <c:spPr>
            <a:pattFill prst="dkUpDiag">
              <a:fgClr>
                <a:srgbClr val="0070C0"/>
              </a:fgClr>
              <a:bgClr>
                <a:schemeClr val="bg1"/>
              </a:bgClr>
            </a:pattFill>
            <a:ln>
              <a:noFill/>
            </a:ln>
            <a:effectLst/>
          </c:spPr>
          <c:invertIfNegative val="0"/>
          <c:dPt>
            <c:idx val="0"/>
            <c:invertIfNegative val="0"/>
            <c:bubble3D val="0"/>
            <c:spPr>
              <a:pattFill prst="dkUpDiag">
                <a:fgClr>
                  <a:srgbClr val="0070C0"/>
                </a:fgClr>
                <a:bgClr>
                  <a:schemeClr val="bg1"/>
                </a:bgClr>
              </a:pattFill>
              <a:ln w="12700">
                <a:solidFill>
                  <a:schemeClr val="bg1"/>
                </a:solidFill>
              </a:ln>
              <a:effectLst/>
            </c:spPr>
            <c:extLst>
              <c:ext xmlns:c16="http://schemas.microsoft.com/office/drawing/2014/chart" uri="{C3380CC4-5D6E-409C-BE32-E72D297353CC}">
                <c16:uniqueId val="{00000001-7782-4C2D-AAC4-504D270543F9}"/>
              </c:ext>
            </c:extLst>
          </c:dPt>
          <c:val>
            <c:numRef>
              <c:f>соцопрос!$B$1</c:f>
              <c:numCache>
                <c:formatCode>General</c:formatCode>
                <c:ptCount val="1"/>
                <c:pt idx="0">
                  <c:v>695</c:v>
                </c:pt>
              </c:numCache>
            </c:numRef>
          </c:val>
          <c:extLst>
            <c:ext xmlns:c16="http://schemas.microsoft.com/office/drawing/2014/chart" uri="{C3380CC4-5D6E-409C-BE32-E72D297353CC}">
              <c16:uniqueId val="{00000002-7782-4C2D-AAC4-504D270543F9}"/>
            </c:ext>
          </c:extLst>
        </c:ser>
        <c:ser>
          <c:idx val="1"/>
          <c:order val="1"/>
          <c:tx>
            <c:strRef>
              <c:f>соцопрос!$A$2</c:f>
              <c:strCache>
                <c:ptCount val="1"/>
                <c:pt idx="0">
                  <c:v>Малые предприятия</c:v>
                </c:pt>
              </c:strCache>
            </c:strRef>
          </c:tx>
          <c:spPr>
            <a:pattFill prst="pct10">
              <a:fgClr>
                <a:srgbClr val="0070C0"/>
              </a:fgClr>
              <a:bgClr>
                <a:schemeClr val="bg1"/>
              </a:bgClr>
            </a:pattFill>
            <a:ln w="12700">
              <a:solidFill>
                <a:schemeClr val="bg1"/>
              </a:solidFill>
            </a:ln>
            <a:effectLst/>
          </c:spPr>
          <c:invertIfNegative val="0"/>
          <c:val>
            <c:numRef>
              <c:f>соцопрос!$B$2</c:f>
              <c:numCache>
                <c:formatCode>General</c:formatCode>
                <c:ptCount val="1"/>
                <c:pt idx="0">
                  <c:v>183</c:v>
                </c:pt>
              </c:numCache>
            </c:numRef>
          </c:val>
          <c:extLst>
            <c:ext xmlns:c16="http://schemas.microsoft.com/office/drawing/2014/chart" uri="{C3380CC4-5D6E-409C-BE32-E72D297353CC}">
              <c16:uniqueId val="{00000003-7782-4C2D-AAC4-504D270543F9}"/>
            </c:ext>
          </c:extLst>
        </c:ser>
        <c:ser>
          <c:idx val="2"/>
          <c:order val="2"/>
          <c:tx>
            <c:strRef>
              <c:f>соцопрос!$A$3</c:f>
              <c:strCache>
                <c:ptCount val="1"/>
                <c:pt idx="0">
                  <c:v>Средние предприятия</c:v>
                </c:pt>
              </c:strCache>
            </c:strRef>
          </c:tx>
          <c:spPr>
            <a:pattFill prst="ltHorz">
              <a:fgClr>
                <a:srgbClr val="FF6600"/>
              </a:fgClr>
              <a:bgClr>
                <a:schemeClr val="bg1"/>
              </a:bgClr>
            </a:pattFill>
            <a:ln w="12700">
              <a:solidFill>
                <a:schemeClr val="bg1"/>
              </a:solidFill>
            </a:ln>
            <a:effectLst/>
          </c:spPr>
          <c:invertIfNegative val="0"/>
          <c:val>
            <c:numRef>
              <c:f>соцопрос!$B$3</c:f>
              <c:numCache>
                <c:formatCode>General</c:formatCode>
                <c:ptCount val="1"/>
                <c:pt idx="0">
                  <c:v>89</c:v>
                </c:pt>
              </c:numCache>
            </c:numRef>
          </c:val>
          <c:extLst>
            <c:ext xmlns:c16="http://schemas.microsoft.com/office/drawing/2014/chart" uri="{C3380CC4-5D6E-409C-BE32-E72D297353CC}">
              <c16:uniqueId val="{00000004-7782-4C2D-AAC4-504D270543F9}"/>
            </c:ext>
          </c:extLst>
        </c:ser>
        <c:ser>
          <c:idx val="3"/>
          <c:order val="3"/>
          <c:tx>
            <c:strRef>
              <c:f>соцопрос!$A$4</c:f>
              <c:strCache>
                <c:ptCount val="1"/>
                <c:pt idx="0">
                  <c:v>Крупные предприятия</c:v>
                </c:pt>
              </c:strCache>
            </c:strRef>
          </c:tx>
          <c:spPr>
            <a:pattFill prst="smCheck">
              <a:fgClr>
                <a:srgbClr val="0070C0"/>
              </a:fgClr>
              <a:bgClr>
                <a:schemeClr val="bg1"/>
              </a:bgClr>
            </a:pattFill>
            <a:ln w="12700">
              <a:solidFill>
                <a:schemeClr val="bg1"/>
              </a:solidFill>
            </a:ln>
            <a:effectLst/>
          </c:spPr>
          <c:invertIfNegative val="0"/>
          <c:val>
            <c:numRef>
              <c:f>соцопрос!$B$4</c:f>
              <c:numCache>
                <c:formatCode>General</c:formatCode>
                <c:ptCount val="1"/>
                <c:pt idx="0">
                  <c:v>74</c:v>
                </c:pt>
              </c:numCache>
            </c:numRef>
          </c:val>
          <c:extLst>
            <c:ext xmlns:c16="http://schemas.microsoft.com/office/drawing/2014/chart" uri="{C3380CC4-5D6E-409C-BE32-E72D297353CC}">
              <c16:uniqueId val="{00000005-7782-4C2D-AAC4-504D270543F9}"/>
            </c:ext>
          </c:extLst>
        </c:ser>
        <c:dLbls>
          <c:showLegendKey val="0"/>
          <c:showVal val="0"/>
          <c:showCatName val="0"/>
          <c:showSerName val="0"/>
          <c:showPercent val="0"/>
          <c:showBubbleSize val="0"/>
        </c:dLbls>
        <c:gapWidth val="10"/>
        <c:overlap val="100"/>
        <c:axId val="48817664"/>
        <c:axId val="48819200"/>
      </c:barChart>
      <c:catAx>
        <c:axId val="48817664"/>
        <c:scaling>
          <c:orientation val="minMax"/>
        </c:scaling>
        <c:delete val="1"/>
        <c:axPos val="b"/>
        <c:numFmt formatCode="General" sourceLinked="1"/>
        <c:majorTickMark val="none"/>
        <c:minorTickMark val="none"/>
        <c:tickLblPos val="nextTo"/>
        <c:crossAx val="48819200"/>
        <c:crosses val="autoZero"/>
        <c:auto val="1"/>
        <c:lblAlgn val="ctr"/>
        <c:lblOffset val="100"/>
        <c:noMultiLvlLbl val="0"/>
      </c:catAx>
      <c:valAx>
        <c:axId val="48819200"/>
        <c:scaling>
          <c:orientation val="minMax"/>
        </c:scaling>
        <c:delete val="1"/>
        <c:axPos val="l"/>
        <c:numFmt formatCode="General" sourceLinked="1"/>
        <c:majorTickMark val="none"/>
        <c:minorTickMark val="none"/>
        <c:tickLblPos val="nextTo"/>
        <c:crossAx val="48817664"/>
        <c:crosses val="autoZero"/>
        <c:crossBetween val="between"/>
      </c:valAx>
      <c:spPr>
        <a:noFill/>
        <a:ln>
          <a:noFill/>
        </a:ln>
        <a:effectLst/>
      </c:spPr>
    </c:plotArea>
    <c:plotVisOnly val="1"/>
    <c:dispBlanksAs val="gap"/>
    <c:showDLblsOverMax val="0"/>
  </c:chart>
  <c:spPr>
    <a:solidFill>
      <a:srgbClr val="0070C0"/>
    </a:solidFill>
    <a:ln w="9525" cap="flat" cmpd="sng" algn="ctr">
      <a:noFill/>
      <a:round/>
    </a:ln>
    <a:effectLst/>
  </c:spPr>
  <c:txPr>
    <a:bodyPr/>
    <a:lstStyle/>
    <a:p>
      <a:pPr>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cap="small" baseline="0">
                <a:solidFill>
                  <a:schemeClr val="bg1"/>
                </a:solidFill>
                <a:effectLst/>
                <a:latin typeface="Times New Roman" panose="02020603050405020304" pitchFamily="18" charset="0"/>
                <a:cs typeface="Times New Roman" panose="02020603050405020304" pitchFamily="18" charset="0"/>
              </a:rPr>
              <a:t>распределение респондентов  по видам деятельности</a:t>
            </a:r>
            <a:endParaRPr lang="ru-RU" sz="1200">
              <a:solidFill>
                <a:schemeClr val="bg1"/>
              </a:solidFill>
              <a:latin typeface="Times New Roman" panose="02020603050405020304" pitchFamily="18" charset="0"/>
              <a:cs typeface="Times New Roman" panose="02020603050405020304" pitchFamily="18" charset="0"/>
            </a:endParaRPr>
          </a:p>
        </c:rich>
      </c:tx>
      <c:layout>
        <c:manualLayout>
          <c:xMode val="edge"/>
          <c:yMode val="edge"/>
          <c:x val="4.1794113303895083E-2"/>
          <c:y val="3.92926884139482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8888260576831153"/>
          <c:y val="0.35805853344952704"/>
          <c:w val="0.49894104557002716"/>
          <c:h val="0.47639290668234252"/>
        </c:manualLayout>
      </c:layout>
      <c:pie3DChart>
        <c:varyColors val="1"/>
        <c:ser>
          <c:idx val="0"/>
          <c:order val="0"/>
          <c:explosion val="25"/>
          <c:dPt>
            <c:idx val="0"/>
            <c:bubble3D val="0"/>
            <c:spPr>
              <a:solidFill>
                <a:srgbClr val="000066"/>
              </a:solidFill>
            </c:spPr>
            <c:extLst>
              <c:ext xmlns:c16="http://schemas.microsoft.com/office/drawing/2014/chart" uri="{C3380CC4-5D6E-409C-BE32-E72D297353CC}">
                <c16:uniqueId val="{00000001-2545-4E94-A49C-68A0382B9E35}"/>
              </c:ext>
            </c:extLst>
          </c:dPt>
          <c:dPt>
            <c:idx val="1"/>
            <c:bubble3D val="0"/>
            <c:spPr>
              <a:solidFill>
                <a:srgbClr val="FF6600"/>
              </a:solidFill>
            </c:spPr>
            <c:extLst>
              <c:ext xmlns:c16="http://schemas.microsoft.com/office/drawing/2014/chart" uri="{C3380CC4-5D6E-409C-BE32-E72D297353CC}">
                <c16:uniqueId val="{00000003-2545-4E94-A49C-68A0382B9E35}"/>
              </c:ext>
            </c:extLst>
          </c:dPt>
          <c:dPt>
            <c:idx val="2"/>
            <c:bubble3D val="0"/>
            <c:spPr>
              <a:solidFill>
                <a:srgbClr val="00FFFF"/>
              </a:solidFill>
            </c:spPr>
            <c:extLst>
              <c:ext xmlns:c16="http://schemas.microsoft.com/office/drawing/2014/chart" uri="{C3380CC4-5D6E-409C-BE32-E72D297353CC}">
                <c16:uniqueId val="{00000005-2545-4E94-A49C-68A0382B9E35}"/>
              </c:ext>
            </c:extLst>
          </c:dPt>
          <c:dPt>
            <c:idx val="3"/>
            <c:bubble3D val="0"/>
            <c:spPr>
              <a:solidFill>
                <a:srgbClr val="00CCFF"/>
              </a:solidFill>
            </c:spPr>
            <c:extLst>
              <c:ext xmlns:c16="http://schemas.microsoft.com/office/drawing/2014/chart" uri="{C3380CC4-5D6E-409C-BE32-E72D297353CC}">
                <c16:uniqueId val="{00000007-2545-4E94-A49C-68A0382B9E35}"/>
              </c:ext>
            </c:extLst>
          </c:dPt>
          <c:dPt>
            <c:idx val="4"/>
            <c:bubble3D val="0"/>
            <c:spPr>
              <a:solidFill>
                <a:srgbClr val="CC0099"/>
              </a:solidFill>
            </c:spPr>
            <c:extLst>
              <c:ext xmlns:c16="http://schemas.microsoft.com/office/drawing/2014/chart" uri="{C3380CC4-5D6E-409C-BE32-E72D297353CC}">
                <c16:uniqueId val="{00000009-2545-4E94-A49C-68A0382B9E35}"/>
              </c:ext>
            </c:extLst>
          </c:dPt>
          <c:dPt>
            <c:idx val="5"/>
            <c:bubble3D val="0"/>
            <c:spPr>
              <a:solidFill>
                <a:srgbClr val="00CC00"/>
              </a:solidFill>
            </c:spPr>
            <c:extLst>
              <c:ext xmlns:c16="http://schemas.microsoft.com/office/drawing/2014/chart" uri="{C3380CC4-5D6E-409C-BE32-E72D297353CC}">
                <c16:uniqueId val="{0000000B-2545-4E94-A49C-68A0382B9E35}"/>
              </c:ext>
            </c:extLst>
          </c:dPt>
          <c:dPt>
            <c:idx val="6"/>
            <c:bubble3D val="0"/>
            <c:spPr>
              <a:solidFill>
                <a:srgbClr val="9933FF"/>
              </a:solidFill>
            </c:spPr>
            <c:extLst>
              <c:ext xmlns:c16="http://schemas.microsoft.com/office/drawing/2014/chart" uri="{C3380CC4-5D6E-409C-BE32-E72D297353CC}">
                <c16:uniqueId val="{0000000D-2545-4E94-A49C-68A0382B9E35}"/>
              </c:ext>
            </c:extLst>
          </c:dPt>
          <c:dPt>
            <c:idx val="7"/>
            <c:bubble3D val="0"/>
            <c:spPr>
              <a:solidFill>
                <a:srgbClr val="FFFF00"/>
              </a:solidFill>
            </c:spPr>
            <c:extLst>
              <c:ext xmlns:c16="http://schemas.microsoft.com/office/drawing/2014/chart" uri="{C3380CC4-5D6E-409C-BE32-E72D297353CC}">
                <c16:uniqueId val="{0000000F-2545-4E94-A49C-68A0382B9E35}"/>
              </c:ext>
            </c:extLst>
          </c:dPt>
          <c:dLbls>
            <c:dLbl>
              <c:idx val="0"/>
              <c:layout>
                <c:manualLayout>
                  <c:x val="1.4985379562470744E-2"/>
                  <c:y val="-5.5285865653314947E-2"/>
                </c:manualLayout>
              </c:layout>
              <c:tx>
                <c:rich>
                  <a:bodyPr/>
                  <a:lstStyle/>
                  <a:p>
                    <a:fld id="{848D1726-1903-40CD-8F12-9A87A85A5A00}" type="CATEGORYNAME">
                      <a:rPr lang="ru-RU"/>
                      <a:pPr/>
                      <a:t>[ИМЯ КАТЕГОРИИ]</a:t>
                    </a:fld>
                    <a:r>
                      <a:rPr lang="ru-RU" baseline="0"/>
                      <a:t>
</a:t>
                    </a:r>
                    <a:fld id="{5B765CEF-60D3-4D6D-9C5D-0D7CC01D45D5}"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545-4E94-A49C-68A0382B9E35}"/>
                </c:ext>
              </c:extLst>
            </c:dLbl>
            <c:dLbl>
              <c:idx val="1"/>
              <c:layout>
                <c:manualLayout>
                  <c:x val="4.2994918722898234E-2"/>
                  <c:y val="-1.0072624275430972E-2"/>
                </c:manualLayout>
              </c:layout>
              <c:tx>
                <c:rich>
                  <a:bodyPr/>
                  <a:lstStyle/>
                  <a:p>
                    <a:fld id="{271DB585-0923-4809-8351-9B1D4C18F646}" type="CATEGORYNAME">
                      <a:rPr lang="ru-RU"/>
                      <a:pPr/>
                      <a:t>[ИМЯ КАТЕГОРИИ]</a:t>
                    </a:fld>
                    <a:r>
                      <a:rPr lang="ru-RU" baseline="0"/>
                      <a:t>
</a:t>
                    </a:r>
                    <a:fld id="{FDF3AEBD-0DEA-4128-8D5C-3D4DD4AB4397}"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9649694423405784"/>
                      <c:h val="0.26422029246344209"/>
                    </c:manualLayout>
                  </c15:layout>
                  <c15:dlblFieldTable/>
                  <c15:showDataLabelsRange val="0"/>
                </c:ext>
                <c:ext xmlns:c16="http://schemas.microsoft.com/office/drawing/2014/chart" uri="{C3380CC4-5D6E-409C-BE32-E72D297353CC}">
                  <c16:uniqueId val="{00000003-2545-4E94-A49C-68A0382B9E35}"/>
                </c:ext>
              </c:extLst>
            </c:dLbl>
            <c:dLbl>
              <c:idx val="2"/>
              <c:layout>
                <c:manualLayout>
                  <c:x val="5.5659981232034188E-2"/>
                  <c:y val="6.2657314407090284E-2"/>
                </c:manualLayout>
              </c:layout>
              <c:tx>
                <c:rich>
                  <a:bodyPr/>
                  <a:lstStyle/>
                  <a:p>
                    <a:fld id="{A3E9B36F-DBE3-4381-B124-9D3A0EBCDBB6}" type="CATEGORYNAME">
                      <a:rPr lang="ru-RU"/>
                      <a:pPr/>
                      <a:t>[ИМЯ КАТЕГОРИИ]</a:t>
                    </a:fld>
                    <a:r>
                      <a:rPr lang="ru-RU" baseline="0"/>
                      <a:t>
</a:t>
                    </a:r>
                    <a:fld id="{12203551-57F2-4F62-862D-02B4E79ED0E9}"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545-4E94-A49C-68A0382B9E35}"/>
                </c:ext>
              </c:extLst>
            </c:dLbl>
            <c:dLbl>
              <c:idx val="3"/>
              <c:layout>
                <c:manualLayout>
                  <c:x val="1.2844611053546352E-2"/>
                  <c:y val="2.580007063821365E-2"/>
                </c:manualLayout>
              </c:layout>
              <c:tx>
                <c:rich>
                  <a:bodyPr/>
                  <a:lstStyle/>
                  <a:p>
                    <a:fld id="{6F0B241A-A348-4E40-BF50-F7C77B52E1FE}" type="CATEGORYNAME">
                      <a:rPr lang="ru-RU"/>
                      <a:pPr/>
                      <a:t>[ИМЯ КАТЕГОРИИ]</a:t>
                    </a:fld>
                    <a:r>
                      <a:rPr lang="ru-RU" baseline="0"/>
                      <a:t>
</a:t>
                    </a:r>
                    <a:fld id="{6284184C-57A9-4F48-AC1D-05FC8B29B9F6}"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545-4E94-A49C-68A0382B9E35}"/>
                </c:ext>
              </c:extLst>
            </c:dLbl>
            <c:dLbl>
              <c:idx val="4"/>
              <c:layout>
                <c:manualLayout>
                  <c:x val="-4.7096907196336621E-2"/>
                  <c:y val="3.6857243768876639E-3"/>
                </c:manualLayout>
              </c:layout>
              <c:tx>
                <c:rich>
                  <a:bodyPr/>
                  <a:lstStyle/>
                  <a:p>
                    <a:fld id="{DD7FA840-80B9-478A-ABB2-B2B5024F1A98}" type="CATEGORYNAME">
                      <a:rPr lang="ru-RU"/>
                      <a:pPr/>
                      <a:t>[ИМЯ КАТЕГОРИИ]</a:t>
                    </a:fld>
                    <a:r>
                      <a:rPr lang="ru-RU" baseline="0"/>
                      <a:t>
</a:t>
                    </a:r>
                    <a:fld id="{76490B5E-285F-4D3E-BCD7-C4B3CFAB0DC5}"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545-4E94-A49C-68A0382B9E35}"/>
                </c:ext>
              </c:extLst>
            </c:dLbl>
            <c:dLbl>
              <c:idx val="5"/>
              <c:layout>
                <c:manualLayout>
                  <c:x val="-6.4223055267731755E-2"/>
                  <c:y val="3.6857243768876639E-3"/>
                </c:manualLayout>
              </c:layout>
              <c:tx>
                <c:rich>
                  <a:bodyPr/>
                  <a:lstStyle/>
                  <a:p>
                    <a:fld id="{101735FF-E353-4D18-8BAB-BAD2EB96AFF1}" type="CATEGORYNAME">
                      <a:rPr lang="ru-RU"/>
                      <a:pPr/>
                      <a:t>[ИМЯ КАТЕГОРИИ]</a:t>
                    </a:fld>
                    <a:r>
                      <a:rPr lang="ru-RU" baseline="0"/>
                      <a:t>
</a:t>
                    </a:r>
                    <a:r>
                      <a:rPr lang="ru-RU" baseline="0">
                        <a:solidFill>
                          <a:srgbClr val="FF6600"/>
                        </a:solidFill>
                      </a:rPr>
                      <a:t>17,7%</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545-4E94-A49C-68A0382B9E35}"/>
                </c:ext>
              </c:extLst>
            </c:dLbl>
            <c:dLbl>
              <c:idx val="6"/>
              <c:layout>
                <c:manualLayout>
                  <c:x val="-1.5212078933896117E-2"/>
                  <c:y val="-5.9051588061429933E-2"/>
                </c:manualLayout>
              </c:layout>
              <c:tx>
                <c:rich>
                  <a:bodyPr/>
                  <a:lstStyle/>
                  <a:p>
                    <a:fld id="{4FBEAC0D-997D-4330-A06C-C5CE989F4BED}" type="CATEGORYNAME">
                      <a:rPr lang="ru-RU"/>
                      <a:pPr/>
                      <a:t>[ИМЯ КАТЕГОРИИ]</a:t>
                    </a:fld>
                    <a:r>
                      <a:rPr lang="ru-RU" baseline="0"/>
                      <a:t>
</a:t>
                    </a:r>
                    <a:fld id="{370222ED-14A2-4518-8191-33BA7EB175E4}"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7175158710947744"/>
                      <c:h val="0.26946264744429882"/>
                    </c:manualLayout>
                  </c15:layout>
                  <c15:dlblFieldTable/>
                  <c15:showDataLabelsRange val="0"/>
                </c:ext>
                <c:ext xmlns:c16="http://schemas.microsoft.com/office/drawing/2014/chart" uri="{C3380CC4-5D6E-409C-BE32-E72D297353CC}">
                  <c16:uniqueId val="{0000000D-2545-4E94-A49C-68A0382B9E35}"/>
                </c:ext>
              </c:extLst>
            </c:dLbl>
            <c:dLbl>
              <c:idx val="7"/>
              <c:layout>
                <c:manualLayout>
                  <c:x val="1.9266916580319527E-2"/>
                  <c:y val="-6.6343038783977959E-2"/>
                </c:manualLayout>
              </c:layout>
              <c:tx>
                <c:rich>
                  <a:bodyPr/>
                  <a:lstStyle/>
                  <a:p>
                    <a:fld id="{4AF26BE8-8A4A-42B7-9430-FE60A66A31BD}" type="CATEGORYNAME">
                      <a:rPr lang="ru-RU"/>
                      <a:pPr/>
                      <a:t>[ИМЯ КАТЕГОРИИ]</a:t>
                    </a:fld>
                    <a:r>
                      <a:rPr lang="ru-RU" baseline="0"/>
                      <a:t>
</a:t>
                    </a:r>
                    <a:fld id="{843A1131-44B5-41FF-A323-8A358BD20C98}" type="PERCENTAGE">
                      <a:rPr lang="ru-RU" baseline="0">
                        <a:solidFill>
                          <a:srgbClr val="FF6600"/>
                        </a:solidFill>
                      </a:rPr>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545-4E94-A49C-68A0382B9E35}"/>
                </c:ext>
              </c:extLst>
            </c:dLbl>
            <c:numFmt formatCode="0.0%" sourceLinked="0"/>
            <c:spPr>
              <a:noFill/>
              <a:ln>
                <a:noFill/>
              </a:ln>
              <a:effectLst/>
            </c:spPr>
            <c:txPr>
              <a:bodyPr/>
              <a:lstStyle/>
              <a:p>
                <a:pPr>
                  <a:defRPr sz="1000" b="1">
                    <a:solidFill>
                      <a:schemeClr val="bg1"/>
                    </a:solidFill>
                    <a:latin typeface="Times New Roman" panose="02020603050405020304" pitchFamily="18" charset="0"/>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a:solidFill>
                    <a:schemeClr val="bg1"/>
                  </a:solidFill>
                </a:ln>
              </c:spPr>
            </c:leaderLines>
            <c:extLst>
              <c:ext xmlns:c15="http://schemas.microsoft.com/office/drawing/2012/chart" uri="{CE6537A1-D6FC-4f65-9D91-7224C49458BB}"/>
            </c:extLst>
          </c:dLbls>
          <c:cat>
            <c:strRef>
              <c:f>Лист2!$C$113:$C$120</c:f>
              <c:strCache>
                <c:ptCount val="8"/>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Лист2!$D$113:$D$120</c:f>
              <c:numCache>
                <c:formatCode>###0</c:formatCode>
                <c:ptCount val="8"/>
                <c:pt idx="0">
                  <c:v>149</c:v>
                </c:pt>
                <c:pt idx="1">
                  <c:v>75</c:v>
                </c:pt>
                <c:pt idx="2">
                  <c:v>314</c:v>
                </c:pt>
                <c:pt idx="3">
                  <c:v>80</c:v>
                </c:pt>
                <c:pt idx="4">
                  <c:v>46</c:v>
                </c:pt>
                <c:pt idx="5">
                  <c:v>178</c:v>
                </c:pt>
                <c:pt idx="6">
                  <c:v>61</c:v>
                </c:pt>
                <c:pt idx="7">
                  <c:v>98</c:v>
                </c:pt>
              </c:numCache>
            </c:numRef>
          </c:val>
          <c:extLst>
            <c:ext xmlns:c16="http://schemas.microsoft.com/office/drawing/2014/chart" uri="{C3380CC4-5D6E-409C-BE32-E72D297353CC}">
              <c16:uniqueId val="{00000010-2545-4E94-A49C-68A0382B9E35}"/>
            </c:ext>
          </c:extLst>
        </c:ser>
        <c:dLbls>
          <c:showLegendKey val="0"/>
          <c:showVal val="0"/>
          <c:showCatName val="0"/>
          <c:showSerName val="0"/>
          <c:showPercent val="0"/>
          <c:showBubbleSize val="0"/>
          <c:showLeaderLines val="1"/>
        </c:dLbls>
      </c:pie3DChart>
    </c:plotArea>
    <c:plotVisOnly val="1"/>
    <c:dispBlanksAs val="gap"/>
    <c:showDLblsOverMax val="0"/>
  </c:chart>
  <c:spPr>
    <a:solidFill>
      <a:srgbClr val="0070C0"/>
    </a:solid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ru-RU" sz="1200" b="1" cap="small" baseline="0">
                <a:solidFill>
                  <a:schemeClr val="bg1"/>
                </a:solidFill>
                <a:latin typeface="Times New Roman" panose="02020603050405020304" pitchFamily="18" charset="0"/>
                <a:cs typeface="Times New Roman" panose="02020603050405020304" pitchFamily="18" charset="0"/>
              </a:rPr>
              <a:t>распределение респондентов по периодам начала деятельности</a:t>
            </a:r>
          </a:p>
        </c:rich>
      </c:tx>
      <c:overlay val="0"/>
      <c:spPr>
        <a:noFill/>
        <a:ln>
          <a:noFill/>
        </a:ln>
        <a:effectLst/>
      </c:spPr>
    </c:title>
    <c:autoTitleDeleted val="0"/>
    <c:plotArea>
      <c:layout>
        <c:manualLayout>
          <c:layoutTarget val="inner"/>
          <c:xMode val="edge"/>
          <c:yMode val="edge"/>
          <c:x val="0.50604372264256647"/>
          <c:y val="0.29428129829984545"/>
          <c:w val="0.43453485437072514"/>
          <c:h val="0.63771251931993822"/>
        </c:manualLayout>
      </c:layout>
      <c:barChart>
        <c:barDir val="bar"/>
        <c:grouping val="clustered"/>
        <c:varyColors val="0"/>
        <c:ser>
          <c:idx val="0"/>
          <c:order val="0"/>
          <c:spPr>
            <a:pattFill prst="ltUpDiag">
              <a:fgClr>
                <a:srgbClr val="0070C0"/>
              </a:fgClr>
              <a:bgClr>
                <a:schemeClr val="bg1"/>
              </a:bgClr>
            </a:pattFill>
            <a:ln>
              <a:solidFill>
                <a:schemeClr val="bg1"/>
              </a:solidFill>
              <a:prstDash val="sysDash"/>
            </a:ln>
            <a:effectLst/>
          </c:spPr>
          <c:invertIfNegative val="0"/>
          <c:dLbls>
            <c:dLbl>
              <c:idx val="0"/>
              <c:tx>
                <c:rich>
                  <a:bodyPr/>
                  <a:lstStyle/>
                  <a:p>
                    <a:fld id="{20DBDB30-D281-400B-A6EE-57D03F4A4412}"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180-4743-AF40-0288ABD3AE63}"/>
                </c:ext>
              </c:extLst>
            </c:dLbl>
            <c:dLbl>
              <c:idx val="1"/>
              <c:tx>
                <c:rich>
                  <a:bodyPr/>
                  <a:lstStyle/>
                  <a:p>
                    <a:fld id="{2485B1C9-EF9D-4503-8691-EB14BC59DFBD}"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80-4743-AF40-0288ABD3AE63}"/>
                </c:ext>
              </c:extLst>
            </c:dLbl>
            <c:dLbl>
              <c:idx val="2"/>
              <c:tx>
                <c:rich>
                  <a:bodyPr/>
                  <a:lstStyle/>
                  <a:p>
                    <a:r>
                      <a:rPr lang="en-US"/>
                      <a:t>26,8%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80-4743-AF40-0288ABD3AE63}"/>
                </c:ext>
              </c:extLst>
            </c:dLbl>
            <c:dLbl>
              <c:idx val="3"/>
              <c:tx>
                <c:rich>
                  <a:bodyPr rot="0" spcFirstLastPara="1" vertOverflow="ellipsis" vert="horz" wrap="square" lIns="38100" tIns="19050" rIns="38100" bIns="19050" anchor="ctr" anchorCtr="1">
                    <a:noAutofit/>
                  </a:bodyPr>
                  <a:lstStyle/>
                  <a:p>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fld id="{171446D7-9F7E-4EE7-A9C0-AC649FC6224D}" type="VALUE">
                      <a:rPr lang="en-US"/>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t>[ЗНАЧЕНИЕ]</a:t>
                    </a:fld>
                    <a:r>
                      <a:rPr lang="en-US"/>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D180-4743-AF40-0288ABD3AE63}"/>
                </c:ext>
              </c:extLst>
            </c:dLbl>
            <c:dLbl>
              <c:idx val="4"/>
              <c:tx>
                <c:rich>
                  <a:bodyPr rot="0" spcFirstLastPara="1" vertOverflow="ellipsis" vert="horz" wrap="square" lIns="38100" tIns="19050" rIns="38100" bIns="19050" anchor="ctr" anchorCtr="1">
                    <a:noAutofit/>
                  </a:bodyPr>
                  <a:lstStyle/>
                  <a:p>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fld id="{2469CF14-6819-4EB8-82CB-53C0A91B7A63}" type="VALUE">
                      <a:rPr lang="en-US"/>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t>[ЗНАЧЕНИЕ]</a:t>
                    </a:fld>
                    <a:r>
                      <a:rPr lang="en-US"/>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4-D180-4743-AF40-0288ABD3AE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соцопрос!$A$33:$A$37</c:f>
              <c:strCache>
                <c:ptCount val="5"/>
                <c:pt idx="0">
                  <c:v>Начали деятельность в  2016 г.</c:v>
                </c:pt>
                <c:pt idx="1">
                  <c:v>Начали деятельность в  2011-2015 гг.</c:v>
                </c:pt>
                <c:pt idx="2">
                  <c:v>Начали деятельность в  2000-2010 гг.</c:v>
                </c:pt>
                <c:pt idx="3">
                  <c:v>Начали деятельность в  1990-е гг.</c:v>
                </c:pt>
                <c:pt idx="4">
                  <c:v>Начали деятельность до 1990-х гг.</c:v>
                </c:pt>
              </c:strCache>
            </c:strRef>
          </c:cat>
          <c:val>
            <c:numRef>
              <c:f>соцопрос!$B$33:$B$37</c:f>
              <c:numCache>
                <c:formatCode>0.0</c:formatCode>
                <c:ptCount val="5"/>
                <c:pt idx="0">
                  <c:v>38.1</c:v>
                </c:pt>
                <c:pt idx="1">
                  <c:v>25.1</c:v>
                </c:pt>
                <c:pt idx="2">
                  <c:v>26.9</c:v>
                </c:pt>
                <c:pt idx="3">
                  <c:v>7.8</c:v>
                </c:pt>
                <c:pt idx="4">
                  <c:v>2.2000000000000002</c:v>
                </c:pt>
              </c:numCache>
            </c:numRef>
          </c:val>
          <c:extLst>
            <c:ext xmlns:c16="http://schemas.microsoft.com/office/drawing/2014/chart" uri="{C3380CC4-5D6E-409C-BE32-E72D297353CC}">
              <c16:uniqueId val="{00000005-D180-4743-AF40-0288ABD3AE63}"/>
            </c:ext>
          </c:extLst>
        </c:ser>
        <c:dLbls>
          <c:showLegendKey val="0"/>
          <c:showVal val="0"/>
          <c:showCatName val="0"/>
          <c:showSerName val="0"/>
          <c:showPercent val="0"/>
          <c:showBubbleSize val="0"/>
        </c:dLbls>
        <c:gapWidth val="10"/>
        <c:axId val="49406336"/>
        <c:axId val="49407872"/>
      </c:barChart>
      <c:catAx>
        <c:axId val="4940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9407872"/>
        <c:crosses val="autoZero"/>
        <c:auto val="1"/>
        <c:lblAlgn val="ctr"/>
        <c:lblOffset val="100"/>
        <c:noMultiLvlLbl val="0"/>
      </c:catAx>
      <c:valAx>
        <c:axId val="49407872"/>
        <c:scaling>
          <c:orientation val="minMax"/>
        </c:scaling>
        <c:delete val="1"/>
        <c:axPos val="b"/>
        <c:numFmt formatCode="0.0" sourceLinked="1"/>
        <c:majorTickMark val="none"/>
        <c:minorTickMark val="none"/>
        <c:tickLblPos val="nextTo"/>
        <c:crossAx val="49406336"/>
        <c:crosses val="autoZero"/>
        <c:crossBetween val="between"/>
      </c:valAx>
      <c:spPr>
        <a:noFill/>
        <a:ln>
          <a:noFill/>
        </a:ln>
        <a:effectLst/>
      </c:spPr>
    </c:plotArea>
    <c:plotVisOnly val="1"/>
    <c:dispBlanksAs val="gap"/>
    <c:showDLblsOverMax val="0"/>
  </c:chart>
  <c:spPr>
    <a:solidFill>
      <a:srgbClr val="0070C0"/>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Лист2!$C$206</c:f>
              <c:strCache>
                <c:ptCount val="1"/>
                <c:pt idx="0">
                  <c:v>Значительно вырос</c:v>
                </c:pt>
              </c:strCache>
            </c:strRef>
          </c:tx>
          <c:spPr>
            <a:solidFill>
              <a:srgbClr val="00B050"/>
            </a:solidFill>
          </c:spPr>
          <c:invertIfNegative val="0"/>
          <c:dLbls>
            <c:dLbl>
              <c:idx val="0"/>
              <c:layout>
                <c:manualLayout>
                  <c:x val="8.538479548912797E-3"/>
                  <c:y val="-7.56998284473172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43-4D6B-8350-1C76236734A9}"/>
                </c:ext>
              </c:extLst>
            </c:dLbl>
            <c:dLbl>
              <c:idx val="3"/>
              <c:layout>
                <c:manualLayout>
                  <c:x val="1.70769590978255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43-4D6B-8350-1C76236734A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Лист2!$D$206:$G$206</c:f>
              <c:numCache>
                <c:formatCode>###0.0%</c:formatCode>
                <c:ptCount val="4"/>
                <c:pt idx="0">
                  <c:v>4.1577825159914712E-2</c:v>
                </c:pt>
                <c:pt idx="1">
                  <c:v>7.6923076923076927E-2</c:v>
                </c:pt>
                <c:pt idx="3">
                  <c:v>4.195804195804196E-2</c:v>
                </c:pt>
              </c:numCache>
            </c:numRef>
          </c:val>
          <c:extLst>
            <c:ext xmlns:c16="http://schemas.microsoft.com/office/drawing/2014/chart" uri="{C3380CC4-5D6E-409C-BE32-E72D297353CC}">
              <c16:uniqueId val="{00000002-DA43-4D6B-8350-1C76236734A9}"/>
            </c:ext>
          </c:extLst>
        </c:ser>
        <c:ser>
          <c:idx val="1"/>
          <c:order val="1"/>
          <c:tx>
            <c:strRef>
              <c:f>Лист2!$C$207</c:f>
              <c:strCache>
                <c:ptCount val="1"/>
                <c:pt idx="0">
                  <c:v>Вырос незначительно</c:v>
                </c:pt>
              </c:strCache>
            </c:strRef>
          </c:tx>
          <c:spPr>
            <a:solidFill>
              <a:srgbClr val="00CC00"/>
            </a:solidFill>
          </c:spPr>
          <c:invertIfNegative val="0"/>
          <c:dLbls>
            <c:dLbl>
              <c:idx val="3"/>
              <c:layout>
                <c:manualLayout>
                  <c:x val="1.70769590978255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43-4D6B-8350-1C76236734A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Лист2!$D$207:$G$207</c:f>
              <c:numCache>
                <c:formatCode>###0.0%</c:formatCode>
                <c:ptCount val="4"/>
                <c:pt idx="0">
                  <c:v>0.16950959488272921</c:v>
                </c:pt>
                <c:pt idx="1">
                  <c:v>0.30769230769230771</c:v>
                </c:pt>
                <c:pt idx="2">
                  <c:v>0.375</c:v>
                </c:pt>
                <c:pt idx="3">
                  <c:v>0.17982017982017984</c:v>
                </c:pt>
              </c:numCache>
            </c:numRef>
          </c:val>
          <c:extLst>
            <c:ext xmlns:c16="http://schemas.microsoft.com/office/drawing/2014/chart" uri="{C3380CC4-5D6E-409C-BE32-E72D297353CC}">
              <c16:uniqueId val="{00000004-DA43-4D6B-8350-1C76236734A9}"/>
            </c:ext>
          </c:extLst>
        </c:ser>
        <c:ser>
          <c:idx val="2"/>
          <c:order val="2"/>
          <c:tx>
            <c:strRef>
              <c:f>Лист2!$C$208</c:f>
              <c:strCache>
                <c:ptCount val="1"/>
                <c:pt idx="0">
                  <c:v>Не изменился</c:v>
                </c:pt>
              </c:strCache>
            </c:strRef>
          </c:tx>
          <c:spPr>
            <a:solidFill>
              <a:srgbClr val="FFFF00"/>
            </a:solidFill>
          </c:spPr>
          <c:invertIfNegative val="0"/>
          <c:dLbls>
            <c:dLbl>
              <c:idx val="3"/>
              <c:tx>
                <c:rich>
                  <a:bodyPr/>
                  <a:lstStyle/>
                  <a:p>
                    <a:r>
                      <a:rPr lang="en-US" b="1"/>
                      <a:t>21,3%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43-4D6B-8350-1C76236734A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Лист2!$D$208:$G$208</c:f>
              <c:numCache>
                <c:formatCode>###0.0%</c:formatCode>
                <c:ptCount val="4"/>
                <c:pt idx="0">
                  <c:v>0.21215351812366737</c:v>
                </c:pt>
                <c:pt idx="1">
                  <c:v>0.17948717948717949</c:v>
                </c:pt>
                <c:pt idx="2">
                  <c:v>0.33333333333333326</c:v>
                </c:pt>
                <c:pt idx="3">
                  <c:v>0.21378621378621379</c:v>
                </c:pt>
              </c:numCache>
            </c:numRef>
          </c:val>
          <c:extLst>
            <c:ext xmlns:c16="http://schemas.microsoft.com/office/drawing/2014/chart" uri="{C3380CC4-5D6E-409C-BE32-E72D297353CC}">
              <c16:uniqueId val="{00000006-DA43-4D6B-8350-1C76236734A9}"/>
            </c:ext>
          </c:extLst>
        </c:ser>
        <c:ser>
          <c:idx val="3"/>
          <c:order val="3"/>
          <c:tx>
            <c:strRef>
              <c:f>Лист2!$C$209</c:f>
              <c:strCache>
                <c:ptCount val="1"/>
                <c:pt idx="0">
                  <c:v>Немного сократился</c:v>
                </c:pt>
              </c:strCache>
            </c:strRef>
          </c:tx>
          <c:spPr>
            <a:solidFill>
              <a:srgbClr val="FF66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Лист2!$D$209:$G$209</c:f>
              <c:numCache>
                <c:formatCode>###0.0%</c:formatCode>
                <c:ptCount val="4"/>
                <c:pt idx="0">
                  <c:v>0.18017057569296374</c:v>
                </c:pt>
                <c:pt idx="1">
                  <c:v>0.25641025641025639</c:v>
                </c:pt>
                <c:pt idx="2">
                  <c:v>0.16666666666666663</c:v>
                </c:pt>
                <c:pt idx="3">
                  <c:v>0.18281718281718282</c:v>
                </c:pt>
              </c:numCache>
            </c:numRef>
          </c:val>
          <c:extLst>
            <c:ext xmlns:c16="http://schemas.microsoft.com/office/drawing/2014/chart" uri="{C3380CC4-5D6E-409C-BE32-E72D297353CC}">
              <c16:uniqueId val="{00000007-DA43-4D6B-8350-1C76236734A9}"/>
            </c:ext>
          </c:extLst>
        </c:ser>
        <c:ser>
          <c:idx val="4"/>
          <c:order val="4"/>
          <c:tx>
            <c:strRef>
              <c:f>Лист2!$C$210</c:f>
              <c:strCache>
                <c:ptCount val="1"/>
                <c:pt idx="0">
                  <c:v>Резко упал</c:v>
                </c:pt>
              </c:strCache>
            </c:strRef>
          </c:tx>
          <c:spPr>
            <a:solidFill>
              <a:srgbClr val="33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Лист2!$D$210:$G$210</c:f>
              <c:numCache>
                <c:formatCode>###0.0%</c:formatCode>
                <c:ptCount val="4"/>
                <c:pt idx="0">
                  <c:v>0.16417910447761194</c:v>
                </c:pt>
                <c:pt idx="1">
                  <c:v>0.12820512820512819</c:v>
                </c:pt>
                <c:pt idx="2">
                  <c:v>0.125</c:v>
                </c:pt>
                <c:pt idx="3">
                  <c:v>0.16183816183816183</c:v>
                </c:pt>
              </c:numCache>
            </c:numRef>
          </c:val>
          <c:extLst>
            <c:ext xmlns:c16="http://schemas.microsoft.com/office/drawing/2014/chart" uri="{C3380CC4-5D6E-409C-BE32-E72D297353CC}">
              <c16:uniqueId val="{00000008-DA43-4D6B-8350-1C76236734A9}"/>
            </c:ext>
          </c:extLst>
        </c:ser>
        <c:ser>
          <c:idx val="5"/>
          <c:order val="5"/>
          <c:tx>
            <c:strRef>
              <c:f>Лист2!$C$211</c:f>
              <c:strCache>
                <c:ptCount val="1"/>
                <c:pt idx="0">
                  <c:v>нет ответа</c:v>
                </c:pt>
              </c:strCache>
            </c:strRef>
          </c:tx>
          <c:spPr>
            <a:solidFill>
              <a:srgbClr val="0066CC"/>
            </a:solidFill>
          </c:spPr>
          <c:invertIfNegative val="0"/>
          <c:dLbls>
            <c:dLbl>
              <c:idx val="1"/>
              <c:layout>
                <c:manualLayout>
                  <c:x val="-6.2695924764891815E-3"/>
                  <c:y val="0"/>
                </c:manualLayout>
              </c:layout>
              <c:tx>
                <c:rich>
                  <a:bodyPr/>
                  <a:lstStyle/>
                  <a:p>
                    <a:r>
                      <a:rPr lang="en-US" b="1"/>
                      <a:t>5,2%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43-4D6B-8350-1C76236734A9}"/>
                </c:ext>
              </c:extLst>
            </c:dLbl>
            <c:dLbl>
              <c:idx val="2"/>
              <c:delete val="1"/>
              <c:extLst>
                <c:ext xmlns:c15="http://schemas.microsoft.com/office/drawing/2012/chart" uri="{CE6537A1-D6FC-4f65-9D91-7224C49458BB}"/>
                <c:ext xmlns:c16="http://schemas.microsoft.com/office/drawing/2014/chart" uri="{C3380CC4-5D6E-409C-BE32-E72D297353CC}">
                  <c16:uniqueId val="{0000000A-DA43-4D6B-8350-1C76236734A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Лист2!$D$211:$G$211</c:f>
              <c:numCache>
                <c:formatCode>###0.0%</c:formatCode>
                <c:ptCount val="4"/>
                <c:pt idx="0" formatCode="####.0%">
                  <c:v>0.23240938166311301</c:v>
                </c:pt>
                <c:pt idx="1">
                  <c:v>5.128205128205128E-2</c:v>
                </c:pt>
                <c:pt idx="2" formatCode="General">
                  <c:v>0</c:v>
                </c:pt>
                <c:pt idx="3" formatCode="####.0%">
                  <c:v>0.21978021978021978</c:v>
                </c:pt>
              </c:numCache>
            </c:numRef>
          </c:val>
          <c:extLst>
            <c:ext xmlns:c16="http://schemas.microsoft.com/office/drawing/2014/chart" uri="{C3380CC4-5D6E-409C-BE32-E72D297353CC}">
              <c16:uniqueId val="{0000000B-DA43-4D6B-8350-1C76236734A9}"/>
            </c:ext>
          </c:extLst>
        </c:ser>
        <c:dLbls>
          <c:showLegendKey val="0"/>
          <c:showVal val="0"/>
          <c:showCatName val="0"/>
          <c:showSerName val="0"/>
          <c:showPercent val="0"/>
          <c:showBubbleSize val="0"/>
        </c:dLbls>
        <c:gapWidth val="48"/>
        <c:overlap val="100"/>
        <c:axId val="49504640"/>
        <c:axId val="49506176"/>
      </c:barChart>
      <c:catAx>
        <c:axId val="49504640"/>
        <c:scaling>
          <c:orientation val="minMax"/>
        </c:scaling>
        <c:delete val="0"/>
        <c:axPos val="l"/>
        <c:numFmt formatCode="General" sourceLinked="0"/>
        <c:majorTickMark val="out"/>
        <c:minorTickMark val="none"/>
        <c:tickLblPos val="nextTo"/>
        <c:txPr>
          <a:bodyPr/>
          <a:lstStyle/>
          <a:p>
            <a:pPr>
              <a:defRPr b="1"/>
            </a:pPr>
            <a:endParaRPr lang="ru-RU"/>
          </a:p>
        </c:txPr>
        <c:crossAx val="49506176"/>
        <c:crosses val="autoZero"/>
        <c:auto val="1"/>
        <c:lblAlgn val="ctr"/>
        <c:lblOffset val="100"/>
        <c:noMultiLvlLbl val="0"/>
      </c:catAx>
      <c:valAx>
        <c:axId val="49506176"/>
        <c:scaling>
          <c:orientation val="minMax"/>
        </c:scaling>
        <c:delete val="1"/>
        <c:axPos val="b"/>
        <c:numFmt formatCode="0%" sourceLinked="1"/>
        <c:majorTickMark val="out"/>
        <c:minorTickMark val="none"/>
        <c:tickLblPos val="nextTo"/>
        <c:crossAx val="49504640"/>
        <c:crosses val="autoZero"/>
        <c:crossBetween val="between"/>
      </c:valAx>
    </c:plotArea>
    <c:legend>
      <c:legendPos val="b"/>
      <c:overlay val="0"/>
      <c:txPr>
        <a:bodyPr/>
        <a:lstStyle/>
        <a:p>
          <a:pPr>
            <a:defRPr b="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Анализ!$D$232</c:f>
              <c:strCache>
                <c:ptCount val="1"/>
                <c:pt idx="0">
                  <c:v>Значительно вырос</c:v>
                </c:pt>
              </c:strCache>
            </c:strRef>
          </c:tx>
          <c:spPr>
            <a:solidFill>
              <a:srgbClr val="00863D"/>
            </a:solidFill>
          </c:spPr>
          <c:invertIfNegative val="0"/>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03-44DE-8C83-818321FB51FB}"/>
                </c:ext>
              </c:extLst>
            </c:dLbl>
            <c:dLbl>
              <c:idx val="1"/>
              <c:layout>
                <c:manualLayout>
                  <c:x val="1.4942339210597436E-2"/>
                  <c:y val="0"/>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03-44DE-8C83-818321FB51FB}"/>
                </c:ext>
              </c:extLst>
            </c:dLbl>
            <c:dLbl>
              <c:idx val="2"/>
              <c:layout>
                <c:manualLayout>
                  <c:x val="1.70769590978255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03-44DE-8C83-818321FB51FB}"/>
                </c:ext>
              </c:extLst>
            </c:dLbl>
            <c:dLbl>
              <c:idx val="5"/>
              <c:layout>
                <c:manualLayout>
                  <c:x val="1.49423392105973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03-44DE-8C83-818321FB51FB}"/>
                </c:ext>
              </c:extLst>
            </c:dLbl>
            <c:dLbl>
              <c:idx val="7"/>
              <c:layout>
                <c:manualLayout>
                  <c:x val="1.7076959097825594E-2"/>
                  <c:y val="0"/>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03-44DE-8C83-818321FB51FB}"/>
                </c:ext>
              </c:extLst>
            </c:dLbl>
            <c:dLbl>
              <c:idx val="8"/>
              <c:layout>
                <c:manualLayout>
                  <c:x val="1.49423392105973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03-44DE-8C83-818321FB51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Анализ!$C$233:$C$241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Анализ!$D$233:$D$241</c:f>
              <c:numCache>
                <c:formatCode>###0.0%</c:formatCode>
                <c:ptCount val="9"/>
                <c:pt idx="0">
                  <c:v>6.0402684563758392E-2</c:v>
                </c:pt>
                <c:pt idx="1">
                  <c:v>0.04</c:v>
                </c:pt>
                <c:pt idx="2">
                  <c:v>3.1847133757961783E-2</c:v>
                </c:pt>
                <c:pt idx="3">
                  <c:v>7.4999999999999997E-2</c:v>
                </c:pt>
                <c:pt idx="4">
                  <c:v>8.6956521739130432E-2</c:v>
                </c:pt>
                <c:pt idx="5">
                  <c:v>5.056179775280898E-2</c:v>
                </c:pt>
                <c:pt idx="7">
                  <c:v>1.0204081632653062E-2</c:v>
                </c:pt>
                <c:pt idx="8">
                  <c:v>4.195804195804196E-2</c:v>
                </c:pt>
              </c:numCache>
            </c:numRef>
          </c:val>
          <c:extLst>
            <c:ext xmlns:c16="http://schemas.microsoft.com/office/drawing/2014/chart" uri="{C3380CC4-5D6E-409C-BE32-E72D297353CC}">
              <c16:uniqueId val="{00000006-B603-44DE-8C83-818321FB51FB}"/>
            </c:ext>
          </c:extLst>
        </c:ser>
        <c:ser>
          <c:idx val="1"/>
          <c:order val="1"/>
          <c:tx>
            <c:strRef>
              <c:f>Анализ!$E$232</c:f>
              <c:strCache>
                <c:ptCount val="1"/>
                <c:pt idx="0">
                  <c:v>Вырос незначительно</c:v>
                </c:pt>
              </c:strCache>
            </c:strRef>
          </c:tx>
          <c:spPr>
            <a:solidFill>
              <a:srgbClr val="00CC00"/>
            </a:solidFill>
          </c:spPr>
          <c:invertIfNegative val="0"/>
          <c:dLbls>
            <c:dLbl>
              <c:idx val="1"/>
              <c:layout>
                <c:manualLayout>
                  <c:x val="1.49423392105973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03-44DE-8C83-818321FB51FB}"/>
                </c:ext>
              </c:extLst>
            </c:dLbl>
            <c:dLbl>
              <c:idx val="2"/>
              <c:layout>
                <c:manualLayout>
                  <c:x val="2.13461988722819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03-44DE-8C83-818321FB51FB}"/>
                </c:ext>
              </c:extLst>
            </c:dLbl>
            <c:dLbl>
              <c:idx val="7"/>
              <c:layout>
                <c:manualLayout>
                  <c:x val="2.34808187595101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03-44DE-8C83-818321FB51FB}"/>
                </c:ext>
              </c:extLst>
            </c:dLbl>
            <c:dLbl>
              <c:idx val="8"/>
              <c:layout>
                <c:manualLayout>
                  <c:x val="1.49423392105973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03-44DE-8C83-818321FB51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Анализ!$C$233:$C$241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Анализ!$E$233:$E$241</c:f>
              <c:numCache>
                <c:formatCode>###0.0%</c:formatCode>
                <c:ptCount val="9"/>
                <c:pt idx="0">
                  <c:v>0.25503355704697989</c:v>
                </c:pt>
                <c:pt idx="1">
                  <c:v>0.13333333333333333</c:v>
                </c:pt>
                <c:pt idx="2">
                  <c:v>0.14012738853503184</c:v>
                </c:pt>
                <c:pt idx="3">
                  <c:v>0.1875</c:v>
                </c:pt>
                <c:pt idx="4">
                  <c:v>0.21739130434782608</c:v>
                </c:pt>
                <c:pt idx="5">
                  <c:v>0.20786516853932585</c:v>
                </c:pt>
                <c:pt idx="6">
                  <c:v>0.13114754098360656</c:v>
                </c:pt>
                <c:pt idx="7">
                  <c:v>0.18367346938775511</c:v>
                </c:pt>
                <c:pt idx="8">
                  <c:v>0.17982017982017984</c:v>
                </c:pt>
              </c:numCache>
            </c:numRef>
          </c:val>
          <c:extLst>
            <c:ext xmlns:c16="http://schemas.microsoft.com/office/drawing/2014/chart" uri="{C3380CC4-5D6E-409C-BE32-E72D297353CC}">
              <c16:uniqueId val="{0000000B-B603-44DE-8C83-818321FB51FB}"/>
            </c:ext>
          </c:extLst>
        </c:ser>
        <c:ser>
          <c:idx val="2"/>
          <c:order val="2"/>
          <c:tx>
            <c:strRef>
              <c:f>Анализ!$F$232</c:f>
              <c:strCache>
                <c:ptCount val="1"/>
                <c:pt idx="0">
                  <c:v>Не изменился</c:v>
                </c:pt>
              </c:strCache>
            </c:strRef>
          </c:tx>
          <c:spPr>
            <a:solidFill>
              <a:srgbClr val="FFFF00"/>
            </a:solidFill>
          </c:spPr>
          <c:invertIfNegative val="0"/>
          <c:dLbls>
            <c:dLbl>
              <c:idx val="8"/>
              <c:tx>
                <c:rich>
                  <a:bodyPr/>
                  <a:lstStyle/>
                  <a:p>
                    <a:r>
                      <a:rPr lang="en-US" b="1"/>
                      <a:t>21,3%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03-44DE-8C83-818321FB51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Анализ!$C$233:$C$241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Анализ!$F$233:$F$241</c:f>
              <c:numCache>
                <c:formatCode>###0.0%</c:formatCode>
                <c:ptCount val="9"/>
                <c:pt idx="0">
                  <c:v>0.14093959731543623</c:v>
                </c:pt>
                <c:pt idx="1">
                  <c:v>0.22666666666666666</c:v>
                </c:pt>
                <c:pt idx="2">
                  <c:v>0.21656050955414013</c:v>
                </c:pt>
                <c:pt idx="3">
                  <c:v>0.2</c:v>
                </c:pt>
                <c:pt idx="4">
                  <c:v>0.28260869565217389</c:v>
                </c:pt>
                <c:pt idx="5">
                  <c:v>0.15168539325842698</c:v>
                </c:pt>
                <c:pt idx="6">
                  <c:v>0.27868852459016391</c:v>
                </c:pt>
                <c:pt idx="7">
                  <c:v>0.35714285714285715</c:v>
                </c:pt>
                <c:pt idx="8">
                  <c:v>0.21378621378621379</c:v>
                </c:pt>
              </c:numCache>
            </c:numRef>
          </c:val>
          <c:extLst>
            <c:ext xmlns:c16="http://schemas.microsoft.com/office/drawing/2014/chart" uri="{C3380CC4-5D6E-409C-BE32-E72D297353CC}">
              <c16:uniqueId val="{0000000D-B603-44DE-8C83-818321FB51FB}"/>
            </c:ext>
          </c:extLst>
        </c:ser>
        <c:ser>
          <c:idx val="3"/>
          <c:order val="3"/>
          <c:tx>
            <c:strRef>
              <c:f>Анализ!$G$232</c:f>
              <c:strCache>
                <c:ptCount val="1"/>
                <c:pt idx="0">
                  <c:v>Немного сократился</c:v>
                </c:pt>
              </c:strCache>
            </c:strRef>
          </c:tx>
          <c:spPr>
            <a:solidFill>
              <a:srgbClr val="FF6600"/>
            </a:solidFill>
          </c:spPr>
          <c:invertIfNegative val="0"/>
          <c:dLbls>
            <c:dLbl>
              <c:idx val="4"/>
              <c:layout>
                <c:manualLayout>
                  <c:x val="6.40385966168459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03-44DE-8C83-818321FB51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Анализ!$C$233:$C$241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Анализ!$G$233:$G$241</c:f>
              <c:numCache>
                <c:formatCode>###0.0%</c:formatCode>
                <c:ptCount val="9"/>
                <c:pt idx="0">
                  <c:v>0.24161073825503357</c:v>
                </c:pt>
                <c:pt idx="1">
                  <c:v>0.21333333333333335</c:v>
                </c:pt>
                <c:pt idx="2">
                  <c:v>0.2070063694267516</c:v>
                </c:pt>
                <c:pt idx="3">
                  <c:v>0.2</c:v>
                </c:pt>
                <c:pt idx="4">
                  <c:v>6.5217391304347824E-2</c:v>
                </c:pt>
                <c:pt idx="5">
                  <c:v>0.1404494382022472</c:v>
                </c:pt>
                <c:pt idx="6">
                  <c:v>0.19672131147540983</c:v>
                </c:pt>
                <c:pt idx="7">
                  <c:v>0.10204081632653061</c:v>
                </c:pt>
                <c:pt idx="8">
                  <c:v>0.18281718281718282</c:v>
                </c:pt>
              </c:numCache>
            </c:numRef>
          </c:val>
          <c:extLst>
            <c:ext xmlns:c16="http://schemas.microsoft.com/office/drawing/2014/chart" uri="{C3380CC4-5D6E-409C-BE32-E72D297353CC}">
              <c16:uniqueId val="{0000000F-B603-44DE-8C83-818321FB51FB}"/>
            </c:ext>
          </c:extLst>
        </c:ser>
        <c:ser>
          <c:idx val="4"/>
          <c:order val="4"/>
          <c:tx>
            <c:strRef>
              <c:f>Анализ!$H$232</c:f>
              <c:strCache>
                <c:ptCount val="1"/>
                <c:pt idx="0">
                  <c:v>Резко упал</c:v>
                </c:pt>
              </c:strCache>
            </c:strRef>
          </c:tx>
          <c:spPr>
            <a:solidFill>
              <a:srgbClr val="3399FF"/>
            </a:solidFill>
          </c:spPr>
          <c:invertIfNegative val="0"/>
          <c:dLbls>
            <c:dLbl>
              <c:idx val="4"/>
              <c:layout>
                <c:manualLayout>
                  <c:x val="1.28077193233691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603-44DE-8C83-818321FB51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Анализ!$C$233:$C$241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Анализ!$H$233:$H$241</c:f>
              <c:numCache>
                <c:formatCode>###0.0%</c:formatCode>
                <c:ptCount val="9"/>
                <c:pt idx="0">
                  <c:v>0.1476510067114094</c:v>
                </c:pt>
                <c:pt idx="1">
                  <c:v>0.18666666666666668</c:v>
                </c:pt>
                <c:pt idx="2">
                  <c:v>0.18789808917197454</c:v>
                </c:pt>
                <c:pt idx="3">
                  <c:v>0.17499999999999999</c:v>
                </c:pt>
                <c:pt idx="4">
                  <c:v>0.10869565217391304</c:v>
                </c:pt>
                <c:pt idx="5">
                  <c:v>0.16853932584269665</c:v>
                </c:pt>
                <c:pt idx="6">
                  <c:v>9.8360655737704916E-2</c:v>
                </c:pt>
                <c:pt idx="7">
                  <c:v>0.12244897959183673</c:v>
                </c:pt>
                <c:pt idx="8">
                  <c:v>0.16183816183816183</c:v>
                </c:pt>
              </c:numCache>
            </c:numRef>
          </c:val>
          <c:extLst>
            <c:ext xmlns:c16="http://schemas.microsoft.com/office/drawing/2014/chart" uri="{C3380CC4-5D6E-409C-BE32-E72D297353CC}">
              <c16:uniqueId val="{00000011-B603-44DE-8C83-818321FB51FB}"/>
            </c:ext>
          </c:extLst>
        </c:ser>
        <c:ser>
          <c:idx val="5"/>
          <c:order val="5"/>
          <c:tx>
            <c:strRef>
              <c:f>Анализ!$I$232</c:f>
              <c:strCache>
                <c:ptCount val="1"/>
                <c:pt idx="0">
                  <c:v>нет ответа</c:v>
                </c:pt>
              </c:strCache>
            </c:strRef>
          </c:tx>
          <c:spPr>
            <a:solidFill>
              <a:srgbClr val="0066CC"/>
            </a:solidFill>
          </c:spPr>
          <c:invertIfNegative val="0"/>
          <c:dLbls>
            <c:dLbl>
              <c:idx val="2"/>
              <c:tx>
                <c:rich>
                  <a:bodyPr/>
                  <a:lstStyle/>
                  <a:p>
                    <a:r>
                      <a:rPr lang="en-US" b="1"/>
                      <a:t>21,6%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603-44DE-8C83-818321FB51FB}"/>
                </c:ext>
              </c:extLst>
            </c:dLbl>
            <c:dLbl>
              <c:idx val="3"/>
              <c:tx>
                <c:rich>
                  <a:bodyPr/>
                  <a:lstStyle/>
                  <a:p>
                    <a:r>
                      <a:rPr lang="en-US" b="1"/>
                      <a:t>16,2%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03-44DE-8C83-818321FB51FB}"/>
                </c:ext>
              </c:extLst>
            </c:dLbl>
            <c:dLbl>
              <c:idx val="5"/>
              <c:tx>
                <c:rich>
                  <a:bodyPr/>
                  <a:lstStyle/>
                  <a:p>
                    <a:r>
                      <a:rPr lang="en-US" b="1"/>
                      <a:t>28,0%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603-44DE-8C83-818321FB51FB}"/>
                </c:ext>
              </c:extLst>
            </c:dLbl>
            <c:dLbl>
              <c:idx val="7"/>
              <c:tx>
                <c:rich>
                  <a:bodyPr/>
                  <a:lstStyle/>
                  <a:p>
                    <a:r>
                      <a:rPr lang="en-US" b="1"/>
                      <a:t>22,5%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603-44DE-8C83-818321FB51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Анализ!$C$233:$C$241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Анализ!$I$233:$I$241</c:f>
              <c:numCache>
                <c:formatCode>###0.0%</c:formatCode>
                <c:ptCount val="9"/>
                <c:pt idx="0">
                  <c:v>0.15436241610738255</c:v>
                </c:pt>
                <c:pt idx="1">
                  <c:v>0.2</c:v>
                </c:pt>
                <c:pt idx="2">
                  <c:v>0.21656050955414013</c:v>
                </c:pt>
                <c:pt idx="3">
                  <c:v>0.16250000000000001</c:v>
                </c:pt>
                <c:pt idx="4">
                  <c:v>0.2391304347826087</c:v>
                </c:pt>
                <c:pt idx="5">
                  <c:v>0.2808988764044944</c:v>
                </c:pt>
                <c:pt idx="6">
                  <c:v>0.29508196721311475</c:v>
                </c:pt>
                <c:pt idx="7">
                  <c:v>0.22448979591836732</c:v>
                </c:pt>
                <c:pt idx="8">
                  <c:v>0.21978021978021978</c:v>
                </c:pt>
              </c:numCache>
            </c:numRef>
          </c:val>
          <c:extLst>
            <c:ext xmlns:c16="http://schemas.microsoft.com/office/drawing/2014/chart" uri="{C3380CC4-5D6E-409C-BE32-E72D297353CC}">
              <c16:uniqueId val="{00000016-B603-44DE-8C83-818321FB51FB}"/>
            </c:ext>
          </c:extLst>
        </c:ser>
        <c:dLbls>
          <c:showLegendKey val="0"/>
          <c:showVal val="0"/>
          <c:showCatName val="0"/>
          <c:showSerName val="0"/>
          <c:showPercent val="0"/>
          <c:showBubbleSize val="0"/>
        </c:dLbls>
        <c:gapWidth val="30"/>
        <c:overlap val="100"/>
        <c:axId val="49599616"/>
        <c:axId val="49601152"/>
      </c:barChart>
      <c:catAx>
        <c:axId val="49599616"/>
        <c:scaling>
          <c:orientation val="minMax"/>
        </c:scaling>
        <c:delete val="0"/>
        <c:axPos val="l"/>
        <c:numFmt formatCode="General" sourceLinked="0"/>
        <c:majorTickMark val="out"/>
        <c:minorTickMark val="none"/>
        <c:tickLblPos val="nextTo"/>
        <c:txPr>
          <a:bodyPr/>
          <a:lstStyle/>
          <a:p>
            <a:pPr>
              <a:defRPr b="1"/>
            </a:pPr>
            <a:endParaRPr lang="ru-RU"/>
          </a:p>
        </c:txPr>
        <c:crossAx val="49601152"/>
        <c:crosses val="autoZero"/>
        <c:auto val="1"/>
        <c:lblAlgn val="ctr"/>
        <c:lblOffset val="100"/>
        <c:noMultiLvlLbl val="0"/>
      </c:catAx>
      <c:valAx>
        <c:axId val="49601152"/>
        <c:scaling>
          <c:orientation val="minMax"/>
        </c:scaling>
        <c:delete val="1"/>
        <c:axPos val="b"/>
        <c:numFmt formatCode="0%" sourceLinked="1"/>
        <c:majorTickMark val="out"/>
        <c:minorTickMark val="none"/>
        <c:tickLblPos val="nextTo"/>
        <c:crossAx val="49599616"/>
        <c:crosses val="autoZero"/>
        <c:crossBetween val="between"/>
      </c:valAx>
    </c:plotArea>
    <c:legend>
      <c:legendPos val="b"/>
      <c:layout>
        <c:manualLayout>
          <c:xMode val="edge"/>
          <c:yMode val="edge"/>
          <c:x val="7.2272850811752234E-2"/>
          <c:y val="0.87621391728520814"/>
          <c:w val="0.86912914731812374"/>
          <c:h val="0.10445877449647543"/>
        </c:manualLayout>
      </c:layout>
      <c:overlay val="0"/>
      <c:txPr>
        <a:bodyPr/>
        <a:lstStyle/>
        <a:p>
          <a:pPr>
            <a:defRPr b="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310989972407297E-4"/>
          <c:y val="0.20034650377223026"/>
          <c:w val="0.58034642304327344"/>
          <c:h val="0.54130966813004877"/>
        </c:manualLayout>
      </c:layout>
      <c:doughnutChart>
        <c:varyColors val="1"/>
        <c:ser>
          <c:idx val="0"/>
          <c:order val="0"/>
          <c:tx>
            <c:strRef>
              <c:f>'1.2. ВРП структура'!$B$1</c:f>
              <c:strCache>
                <c:ptCount val="1"/>
                <c:pt idx="0">
                  <c:v>2010</c:v>
                </c:pt>
              </c:strCache>
            </c:strRef>
          </c:tx>
          <c:dPt>
            <c:idx val="0"/>
            <c:bubble3D val="0"/>
            <c:spPr>
              <a:solidFill>
                <a:srgbClr val="4472C4"/>
              </a:solidFill>
              <a:ln w="19050">
                <a:solidFill>
                  <a:schemeClr val="lt1"/>
                </a:solidFill>
              </a:ln>
              <a:effectLst/>
            </c:spPr>
            <c:extLst>
              <c:ext xmlns:c16="http://schemas.microsoft.com/office/drawing/2014/chart" uri="{C3380CC4-5D6E-409C-BE32-E72D297353CC}">
                <c16:uniqueId val="{00000001-8CE5-4264-9C56-CCF78D15FB2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8CE5-4264-9C56-CCF78D15FB26}"/>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8CE5-4264-9C56-CCF78D15FB26}"/>
              </c:ext>
            </c:extLst>
          </c:dPt>
          <c:dPt>
            <c:idx val="3"/>
            <c:bubble3D val="0"/>
            <c:spPr>
              <a:solidFill>
                <a:srgbClr val="008080"/>
              </a:solidFill>
              <a:ln w="19050">
                <a:solidFill>
                  <a:schemeClr val="lt1"/>
                </a:solidFill>
              </a:ln>
              <a:effectLst/>
            </c:spPr>
            <c:extLst>
              <c:ext xmlns:c16="http://schemas.microsoft.com/office/drawing/2014/chart" uri="{C3380CC4-5D6E-409C-BE32-E72D297353CC}">
                <c16:uniqueId val="{00000007-8CE5-4264-9C56-CCF78D15FB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E5-4264-9C56-CCF78D15FB26}"/>
              </c:ext>
            </c:extLst>
          </c:dPt>
          <c:dPt>
            <c:idx val="5"/>
            <c:bubble3D val="0"/>
            <c:spPr>
              <a:solidFill>
                <a:srgbClr val="0099CC"/>
              </a:solidFill>
              <a:ln w="19050">
                <a:solidFill>
                  <a:schemeClr val="lt1"/>
                </a:solidFill>
              </a:ln>
              <a:effectLst/>
            </c:spPr>
            <c:extLst>
              <c:ext xmlns:c16="http://schemas.microsoft.com/office/drawing/2014/chart" uri="{C3380CC4-5D6E-409C-BE32-E72D297353CC}">
                <c16:uniqueId val="{0000000B-8CE5-4264-9C56-CCF78D15FB26}"/>
              </c:ext>
            </c:extLst>
          </c:dPt>
          <c:dPt>
            <c:idx val="6"/>
            <c:bubble3D val="0"/>
            <c:spPr>
              <a:solidFill>
                <a:srgbClr val="33CCCC"/>
              </a:solidFill>
              <a:ln w="19050">
                <a:solidFill>
                  <a:schemeClr val="lt1"/>
                </a:solidFill>
              </a:ln>
              <a:effectLst/>
            </c:spPr>
            <c:extLst>
              <c:ext xmlns:c16="http://schemas.microsoft.com/office/drawing/2014/chart" uri="{C3380CC4-5D6E-409C-BE32-E72D297353CC}">
                <c16:uniqueId val="{0000000D-8CE5-4264-9C56-CCF78D15FB26}"/>
              </c:ext>
            </c:extLst>
          </c:dPt>
          <c:dPt>
            <c:idx val="7"/>
            <c:bubble3D val="0"/>
            <c:spPr>
              <a:solidFill>
                <a:srgbClr val="99CCFF"/>
              </a:solidFill>
              <a:ln w="19050">
                <a:solidFill>
                  <a:schemeClr val="lt1"/>
                </a:solidFill>
              </a:ln>
              <a:effectLst/>
            </c:spPr>
            <c:extLst>
              <c:ext xmlns:c16="http://schemas.microsoft.com/office/drawing/2014/chart" uri="{C3380CC4-5D6E-409C-BE32-E72D297353CC}">
                <c16:uniqueId val="{0000000F-8CE5-4264-9C56-CCF78D15FB26}"/>
              </c:ext>
            </c:extLst>
          </c:dPt>
          <c:dPt>
            <c:idx val="8"/>
            <c:bubble3D val="0"/>
            <c:spPr>
              <a:solidFill>
                <a:srgbClr val="339966"/>
              </a:solidFill>
              <a:ln w="19050">
                <a:solidFill>
                  <a:schemeClr val="lt1"/>
                </a:solidFill>
              </a:ln>
              <a:effectLst/>
            </c:spPr>
            <c:extLst>
              <c:ext xmlns:c16="http://schemas.microsoft.com/office/drawing/2014/chart" uri="{C3380CC4-5D6E-409C-BE32-E72D297353CC}">
                <c16:uniqueId val="{00000011-8CE5-4264-9C56-CCF78D15FB2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CE5-4264-9C56-CCF78D15FB26}"/>
              </c:ext>
            </c:extLst>
          </c:dPt>
          <c:dLbls>
            <c:dLbl>
              <c:idx val="0"/>
              <c:layout>
                <c:manualLayout>
                  <c:x val="4.6622417390133924E-2"/>
                  <c:y val="6.41804079422807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E5-4264-9C56-CCF78D15FB26}"/>
                </c:ext>
              </c:extLst>
            </c:dLbl>
            <c:spPr>
              <a:noFill/>
              <a:ln>
                <a:noFill/>
              </a:ln>
              <a:effectLst/>
            </c:spPr>
            <c:txPr>
              <a:bodyPr rot="0" vert="horz"/>
              <a:lstStyle/>
              <a:p>
                <a:pPr>
                  <a:defRPr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структура'!$A$2:$A$11</c:f>
              <c:strCache>
                <c:ptCount val="10"/>
                <c:pt idx="0">
                  <c:v>обрабатывающие производства</c:v>
                </c:pt>
                <c:pt idx="1">
                  <c:v>производство и распределение электроэнергии, газа и воды</c:v>
                </c:pt>
                <c:pt idx="2">
                  <c:v>строительство</c:v>
                </c:pt>
                <c:pt idx="3">
                  <c:v>оптовая и розничная торговля, ремонт автотранспортных средств, мотоциклов, бытовых изделий и предметов личного пользования
</c:v>
                </c:pt>
                <c:pt idx="4">
                  <c:v>транспорт и связь</c:v>
                </c:pt>
                <c:pt idx="5">
                  <c:v>операции с недвижимым имуществом, аренда и предоставление услуг</c:v>
                </c:pt>
                <c:pt idx="6">
                  <c:v>государственное управление и обеспечение военной безопасности, социальное страхование</c:v>
                </c:pt>
                <c:pt idx="7">
                  <c:v>образование</c:v>
                </c:pt>
                <c:pt idx="8">
                  <c:v>здравоохранение и предоставление социальных услуг</c:v>
                </c:pt>
                <c:pt idx="9">
                  <c:v>прочие виды деятельности</c:v>
                </c:pt>
              </c:strCache>
            </c:strRef>
          </c:cat>
          <c:val>
            <c:numRef>
              <c:f>'1.2. ВРП структура'!$B$2:$B$11</c:f>
              <c:numCache>
                <c:formatCode>#,##0</c:formatCode>
                <c:ptCount val="10"/>
                <c:pt idx="0">
                  <c:v>501845</c:v>
                </c:pt>
                <c:pt idx="1">
                  <c:v>81559</c:v>
                </c:pt>
                <c:pt idx="2">
                  <c:v>134151</c:v>
                </c:pt>
                <c:pt idx="3">
                  <c:v>428016</c:v>
                </c:pt>
                <c:pt idx="4">
                  <c:v>231206</c:v>
                </c:pt>
                <c:pt idx="5">
                  <c:v>372160</c:v>
                </c:pt>
                <c:pt idx="6">
                  <c:v>75203</c:v>
                </c:pt>
                <c:pt idx="7">
                  <c:v>76386</c:v>
                </c:pt>
                <c:pt idx="8">
                  <c:v>102933</c:v>
                </c:pt>
                <c:pt idx="9">
                  <c:v>88455</c:v>
                </c:pt>
              </c:numCache>
            </c:numRef>
          </c:val>
          <c:extLst>
            <c:ext xmlns:c16="http://schemas.microsoft.com/office/drawing/2014/chart" uri="{C3380CC4-5D6E-409C-BE32-E72D297353CC}">
              <c16:uniqueId val="{00000014-8CE5-4264-9C56-CCF78D15FB26}"/>
            </c:ext>
          </c:extLst>
        </c:ser>
        <c:ser>
          <c:idx val="1"/>
          <c:order val="1"/>
          <c:tx>
            <c:strRef>
              <c:f>'1.2. ВРП структура'!$C$1</c:f>
              <c:strCache>
                <c:ptCount val="1"/>
                <c:pt idx="0">
                  <c:v>2014</c:v>
                </c:pt>
              </c:strCache>
            </c:strRef>
          </c:tx>
          <c:explosion val="10"/>
          <c:dPt>
            <c:idx val="0"/>
            <c:bubble3D val="0"/>
            <c:spPr>
              <a:solidFill>
                <a:srgbClr val="4472C4"/>
              </a:solidFill>
              <a:ln w="19050">
                <a:solidFill>
                  <a:schemeClr val="lt1"/>
                </a:solidFill>
              </a:ln>
              <a:effectLst/>
            </c:spPr>
            <c:extLst>
              <c:ext xmlns:c16="http://schemas.microsoft.com/office/drawing/2014/chart" uri="{C3380CC4-5D6E-409C-BE32-E72D297353CC}">
                <c16:uniqueId val="{00000016-8CE5-4264-9C56-CCF78D15FB2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18-8CE5-4264-9C56-CCF78D15FB26}"/>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1A-8CE5-4264-9C56-CCF78D15FB26}"/>
              </c:ext>
            </c:extLst>
          </c:dPt>
          <c:dPt>
            <c:idx val="3"/>
            <c:bubble3D val="0"/>
            <c:spPr>
              <a:solidFill>
                <a:srgbClr val="008080"/>
              </a:solidFill>
              <a:ln w="19050">
                <a:solidFill>
                  <a:schemeClr val="lt1"/>
                </a:solidFill>
              </a:ln>
              <a:effectLst/>
            </c:spPr>
            <c:extLst>
              <c:ext xmlns:c16="http://schemas.microsoft.com/office/drawing/2014/chart" uri="{C3380CC4-5D6E-409C-BE32-E72D297353CC}">
                <c16:uniqueId val="{0000001C-8CE5-4264-9C56-CCF78D15FB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E-8CE5-4264-9C56-CCF78D15FB26}"/>
              </c:ext>
            </c:extLst>
          </c:dPt>
          <c:dPt>
            <c:idx val="5"/>
            <c:bubble3D val="0"/>
            <c:spPr>
              <a:solidFill>
                <a:srgbClr val="0099CC"/>
              </a:solidFill>
              <a:ln w="19050">
                <a:solidFill>
                  <a:schemeClr val="lt1"/>
                </a:solidFill>
              </a:ln>
              <a:effectLst/>
            </c:spPr>
            <c:extLst>
              <c:ext xmlns:c16="http://schemas.microsoft.com/office/drawing/2014/chart" uri="{C3380CC4-5D6E-409C-BE32-E72D297353CC}">
                <c16:uniqueId val="{00000020-8CE5-4264-9C56-CCF78D15FB26}"/>
              </c:ext>
            </c:extLst>
          </c:dPt>
          <c:dPt>
            <c:idx val="6"/>
            <c:bubble3D val="0"/>
            <c:spPr>
              <a:solidFill>
                <a:srgbClr val="33CCCC"/>
              </a:solidFill>
              <a:ln w="19050">
                <a:solidFill>
                  <a:schemeClr val="lt1"/>
                </a:solidFill>
              </a:ln>
              <a:effectLst/>
            </c:spPr>
            <c:extLst>
              <c:ext xmlns:c16="http://schemas.microsoft.com/office/drawing/2014/chart" uri="{C3380CC4-5D6E-409C-BE32-E72D297353CC}">
                <c16:uniqueId val="{00000022-8CE5-4264-9C56-CCF78D15FB26}"/>
              </c:ext>
            </c:extLst>
          </c:dPt>
          <c:dPt>
            <c:idx val="7"/>
            <c:bubble3D val="0"/>
            <c:spPr>
              <a:solidFill>
                <a:srgbClr val="99CCFF"/>
              </a:solidFill>
              <a:ln w="19050">
                <a:solidFill>
                  <a:schemeClr val="lt1"/>
                </a:solidFill>
              </a:ln>
              <a:effectLst/>
            </c:spPr>
            <c:extLst>
              <c:ext xmlns:c16="http://schemas.microsoft.com/office/drawing/2014/chart" uri="{C3380CC4-5D6E-409C-BE32-E72D297353CC}">
                <c16:uniqueId val="{00000024-8CE5-4264-9C56-CCF78D15FB26}"/>
              </c:ext>
            </c:extLst>
          </c:dPt>
          <c:dPt>
            <c:idx val="8"/>
            <c:bubble3D val="0"/>
            <c:spPr>
              <a:solidFill>
                <a:srgbClr val="339966"/>
              </a:solidFill>
              <a:ln w="19050">
                <a:solidFill>
                  <a:schemeClr val="lt1"/>
                </a:solidFill>
              </a:ln>
              <a:effectLst/>
            </c:spPr>
            <c:extLst>
              <c:ext xmlns:c16="http://schemas.microsoft.com/office/drawing/2014/chart" uri="{C3380CC4-5D6E-409C-BE32-E72D297353CC}">
                <c16:uniqueId val="{00000026-8CE5-4264-9C56-CCF78D15FB2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8-8CE5-4264-9C56-CCF78D15FB26}"/>
              </c:ext>
            </c:extLst>
          </c:dPt>
          <c:dLbls>
            <c:dLbl>
              <c:idx val="0"/>
              <c:layout>
                <c:manualLayout>
                  <c:x val="6.6305437781815663E-2"/>
                  <c:y val="6.1797392559224354E-2"/>
                </c:manualLayout>
              </c:layout>
              <c:tx>
                <c:rich>
                  <a:bodyPr/>
                  <a:lstStyle/>
                  <a:p>
                    <a:r>
                      <a:rPr lang="en-US"/>
                      <a:t>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8CE5-4264-9C56-CCF78D15FB26}"/>
                </c:ext>
              </c:extLst>
            </c:dLbl>
            <c:dLbl>
              <c:idx val="1"/>
              <c:tx>
                <c:rich>
                  <a:bodyPr/>
                  <a:lstStyle/>
                  <a:p>
                    <a:r>
                      <a:rPr lang="en-US"/>
                      <a:t>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8-8CE5-4264-9C56-CCF78D15FB26}"/>
                </c:ext>
              </c:extLst>
            </c:dLbl>
            <c:dLbl>
              <c:idx val="3"/>
              <c:tx>
                <c:rich>
                  <a:bodyPr/>
                  <a:lstStyle/>
                  <a:p>
                    <a:r>
                      <a:rPr lang="en-US"/>
                      <a:t>24%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C-8CE5-4264-9C56-CCF78D15FB26}"/>
                </c:ext>
              </c:extLst>
            </c:dLbl>
            <c:dLbl>
              <c:idx val="4"/>
              <c:tx>
                <c:rich>
                  <a:bodyPr/>
                  <a:lstStyle/>
                  <a:p>
                    <a:r>
                      <a:rPr lang="en-US"/>
                      <a:t>11%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E-8CE5-4264-9C56-CCF78D15FB26}"/>
                </c:ext>
              </c:extLst>
            </c:dLbl>
            <c:dLbl>
              <c:idx val="5"/>
              <c:tx>
                <c:rich>
                  <a:bodyPr/>
                  <a:lstStyle/>
                  <a:p>
                    <a:r>
                      <a:rPr lang="en-US"/>
                      <a:t>20%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0-8CE5-4264-9C56-CCF78D15FB26}"/>
                </c:ext>
              </c:extLst>
            </c:dLbl>
            <c:spPr>
              <a:noFill/>
              <a:ln>
                <a:noFill/>
              </a:ln>
              <a:effectLst/>
            </c:spPr>
            <c:txPr>
              <a:bodyPr rot="0" vert="horz"/>
              <a:lstStyle/>
              <a:p>
                <a:pPr>
                  <a:defRPr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структура'!$A$2:$A$11</c:f>
              <c:strCache>
                <c:ptCount val="10"/>
                <c:pt idx="0">
                  <c:v>обрабатывающие производства</c:v>
                </c:pt>
                <c:pt idx="1">
                  <c:v>производство и распределение электроэнергии, газа и воды</c:v>
                </c:pt>
                <c:pt idx="2">
                  <c:v>строительство</c:v>
                </c:pt>
                <c:pt idx="3">
                  <c:v>оптовая и розничная торговля, ремонт автотранспортных средств, мотоциклов, бытовых изделий и предметов личного пользования
</c:v>
                </c:pt>
                <c:pt idx="4">
                  <c:v>транспорт и связь</c:v>
                </c:pt>
                <c:pt idx="5">
                  <c:v>операции с недвижимым имуществом, аренда и предоставление услуг</c:v>
                </c:pt>
                <c:pt idx="6">
                  <c:v>государственное управление и обеспечение военной безопасности, социальное страхование</c:v>
                </c:pt>
                <c:pt idx="7">
                  <c:v>образование</c:v>
                </c:pt>
                <c:pt idx="8">
                  <c:v>здравоохранение и предоставление социальных услуг</c:v>
                </c:pt>
                <c:pt idx="9">
                  <c:v>прочие виды деятельности</c:v>
                </c:pt>
              </c:strCache>
            </c:strRef>
          </c:cat>
          <c:val>
            <c:numRef>
              <c:f>'1.2. ВРП структура'!$C$2:$C$11</c:f>
              <c:numCache>
                <c:formatCode>#,##0</c:formatCode>
                <c:ptCount val="10"/>
                <c:pt idx="0">
                  <c:v>527670</c:v>
                </c:pt>
                <c:pt idx="1">
                  <c:v>94227</c:v>
                </c:pt>
                <c:pt idx="2">
                  <c:v>134206</c:v>
                </c:pt>
                <c:pt idx="3">
                  <c:v>567525</c:v>
                </c:pt>
                <c:pt idx="4">
                  <c:v>312668</c:v>
                </c:pt>
                <c:pt idx="5">
                  <c:v>512900</c:v>
                </c:pt>
                <c:pt idx="6">
                  <c:v>113501</c:v>
                </c:pt>
                <c:pt idx="7">
                  <c:v>111481</c:v>
                </c:pt>
                <c:pt idx="8">
                  <c:v>160412</c:v>
                </c:pt>
                <c:pt idx="9">
                  <c:v>117460</c:v>
                </c:pt>
              </c:numCache>
            </c:numRef>
          </c:val>
          <c:extLst>
            <c:ext xmlns:c16="http://schemas.microsoft.com/office/drawing/2014/chart" uri="{C3380CC4-5D6E-409C-BE32-E72D297353CC}">
              <c16:uniqueId val="{00000029-8CE5-4264-9C56-CCF78D15FB26}"/>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egendEntry>
        <c:idx val="9"/>
        <c:txPr>
          <a:bodyPr rot="0" vert="horz"/>
          <a:lstStyle/>
          <a:p>
            <a:pPr>
              <a:defRPr sz="1000"/>
            </a:pPr>
            <a:endParaRPr lang="ru-RU"/>
          </a:p>
        </c:txPr>
      </c:legendEntry>
      <c:layout>
        <c:manualLayout>
          <c:xMode val="edge"/>
          <c:yMode val="edge"/>
          <c:x val="0.57908674877178823"/>
          <c:y val="1.1849550196359984E-2"/>
          <c:w val="0.41806279022814458"/>
          <c:h val="0.98815044980363997"/>
        </c:manualLayout>
      </c:layout>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12201946114144"/>
          <c:y val="3.8955284519973016E-2"/>
          <c:w val="0.62755562310626489"/>
          <c:h val="0.75003449568803893"/>
        </c:manualLayout>
      </c:layout>
      <c:barChart>
        <c:barDir val="bar"/>
        <c:grouping val="percentStacked"/>
        <c:varyColors val="0"/>
        <c:ser>
          <c:idx val="0"/>
          <c:order val="0"/>
          <c:tx>
            <c:strRef>
              <c:f>Анализ!$D$293</c:f>
              <c:strCache>
                <c:ptCount val="1"/>
                <c:pt idx="0">
                  <c:v>Устойчивое, средств хватает не только для поддержания, но и для развития бизнеса</c:v>
                </c:pt>
              </c:strCache>
            </c:strRef>
          </c:tx>
          <c:spPr>
            <a:solidFill>
              <a:srgbClr val="003399"/>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Анализ!$D$294:$D$297</c:f>
              <c:numCache>
                <c:formatCode>###0.0%</c:formatCode>
                <c:ptCount val="4"/>
                <c:pt idx="0">
                  <c:v>0.25506937033084309</c:v>
                </c:pt>
                <c:pt idx="1">
                  <c:v>0.38461538461538469</c:v>
                </c:pt>
                <c:pt idx="2">
                  <c:v>0.54166666666666663</c:v>
                </c:pt>
                <c:pt idx="3">
                  <c:v>0.26700000000000002</c:v>
                </c:pt>
              </c:numCache>
            </c:numRef>
          </c:val>
          <c:extLst>
            <c:ext xmlns:c16="http://schemas.microsoft.com/office/drawing/2014/chart" uri="{C3380CC4-5D6E-409C-BE32-E72D297353CC}">
              <c16:uniqueId val="{00000000-9DCD-4C87-998E-80BE05526AFD}"/>
            </c:ext>
          </c:extLst>
        </c:ser>
        <c:ser>
          <c:idx val="1"/>
          <c:order val="1"/>
          <c:tx>
            <c:strRef>
              <c:f>Анализ!$E$293</c:f>
              <c:strCache>
                <c:ptCount val="1"/>
                <c:pt idx="0">
                  <c:v>Относительно устойчивое, средств хватает лишь для поддержания бизнеса, для развития нет</c:v>
                </c:pt>
              </c:strCache>
            </c:strRef>
          </c:tx>
          <c:spPr>
            <a:solidFill>
              <a:srgbClr val="0066FF"/>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Анализ!$E$294:$E$297</c:f>
              <c:numCache>
                <c:formatCode>###0.0%</c:formatCode>
                <c:ptCount val="4"/>
                <c:pt idx="0">
                  <c:v>0.42155816435432231</c:v>
                </c:pt>
                <c:pt idx="1">
                  <c:v>0.46153846153846151</c:v>
                </c:pt>
                <c:pt idx="2">
                  <c:v>0.25</c:v>
                </c:pt>
                <c:pt idx="3">
                  <c:v>0.41899999999999998</c:v>
                </c:pt>
              </c:numCache>
            </c:numRef>
          </c:val>
          <c:extLst>
            <c:ext xmlns:c16="http://schemas.microsoft.com/office/drawing/2014/chart" uri="{C3380CC4-5D6E-409C-BE32-E72D297353CC}">
              <c16:uniqueId val="{00000001-9DCD-4C87-998E-80BE05526AFD}"/>
            </c:ext>
          </c:extLst>
        </c:ser>
        <c:ser>
          <c:idx val="2"/>
          <c:order val="2"/>
          <c:tx>
            <c:strRef>
              <c:f>Анализ!$F$293</c:f>
              <c:strCache>
                <c:ptCount val="1"/>
                <c:pt idx="0">
                  <c:v>Неустойчивое, средств для поддержания текущего состояния бизнеса порой не хватает</c:v>
                </c:pt>
              </c:strCache>
            </c:strRef>
          </c:tx>
          <c:spPr>
            <a:solidFill>
              <a:srgbClr val="33CCFF"/>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Анализ!$F$294:$F$297</c:f>
              <c:numCache>
                <c:formatCode>###0.0%</c:formatCode>
                <c:ptCount val="4"/>
                <c:pt idx="0">
                  <c:v>0.21985058697972254</c:v>
                </c:pt>
                <c:pt idx="1">
                  <c:v>0.10256410256410256</c:v>
                </c:pt>
                <c:pt idx="2">
                  <c:v>0.125</c:v>
                </c:pt>
                <c:pt idx="3">
                  <c:v>0.21299999999999999</c:v>
                </c:pt>
              </c:numCache>
            </c:numRef>
          </c:val>
          <c:extLst>
            <c:ext xmlns:c16="http://schemas.microsoft.com/office/drawing/2014/chart" uri="{C3380CC4-5D6E-409C-BE32-E72D297353CC}">
              <c16:uniqueId val="{00000002-9DCD-4C87-998E-80BE05526AFD}"/>
            </c:ext>
          </c:extLst>
        </c:ser>
        <c:ser>
          <c:idx val="3"/>
          <c:order val="3"/>
          <c:tx>
            <c:strRef>
              <c:f>Анализ!$G$293</c:f>
              <c:strCache>
                <c:ptCount val="1"/>
                <c:pt idx="0">
                  <c:v>Катастрофическое, и ситуация ухудшается с каждым днем</c:v>
                </c:pt>
              </c:strCache>
            </c:strRef>
          </c:tx>
          <c:spPr>
            <a:solidFill>
              <a:srgbClr val="9900FF"/>
            </a:solidFill>
          </c:spPr>
          <c:invertIfNegative val="0"/>
          <c:dLbls>
            <c:dLbl>
              <c:idx val="0"/>
              <c:layout>
                <c:manualLayout>
                  <c:x val="0.10792860107928601"/>
                  <c:y val="-0.10465116279069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CD-4C87-998E-80BE05526AFD}"/>
                </c:ext>
              </c:extLst>
            </c:dLbl>
            <c:dLbl>
              <c:idx val="1"/>
              <c:layout>
                <c:manualLayout>
                  <c:x val="8.1414348424379709E-2"/>
                  <c:y val="-0.12072361594335598"/>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CD-4C87-998E-80BE05526AFD}"/>
                </c:ext>
              </c:extLst>
            </c:dLbl>
            <c:dLbl>
              <c:idx val="2"/>
              <c:layout>
                <c:manualLayout>
                  <c:x val="-3.6832407181971376E-3"/>
                  <c:y val="-4.24966740217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CD-4C87-998E-80BE05526AFD}"/>
                </c:ext>
              </c:extLst>
            </c:dLbl>
            <c:dLbl>
              <c:idx val="3"/>
              <c:layout>
                <c:manualLayout>
                  <c:x val="-7.0568700705687007E-2"/>
                  <c:y val="-0.1085069889519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CD-4C87-998E-80BE05526AFD}"/>
                </c:ext>
              </c:extLst>
            </c:dLbl>
            <c:dLbl>
              <c:idx val="4"/>
              <c:layout>
                <c:manualLayout>
                  <c:x val="0"/>
                  <c:y val="-4.24966740217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CD-4C87-998E-80BE05526AFD}"/>
                </c:ext>
              </c:extLst>
            </c:dLbl>
            <c:dLbl>
              <c:idx val="5"/>
              <c:layout>
                <c:manualLayout>
                  <c:x val="-3.6832407181971376E-3"/>
                  <c:y val="-4.24966740217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CD-4C87-998E-80BE05526AFD}"/>
                </c:ext>
              </c:extLst>
            </c:dLbl>
            <c:dLbl>
              <c:idx val="6"/>
              <c:layout>
                <c:manualLayout>
                  <c:x val="-7.3664814363942751E-3"/>
                  <c:y val="-4.249695287135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CD-4C87-998E-80BE05526AFD}"/>
                </c:ext>
              </c:extLst>
            </c:dLbl>
            <c:dLbl>
              <c:idx val="7"/>
              <c:layout>
                <c:manualLayout>
                  <c:x val="0"/>
                  <c:y val="-3.895528451997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CD-4C87-998E-80BE05526AFD}"/>
                </c:ext>
              </c:extLst>
            </c:dLbl>
            <c:dLbl>
              <c:idx val="8"/>
              <c:layout>
                <c:manualLayout>
                  <c:x val="0"/>
                  <c:y val="-4.249667402178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CD-4C87-998E-80BE05526AFD}"/>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Анализ!$G$294:$G$297</c:f>
              <c:numCache>
                <c:formatCode>###0.0%</c:formatCode>
                <c:ptCount val="4"/>
                <c:pt idx="0">
                  <c:v>5.5496264674493062E-2</c:v>
                </c:pt>
                <c:pt idx="1">
                  <c:v>2.564102564102564E-2</c:v>
                </c:pt>
                <c:pt idx="3">
                  <c:v>5.2999999999999999E-2</c:v>
                </c:pt>
              </c:numCache>
            </c:numRef>
          </c:val>
          <c:extLst>
            <c:ext xmlns:c16="http://schemas.microsoft.com/office/drawing/2014/chart" uri="{C3380CC4-5D6E-409C-BE32-E72D297353CC}">
              <c16:uniqueId val="{0000000C-9DCD-4C87-998E-80BE05526AFD}"/>
            </c:ext>
          </c:extLst>
        </c:ser>
        <c:ser>
          <c:idx val="4"/>
          <c:order val="4"/>
          <c:tx>
            <c:strRef>
              <c:f>Анализ!$H$293</c:f>
              <c:strCache>
                <c:ptCount val="1"/>
                <c:pt idx="0">
                  <c:v>Другое</c:v>
                </c:pt>
              </c:strCache>
            </c:strRef>
          </c:tx>
          <c:spPr>
            <a:solidFill>
              <a:srgbClr val="FFFF00"/>
            </a:solidFill>
          </c:spPr>
          <c:invertIfNegative val="0"/>
          <c:dLbls>
            <c:dLbl>
              <c:idx val="0"/>
              <c:layout>
                <c:manualLayout>
                  <c:x val="8.510081943368536E-2"/>
                  <c:y val="-3.6883049502533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CD-4C87-998E-80BE05526AFD}"/>
                </c:ext>
              </c:extLst>
            </c:dLbl>
            <c:dLbl>
              <c:idx val="1"/>
              <c:layout>
                <c:manualLayout>
                  <c:x val="6.8493150684931503E-2"/>
                  <c:y val="1.1627906976744186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CD-4C87-998E-80BE05526AFD}"/>
                </c:ext>
              </c:extLst>
            </c:dLbl>
            <c:dLbl>
              <c:idx val="3"/>
              <c:layout>
                <c:manualLayout>
                  <c:x val="9.7298352961172507E-2"/>
                  <c:y val="-0.1061579075871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DCD-4C87-998E-80BE05526AFD}"/>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Анализ!$H$294:$H$297</c:f>
              <c:numCache>
                <c:formatCode>###0.0%</c:formatCode>
                <c:ptCount val="4"/>
                <c:pt idx="0">
                  <c:v>8.5378868729989333E-3</c:v>
                </c:pt>
                <c:pt idx="1">
                  <c:v>2.564102564102564E-2</c:v>
                </c:pt>
                <c:pt idx="3">
                  <c:v>8.9999999999999993E-3</c:v>
                </c:pt>
              </c:numCache>
            </c:numRef>
          </c:val>
          <c:extLst>
            <c:ext xmlns:c16="http://schemas.microsoft.com/office/drawing/2014/chart" uri="{C3380CC4-5D6E-409C-BE32-E72D297353CC}">
              <c16:uniqueId val="{00000010-9DCD-4C87-998E-80BE05526AFD}"/>
            </c:ext>
          </c:extLst>
        </c:ser>
        <c:ser>
          <c:idx val="5"/>
          <c:order val="5"/>
          <c:tx>
            <c:strRef>
              <c:f>Анализ!$I$293</c:f>
              <c:strCache>
                <c:ptCount val="1"/>
                <c:pt idx="0">
                  <c:v>нет ответа</c:v>
                </c:pt>
              </c:strCache>
            </c:strRef>
          </c:tx>
          <c:spPr>
            <a:solidFill>
              <a:srgbClr val="800080"/>
            </a:solidFill>
          </c:spPr>
          <c:invertIfNegative val="0"/>
          <c:dLbls>
            <c:dLbl>
              <c:idx val="0"/>
              <c:layout>
                <c:manualLayout>
                  <c:x val="7.6795350767953352E-2"/>
                  <c:y val="6.2015503875968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DCD-4C87-998E-80BE05526AFD}"/>
                </c:ext>
              </c:extLst>
            </c:dLbl>
            <c:dLbl>
              <c:idx val="2"/>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extLst>
                <c:ext xmlns:c16="http://schemas.microsoft.com/office/drawing/2014/chart" uri="{C3380CC4-5D6E-409C-BE32-E72D297353CC}">
                  <c16:uniqueId val="{00000000-415A-4485-897A-D6FC74D04BB1}"/>
                </c:ext>
              </c:extLst>
            </c:dLbl>
            <c:dLbl>
              <c:idx val="3"/>
              <c:layout>
                <c:manualLayout>
                  <c:x val="8.50975508509753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DCD-4C87-998E-80BE05526AFD}"/>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Анализ!$I$294:$I$297</c:f>
              <c:numCache>
                <c:formatCode>General</c:formatCode>
                <c:ptCount val="4"/>
                <c:pt idx="0" formatCode="###0.0%">
                  <c:v>3.948772678762006E-2</c:v>
                </c:pt>
                <c:pt idx="2" formatCode="###0.0%">
                  <c:v>8.3333333333333315E-2</c:v>
                </c:pt>
                <c:pt idx="3" formatCode="###0.0%">
                  <c:v>3.9000000000000007E-2</c:v>
                </c:pt>
              </c:numCache>
            </c:numRef>
          </c:val>
          <c:extLst>
            <c:ext xmlns:c16="http://schemas.microsoft.com/office/drawing/2014/chart" uri="{C3380CC4-5D6E-409C-BE32-E72D297353CC}">
              <c16:uniqueId val="{00000014-9DCD-4C87-998E-80BE05526AFD}"/>
            </c:ext>
          </c:extLst>
        </c:ser>
        <c:dLbls>
          <c:showLegendKey val="0"/>
          <c:showVal val="0"/>
          <c:showCatName val="0"/>
          <c:showSerName val="0"/>
          <c:showPercent val="0"/>
          <c:showBubbleSize val="0"/>
        </c:dLbls>
        <c:gapWidth val="38"/>
        <c:overlap val="100"/>
        <c:axId val="101598720"/>
        <c:axId val="101600256"/>
      </c:barChart>
      <c:catAx>
        <c:axId val="101598720"/>
        <c:scaling>
          <c:orientation val="minMax"/>
        </c:scaling>
        <c:delete val="0"/>
        <c:axPos val="l"/>
        <c:numFmt formatCode="General" sourceLinked="0"/>
        <c:majorTickMark val="out"/>
        <c:minorTickMark val="none"/>
        <c:tickLblPos val="nextTo"/>
        <c:txPr>
          <a:bodyPr/>
          <a:lstStyle/>
          <a:p>
            <a:pPr>
              <a:defRPr b="1"/>
            </a:pPr>
            <a:endParaRPr lang="ru-RU"/>
          </a:p>
        </c:txPr>
        <c:crossAx val="101600256"/>
        <c:crosses val="autoZero"/>
        <c:auto val="1"/>
        <c:lblAlgn val="ctr"/>
        <c:lblOffset val="100"/>
        <c:noMultiLvlLbl val="0"/>
      </c:catAx>
      <c:valAx>
        <c:axId val="101600256"/>
        <c:scaling>
          <c:orientation val="minMax"/>
        </c:scaling>
        <c:delete val="1"/>
        <c:axPos val="b"/>
        <c:numFmt formatCode="0%" sourceLinked="1"/>
        <c:majorTickMark val="out"/>
        <c:minorTickMark val="none"/>
        <c:tickLblPos val="nextTo"/>
        <c:crossAx val="101598720"/>
        <c:crosses val="autoZero"/>
        <c:crossBetween val="between"/>
      </c:valAx>
    </c:plotArea>
    <c:legend>
      <c:legendPos val="r"/>
      <c:layout>
        <c:manualLayout>
          <c:xMode val="edge"/>
          <c:yMode val="edge"/>
          <c:x val="0"/>
          <c:y val="0.80119410073740782"/>
          <c:w val="0.9992268167599847"/>
          <c:h val="0.1988058992625921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775584331579391E-2"/>
          <c:y val="3.6513320450328325E-2"/>
          <c:w val="0.89707421643384622"/>
          <c:h val="0.5508861538935198"/>
        </c:manualLayout>
      </c:layout>
      <c:barChart>
        <c:barDir val="col"/>
        <c:grouping val="percentStacked"/>
        <c:varyColors val="0"/>
        <c:ser>
          <c:idx val="0"/>
          <c:order val="0"/>
          <c:tx>
            <c:strRef>
              <c:f>Анализ!$D$266</c:f>
              <c:strCache>
                <c:ptCount val="1"/>
                <c:pt idx="0">
                  <c:v>Устойчивое, средств хватает не только для поддержания, но и для развития бизнеса</c:v>
                </c:pt>
              </c:strCache>
            </c:strRef>
          </c:tx>
          <c:spPr>
            <a:solidFill>
              <a:srgbClr val="990033"/>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Анализ!$C$267:$C$275</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Анализ!$D$267:$D$275</c:f>
              <c:numCache>
                <c:formatCode>###0.0%</c:formatCode>
                <c:ptCount val="9"/>
                <c:pt idx="0">
                  <c:v>0.24161073825503357</c:v>
                </c:pt>
                <c:pt idx="1">
                  <c:v>0.18666666666666668</c:v>
                </c:pt>
                <c:pt idx="2">
                  <c:v>0.25239616613418531</c:v>
                </c:pt>
                <c:pt idx="3">
                  <c:v>0.21249999999999999</c:v>
                </c:pt>
                <c:pt idx="4">
                  <c:v>0.34782608695652173</c:v>
                </c:pt>
                <c:pt idx="5">
                  <c:v>0.25842696629213485</c:v>
                </c:pt>
                <c:pt idx="6">
                  <c:v>0.4098360655737705</c:v>
                </c:pt>
                <c:pt idx="7">
                  <c:v>0.34693877551020408</c:v>
                </c:pt>
                <c:pt idx="8">
                  <c:v>0.26700000000000002</c:v>
                </c:pt>
              </c:numCache>
            </c:numRef>
          </c:val>
          <c:extLst>
            <c:ext xmlns:c16="http://schemas.microsoft.com/office/drawing/2014/chart" uri="{C3380CC4-5D6E-409C-BE32-E72D297353CC}">
              <c16:uniqueId val="{00000000-B0A2-4556-8AFB-3ADBDC3DDD96}"/>
            </c:ext>
          </c:extLst>
        </c:ser>
        <c:ser>
          <c:idx val="1"/>
          <c:order val="1"/>
          <c:tx>
            <c:strRef>
              <c:f>Анализ!$E$266</c:f>
              <c:strCache>
                <c:ptCount val="1"/>
                <c:pt idx="0">
                  <c:v>Относительно устойчивое, средств хватает лишь для поддержания бизнеса, для развития нет</c:v>
                </c:pt>
              </c:strCache>
            </c:strRef>
          </c:tx>
          <c:spPr>
            <a:solidFill>
              <a:srgbClr val="CC0066"/>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Анализ!$C$267:$C$275</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Анализ!$E$267:$E$275</c:f>
              <c:numCache>
                <c:formatCode>###0.0%</c:formatCode>
                <c:ptCount val="9"/>
                <c:pt idx="0">
                  <c:v>0.43624161073825507</c:v>
                </c:pt>
                <c:pt idx="1">
                  <c:v>0.48</c:v>
                </c:pt>
                <c:pt idx="2">
                  <c:v>0.41853035143769968</c:v>
                </c:pt>
                <c:pt idx="3">
                  <c:v>0.42499999999999999</c:v>
                </c:pt>
                <c:pt idx="4">
                  <c:v>0.39130434782608697</c:v>
                </c:pt>
                <c:pt idx="5">
                  <c:v>0.43258426966292135</c:v>
                </c:pt>
                <c:pt idx="6">
                  <c:v>0.4098360655737705</c:v>
                </c:pt>
                <c:pt idx="7">
                  <c:v>0.33673469387755101</c:v>
                </c:pt>
                <c:pt idx="8">
                  <c:v>0.41899999999999998</c:v>
                </c:pt>
              </c:numCache>
            </c:numRef>
          </c:val>
          <c:extLst>
            <c:ext xmlns:c16="http://schemas.microsoft.com/office/drawing/2014/chart" uri="{C3380CC4-5D6E-409C-BE32-E72D297353CC}">
              <c16:uniqueId val="{00000001-B0A2-4556-8AFB-3ADBDC3DDD96}"/>
            </c:ext>
          </c:extLst>
        </c:ser>
        <c:ser>
          <c:idx val="2"/>
          <c:order val="2"/>
          <c:tx>
            <c:strRef>
              <c:f>Анализ!$F$266</c:f>
              <c:strCache>
                <c:ptCount val="1"/>
                <c:pt idx="0">
                  <c:v>Неустойчивое, средств для поддержания текущего состояния бизнеса порой не хватает</c:v>
                </c:pt>
              </c:strCache>
            </c:strRef>
          </c:tx>
          <c:spPr>
            <a:solidFill>
              <a:schemeClr val="accent4"/>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Анализ!$C$267:$C$275</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Анализ!$F$267:$F$275</c:f>
              <c:numCache>
                <c:formatCode>###0.0%</c:formatCode>
                <c:ptCount val="9"/>
                <c:pt idx="0">
                  <c:v>0.24832214765100674</c:v>
                </c:pt>
                <c:pt idx="1">
                  <c:v>0.21333333333333335</c:v>
                </c:pt>
                <c:pt idx="2">
                  <c:v>0.23322683706070285</c:v>
                </c:pt>
                <c:pt idx="3">
                  <c:v>0.26250000000000001</c:v>
                </c:pt>
                <c:pt idx="4">
                  <c:v>0.19565217391304349</c:v>
                </c:pt>
                <c:pt idx="5">
                  <c:v>0.19662921348314608</c:v>
                </c:pt>
                <c:pt idx="6">
                  <c:v>8.1967213114754092E-2</c:v>
                </c:pt>
                <c:pt idx="7">
                  <c:v>0.17346938775510204</c:v>
                </c:pt>
                <c:pt idx="8">
                  <c:v>0.21299999999999999</c:v>
                </c:pt>
              </c:numCache>
            </c:numRef>
          </c:val>
          <c:extLst>
            <c:ext xmlns:c16="http://schemas.microsoft.com/office/drawing/2014/chart" uri="{C3380CC4-5D6E-409C-BE32-E72D297353CC}">
              <c16:uniqueId val="{00000002-B0A2-4556-8AFB-3ADBDC3DDD96}"/>
            </c:ext>
          </c:extLst>
        </c:ser>
        <c:ser>
          <c:idx val="3"/>
          <c:order val="3"/>
          <c:tx>
            <c:strRef>
              <c:f>Анализ!$G$266</c:f>
              <c:strCache>
                <c:ptCount val="1"/>
                <c:pt idx="0">
                  <c:v>Катастрофическое, и ситуация ухудшается с каждым днем</c:v>
                </c:pt>
              </c:strCache>
            </c:strRef>
          </c:tx>
          <c:spPr>
            <a:solidFill>
              <a:srgbClr val="FF6600"/>
            </a:solidFill>
          </c:spPr>
          <c:invertIfNegative val="0"/>
          <c:dLbls>
            <c:dLbl>
              <c:idx val="0"/>
              <c:layout>
                <c:manualLayout>
                  <c:x val="-2.2849987353476551E-3"/>
                  <c:y val="2.1784007204378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A2-4556-8AFB-3ADBDC3DDD96}"/>
                </c:ext>
              </c:extLst>
            </c:dLbl>
            <c:dLbl>
              <c:idx val="1"/>
              <c:layout>
                <c:manualLayout>
                  <c:x val="-1.5767934221492456E-3"/>
                  <c:y val="-1.441029548725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A2-4556-8AFB-3ADBDC3DDD96}"/>
                </c:ext>
              </c:extLst>
            </c:dLbl>
            <c:dLbl>
              <c:idx val="2"/>
              <c:layout>
                <c:manualLayout>
                  <c:x val="-1.5767934221492842E-3"/>
                  <c:y val="-3.3960637618244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A2-4556-8AFB-3ADBDC3DDD96}"/>
                </c:ext>
              </c:extLst>
            </c:dLbl>
            <c:dLbl>
              <c:idx val="3"/>
              <c:layout>
                <c:manualLayout>
                  <c:x val="0"/>
                  <c:y val="-3.76459540797869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A2-4556-8AFB-3ADBDC3DDD96}"/>
                </c:ext>
              </c:extLst>
            </c:dLbl>
            <c:dLbl>
              <c:idx val="4"/>
              <c:layout>
                <c:manualLayout>
                  <c:x val="4.2127435492364399E-3"/>
                  <c:y val="5.14004664372965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A2-4556-8AFB-3ADBDC3DDD96}"/>
                </c:ext>
              </c:extLst>
            </c:dLbl>
            <c:dLbl>
              <c:idx val="5"/>
              <c:layout>
                <c:manualLayout>
                  <c:x val="2.6359501270871175E-3"/>
                  <c:y val="5.14004664372965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A2-4556-8AFB-3ADBDC3DDD96}"/>
                </c:ext>
              </c:extLst>
            </c:dLbl>
            <c:dLbl>
              <c:idx val="6"/>
              <c:layout>
                <c:manualLayout>
                  <c:x val="7.0569259411293814E-2"/>
                  <c:y val="-6.7912346733784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A2-4556-8AFB-3ADBDC3DDD96}"/>
                </c:ext>
              </c:extLst>
            </c:dLbl>
            <c:dLbl>
              <c:idx val="7"/>
              <c:layout>
                <c:manualLayout>
                  <c:x val="2.1063717746182199E-3"/>
                  <c:y val="1.45473018218763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A2-4556-8AFB-3ADBDC3DDD96}"/>
                </c:ext>
              </c:extLst>
            </c:dLbl>
            <c:dLbl>
              <c:idx val="8"/>
              <c:layout>
                <c:manualLayout>
                  <c:x val="0"/>
                  <c:y val="-1.67055364413759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A2-4556-8AFB-3ADBDC3DDD9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Анализ!$C$267:$C$275</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Анализ!$G$267:$G$275</c:f>
              <c:numCache>
                <c:formatCode>###0.0%</c:formatCode>
                <c:ptCount val="9"/>
                <c:pt idx="0">
                  <c:v>4.6979865771812082E-2</c:v>
                </c:pt>
                <c:pt idx="1">
                  <c:v>0.08</c:v>
                </c:pt>
                <c:pt idx="2">
                  <c:v>5.4313099041533544E-2</c:v>
                </c:pt>
                <c:pt idx="3">
                  <c:v>6.25E-2</c:v>
                </c:pt>
                <c:pt idx="4">
                  <c:v>2.1739130434782608E-2</c:v>
                </c:pt>
                <c:pt idx="5">
                  <c:v>6.741573033707865E-2</c:v>
                </c:pt>
                <c:pt idx="6">
                  <c:v>1.6393442622950821E-2</c:v>
                </c:pt>
                <c:pt idx="7">
                  <c:v>4.0816326530612249E-2</c:v>
                </c:pt>
                <c:pt idx="8">
                  <c:v>5.2999999999999999E-2</c:v>
                </c:pt>
              </c:numCache>
            </c:numRef>
          </c:val>
          <c:extLst>
            <c:ext xmlns:c16="http://schemas.microsoft.com/office/drawing/2014/chart" uri="{C3380CC4-5D6E-409C-BE32-E72D297353CC}">
              <c16:uniqueId val="{0000000C-B0A2-4556-8AFB-3ADBDC3DDD96}"/>
            </c:ext>
          </c:extLst>
        </c:ser>
        <c:ser>
          <c:idx val="4"/>
          <c:order val="4"/>
          <c:tx>
            <c:strRef>
              <c:f>Анализ!$H$266</c:f>
              <c:strCache>
                <c:ptCount val="1"/>
                <c:pt idx="0">
                  <c:v>Другое</c:v>
                </c:pt>
              </c:strCache>
            </c:strRef>
          </c:tx>
          <c:spPr>
            <a:solidFill>
              <a:srgbClr val="9900FF"/>
            </a:solidFill>
          </c:spPr>
          <c:invertIfNegative val="0"/>
          <c:dLbls>
            <c:dLbl>
              <c:idx val="0"/>
              <c:layout>
                <c:manualLayout>
                  <c:x val="-9.057398630858346E-2"/>
                  <c:y val="-1.9550342130987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A2-4556-8AFB-3ADBDC3DDD96}"/>
                </c:ext>
              </c:extLst>
            </c:dLbl>
            <c:dLbl>
              <c:idx val="4"/>
              <c:layout>
                <c:manualLayout>
                  <c:x val="3.7914691943127965E-2"/>
                  <c:y val="-3.7145650048875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A2-4556-8AFB-3ADBDC3DDD96}"/>
                </c:ext>
              </c:extLst>
            </c:dLbl>
            <c:dLbl>
              <c:idx val="5"/>
              <c:layout>
                <c:manualLayout>
                  <c:x val="5.4765666140073721E-2"/>
                  <c:y val="-4.1055718475073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A2-4556-8AFB-3ADBDC3DDD96}"/>
                </c:ext>
              </c:extLst>
            </c:dLbl>
            <c:dLbl>
              <c:idx val="6"/>
              <c:layout>
                <c:manualLayout>
                  <c:x val="1.4634142296193864E-2"/>
                  <c:y val="-5.5698308972375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0A2-4556-8AFB-3ADBDC3DDD96}"/>
                </c:ext>
              </c:extLst>
            </c:dLbl>
            <c:dLbl>
              <c:idx val="7"/>
              <c:layout>
                <c:manualLayout>
                  <c:x val="2.10637177461821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0A2-4556-8AFB-3ADBDC3DDD96}"/>
                </c:ext>
              </c:extLst>
            </c:dLbl>
            <c:dLbl>
              <c:idx val="8"/>
              <c:layout>
                <c:manualLayout>
                  <c:x val="-2.3857396972297894E-2"/>
                  <c:y val="-4.4516744791065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0A2-4556-8AFB-3ADBDC3DDD9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Анализ!$C$267:$C$275</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Анализ!$H$267:$H$275</c:f>
              <c:numCache>
                <c:formatCode>General</c:formatCode>
                <c:ptCount val="9"/>
                <c:pt idx="0" formatCode="###0.0%">
                  <c:v>6.7114093959731551E-3</c:v>
                </c:pt>
                <c:pt idx="4" formatCode="###0.0%">
                  <c:v>2.1739130434782608E-2</c:v>
                </c:pt>
                <c:pt idx="5" formatCode="###0.0%">
                  <c:v>1.1235955056179777E-2</c:v>
                </c:pt>
                <c:pt idx="6" formatCode="###0.0%">
                  <c:v>3.2786885245901641E-2</c:v>
                </c:pt>
                <c:pt idx="7" formatCode="###0.0%">
                  <c:v>3.0612244897959183E-2</c:v>
                </c:pt>
                <c:pt idx="8" formatCode="###0.0%">
                  <c:v>8.9999999999999993E-3</c:v>
                </c:pt>
              </c:numCache>
            </c:numRef>
          </c:val>
          <c:extLst>
            <c:ext xmlns:c16="http://schemas.microsoft.com/office/drawing/2014/chart" uri="{C3380CC4-5D6E-409C-BE32-E72D297353CC}">
              <c16:uniqueId val="{00000013-B0A2-4556-8AFB-3ADBDC3DDD96}"/>
            </c:ext>
          </c:extLst>
        </c:ser>
        <c:ser>
          <c:idx val="5"/>
          <c:order val="5"/>
          <c:tx>
            <c:strRef>
              <c:f>Анализ!$I$266</c:f>
              <c:strCache>
                <c:ptCount val="1"/>
                <c:pt idx="0">
                  <c:v>нет ответа</c:v>
                </c:pt>
              </c:strCache>
            </c:strRef>
          </c:tx>
          <c:spPr>
            <a:solidFill>
              <a:srgbClr val="660066"/>
            </a:solidFill>
          </c:spPr>
          <c:invertIfNegative val="0"/>
          <c:dLbls>
            <c:dLbl>
              <c:idx val="0"/>
              <c:layout>
                <c:manualLayout>
                  <c:x val="1.3633366919182496E-4"/>
                  <c:y val="-2.7147112476043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0A2-4556-8AFB-3ADBDC3DDD96}"/>
                </c:ext>
              </c:extLst>
            </c:dLbl>
            <c:dLbl>
              <c:idx val="1"/>
              <c:layout>
                <c:manualLayout>
                  <c:x val="4.2127435492364399E-3"/>
                  <c:y val="-3.1280547409579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0A2-4556-8AFB-3ADBDC3DDD96}"/>
                </c:ext>
              </c:extLst>
            </c:dLbl>
            <c:dLbl>
              <c:idx val="2"/>
              <c:layout>
                <c:manualLayout>
                  <c:x val="0"/>
                  <c:y val="-3.1280547409579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0A2-4556-8AFB-3ADBDC3DDD96}"/>
                </c:ext>
              </c:extLst>
            </c:dLbl>
            <c:dLbl>
              <c:idx val="3"/>
              <c:layout>
                <c:manualLayout>
                  <c:x val="2.1063717746182199E-3"/>
                  <c:y val="-3.1280547409579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0A2-4556-8AFB-3ADBDC3DDD96}"/>
                </c:ext>
              </c:extLst>
            </c:dLbl>
            <c:dLbl>
              <c:idx val="4"/>
              <c:layout>
                <c:manualLayout>
                  <c:x val="-1.7986590538741899E-2"/>
                  <c:y val="-2.5961468892634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0A2-4556-8AFB-3ADBDC3DDD96}"/>
                </c:ext>
              </c:extLst>
            </c:dLbl>
            <c:dLbl>
              <c:idx val="5"/>
              <c:layout>
                <c:manualLayout>
                  <c:x val="-4.6925650881318335E-3"/>
                  <c:y val="-3.0489759161336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0A2-4556-8AFB-3ADBDC3DDD96}"/>
                </c:ext>
              </c:extLst>
            </c:dLbl>
            <c:dLbl>
              <c:idx val="6"/>
              <c:layout>
                <c:manualLayout>
                  <c:x val="-4.2459147582863185E-4"/>
                  <c:y val="4.3350959429191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0A2-4556-8AFB-3ADBDC3DDD96}"/>
                </c:ext>
              </c:extLst>
            </c:dLbl>
            <c:dLbl>
              <c:idx val="7"/>
              <c:layout>
                <c:manualLayout>
                  <c:x val="1.6265502357229043E-3"/>
                  <c:y val="2.233665073390663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0A2-4556-8AFB-3ADBDC3DDD96}"/>
                </c:ext>
              </c:extLst>
            </c:dLbl>
            <c:dLbl>
              <c:idx val="8"/>
              <c:layout>
                <c:manualLayout>
                  <c:x val="4.3546499815485147E-2"/>
                  <c:y val="-3.0869066586618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0A2-4556-8AFB-3ADBDC3DDD9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Анализ!$C$267:$C$275</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2016 год</c:v>
                </c:pt>
              </c:strCache>
            </c:strRef>
          </c:cat>
          <c:val>
            <c:numRef>
              <c:f>Анализ!$I$267:$I$275</c:f>
              <c:numCache>
                <c:formatCode>####.0%</c:formatCode>
                <c:ptCount val="9"/>
                <c:pt idx="0">
                  <c:v>2.0134228187919465E-2</c:v>
                </c:pt>
                <c:pt idx="1">
                  <c:v>0.04</c:v>
                </c:pt>
                <c:pt idx="2">
                  <c:v>4.1533546325878593E-2</c:v>
                </c:pt>
                <c:pt idx="3">
                  <c:v>3.7500000000000006E-2</c:v>
                </c:pt>
                <c:pt idx="4">
                  <c:v>2.1739130434782608E-2</c:v>
                </c:pt>
                <c:pt idx="5">
                  <c:v>3.3707865168539332E-2</c:v>
                </c:pt>
                <c:pt idx="6">
                  <c:v>4.9180327868852458E-2</c:v>
                </c:pt>
                <c:pt idx="7">
                  <c:v>7.1428571428571425E-2</c:v>
                </c:pt>
                <c:pt idx="8">
                  <c:v>3.9000000000000007E-2</c:v>
                </c:pt>
              </c:numCache>
            </c:numRef>
          </c:val>
          <c:extLst>
            <c:ext xmlns:c16="http://schemas.microsoft.com/office/drawing/2014/chart" uri="{C3380CC4-5D6E-409C-BE32-E72D297353CC}">
              <c16:uniqueId val="{0000001D-B0A2-4556-8AFB-3ADBDC3DDD96}"/>
            </c:ext>
          </c:extLst>
        </c:ser>
        <c:dLbls>
          <c:showLegendKey val="0"/>
          <c:showVal val="0"/>
          <c:showCatName val="0"/>
          <c:showSerName val="0"/>
          <c:showPercent val="0"/>
          <c:showBubbleSize val="0"/>
        </c:dLbls>
        <c:gapWidth val="38"/>
        <c:overlap val="100"/>
        <c:axId val="101778560"/>
        <c:axId val="101780096"/>
      </c:barChart>
      <c:catAx>
        <c:axId val="101778560"/>
        <c:scaling>
          <c:orientation val="minMax"/>
        </c:scaling>
        <c:delete val="0"/>
        <c:axPos val="b"/>
        <c:numFmt formatCode="General" sourceLinked="0"/>
        <c:majorTickMark val="out"/>
        <c:minorTickMark val="none"/>
        <c:tickLblPos val="nextTo"/>
        <c:txPr>
          <a:bodyPr/>
          <a:lstStyle/>
          <a:p>
            <a:pPr>
              <a:defRPr sz="1000" b="1"/>
            </a:pPr>
            <a:endParaRPr lang="ru-RU"/>
          </a:p>
        </c:txPr>
        <c:crossAx val="101780096"/>
        <c:crosses val="autoZero"/>
        <c:auto val="1"/>
        <c:lblAlgn val="ctr"/>
        <c:lblOffset val="100"/>
        <c:noMultiLvlLbl val="0"/>
      </c:catAx>
      <c:valAx>
        <c:axId val="101780096"/>
        <c:scaling>
          <c:orientation val="minMax"/>
        </c:scaling>
        <c:delete val="1"/>
        <c:axPos val="l"/>
        <c:numFmt formatCode="0%" sourceLinked="1"/>
        <c:majorTickMark val="out"/>
        <c:minorTickMark val="none"/>
        <c:tickLblPos val="nextTo"/>
        <c:crossAx val="101778560"/>
        <c:crosses val="autoZero"/>
        <c:crossBetween val="between"/>
      </c:valAx>
    </c:plotArea>
    <c:legend>
      <c:legendPos val="b"/>
      <c:layout>
        <c:manualLayout>
          <c:xMode val="edge"/>
          <c:yMode val="edge"/>
          <c:x val="5.2382812338031208E-2"/>
          <c:y val="0.84189961592044393"/>
          <c:w val="0.9184042989886928"/>
          <c:h val="0.1581003840795560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83758967567322"/>
          <c:y val="3.8955284519973016E-2"/>
          <c:w val="0.73142889747477213"/>
          <c:h val="0.66784477746733273"/>
        </c:manualLayout>
      </c:layout>
      <c:barChart>
        <c:barDir val="bar"/>
        <c:grouping val="percentStacked"/>
        <c:varyColors val="0"/>
        <c:ser>
          <c:idx val="0"/>
          <c:order val="0"/>
          <c:tx>
            <c:strRef>
              <c:f>Анализ!$D$314</c:f>
              <c:strCache>
                <c:ptCount val="1"/>
                <c:pt idx="0">
                  <c:v>Устойчивое, средств хватает не только для поддержания, но и для развития бизнеса</c:v>
                </c:pt>
              </c:strCache>
            </c:strRef>
          </c:tx>
          <c:spPr>
            <a:solidFill>
              <a:srgbClr val="FFFF99"/>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Анализ!$C$315:$C$320</c:f>
              <c:strCache>
                <c:ptCount val="6"/>
                <c:pt idx="0">
                  <c:v>2016</c:v>
                </c:pt>
                <c:pt idx="1">
                  <c:v>2011-2015</c:v>
                </c:pt>
                <c:pt idx="2">
                  <c:v>2000-2010</c:v>
                </c:pt>
                <c:pt idx="3">
                  <c:v>1991-1999</c:v>
                </c:pt>
                <c:pt idx="4">
                  <c:v>1990 или ранее</c:v>
                </c:pt>
                <c:pt idx="5">
                  <c:v>Всего за 2016 год</c:v>
                </c:pt>
              </c:strCache>
            </c:strRef>
          </c:cat>
          <c:val>
            <c:numRef>
              <c:f>Анализ!$D$315:$D$320</c:f>
              <c:numCache>
                <c:formatCode>###0.0%</c:formatCode>
                <c:ptCount val="6"/>
                <c:pt idx="0">
                  <c:v>0.30789473684210528</c:v>
                </c:pt>
                <c:pt idx="1">
                  <c:v>0.27091633466135456</c:v>
                </c:pt>
                <c:pt idx="2">
                  <c:v>0.20817843866171004</c:v>
                </c:pt>
                <c:pt idx="3">
                  <c:v>0.21794871794871795</c:v>
                </c:pt>
                <c:pt idx="4">
                  <c:v>0.40909090909090912</c:v>
                </c:pt>
                <c:pt idx="5">
                  <c:v>0.26700000000000002</c:v>
                </c:pt>
              </c:numCache>
            </c:numRef>
          </c:val>
          <c:extLst>
            <c:ext xmlns:c16="http://schemas.microsoft.com/office/drawing/2014/chart" uri="{C3380CC4-5D6E-409C-BE32-E72D297353CC}">
              <c16:uniqueId val="{00000000-92E2-4BE3-9550-4F10D60FF06C}"/>
            </c:ext>
          </c:extLst>
        </c:ser>
        <c:ser>
          <c:idx val="1"/>
          <c:order val="1"/>
          <c:tx>
            <c:strRef>
              <c:f>Анализ!$E$314</c:f>
              <c:strCache>
                <c:ptCount val="1"/>
                <c:pt idx="0">
                  <c:v>Относительно устойчивое, средств хватает лишь для поддержания бизнеса, для развития нет</c:v>
                </c:pt>
              </c:strCache>
            </c:strRef>
          </c:tx>
          <c:spPr>
            <a:solidFill>
              <a:srgbClr val="00CC99"/>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Анализ!$C$315:$C$320</c:f>
              <c:strCache>
                <c:ptCount val="6"/>
                <c:pt idx="0">
                  <c:v>2016</c:v>
                </c:pt>
                <c:pt idx="1">
                  <c:v>2011-2015</c:v>
                </c:pt>
                <c:pt idx="2">
                  <c:v>2000-2010</c:v>
                </c:pt>
                <c:pt idx="3">
                  <c:v>1991-1999</c:v>
                </c:pt>
                <c:pt idx="4">
                  <c:v>1990 или ранее</c:v>
                </c:pt>
                <c:pt idx="5">
                  <c:v>Всего за 2016 год</c:v>
                </c:pt>
              </c:strCache>
            </c:strRef>
          </c:cat>
          <c:val>
            <c:numRef>
              <c:f>Анализ!$E$315:$E$320</c:f>
              <c:numCache>
                <c:formatCode>###0.0%</c:formatCode>
                <c:ptCount val="6"/>
                <c:pt idx="0">
                  <c:v>0.4</c:v>
                </c:pt>
                <c:pt idx="1">
                  <c:v>0.41434262948207168</c:v>
                </c:pt>
                <c:pt idx="2">
                  <c:v>0.43494423791821563</c:v>
                </c:pt>
                <c:pt idx="3">
                  <c:v>0.47435897435897428</c:v>
                </c:pt>
                <c:pt idx="4">
                  <c:v>0.40909090909090912</c:v>
                </c:pt>
                <c:pt idx="5">
                  <c:v>0.41899999999999998</c:v>
                </c:pt>
              </c:numCache>
            </c:numRef>
          </c:val>
          <c:extLst>
            <c:ext xmlns:c16="http://schemas.microsoft.com/office/drawing/2014/chart" uri="{C3380CC4-5D6E-409C-BE32-E72D297353CC}">
              <c16:uniqueId val="{00000001-92E2-4BE3-9550-4F10D60FF06C}"/>
            </c:ext>
          </c:extLst>
        </c:ser>
        <c:ser>
          <c:idx val="2"/>
          <c:order val="2"/>
          <c:tx>
            <c:strRef>
              <c:f>Анализ!$F$314</c:f>
              <c:strCache>
                <c:ptCount val="1"/>
                <c:pt idx="0">
                  <c:v>Неустойчивое, средств для поддержания текущего состояния бизнеса порой не хватает</c:v>
                </c:pt>
              </c:strCache>
            </c:strRef>
          </c:tx>
          <c:spPr>
            <a:solidFill>
              <a:srgbClr val="FF990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Анализ!$C$315:$C$320</c:f>
              <c:strCache>
                <c:ptCount val="6"/>
                <c:pt idx="0">
                  <c:v>2016</c:v>
                </c:pt>
                <c:pt idx="1">
                  <c:v>2011-2015</c:v>
                </c:pt>
                <c:pt idx="2">
                  <c:v>2000-2010</c:v>
                </c:pt>
                <c:pt idx="3">
                  <c:v>1991-1999</c:v>
                </c:pt>
                <c:pt idx="4">
                  <c:v>1990 или ранее</c:v>
                </c:pt>
                <c:pt idx="5">
                  <c:v>Всего за 2016 год</c:v>
                </c:pt>
              </c:strCache>
            </c:strRef>
          </c:cat>
          <c:val>
            <c:numRef>
              <c:f>Анализ!$F$315:$F$320</c:f>
              <c:numCache>
                <c:formatCode>###0.0%</c:formatCode>
                <c:ptCount val="6"/>
                <c:pt idx="0">
                  <c:v>0.1763157894736842</c:v>
                </c:pt>
                <c:pt idx="1">
                  <c:v>0.22709163346613542</c:v>
                </c:pt>
                <c:pt idx="2">
                  <c:v>0.26022304832713755</c:v>
                </c:pt>
                <c:pt idx="3">
                  <c:v>0.20512820512820512</c:v>
                </c:pt>
                <c:pt idx="4">
                  <c:v>0.13636363636363635</c:v>
                </c:pt>
                <c:pt idx="5">
                  <c:v>0.21299999999999999</c:v>
                </c:pt>
              </c:numCache>
            </c:numRef>
          </c:val>
          <c:extLst>
            <c:ext xmlns:c16="http://schemas.microsoft.com/office/drawing/2014/chart" uri="{C3380CC4-5D6E-409C-BE32-E72D297353CC}">
              <c16:uniqueId val="{00000002-92E2-4BE3-9550-4F10D60FF06C}"/>
            </c:ext>
          </c:extLst>
        </c:ser>
        <c:ser>
          <c:idx val="3"/>
          <c:order val="3"/>
          <c:tx>
            <c:strRef>
              <c:f>Анализ!$G$314</c:f>
              <c:strCache>
                <c:ptCount val="1"/>
                <c:pt idx="0">
                  <c:v>Катастрофическое, и ситуация ухудшается с каждым днем</c:v>
                </c:pt>
              </c:strCache>
            </c:strRef>
          </c:tx>
          <c:spPr>
            <a:solidFill>
              <a:srgbClr val="009999"/>
            </a:solidFill>
          </c:spPr>
          <c:invertIfNegative val="0"/>
          <c:dLbls>
            <c:dLbl>
              <c:idx val="1"/>
              <c:layout>
                <c:manualLayout>
                  <c:x val="-1.5446466534480073E-3"/>
                  <c:y val="-5.4144070139102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E2-4BE3-9550-4F10D60FF06C}"/>
                </c:ext>
              </c:extLst>
            </c:dLbl>
            <c:dLbl>
              <c:idx val="2"/>
              <c:layout>
                <c:manualLayout>
                  <c:x val="-3.6832068299213197E-3"/>
                  <c:y val="-2.32421426374576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E2-4BE3-9550-4F10D60FF06C}"/>
                </c:ext>
              </c:extLst>
            </c:dLbl>
            <c:dLbl>
              <c:idx val="3"/>
              <c:layout>
                <c:manualLayout>
                  <c:x val="2.1385601764733124E-3"/>
                  <c:y val="-4.96304421457519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E2-4BE3-9550-4F10D60FF06C}"/>
                </c:ext>
              </c:extLst>
            </c:dLbl>
            <c:dLbl>
              <c:idx val="4"/>
              <c:layout>
                <c:manualLayout>
                  <c:x val="5.629872352912408E-2"/>
                  <c:y val="-2.35328648435074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E2-4BE3-9550-4F10D60FF06C}"/>
                </c:ext>
              </c:extLst>
            </c:dLbl>
            <c:dLbl>
              <c:idx val="5"/>
              <c:layout>
                <c:manualLayout>
                  <c:x val="-1.5446466534480073E-3"/>
                  <c:y val="7.659784864187244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E2-4BE3-9550-4F10D60FF06C}"/>
                </c:ext>
              </c:extLst>
            </c:dLbl>
            <c:dLbl>
              <c:idx val="6"/>
              <c:layout>
                <c:manualLayout>
                  <c:x val="-7.3664814363942751E-3"/>
                  <c:y val="-4.249695287135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E2-4BE3-9550-4F10D60FF06C}"/>
                </c:ext>
              </c:extLst>
            </c:dLbl>
            <c:dLbl>
              <c:idx val="7"/>
              <c:layout>
                <c:manualLayout>
                  <c:x val="0"/>
                  <c:y val="-3.895528451997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E2-4BE3-9550-4F10D60FF06C}"/>
                </c:ext>
              </c:extLst>
            </c:dLbl>
            <c:dLbl>
              <c:idx val="8"/>
              <c:layout>
                <c:manualLayout>
                  <c:x val="0"/>
                  <c:y val="-4.249667402178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E2-4BE3-9550-4F10D60FF06C}"/>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Анализ!$C$315:$C$320</c:f>
              <c:strCache>
                <c:ptCount val="6"/>
                <c:pt idx="0">
                  <c:v>2016</c:v>
                </c:pt>
                <c:pt idx="1">
                  <c:v>2011-2015</c:v>
                </c:pt>
                <c:pt idx="2">
                  <c:v>2000-2010</c:v>
                </c:pt>
                <c:pt idx="3">
                  <c:v>1991-1999</c:v>
                </c:pt>
                <c:pt idx="4">
                  <c:v>1990 или ранее</c:v>
                </c:pt>
                <c:pt idx="5">
                  <c:v>Всего за 2016 год</c:v>
                </c:pt>
              </c:strCache>
            </c:strRef>
          </c:cat>
          <c:val>
            <c:numRef>
              <c:f>Анализ!$G$315:$G$320</c:f>
              <c:numCache>
                <c:formatCode>###0.0%</c:formatCode>
                <c:ptCount val="6"/>
                <c:pt idx="0">
                  <c:v>3.9473684210526314E-2</c:v>
                </c:pt>
                <c:pt idx="1">
                  <c:v>5.9760956175298807E-2</c:v>
                </c:pt>
                <c:pt idx="2">
                  <c:v>5.204460966542751E-2</c:v>
                </c:pt>
                <c:pt idx="3">
                  <c:v>0.10256410256410256</c:v>
                </c:pt>
                <c:pt idx="4">
                  <c:v>4.5454545454545456E-2</c:v>
                </c:pt>
                <c:pt idx="5">
                  <c:v>5.2999999999999999E-2</c:v>
                </c:pt>
              </c:numCache>
            </c:numRef>
          </c:val>
          <c:extLst>
            <c:ext xmlns:c16="http://schemas.microsoft.com/office/drawing/2014/chart" uri="{C3380CC4-5D6E-409C-BE32-E72D297353CC}">
              <c16:uniqueId val="{0000000B-92E2-4BE3-9550-4F10D60FF06C}"/>
            </c:ext>
          </c:extLst>
        </c:ser>
        <c:ser>
          <c:idx val="4"/>
          <c:order val="4"/>
          <c:tx>
            <c:strRef>
              <c:f>Анализ!$H$314</c:f>
              <c:strCache>
                <c:ptCount val="1"/>
                <c:pt idx="0">
                  <c:v>Другое</c:v>
                </c:pt>
              </c:strCache>
            </c:strRef>
          </c:tx>
          <c:spPr>
            <a:solidFill>
              <a:srgbClr val="FFFF00"/>
            </a:solidFill>
          </c:spPr>
          <c:invertIfNegative val="0"/>
          <c:dLbls>
            <c:dLbl>
              <c:idx val="0"/>
              <c:layout>
                <c:manualLayout>
                  <c:x val="8.9299652760796211E-2"/>
                  <c:y val="-3.1793187141929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E2-4BE3-9550-4F10D60FF06C}"/>
                </c:ext>
              </c:extLst>
            </c:dLbl>
            <c:dLbl>
              <c:idx val="1"/>
              <c:layout>
                <c:manualLayout>
                  <c:x val="5.9905120555582572E-2"/>
                  <c:y val="-4.2594191855050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E2-4BE3-9550-4F10D60FF06C}"/>
                </c:ext>
              </c:extLst>
            </c:dLbl>
            <c:dLbl>
              <c:idx val="2"/>
              <c:layout>
                <c:manualLayout>
                  <c:x val="6.9981904435858555E-2"/>
                  <c:y val="-4.877464510484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E2-4BE3-9550-4F10D60FF06C}"/>
                </c:ext>
              </c:extLst>
            </c:dLbl>
            <c:dLbl>
              <c:idx val="5"/>
              <c:layout>
                <c:manualLayout>
                  <c:x val="4.7012080220741638E-2"/>
                  <c:y val="-6.0467022267377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E2-4BE3-9550-4F10D60FF06C}"/>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Анализ!$C$315:$C$320</c:f>
              <c:strCache>
                <c:ptCount val="6"/>
                <c:pt idx="0">
                  <c:v>2016</c:v>
                </c:pt>
                <c:pt idx="1">
                  <c:v>2011-2015</c:v>
                </c:pt>
                <c:pt idx="2">
                  <c:v>2000-2010</c:v>
                </c:pt>
                <c:pt idx="3">
                  <c:v>1991-1999</c:v>
                </c:pt>
                <c:pt idx="4">
                  <c:v>1990 или ранее</c:v>
                </c:pt>
                <c:pt idx="5">
                  <c:v>Всего за 2016 год</c:v>
                </c:pt>
              </c:strCache>
            </c:strRef>
          </c:cat>
          <c:val>
            <c:numRef>
              <c:f>Анализ!$H$315:$H$320</c:f>
              <c:numCache>
                <c:formatCode>###0.0%</c:formatCode>
                <c:ptCount val="6"/>
                <c:pt idx="0">
                  <c:v>1.5789473684210527E-2</c:v>
                </c:pt>
                <c:pt idx="1">
                  <c:v>3.9840637450199202E-3</c:v>
                </c:pt>
                <c:pt idx="2">
                  <c:v>7.4349442379182153E-3</c:v>
                </c:pt>
                <c:pt idx="5">
                  <c:v>8.9999999999999993E-3</c:v>
                </c:pt>
              </c:numCache>
            </c:numRef>
          </c:val>
          <c:extLst>
            <c:ext xmlns:c16="http://schemas.microsoft.com/office/drawing/2014/chart" uri="{C3380CC4-5D6E-409C-BE32-E72D297353CC}">
              <c16:uniqueId val="{00000010-92E2-4BE3-9550-4F10D60FF06C}"/>
            </c:ext>
          </c:extLst>
        </c:ser>
        <c:ser>
          <c:idx val="5"/>
          <c:order val="5"/>
          <c:tx>
            <c:strRef>
              <c:f>Анализ!$I$314</c:f>
              <c:strCache>
                <c:ptCount val="1"/>
                <c:pt idx="0">
                  <c:v>нет ответа</c:v>
                </c:pt>
              </c:strCache>
            </c:strRef>
          </c:tx>
          <c:spPr>
            <a:solidFill>
              <a:srgbClr val="99CCFF"/>
            </a:solidFill>
          </c:spPr>
          <c:invertIfNegative val="0"/>
          <c:dLbls>
            <c:dLbl>
              <c:idx val="0"/>
              <c:layout>
                <c:manualLayout>
                  <c:x val="6.154105736782902E-2"/>
                  <c:y val="2.007168458781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2E2-4BE3-9550-4F10D60FF06C}"/>
                </c:ext>
              </c:extLst>
            </c:dLbl>
            <c:dLbl>
              <c:idx val="1"/>
              <c:layout>
                <c:manualLayout>
                  <c:x val="4.8368953880764752E-2"/>
                  <c:y val="2.007168458781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2E2-4BE3-9550-4F10D60FF06C}"/>
                </c:ext>
              </c:extLst>
            </c:dLbl>
            <c:dLbl>
              <c:idx val="2"/>
              <c:layout>
                <c:manualLayout>
                  <c:x val="5.4716421316900604E-2"/>
                  <c:y val="5.7347670250896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2E2-4BE3-9550-4F10D60FF06C}"/>
                </c:ext>
              </c:extLst>
            </c:dLbl>
            <c:dLbl>
              <c:idx val="3"/>
              <c:delete val="1"/>
              <c:extLst>
                <c:ext xmlns:c15="http://schemas.microsoft.com/office/drawing/2012/chart" uri="{CE6537A1-D6FC-4f65-9D91-7224C49458BB}"/>
                <c:ext xmlns:c16="http://schemas.microsoft.com/office/drawing/2014/chart" uri="{C3380CC4-5D6E-409C-BE32-E72D297353CC}">
                  <c16:uniqueId val="{00000014-92E2-4BE3-9550-4F10D60FF06C}"/>
                </c:ext>
              </c:extLst>
            </c:dLbl>
            <c:dLbl>
              <c:idx val="4"/>
              <c:delete val="1"/>
              <c:extLst>
                <c:ext xmlns:c15="http://schemas.microsoft.com/office/drawing/2012/chart" uri="{CE6537A1-D6FC-4f65-9D91-7224C49458BB}"/>
                <c:ext xmlns:c16="http://schemas.microsoft.com/office/drawing/2014/chart" uri="{C3380CC4-5D6E-409C-BE32-E72D297353CC}">
                  <c16:uniqueId val="{00000015-92E2-4BE3-9550-4F10D60FF06C}"/>
                </c:ext>
              </c:extLst>
            </c:dLbl>
            <c:dLbl>
              <c:idx val="5"/>
              <c:layout>
                <c:manualLayout>
                  <c:x val="5.4980029670204267E-2"/>
                  <c:y val="-2.8673835125448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2E2-4BE3-9550-4F10D60FF06C}"/>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Анализ!$C$315:$C$320</c:f>
              <c:strCache>
                <c:ptCount val="6"/>
                <c:pt idx="0">
                  <c:v>2016</c:v>
                </c:pt>
                <c:pt idx="1">
                  <c:v>2011-2015</c:v>
                </c:pt>
                <c:pt idx="2">
                  <c:v>2000-2010</c:v>
                </c:pt>
                <c:pt idx="3">
                  <c:v>1991-1999</c:v>
                </c:pt>
                <c:pt idx="4">
                  <c:v>1990 или ранее</c:v>
                </c:pt>
                <c:pt idx="5">
                  <c:v>Всего за 2016 год</c:v>
                </c:pt>
              </c:strCache>
            </c:strRef>
          </c:cat>
          <c:val>
            <c:numRef>
              <c:f>Анализ!$I$315:$I$320</c:f>
              <c:numCache>
                <c:formatCode>###0.0%</c:formatCode>
                <c:ptCount val="6"/>
                <c:pt idx="0">
                  <c:v>6.0526315789473678E-2</c:v>
                </c:pt>
                <c:pt idx="1">
                  <c:v>2.3904382470119521E-2</c:v>
                </c:pt>
                <c:pt idx="2">
                  <c:v>3.717472118959108E-2</c:v>
                </c:pt>
                <c:pt idx="3">
                  <c:v>0</c:v>
                </c:pt>
                <c:pt idx="4">
                  <c:v>0</c:v>
                </c:pt>
                <c:pt idx="5">
                  <c:v>3.9000000000000007E-2</c:v>
                </c:pt>
              </c:numCache>
            </c:numRef>
          </c:val>
          <c:extLst>
            <c:ext xmlns:c16="http://schemas.microsoft.com/office/drawing/2014/chart" uri="{C3380CC4-5D6E-409C-BE32-E72D297353CC}">
              <c16:uniqueId val="{00000017-92E2-4BE3-9550-4F10D60FF06C}"/>
            </c:ext>
          </c:extLst>
        </c:ser>
        <c:dLbls>
          <c:showLegendKey val="0"/>
          <c:showVal val="0"/>
          <c:showCatName val="0"/>
          <c:showSerName val="0"/>
          <c:showPercent val="0"/>
          <c:showBubbleSize val="0"/>
        </c:dLbls>
        <c:gapWidth val="30"/>
        <c:overlap val="100"/>
        <c:axId val="132348160"/>
        <c:axId val="132366720"/>
      </c:barChart>
      <c:catAx>
        <c:axId val="132348160"/>
        <c:scaling>
          <c:orientation val="minMax"/>
        </c:scaling>
        <c:delete val="0"/>
        <c:axPos val="l"/>
        <c:title>
          <c:tx>
            <c:rich>
              <a:bodyPr rot="-5400000" vert="horz"/>
              <a:lstStyle/>
              <a:p>
                <a:pPr>
                  <a:defRPr b="1"/>
                </a:pPr>
                <a:r>
                  <a:rPr lang="ru-RU" b="1"/>
                  <a:t>Год начала деятельности</a:t>
                </a:r>
              </a:p>
            </c:rich>
          </c:tx>
          <c:overlay val="0"/>
        </c:title>
        <c:numFmt formatCode="General" sourceLinked="0"/>
        <c:majorTickMark val="out"/>
        <c:minorTickMark val="none"/>
        <c:tickLblPos val="nextTo"/>
        <c:txPr>
          <a:bodyPr/>
          <a:lstStyle/>
          <a:p>
            <a:pPr>
              <a:defRPr b="1"/>
            </a:pPr>
            <a:endParaRPr lang="ru-RU"/>
          </a:p>
        </c:txPr>
        <c:crossAx val="132366720"/>
        <c:crosses val="autoZero"/>
        <c:auto val="1"/>
        <c:lblAlgn val="ctr"/>
        <c:lblOffset val="100"/>
        <c:noMultiLvlLbl val="0"/>
      </c:catAx>
      <c:valAx>
        <c:axId val="132366720"/>
        <c:scaling>
          <c:orientation val="minMax"/>
        </c:scaling>
        <c:delete val="1"/>
        <c:axPos val="b"/>
        <c:numFmt formatCode="0%" sourceLinked="1"/>
        <c:majorTickMark val="out"/>
        <c:minorTickMark val="none"/>
        <c:tickLblPos val="nextTo"/>
        <c:crossAx val="132348160"/>
        <c:crosses val="autoZero"/>
        <c:crossBetween val="between"/>
      </c:valAx>
    </c:plotArea>
    <c:legend>
      <c:legendPos val="b"/>
      <c:layout>
        <c:manualLayout>
          <c:xMode val="edge"/>
          <c:yMode val="edge"/>
          <c:x val="3.7074332054647018E-2"/>
          <c:y val="0.73383907656704206"/>
          <c:w val="0.93328857931220133"/>
          <c:h val="0.2528199136398272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54047605502776"/>
          <c:y val="1.8924731182795699E-2"/>
          <c:w val="0.45404207490847498"/>
          <c:h val="0.95473371561038944"/>
        </c:manualLayout>
      </c:layout>
      <c:barChart>
        <c:barDir val="bar"/>
        <c:grouping val="clustered"/>
        <c:varyColors val="0"/>
        <c:ser>
          <c:idx val="0"/>
          <c:order val="0"/>
          <c:tx>
            <c:strRef>
              <c:f>Анализ!$U$534</c:f>
              <c:strCache>
                <c:ptCount val="1"/>
                <c:pt idx="0">
                  <c:v>Всего за 2016 год</c:v>
                </c:pt>
              </c:strCache>
            </c:strRef>
          </c:tx>
          <c:spPr>
            <a:solidFill>
              <a:srgbClr val="0000FF"/>
            </a:solidFill>
          </c:spPr>
          <c:invertIfNegative val="0"/>
          <c:dLbls>
            <c:spPr>
              <a:noFill/>
              <a:ln>
                <a:noFill/>
              </a:ln>
              <a:effectLst/>
            </c:spPr>
            <c:txPr>
              <a:bodyPr wrap="square" lIns="38100" tIns="19050" rIns="38100" bIns="19050" anchor="ctr">
                <a:spAutoFit/>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Анализ!$Q$535:$Q$552</c:f>
              <c:strCache>
                <c:ptCount val="18"/>
                <c:pt idx="0">
                  <c:v>Вымогательство со стороны криминальных группировок</c:v>
                </c:pt>
                <c:pt idx="1">
                  <c:v>Попытки силового захвата бизнеса, рейдерство</c:v>
                </c:pt>
                <c:pt idx="2">
                  <c:v>Отмена льгот и преференций</c:v>
                </c:pt>
                <c:pt idx="3">
                  <c:v>Ответные меры России (антисанкции)</c:v>
                </c:pt>
                <c:pt idx="4">
                  <c:v>Отказ в продлении аренды</c:v>
                </c:pt>
                <c:pt idx="5">
                  <c:v>Приход крупного российского и иностранного конкурента, в том числе торговых сетей</c:v>
                </c:pt>
                <c:pt idx="6">
                  <c:v>Санкционные ограничения со стороны стран Европейского союза</c:v>
                </c:pt>
                <c:pt idx="7">
                  <c:v>Административное давление со стороны органов власти</c:v>
                </c:pt>
                <c:pt idx="8">
                  <c:v>Давление контрольно-надзорных органов</c:v>
                </c:pt>
                <c:pt idx="9">
                  <c:v>Другое</c:v>
                </c:pt>
                <c:pt idx="10">
                  <c:v>Рост арендных платежей</c:v>
                </c:pt>
                <c:pt idx="11">
                  <c:v>Ужесточение контроля и увеличение штрафов</c:v>
                </c:pt>
                <c:pt idx="12">
                  <c:v>Удорожание кредитных ресурсов из-за повышения ставок банков по коммерческим кредитам</c:v>
                </c:pt>
                <c:pt idx="13">
                  <c:v>Повышение тарифов</c:v>
                </c:pt>
                <c:pt idx="14">
                  <c:v>Сложность бюрократических процедур</c:v>
                </c:pt>
                <c:pt idx="15">
                  <c:v>Повышение налогов, акцизов</c:v>
                </c:pt>
                <c:pt idx="16">
                  <c:v>Рост курса доллара/евро</c:v>
                </c:pt>
                <c:pt idx="17">
                  <c:v>Резкое ухудшение общей ситуации в экономике и падение платежеспособного спроса</c:v>
                </c:pt>
              </c:strCache>
            </c:strRef>
          </c:cat>
          <c:val>
            <c:numRef>
              <c:f>Анализ!$U$535:$U$552</c:f>
              <c:numCache>
                <c:formatCode>0.0%</c:formatCode>
                <c:ptCount val="18"/>
                <c:pt idx="0">
                  <c:v>1.1111111111111112E-2</c:v>
                </c:pt>
                <c:pt idx="1">
                  <c:v>1.9250253292806486E-2</c:v>
                </c:pt>
                <c:pt idx="2">
                  <c:v>5.7809330628803245E-2</c:v>
                </c:pt>
                <c:pt idx="3">
                  <c:v>6.6398390342052319E-2</c:v>
                </c:pt>
                <c:pt idx="4">
                  <c:v>6.6465256797583083E-2</c:v>
                </c:pt>
                <c:pt idx="5">
                  <c:v>9.9290780141843976E-2</c:v>
                </c:pt>
                <c:pt idx="6">
                  <c:v>0.10663983903420524</c:v>
                </c:pt>
                <c:pt idx="7">
                  <c:v>0.14639175257731959</c:v>
                </c:pt>
                <c:pt idx="8">
                  <c:v>0.1483402489626556</c:v>
                </c:pt>
                <c:pt idx="9">
                  <c:v>0.20033388981636061</c:v>
                </c:pt>
                <c:pt idx="10">
                  <c:v>0.2130653266331658</c:v>
                </c:pt>
                <c:pt idx="11">
                  <c:v>0.21823770491803279</c:v>
                </c:pt>
                <c:pt idx="12">
                  <c:v>0.22629969418960244</c:v>
                </c:pt>
                <c:pt idx="13">
                  <c:v>0.36958710976837866</c:v>
                </c:pt>
                <c:pt idx="14">
                  <c:v>0.37082066869300911</c:v>
                </c:pt>
                <c:pt idx="15">
                  <c:v>0.39095477386934674</c:v>
                </c:pt>
                <c:pt idx="16">
                  <c:v>0.40590030518819942</c:v>
                </c:pt>
                <c:pt idx="17">
                  <c:v>0.71113340020060178</c:v>
                </c:pt>
              </c:numCache>
            </c:numRef>
          </c:val>
          <c:extLst>
            <c:ext xmlns:c16="http://schemas.microsoft.com/office/drawing/2014/chart" uri="{C3380CC4-5D6E-409C-BE32-E72D297353CC}">
              <c16:uniqueId val="{00000000-5D01-4022-B197-32F341F0305E}"/>
            </c:ext>
          </c:extLst>
        </c:ser>
        <c:ser>
          <c:idx val="1"/>
          <c:order val="1"/>
          <c:tx>
            <c:strRef>
              <c:f>Анализ!$V$534</c:f>
              <c:strCache>
                <c:ptCount val="1"/>
                <c:pt idx="0">
                  <c:v>Всего за 2015 год</c:v>
                </c:pt>
              </c:strCache>
            </c:strRef>
          </c:tx>
          <c:spPr>
            <a:pattFill prst="ltUpDiag">
              <a:fgClr>
                <a:srgbClr val="0000FF"/>
              </a:fgClr>
              <a:bgClr>
                <a:schemeClr val="bg1"/>
              </a:bgClr>
            </a:pattFill>
            <a:ln>
              <a:solidFill>
                <a:srgbClr val="0000FF"/>
              </a:solidFill>
            </a:ln>
          </c:spPr>
          <c:invertIfNegative val="0"/>
          <c:dLbls>
            <c:spPr>
              <a:noFill/>
              <a:ln>
                <a:noFill/>
              </a:ln>
              <a:effectLst/>
            </c:spPr>
            <c:txPr>
              <a:bodyPr wrap="square" lIns="38100" tIns="19050" rIns="38100" bIns="19050" anchor="ctr">
                <a:spAutoFit/>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Анализ!$Q$535:$Q$552</c:f>
              <c:strCache>
                <c:ptCount val="18"/>
                <c:pt idx="0">
                  <c:v>Вымогательство со стороны криминальных группировок</c:v>
                </c:pt>
                <c:pt idx="1">
                  <c:v>Попытки силового захвата бизнеса, рейдерство</c:v>
                </c:pt>
                <c:pt idx="2">
                  <c:v>Отмена льгот и преференций</c:v>
                </c:pt>
                <c:pt idx="3">
                  <c:v>Ответные меры России (антисанкции)</c:v>
                </c:pt>
                <c:pt idx="4">
                  <c:v>Отказ в продлении аренды</c:v>
                </c:pt>
                <c:pt idx="5">
                  <c:v>Приход крупного российского и иностранного конкурента, в том числе торговых сетей</c:v>
                </c:pt>
                <c:pt idx="6">
                  <c:v>Санкционные ограничения со стороны стран Европейского союза</c:v>
                </c:pt>
                <c:pt idx="7">
                  <c:v>Административное давление со стороны органов власти</c:v>
                </c:pt>
                <c:pt idx="8">
                  <c:v>Давление контрольно-надзорных органов</c:v>
                </c:pt>
                <c:pt idx="9">
                  <c:v>Другое</c:v>
                </c:pt>
                <c:pt idx="10">
                  <c:v>Рост арендных платежей</c:v>
                </c:pt>
                <c:pt idx="11">
                  <c:v>Ужесточение контроля и увеличение штрафов</c:v>
                </c:pt>
                <c:pt idx="12">
                  <c:v>Удорожание кредитных ресурсов из-за повышения ставок банков по коммерческим кредитам</c:v>
                </c:pt>
                <c:pt idx="13">
                  <c:v>Повышение тарифов</c:v>
                </c:pt>
                <c:pt idx="14">
                  <c:v>Сложность бюрократических процедур</c:v>
                </c:pt>
                <c:pt idx="15">
                  <c:v>Повышение налогов, акцизов</c:v>
                </c:pt>
                <c:pt idx="16">
                  <c:v>Рост курса доллара/евро</c:v>
                </c:pt>
                <c:pt idx="17">
                  <c:v>Резкое ухудшение общей ситуации в экономике и падение платежеспособного спроса</c:v>
                </c:pt>
              </c:strCache>
            </c:strRef>
          </c:cat>
          <c:val>
            <c:numRef>
              <c:f>Анализ!$V$535:$V$552</c:f>
              <c:numCache>
                <c:formatCode>0.0%</c:formatCode>
                <c:ptCount val="18"/>
                <c:pt idx="0">
                  <c:v>1.8000000000000002E-2</c:v>
                </c:pt>
                <c:pt idx="1">
                  <c:v>3.7000000000000005E-2</c:v>
                </c:pt>
                <c:pt idx="2">
                  <c:v>3.1E-2</c:v>
                </c:pt>
                <c:pt idx="3">
                  <c:v>6.6000000000000003E-2</c:v>
                </c:pt>
                <c:pt idx="4">
                  <c:v>0.111</c:v>
                </c:pt>
                <c:pt idx="5">
                  <c:v>6.6000000000000003E-2</c:v>
                </c:pt>
                <c:pt idx="6">
                  <c:v>9.4E-2</c:v>
                </c:pt>
                <c:pt idx="7">
                  <c:v>9.6999999999999989E-2</c:v>
                </c:pt>
                <c:pt idx="8">
                  <c:v>0.13500000000000001</c:v>
                </c:pt>
                <c:pt idx="9">
                  <c:v>0.10800000000000001</c:v>
                </c:pt>
                <c:pt idx="10">
                  <c:v>0.218</c:v>
                </c:pt>
                <c:pt idx="11">
                  <c:v>0.16600000000000001</c:v>
                </c:pt>
                <c:pt idx="12">
                  <c:v>0.214</c:v>
                </c:pt>
                <c:pt idx="13">
                  <c:v>0.24199999999999999</c:v>
                </c:pt>
                <c:pt idx="14">
                  <c:v>0.18899999999999997</c:v>
                </c:pt>
                <c:pt idx="15">
                  <c:v>0.35499999999999998</c:v>
                </c:pt>
                <c:pt idx="16">
                  <c:v>0.54299999999999993</c:v>
                </c:pt>
                <c:pt idx="17">
                  <c:v>0.84</c:v>
                </c:pt>
              </c:numCache>
            </c:numRef>
          </c:val>
          <c:extLst>
            <c:ext xmlns:c16="http://schemas.microsoft.com/office/drawing/2014/chart" uri="{C3380CC4-5D6E-409C-BE32-E72D297353CC}">
              <c16:uniqueId val="{00000001-5D01-4022-B197-32F341F0305E}"/>
            </c:ext>
          </c:extLst>
        </c:ser>
        <c:dLbls>
          <c:showLegendKey val="0"/>
          <c:showVal val="0"/>
          <c:showCatName val="0"/>
          <c:showSerName val="0"/>
          <c:showPercent val="0"/>
          <c:showBubbleSize val="0"/>
        </c:dLbls>
        <c:gapWidth val="46"/>
        <c:axId val="130177280"/>
        <c:axId val="130191360"/>
      </c:barChart>
      <c:catAx>
        <c:axId val="130177280"/>
        <c:scaling>
          <c:orientation val="minMax"/>
        </c:scaling>
        <c:delete val="0"/>
        <c:axPos val="l"/>
        <c:numFmt formatCode="General" sourceLinked="0"/>
        <c:majorTickMark val="out"/>
        <c:minorTickMark val="none"/>
        <c:tickLblPos val="nextTo"/>
        <c:txPr>
          <a:bodyPr/>
          <a:lstStyle/>
          <a:p>
            <a:pPr>
              <a:defRPr b="1"/>
            </a:pPr>
            <a:endParaRPr lang="ru-RU"/>
          </a:p>
        </c:txPr>
        <c:crossAx val="130191360"/>
        <c:crosses val="autoZero"/>
        <c:auto val="1"/>
        <c:lblAlgn val="ctr"/>
        <c:lblOffset val="100"/>
        <c:noMultiLvlLbl val="0"/>
      </c:catAx>
      <c:valAx>
        <c:axId val="130191360"/>
        <c:scaling>
          <c:orientation val="minMax"/>
        </c:scaling>
        <c:delete val="1"/>
        <c:axPos val="b"/>
        <c:numFmt formatCode="0.0%" sourceLinked="1"/>
        <c:majorTickMark val="out"/>
        <c:minorTickMark val="none"/>
        <c:tickLblPos val="nextTo"/>
        <c:crossAx val="130177280"/>
        <c:crosses val="autoZero"/>
        <c:crossBetween val="between"/>
      </c:valAx>
    </c:plotArea>
    <c:legend>
      <c:legendPos val="b"/>
      <c:layout>
        <c:manualLayout>
          <c:xMode val="edge"/>
          <c:yMode val="edge"/>
          <c:x val="0.57005360944055217"/>
          <c:y val="0.93538757655293092"/>
          <c:w val="0.42682191497716326"/>
          <c:h val="5.0041808933175391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748086475007777"/>
          <c:y val="2.5005683109797682E-2"/>
          <c:w val="0.49797548481131665"/>
          <c:h val="0.94998863378040466"/>
        </c:manualLayout>
      </c:layout>
      <c:barChart>
        <c:barDir val="bar"/>
        <c:grouping val="clustered"/>
        <c:varyColors val="0"/>
        <c:ser>
          <c:idx val="0"/>
          <c:order val="0"/>
          <c:tx>
            <c:strRef>
              <c:f>Анализ!$R$699</c:f>
              <c:strCache>
                <c:ptCount val="1"/>
                <c:pt idx="0">
                  <c:v>Производство</c:v>
                </c:pt>
              </c:strCache>
            </c:strRef>
          </c:tx>
          <c:spPr>
            <a:solidFill>
              <a:srgbClr val="0000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Анализ!$R$700:$R$704</c:f>
              <c:numCache>
                <c:formatCode>0.0%</c:formatCode>
                <c:ptCount val="5"/>
                <c:pt idx="0">
                  <c:v>0.72972972972972971</c:v>
                </c:pt>
                <c:pt idx="1">
                  <c:v>0.46621621621621623</c:v>
                </c:pt>
                <c:pt idx="2">
                  <c:v>0.35374149659863946</c:v>
                </c:pt>
                <c:pt idx="3">
                  <c:v>0.33783783783783783</c:v>
                </c:pt>
                <c:pt idx="4">
                  <c:v>0.45270270270270269</c:v>
                </c:pt>
              </c:numCache>
            </c:numRef>
          </c:val>
          <c:extLst>
            <c:ext xmlns:c16="http://schemas.microsoft.com/office/drawing/2014/chart" uri="{C3380CC4-5D6E-409C-BE32-E72D297353CC}">
              <c16:uniqueId val="{00000000-2D65-449C-8571-0F43069B51C6}"/>
            </c:ext>
          </c:extLst>
        </c:ser>
        <c:ser>
          <c:idx val="1"/>
          <c:order val="1"/>
          <c:tx>
            <c:strRef>
              <c:f>Анализ!$S$699</c:f>
              <c:strCache>
                <c:ptCount val="1"/>
                <c:pt idx="0">
                  <c:v>Строительство</c:v>
                </c:pt>
              </c:strCache>
            </c:strRef>
          </c:tx>
          <c:spPr>
            <a:solidFill>
              <a:srgbClr val="3399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Анализ!$S$700:$S$704</c:f>
              <c:numCache>
                <c:formatCode>0.0%</c:formatCode>
                <c:ptCount val="5"/>
                <c:pt idx="0">
                  <c:v>0.64864864864864868</c:v>
                </c:pt>
                <c:pt idx="1">
                  <c:v>0.20547945205479451</c:v>
                </c:pt>
                <c:pt idx="2">
                  <c:v>0.38666666666666666</c:v>
                </c:pt>
                <c:pt idx="3">
                  <c:v>0.39726027397260277</c:v>
                </c:pt>
                <c:pt idx="4">
                  <c:v>0.42465753424657537</c:v>
                </c:pt>
              </c:numCache>
            </c:numRef>
          </c:val>
          <c:extLst>
            <c:ext xmlns:c16="http://schemas.microsoft.com/office/drawing/2014/chart" uri="{C3380CC4-5D6E-409C-BE32-E72D297353CC}">
              <c16:uniqueId val="{00000001-2D65-449C-8571-0F43069B51C6}"/>
            </c:ext>
          </c:extLst>
        </c:ser>
        <c:ser>
          <c:idx val="2"/>
          <c:order val="2"/>
          <c:tx>
            <c:strRef>
              <c:f>Анализ!$T$699</c:f>
              <c:strCache>
                <c:ptCount val="1"/>
                <c:pt idx="0">
                  <c:v>Торговля, общественное питание</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Анализ!$T$700:$T$704</c:f>
              <c:numCache>
                <c:formatCode>0.0%</c:formatCode>
                <c:ptCount val="5"/>
                <c:pt idx="0">
                  <c:v>0.7795527156549521</c:v>
                </c:pt>
                <c:pt idx="1">
                  <c:v>0.51315789473684215</c:v>
                </c:pt>
                <c:pt idx="2">
                  <c:v>0.4391025641025641</c:v>
                </c:pt>
                <c:pt idx="3">
                  <c:v>0.32573289902280128</c:v>
                </c:pt>
                <c:pt idx="4">
                  <c:v>0.37299035369774919</c:v>
                </c:pt>
              </c:numCache>
            </c:numRef>
          </c:val>
          <c:extLst>
            <c:ext xmlns:c16="http://schemas.microsoft.com/office/drawing/2014/chart" uri="{C3380CC4-5D6E-409C-BE32-E72D297353CC}">
              <c16:uniqueId val="{00000002-2D65-449C-8571-0F43069B51C6}"/>
            </c:ext>
          </c:extLst>
        </c:ser>
        <c:ser>
          <c:idx val="3"/>
          <c:order val="3"/>
          <c:tx>
            <c:strRef>
              <c:f>Анализ!$U$699</c:f>
              <c:strCache>
                <c:ptCount val="1"/>
                <c:pt idx="0">
                  <c:v>Транспорт, связь, информация</c:v>
                </c:pt>
              </c:strCache>
            </c:strRef>
          </c:tx>
          <c:spPr>
            <a:solidFill>
              <a:srgbClr val="F8D608"/>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Анализ!$U$700:$U$704</c:f>
              <c:numCache>
                <c:formatCode>0.0%</c:formatCode>
                <c:ptCount val="5"/>
                <c:pt idx="0">
                  <c:v>0.67500000000000004</c:v>
                </c:pt>
                <c:pt idx="1">
                  <c:v>0.43037974683544306</c:v>
                </c:pt>
                <c:pt idx="2">
                  <c:v>0.46250000000000002</c:v>
                </c:pt>
                <c:pt idx="3">
                  <c:v>0.45</c:v>
                </c:pt>
                <c:pt idx="4">
                  <c:v>0.36249999999999999</c:v>
                </c:pt>
              </c:numCache>
            </c:numRef>
          </c:val>
          <c:extLst>
            <c:ext xmlns:c16="http://schemas.microsoft.com/office/drawing/2014/chart" uri="{C3380CC4-5D6E-409C-BE32-E72D297353CC}">
              <c16:uniqueId val="{00000003-2D65-449C-8571-0F43069B51C6}"/>
            </c:ext>
          </c:extLst>
        </c:ser>
        <c:ser>
          <c:idx val="4"/>
          <c:order val="4"/>
          <c:tx>
            <c:strRef>
              <c:f>Анализ!$V$699</c:f>
              <c:strCache>
                <c:ptCount val="1"/>
                <c:pt idx="0">
                  <c:v>Образование, наука</c:v>
                </c:pt>
              </c:strCache>
            </c:strRef>
          </c:tx>
          <c:spPr>
            <a:solidFill>
              <a:srgbClr val="00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Анализ!$V$700:$V$704</c:f>
              <c:numCache>
                <c:formatCode>0.0%</c:formatCode>
                <c:ptCount val="5"/>
                <c:pt idx="0">
                  <c:v>0.52173913043478259</c:v>
                </c:pt>
                <c:pt idx="1">
                  <c:v>0.17777777777777778</c:v>
                </c:pt>
                <c:pt idx="2">
                  <c:v>0.30434782608695654</c:v>
                </c:pt>
                <c:pt idx="3">
                  <c:v>0.51111111111111107</c:v>
                </c:pt>
                <c:pt idx="4">
                  <c:v>0.28260869565217389</c:v>
                </c:pt>
              </c:numCache>
            </c:numRef>
          </c:val>
          <c:extLst>
            <c:ext xmlns:c16="http://schemas.microsoft.com/office/drawing/2014/chart" uri="{C3380CC4-5D6E-409C-BE32-E72D297353CC}">
              <c16:uniqueId val="{00000004-2D65-449C-8571-0F43069B51C6}"/>
            </c:ext>
          </c:extLst>
        </c:ser>
        <c:ser>
          <c:idx val="5"/>
          <c:order val="5"/>
          <c:tx>
            <c:strRef>
              <c:f>Анализ!$W$699</c:f>
              <c:strCache>
                <c:ptCount val="1"/>
                <c:pt idx="0">
                  <c:v>Услуги</c:v>
                </c:pt>
              </c:strCache>
            </c:strRef>
          </c:tx>
          <c:spPr>
            <a:solidFill>
              <a:srgbClr val="008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Анализ!$W$700:$W$704</c:f>
              <c:numCache>
                <c:formatCode>0.0%</c:formatCode>
                <c:ptCount val="5"/>
                <c:pt idx="0">
                  <c:v>0.702247191011236</c:v>
                </c:pt>
                <c:pt idx="1">
                  <c:v>0.38418079096045199</c:v>
                </c:pt>
                <c:pt idx="2">
                  <c:v>0.3539325842696629</c:v>
                </c:pt>
                <c:pt idx="3">
                  <c:v>0.42372881355932202</c:v>
                </c:pt>
                <c:pt idx="4">
                  <c:v>0.38202247191011229</c:v>
                </c:pt>
              </c:numCache>
            </c:numRef>
          </c:val>
          <c:extLst>
            <c:ext xmlns:c16="http://schemas.microsoft.com/office/drawing/2014/chart" uri="{C3380CC4-5D6E-409C-BE32-E72D297353CC}">
              <c16:uniqueId val="{00000005-2D65-449C-8571-0F43069B51C6}"/>
            </c:ext>
          </c:extLst>
        </c:ser>
        <c:ser>
          <c:idx val="6"/>
          <c:order val="6"/>
          <c:tx>
            <c:strRef>
              <c:f>Анализ!$X$699</c:f>
              <c:strCache>
                <c:ptCount val="1"/>
                <c:pt idx="0">
                  <c:v>Недвижимость, финансы</c:v>
                </c:pt>
              </c:strCache>
            </c:strRef>
          </c:tx>
          <c:spPr>
            <a:solidFill>
              <a:srgbClr val="00999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Анализ!$X$700:$X$704</c:f>
              <c:numCache>
                <c:formatCode>0.0%</c:formatCode>
                <c:ptCount val="5"/>
                <c:pt idx="0">
                  <c:v>0.65573770491803274</c:v>
                </c:pt>
                <c:pt idx="1">
                  <c:v>0.27868852459016391</c:v>
                </c:pt>
                <c:pt idx="2">
                  <c:v>0.29508196721311475</c:v>
                </c:pt>
                <c:pt idx="3">
                  <c:v>0.39344262295081966</c:v>
                </c:pt>
                <c:pt idx="4">
                  <c:v>0.31147540983606559</c:v>
                </c:pt>
              </c:numCache>
            </c:numRef>
          </c:val>
          <c:extLst>
            <c:ext xmlns:c16="http://schemas.microsoft.com/office/drawing/2014/chart" uri="{C3380CC4-5D6E-409C-BE32-E72D297353CC}">
              <c16:uniqueId val="{00000006-2D65-449C-8571-0F43069B51C6}"/>
            </c:ext>
          </c:extLst>
        </c:ser>
        <c:ser>
          <c:idx val="7"/>
          <c:order val="7"/>
          <c:tx>
            <c:strRef>
              <c:f>Анализ!$Y$699</c:f>
              <c:strCache>
                <c:ptCount val="1"/>
                <c:pt idx="0">
                  <c:v>Другое</c:v>
                </c:pt>
              </c:strCache>
            </c:strRef>
          </c:tx>
          <c:spPr>
            <a:solidFill>
              <a:srgbClr val="CC00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Анализ!$Y$700:$Y$704</c:f>
              <c:numCache>
                <c:formatCode>0.0%</c:formatCode>
                <c:ptCount val="5"/>
                <c:pt idx="0">
                  <c:v>0.68041237113402064</c:v>
                </c:pt>
                <c:pt idx="1">
                  <c:v>0.33333333333333326</c:v>
                </c:pt>
                <c:pt idx="2">
                  <c:v>0.40625</c:v>
                </c:pt>
                <c:pt idx="3">
                  <c:v>0.30208333333333331</c:v>
                </c:pt>
                <c:pt idx="4">
                  <c:v>0.25</c:v>
                </c:pt>
              </c:numCache>
            </c:numRef>
          </c:val>
          <c:extLst>
            <c:ext xmlns:c16="http://schemas.microsoft.com/office/drawing/2014/chart" uri="{C3380CC4-5D6E-409C-BE32-E72D297353CC}">
              <c16:uniqueId val="{00000007-2D65-449C-8571-0F43069B51C6}"/>
            </c:ext>
          </c:extLst>
        </c:ser>
        <c:ser>
          <c:idx val="8"/>
          <c:order val="8"/>
          <c:tx>
            <c:strRef>
              <c:f>Анализ!$Z$699</c:f>
              <c:strCache>
                <c:ptCount val="1"/>
                <c:pt idx="0">
                  <c:v>Всего за 2016 год</c:v>
                </c:pt>
              </c:strCache>
            </c:strRef>
          </c:tx>
          <c:spPr>
            <a:solidFill>
              <a:srgbClr val="9933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Анализ!$Q$700:$Q$704</c:f>
              <c:strCache>
                <c:ptCount val="5"/>
                <c:pt idx="0">
                  <c:v>Резкое ухудшение общей ситуации в экономике и падение платежеспособного спроса</c:v>
                </c:pt>
                <c:pt idx="1">
                  <c:v>Рост курса доллара/евро</c:v>
                </c:pt>
                <c:pt idx="2">
                  <c:v>Повышение налогов, акцизов</c:v>
                </c:pt>
                <c:pt idx="3">
                  <c:v>Сложность бюрократических процедур</c:v>
                </c:pt>
                <c:pt idx="4">
                  <c:v>Повышение тарифов</c:v>
                </c:pt>
              </c:strCache>
            </c:strRef>
          </c:cat>
          <c:val>
            <c:numRef>
              <c:f>Анализ!$Z$700:$Z$704</c:f>
              <c:numCache>
                <c:formatCode>0.0%</c:formatCode>
                <c:ptCount val="5"/>
                <c:pt idx="0">
                  <c:v>0.71113340020060178</c:v>
                </c:pt>
                <c:pt idx="1">
                  <c:v>0.40590030518819942</c:v>
                </c:pt>
                <c:pt idx="2">
                  <c:v>0.39095477386934674</c:v>
                </c:pt>
                <c:pt idx="3">
                  <c:v>0.37082066869300911</c:v>
                </c:pt>
                <c:pt idx="4">
                  <c:v>0.36958710976837866</c:v>
                </c:pt>
              </c:numCache>
            </c:numRef>
          </c:val>
          <c:extLst>
            <c:ext xmlns:c16="http://schemas.microsoft.com/office/drawing/2014/chart" uri="{C3380CC4-5D6E-409C-BE32-E72D297353CC}">
              <c16:uniqueId val="{00000008-2D65-449C-8571-0F43069B51C6}"/>
            </c:ext>
          </c:extLst>
        </c:ser>
        <c:dLbls>
          <c:showLegendKey val="0"/>
          <c:showVal val="0"/>
          <c:showCatName val="0"/>
          <c:showSerName val="0"/>
          <c:showPercent val="0"/>
          <c:showBubbleSize val="0"/>
        </c:dLbls>
        <c:gapWidth val="62"/>
        <c:axId val="130254336"/>
        <c:axId val="130255872"/>
      </c:barChart>
      <c:catAx>
        <c:axId val="130254336"/>
        <c:scaling>
          <c:orientation val="maxMin"/>
        </c:scaling>
        <c:delete val="0"/>
        <c:axPos val="l"/>
        <c:numFmt formatCode="General" sourceLinked="0"/>
        <c:majorTickMark val="out"/>
        <c:minorTickMark val="none"/>
        <c:tickLblPos val="nextTo"/>
        <c:txPr>
          <a:bodyPr/>
          <a:lstStyle/>
          <a:p>
            <a:pPr>
              <a:defRPr sz="1000" b="1"/>
            </a:pPr>
            <a:endParaRPr lang="ru-RU"/>
          </a:p>
        </c:txPr>
        <c:crossAx val="130255872"/>
        <c:crosses val="autoZero"/>
        <c:auto val="1"/>
        <c:lblAlgn val="ctr"/>
        <c:lblOffset val="100"/>
        <c:noMultiLvlLbl val="0"/>
      </c:catAx>
      <c:valAx>
        <c:axId val="130255872"/>
        <c:scaling>
          <c:orientation val="minMax"/>
        </c:scaling>
        <c:delete val="1"/>
        <c:axPos val="t"/>
        <c:numFmt formatCode="0.0%" sourceLinked="1"/>
        <c:majorTickMark val="out"/>
        <c:minorTickMark val="none"/>
        <c:tickLblPos val="nextTo"/>
        <c:crossAx val="130254336"/>
        <c:crosses val="autoZero"/>
        <c:crossBetween val="between"/>
      </c:valAx>
      <c:spPr>
        <a:noFill/>
        <a:ln w="25400">
          <a:noFill/>
        </a:ln>
      </c:spPr>
    </c:plotArea>
    <c:legend>
      <c:legendPos val="r"/>
      <c:layout>
        <c:manualLayout>
          <c:xMode val="edge"/>
          <c:yMode val="edge"/>
          <c:x val="0.70784781062430602"/>
          <c:y val="0.51296354622338869"/>
          <c:w val="0.27881457251609609"/>
          <c:h val="0.47591618828870608"/>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87442293584129"/>
          <c:y val="1.3486480463526965E-2"/>
          <c:w val="0.4912557706415871"/>
          <c:h val="0.93559092259693966"/>
        </c:manualLayout>
      </c:layout>
      <c:barChart>
        <c:barDir val="bar"/>
        <c:grouping val="clustered"/>
        <c:varyColors val="0"/>
        <c:ser>
          <c:idx val="0"/>
          <c:order val="0"/>
          <c:tx>
            <c:strRef>
              <c:f>Анализ!$R$1006</c:f>
              <c:strCache>
                <c:ptCount val="1"/>
                <c:pt idx="0">
                  <c:v>Малые предприятия</c:v>
                </c:pt>
              </c:strCache>
            </c:strRef>
          </c:tx>
          <c:spPr>
            <a:solidFill>
              <a:srgbClr val="FF000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Анализ!$Q$1007:$Q$1018</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Получение финансовых ресурсов из государственных программ Санкт-Петербурга для поддержки развития предпринимательства </c:v>
                </c:pt>
                <c:pt idx="11">
                  <c:v>Доступность государственного заказа Санкт-Петербурга</c:v>
                </c:pt>
              </c:strCache>
            </c:strRef>
          </c:cat>
          <c:val>
            <c:numRef>
              <c:f>Анализ!$R$1007:$R$1018</c:f>
              <c:numCache>
                <c:formatCode>0.0</c:formatCode>
                <c:ptCount val="12"/>
                <c:pt idx="0">
                  <c:v>2.4213483146067429</c:v>
                </c:pt>
                <c:pt idx="1">
                  <c:v>3.9692898272552797</c:v>
                </c:pt>
                <c:pt idx="2">
                  <c:v>4.3262548262548259</c:v>
                </c:pt>
                <c:pt idx="3">
                  <c:v>2.7583333333333329</c:v>
                </c:pt>
                <c:pt idx="4">
                  <c:v>2.56849315068493</c:v>
                </c:pt>
                <c:pt idx="5">
                  <c:v>2.766233766233765</c:v>
                </c:pt>
                <c:pt idx="6">
                  <c:v>3.1217391304347819</c:v>
                </c:pt>
                <c:pt idx="7">
                  <c:v>3.5549738219895275</c:v>
                </c:pt>
                <c:pt idx="8">
                  <c:v>2.2515527950310572</c:v>
                </c:pt>
                <c:pt idx="9">
                  <c:v>1.6570048309178744</c:v>
                </c:pt>
                <c:pt idx="10">
                  <c:v>1.5243243243243245</c:v>
                </c:pt>
                <c:pt idx="11">
                  <c:v>2.410126582278481</c:v>
                </c:pt>
              </c:numCache>
            </c:numRef>
          </c:val>
          <c:extLst>
            <c:ext xmlns:c16="http://schemas.microsoft.com/office/drawing/2014/chart" uri="{C3380CC4-5D6E-409C-BE32-E72D297353CC}">
              <c16:uniqueId val="{00000000-611D-439B-85DA-E0C096B77F75}"/>
            </c:ext>
          </c:extLst>
        </c:ser>
        <c:ser>
          <c:idx val="1"/>
          <c:order val="1"/>
          <c:tx>
            <c:strRef>
              <c:f>Анализ!$S$1006</c:f>
              <c:strCache>
                <c:ptCount val="1"/>
                <c:pt idx="0">
                  <c:v>Средние предприятия</c:v>
                </c:pt>
              </c:strCache>
            </c:strRef>
          </c:tx>
          <c:invertIfNegative val="0"/>
          <c:dPt>
            <c:idx val="17"/>
            <c:invertIfNegative val="0"/>
            <c:bubble3D val="0"/>
            <c:spPr>
              <a:solidFill>
                <a:srgbClr val="FFC000"/>
              </a:solidFill>
            </c:spPr>
            <c:extLst>
              <c:ext xmlns:c16="http://schemas.microsoft.com/office/drawing/2014/chart" uri="{C3380CC4-5D6E-409C-BE32-E72D297353CC}">
                <c16:uniqueId val="{00000002-611D-439B-85DA-E0C096B77F75}"/>
              </c:ext>
            </c:extLst>
          </c:dPt>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Анализ!$Q$1007:$Q$1018</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Получение финансовых ресурсов из государственных программ Санкт-Петербурга для поддержки развития предпринимательства </c:v>
                </c:pt>
                <c:pt idx="11">
                  <c:v>Доступность государственного заказа Санкт-Петербурга</c:v>
                </c:pt>
              </c:strCache>
            </c:strRef>
          </c:cat>
          <c:val>
            <c:numRef>
              <c:f>Анализ!$S$1007:$S$1018</c:f>
              <c:numCache>
                <c:formatCode>0.0</c:formatCode>
                <c:ptCount val="12"/>
                <c:pt idx="0">
                  <c:v>3.3333333333333335</c:v>
                </c:pt>
                <c:pt idx="1">
                  <c:v>4.1538461538461533</c:v>
                </c:pt>
                <c:pt idx="2">
                  <c:v>4.5000000000000009</c:v>
                </c:pt>
                <c:pt idx="3">
                  <c:v>1</c:v>
                </c:pt>
                <c:pt idx="4">
                  <c:v>2.25</c:v>
                </c:pt>
                <c:pt idx="5">
                  <c:v>2</c:v>
                </c:pt>
                <c:pt idx="6">
                  <c:v>3</c:v>
                </c:pt>
                <c:pt idx="7">
                  <c:v>3.6086956521739131</c:v>
                </c:pt>
                <c:pt idx="8">
                  <c:v>2.5999999999999996</c:v>
                </c:pt>
                <c:pt idx="9">
                  <c:v>1.25</c:v>
                </c:pt>
                <c:pt idx="10">
                  <c:v>2.1428571428571428</c:v>
                </c:pt>
                <c:pt idx="11">
                  <c:v>2.4000000000000004</c:v>
                </c:pt>
              </c:numCache>
            </c:numRef>
          </c:val>
          <c:extLst>
            <c:ext xmlns:c16="http://schemas.microsoft.com/office/drawing/2014/chart" uri="{C3380CC4-5D6E-409C-BE32-E72D297353CC}">
              <c16:uniqueId val="{00000003-611D-439B-85DA-E0C096B77F75}"/>
            </c:ext>
          </c:extLst>
        </c:ser>
        <c:ser>
          <c:idx val="2"/>
          <c:order val="2"/>
          <c:tx>
            <c:strRef>
              <c:f>Анализ!$T$1006</c:f>
              <c:strCache>
                <c:ptCount val="1"/>
                <c:pt idx="0">
                  <c:v>Крупные предприятия</c:v>
                </c:pt>
              </c:strCache>
            </c:strRef>
          </c:tx>
          <c:spPr>
            <a:solidFill>
              <a:srgbClr val="0070C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Анализ!$Q$1007:$Q$1018</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Получение финансовых ресурсов из государственных программ Санкт-Петербурга для поддержки развития предпринимательства </c:v>
                </c:pt>
                <c:pt idx="11">
                  <c:v>Доступность государственного заказа Санкт-Петербурга</c:v>
                </c:pt>
              </c:strCache>
            </c:strRef>
          </c:cat>
          <c:val>
            <c:numRef>
              <c:f>Анализ!$T$1007:$T$1018</c:f>
              <c:numCache>
                <c:formatCode>0.0</c:formatCode>
                <c:ptCount val="12"/>
                <c:pt idx="0">
                  <c:v>3.5</c:v>
                </c:pt>
                <c:pt idx="1">
                  <c:v>3.8333333333333335</c:v>
                </c:pt>
                <c:pt idx="2">
                  <c:v>4.1250000000000009</c:v>
                </c:pt>
                <c:pt idx="3">
                  <c:v>2.5</c:v>
                </c:pt>
                <c:pt idx="4">
                  <c:v>2.1428571428571432</c:v>
                </c:pt>
                <c:pt idx="5">
                  <c:v>3.3333333333333335</c:v>
                </c:pt>
                <c:pt idx="6">
                  <c:v>3.6</c:v>
                </c:pt>
                <c:pt idx="7">
                  <c:v>3.8571428571428572</c:v>
                </c:pt>
                <c:pt idx="8">
                  <c:v>3.333333333333333</c:v>
                </c:pt>
                <c:pt idx="9">
                  <c:v>4</c:v>
                </c:pt>
                <c:pt idx="10">
                  <c:v>3</c:v>
                </c:pt>
                <c:pt idx="11">
                  <c:v>3.5384615384615383</c:v>
                </c:pt>
              </c:numCache>
            </c:numRef>
          </c:val>
          <c:extLst>
            <c:ext xmlns:c16="http://schemas.microsoft.com/office/drawing/2014/chart" uri="{C3380CC4-5D6E-409C-BE32-E72D297353CC}">
              <c16:uniqueId val="{00000004-611D-439B-85DA-E0C096B77F75}"/>
            </c:ext>
          </c:extLst>
        </c:ser>
        <c:ser>
          <c:idx val="3"/>
          <c:order val="3"/>
          <c:tx>
            <c:strRef>
              <c:f>Анализ!$U$1006</c:f>
              <c:strCache>
                <c:ptCount val="1"/>
                <c:pt idx="0">
                  <c:v>Всего в 2016 году</c:v>
                </c:pt>
              </c:strCache>
            </c:strRef>
          </c:tx>
          <c:spPr>
            <a:gradFill>
              <a:gsLst>
                <a:gs pos="0">
                  <a:srgbClr val="C00000"/>
                </a:gs>
                <a:gs pos="50000">
                  <a:schemeClr val="accent2"/>
                </a:gs>
                <a:gs pos="100000">
                  <a:srgbClr val="0070C0"/>
                </a:gs>
              </a:gsLst>
              <a:lin ang="18900000" scaled="1"/>
            </a:gra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Анализ!$Q$1007:$Q$1018</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Получение финансовых ресурсов из государственных программ Санкт-Петербурга для поддержки развития предпринимательства </c:v>
                </c:pt>
                <c:pt idx="11">
                  <c:v>Доступность государственного заказа Санкт-Петербурга</c:v>
                </c:pt>
              </c:strCache>
            </c:strRef>
          </c:cat>
          <c:val>
            <c:numRef>
              <c:f>Анализ!$U$1007:$U$1018</c:f>
              <c:numCache>
                <c:formatCode>0.0</c:formatCode>
                <c:ptCount val="12"/>
                <c:pt idx="0">
                  <c:v>2.4705882352941186</c:v>
                </c:pt>
                <c:pt idx="1">
                  <c:v>3.9722222222222228</c:v>
                </c:pt>
                <c:pt idx="2">
                  <c:v>4.3290441176470589</c:v>
                </c:pt>
                <c:pt idx="3">
                  <c:v>2.7359999999999998</c:v>
                </c:pt>
                <c:pt idx="4">
                  <c:v>2.5414012738853504</c:v>
                </c:pt>
                <c:pt idx="5">
                  <c:v>2.7682926829268295</c:v>
                </c:pt>
                <c:pt idx="6">
                  <c:v>3.1360000000000001</c:v>
                </c:pt>
                <c:pt idx="7">
                  <c:v>3.5680190930787599</c:v>
                </c:pt>
                <c:pt idx="8">
                  <c:v>2.2857142857142856</c:v>
                </c:pt>
                <c:pt idx="9">
                  <c:v>1.6603773584905666</c:v>
                </c:pt>
                <c:pt idx="10">
                  <c:v>1.5960591133004927</c:v>
                </c:pt>
                <c:pt idx="11">
                  <c:v>2.4439252336448578</c:v>
                </c:pt>
              </c:numCache>
            </c:numRef>
          </c:val>
          <c:extLst>
            <c:ext xmlns:c16="http://schemas.microsoft.com/office/drawing/2014/chart" uri="{C3380CC4-5D6E-409C-BE32-E72D297353CC}">
              <c16:uniqueId val="{00000005-611D-439B-85DA-E0C096B77F75}"/>
            </c:ext>
          </c:extLst>
        </c:ser>
        <c:dLbls>
          <c:showLegendKey val="0"/>
          <c:showVal val="0"/>
          <c:showCatName val="0"/>
          <c:showSerName val="0"/>
          <c:showPercent val="0"/>
          <c:showBubbleSize val="0"/>
        </c:dLbls>
        <c:gapWidth val="86"/>
        <c:axId val="130339968"/>
        <c:axId val="130341504"/>
      </c:barChart>
      <c:catAx>
        <c:axId val="130339968"/>
        <c:scaling>
          <c:orientation val="minMax"/>
        </c:scaling>
        <c:delete val="0"/>
        <c:axPos val="l"/>
        <c:numFmt formatCode="General" sourceLinked="0"/>
        <c:majorTickMark val="out"/>
        <c:minorTickMark val="none"/>
        <c:tickLblPos val="nextTo"/>
        <c:txPr>
          <a:bodyPr/>
          <a:lstStyle/>
          <a:p>
            <a:pPr>
              <a:defRPr b="1"/>
            </a:pPr>
            <a:endParaRPr lang="ru-RU"/>
          </a:p>
        </c:txPr>
        <c:crossAx val="130341504"/>
        <c:crosses val="autoZero"/>
        <c:auto val="1"/>
        <c:lblAlgn val="ctr"/>
        <c:lblOffset val="100"/>
        <c:noMultiLvlLbl val="0"/>
      </c:catAx>
      <c:valAx>
        <c:axId val="130341504"/>
        <c:scaling>
          <c:orientation val="minMax"/>
        </c:scaling>
        <c:delete val="1"/>
        <c:axPos val="b"/>
        <c:numFmt formatCode="0.0" sourceLinked="1"/>
        <c:majorTickMark val="out"/>
        <c:minorTickMark val="none"/>
        <c:tickLblPos val="nextTo"/>
        <c:crossAx val="130339968"/>
        <c:crosses val="autoZero"/>
        <c:crossBetween val="between"/>
      </c:valAx>
    </c:plotArea>
    <c:legend>
      <c:legendPos val="b"/>
      <c:layout>
        <c:manualLayout>
          <c:xMode val="edge"/>
          <c:yMode val="edge"/>
          <c:x val="2.3139263385225439E-2"/>
          <c:y val="0.93467364928440555"/>
          <c:w val="0.94151154182650243"/>
          <c:h val="5.7620957757638779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88407699037617E-2"/>
          <c:y val="2.3016416007125073E-2"/>
          <c:w val="0.8889560367454068"/>
          <c:h val="0.71613788636317632"/>
        </c:manualLayout>
      </c:layout>
      <c:lineChart>
        <c:grouping val="standard"/>
        <c:varyColors val="0"/>
        <c:ser>
          <c:idx val="0"/>
          <c:order val="0"/>
          <c:spPr>
            <a:ln w="41275" cap="rnd">
              <a:solidFill>
                <a:schemeClr val="accent1"/>
              </a:solidFill>
              <a:round/>
            </a:ln>
            <a:effectLst>
              <a:outerShdw blurRad="40000" dist="23000" dir="5400000" rotWithShape="0">
                <a:srgbClr val="000000">
                  <a:alpha val="35000"/>
                </a:srgbClr>
              </a:outerShdw>
            </a:effectLst>
          </c:spPr>
          <c:marker>
            <c:symbol val="square"/>
            <c:size val="5"/>
            <c:spPr>
              <a:solidFill>
                <a:srgbClr val="FF9900"/>
              </a:solidFill>
              <a:ln w="15875">
                <a:solidFill>
                  <a:srgbClr val="FF9900"/>
                </a:solidFill>
                <a:round/>
              </a:ln>
              <a:effectLst/>
            </c:spPr>
          </c:marker>
          <c:dLbls>
            <c:dLbl>
              <c:idx val="0"/>
              <c:layout>
                <c:manualLayout>
                  <c:x val="-1.2789086646062027E-2"/>
                  <c:y val="-5.8269065981148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91-4918-94E5-16C29143F268}"/>
                </c:ext>
              </c:extLst>
            </c:dLbl>
            <c:dLbl>
              <c:idx val="1"/>
              <c:layout>
                <c:manualLayout>
                  <c:x val="-3.4104231056165404E-2"/>
                  <c:y val="6.169665809768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91-4918-94E5-16C29143F268}"/>
                </c:ext>
              </c:extLst>
            </c:dLbl>
            <c:dLbl>
              <c:idx val="2"/>
              <c:layout>
                <c:manualLayout>
                  <c:x val="6.3945433230309743E-3"/>
                  <c:y val="-4.1131105398457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91-4918-94E5-16C29143F268}"/>
                </c:ext>
              </c:extLst>
            </c:dLbl>
            <c:dLbl>
              <c:idx val="4"/>
              <c:layout>
                <c:manualLayout>
                  <c:x val="-2.1315144410103379E-2"/>
                  <c:y val="-5.1413881748071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91-4918-94E5-16C29143F268}"/>
                </c:ext>
              </c:extLst>
            </c:dLbl>
            <c:dLbl>
              <c:idx val="5"/>
              <c:layout>
                <c:manualLayout>
                  <c:x val="-3.1972716615155071E-2"/>
                  <c:y val="6.1696658097686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91-4918-94E5-16C29143F268}"/>
                </c:ext>
              </c:extLst>
            </c:dLbl>
            <c:dLbl>
              <c:idx val="11"/>
              <c:layout>
                <c:manualLayout>
                  <c:x val="-3.1972716615155071E-2"/>
                  <c:y val="4.7986289631533785E-2"/>
                </c:manualLayout>
              </c:layout>
              <c:showLegendKey val="0"/>
              <c:showVal val="1"/>
              <c:showCatName val="0"/>
              <c:showSerName val="0"/>
              <c:showPercent val="0"/>
              <c:showBubbleSize val="0"/>
              <c:extLst>
                <c:ext xmlns:c15="http://schemas.microsoft.com/office/drawing/2012/chart" uri="{CE6537A1-D6FC-4f65-9D91-7224C49458BB}">
                  <c15:layout>
                    <c:manualLayout>
                      <c:w val="4.1202174144729833E-2"/>
                      <c:h val="4.9700085689802914E-2"/>
                    </c:manualLayout>
                  </c15:layout>
                </c:ext>
                <c:ext xmlns:c16="http://schemas.microsoft.com/office/drawing/2014/chart" uri="{C3380CC4-5D6E-409C-BE32-E72D297353CC}">
                  <c16:uniqueId val="{00000005-B691-4918-94E5-16C29143F268}"/>
                </c:ext>
              </c:extLst>
            </c:dLbl>
            <c:dLbl>
              <c:idx val="12"/>
              <c:layout>
                <c:manualLayout>
                  <c:x val="-2.9841202174144731E-2"/>
                  <c:y val="-6.8551842330762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91-4918-94E5-16C29143F268}"/>
                </c:ext>
              </c:extLst>
            </c:dLbl>
            <c:dLbl>
              <c:idx val="13"/>
              <c:layout>
                <c:manualLayout>
                  <c:x val="-3.8367259938186078E-2"/>
                  <c:y val="8.2262210796915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91-4918-94E5-16C29143F26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Лист4!$C$21:$R$22</c:f>
              <c:multiLvlStrCache>
                <c:ptCount val="16"/>
                <c:lvl>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pt idx="10">
                    <c:v>III квартал</c:v>
                  </c:pt>
                  <c:pt idx="11">
                    <c:v>IV квартал</c:v>
                  </c:pt>
                  <c:pt idx="12">
                    <c:v>I квартал</c:v>
                  </c:pt>
                  <c:pt idx="13">
                    <c:v>II квартал</c:v>
                  </c:pt>
                  <c:pt idx="14">
                    <c:v>III квартал</c:v>
                  </c:pt>
                  <c:pt idx="15">
                    <c:v>IV квартал</c:v>
                  </c:pt>
                </c:lvl>
                <c:lvl>
                  <c:pt idx="0">
                    <c:v>2013</c:v>
                  </c:pt>
                  <c:pt idx="4">
                    <c:v>2014</c:v>
                  </c:pt>
                  <c:pt idx="8">
                    <c:v>2015</c:v>
                  </c:pt>
                  <c:pt idx="12">
                    <c:v>2016</c:v>
                  </c:pt>
                </c:lvl>
              </c:multiLvlStrCache>
            </c:multiLvlStrRef>
          </c:cat>
          <c:val>
            <c:numRef>
              <c:f>Лист4!$C$23:$R$23</c:f>
              <c:numCache>
                <c:formatCode>General</c:formatCode>
                <c:ptCount val="16"/>
                <c:pt idx="0">
                  <c:v>4</c:v>
                </c:pt>
                <c:pt idx="1">
                  <c:v>5.5</c:v>
                </c:pt>
                <c:pt idx="2">
                  <c:v>5</c:v>
                </c:pt>
                <c:pt idx="3">
                  <c:v>3</c:v>
                </c:pt>
                <c:pt idx="4">
                  <c:v>9</c:v>
                </c:pt>
                <c:pt idx="5">
                  <c:v>10.5</c:v>
                </c:pt>
                <c:pt idx="6">
                  <c:v>9.5</c:v>
                </c:pt>
                <c:pt idx="7">
                  <c:v>4.5</c:v>
                </c:pt>
                <c:pt idx="8">
                  <c:v>-8</c:v>
                </c:pt>
                <c:pt idx="9">
                  <c:v>-5</c:v>
                </c:pt>
                <c:pt idx="10">
                  <c:v>-8.5</c:v>
                </c:pt>
                <c:pt idx="11">
                  <c:v>-13</c:v>
                </c:pt>
                <c:pt idx="12">
                  <c:v>-12.5</c:v>
                </c:pt>
                <c:pt idx="13">
                  <c:v>-11.5</c:v>
                </c:pt>
                <c:pt idx="14">
                  <c:v>-12.5</c:v>
                </c:pt>
                <c:pt idx="15">
                  <c:v>-21</c:v>
                </c:pt>
              </c:numCache>
            </c:numRef>
          </c:val>
          <c:smooth val="0"/>
          <c:extLst>
            <c:ext xmlns:c16="http://schemas.microsoft.com/office/drawing/2014/chart" uri="{C3380CC4-5D6E-409C-BE32-E72D297353CC}">
              <c16:uniqueId val="{00000008-B691-4918-94E5-16C29143F268}"/>
            </c:ext>
          </c:extLst>
        </c:ser>
        <c:dLbls>
          <c:showLegendKey val="0"/>
          <c:showVal val="0"/>
          <c:showCatName val="0"/>
          <c:showSerName val="0"/>
          <c:showPercent val="0"/>
          <c:showBubbleSize val="0"/>
        </c:dLbls>
        <c:marker val="1"/>
        <c:smooth val="0"/>
        <c:axId val="130370176"/>
        <c:axId val="130380160"/>
      </c:lineChart>
      <c:catAx>
        <c:axId val="1303701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0380160"/>
        <c:crossesAt val="-25"/>
        <c:auto val="1"/>
        <c:lblAlgn val="ctr"/>
        <c:lblOffset val="100"/>
        <c:noMultiLvlLbl val="0"/>
      </c:catAx>
      <c:valAx>
        <c:axId val="1303801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0370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Calibri Light" panose="020F0302020204030204" pitchFamily="34"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22399316534811"/>
          <c:y val="2.5137822204919478E-2"/>
          <c:w val="0.38235168821214838"/>
          <c:h val="0.97830640191715168"/>
        </c:manualLayout>
      </c:layout>
      <c:barChart>
        <c:barDir val="bar"/>
        <c:grouping val="clustered"/>
        <c:varyColors val="0"/>
        <c:ser>
          <c:idx val="0"/>
          <c:order val="0"/>
          <c:tx>
            <c:strRef>
              <c:f>Анализ!$R$1022</c:f>
              <c:strCache>
                <c:ptCount val="1"/>
                <c:pt idx="0">
                  <c:v>Производство</c:v>
                </c:pt>
              </c:strCache>
            </c:strRef>
          </c:tx>
          <c:spPr>
            <a:solidFill>
              <a:srgbClr val="006600"/>
            </a:solidFill>
          </c:spPr>
          <c:invertIfNegative val="0"/>
          <c:dLbls>
            <c:dLbl>
              <c:idx val="0"/>
              <c:layout>
                <c:manualLayout>
                  <c:x val="-6.7951018195178152E-3"/>
                  <c:y val="4.53548643151498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68-4ED4-A705-22EE1E70D7AC}"/>
                </c:ext>
              </c:extLst>
            </c:dLbl>
            <c:dLbl>
              <c:idx val="1"/>
              <c:layout>
                <c:manualLayout>
                  <c:x val="0"/>
                  <c:y val="4.5354864315148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68-4ED4-A705-22EE1E70D7AC}"/>
                </c:ext>
              </c:extLst>
            </c:dLbl>
            <c:dLbl>
              <c:idx val="2"/>
              <c:layout>
                <c:manualLayout>
                  <c:x val="4.5300678796785432E-3"/>
                  <c:y val="3.023657621009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68-4ED4-A705-22EE1E70D7AC}"/>
                </c:ext>
              </c:extLst>
            </c:dLbl>
            <c:dLbl>
              <c:idx val="4"/>
              <c:layout>
                <c:manualLayout>
                  <c:x val="0"/>
                  <c:y val="1.511828810504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68-4ED4-A705-22EE1E70D7AC}"/>
                </c:ext>
              </c:extLst>
            </c:dLbl>
            <c:dLbl>
              <c:idx val="7"/>
              <c:layout>
                <c:manualLayout>
                  <c:x val="-2.2650339398392716E-3"/>
                  <c:y val="3.023657621009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68-4ED4-A705-22EE1E70D7AC}"/>
                </c:ext>
              </c:extLst>
            </c:dLbl>
            <c:dLbl>
              <c:idx val="11"/>
              <c:layout>
                <c:manualLayout>
                  <c:x val="-9.06013575935708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Анализ!$R$1023:$R$1034</c:f>
              <c:numCache>
                <c:formatCode>0.0</c:formatCode>
                <c:ptCount val="12"/>
                <c:pt idx="0">
                  <c:v>2.5263157894736845</c:v>
                </c:pt>
                <c:pt idx="1">
                  <c:v>3.8518518518518507</c:v>
                </c:pt>
                <c:pt idx="2">
                  <c:v>4.3163265306122458</c:v>
                </c:pt>
                <c:pt idx="3">
                  <c:v>2.8928571428571428</c:v>
                </c:pt>
                <c:pt idx="4">
                  <c:v>2.6470588235294112</c:v>
                </c:pt>
                <c:pt idx="5">
                  <c:v>2.7391304347826089</c:v>
                </c:pt>
                <c:pt idx="6">
                  <c:v>3.1666666666666661</c:v>
                </c:pt>
                <c:pt idx="7">
                  <c:v>3.666666666666667</c:v>
                </c:pt>
                <c:pt idx="8">
                  <c:v>2.1470588235294112</c:v>
                </c:pt>
                <c:pt idx="9">
                  <c:v>1.5833333333333333</c:v>
                </c:pt>
                <c:pt idx="10">
                  <c:v>1.6530612244897958</c:v>
                </c:pt>
                <c:pt idx="11">
                  <c:v>2.1891891891891886</c:v>
                </c:pt>
              </c:numCache>
            </c:numRef>
          </c:val>
          <c:extLst>
            <c:ext xmlns:c16="http://schemas.microsoft.com/office/drawing/2014/chart" uri="{C3380CC4-5D6E-409C-BE32-E72D297353CC}">
              <c16:uniqueId val="{00000006-8568-4ED4-A705-22EE1E70D7AC}"/>
            </c:ext>
          </c:extLst>
        </c:ser>
        <c:ser>
          <c:idx val="1"/>
          <c:order val="1"/>
          <c:tx>
            <c:strRef>
              <c:f>Анализ!$S$1022</c:f>
              <c:strCache>
                <c:ptCount val="1"/>
                <c:pt idx="0">
                  <c:v>Строительство</c:v>
                </c:pt>
              </c:strCache>
            </c:strRef>
          </c:tx>
          <c:spPr>
            <a:solidFill>
              <a:srgbClr val="FF6600"/>
            </a:solidFill>
          </c:spPr>
          <c:invertIfNegative val="0"/>
          <c:dLbls>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Анализ!$S$1023:$S$1034</c:f>
              <c:numCache>
                <c:formatCode>0.0</c:formatCode>
                <c:ptCount val="12"/>
                <c:pt idx="0">
                  <c:v>2.5555555555555558</c:v>
                </c:pt>
                <c:pt idx="1">
                  <c:v>3.8421052631578947</c:v>
                </c:pt>
                <c:pt idx="2">
                  <c:v>4.3428571428571434</c:v>
                </c:pt>
                <c:pt idx="3">
                  <c:v>2.7499999999999996</c:v>
                </c:pt>
                <c:pt idx="4">
                  <c:v>2.666666666666667</c:v>
                </c:pt>
                <c:pt idx="5">
                  <c:v>2.9</c:v>
                </c:pt>
                <c:pt idx="6">
                  <c:v>3.5333333333333332</c:v>
                </c:pt>
                <c:pt idx="7">
                  <c:v>3.7272727272727266</c:v>
                </c:pt>
                <c:pt idx="8">
                  <c:v>2.1714285714285713</c:v>
                </c:pt>
                <c:pt idx="9">
                  <c:v>1.4285714285714286</c:v>
                </c:pt>
                <c:pt idx="10">
                  <c:v>1.3076923076923077</c:v>
                </c:pt>
                <c:pt idx="11">
                  <c:v>2.3191489361702136</c:v>
                </c:pt>
              </c:numCache>
            </c:numRef>
          </c:val>
          <c:extLst>
            <c:ext xmlns:c16="http://schemas.microsoft.com/office/drawing/2014/chart" uri="{C3380CC4-5D6E-409C-BE32-E72D297353CC}">
              <c16:uniqueId val="{00000007-8568-4ED4-A705-22EE1E70D7AC}"/>
            </c:ext>
          </c:extLst>
        </c:ser>
        <c:ser>
          <c:idx val="2"/>
          <c:order val="2"/>
          <c:tx>
            <c:strRef>
              <c:f>Анализ!$T$1022</c:f>
              <c:strCache>
                <c:ptCount val="1"/>
                <c:pt idx="0">
                  <c:v>Торговля, общественное питание</c:v>
                </c:pt>
              </c:strCache>
            </c:strRef>
          </c:tx>
          <c:spPr>
            <a:solidFill>
              <a:srgbClr val="969696"/>
            </a:solidFill>
          </c:spPr>
          <c:invertIfNegative val="0"/>
          <c:dLbls>
            <c:dLbl>
              <c:idx val="1"/>
              <c:layout>
                <c:manualLayout>
                  <c:x val="1.5855237578874821E-2"/>
                  <c:y val="1.1086616536829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68-4ED4-A705-22EE1E70D7AC}"/>
                </c:ext>
              </c:extLst>
            </c:dLbl>
            <c:dLbl>
              <c:idx val="2"/>
              <c:layout>
                <c:manualLayout>
                  <c:x val="1.81202715187141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68-4ED4-A705-22EE1E70D7AC}"/>
                </c:ext>
              </c:extLst>
            </c:dLbl>
            <c:dLbl>
              <c:idx val="8"/>
              <c:layout>
                <c:manualLayout>
                  <c:x val="9.06013575935708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Анализ!$T$1023:$T$1034</c:f>
              <c:numCache>
                <c:formatCode>0.0</c:formatCode>
                <c:ptCount val="12"/>
                <c:pt idx="0">
                  <c:v>2.1578947368421053</c:v>
                </c:pt>
                <c:pt idx="1">
                  <c:v>4.0628272251308912</c:v>
                </c:pt>
                <c:pt idx="2">
                  <c:v>4.3939393939393909</c:v>
                </c:pt>
                <c:pt idx="3">
                  <c:v>2.5227272727272729</c:v>
                </c:pt>
                <c:pt idx="4">
                  <c:v>2.5454545454545463</c:v>
                </c:pt>
                <c:pt idx="5">
                  <c:v>2.8928571428571432</c:v>
                </c:pt>
                <c:pt idx="6">
                  <c:v>3.0000000000000004</c:v>
                </c:pt>
                <c:pt idx="7">
                  <c:v>3.6370370370370373</c:v>
                </c:pt>
                <c:pt idx="8">
                  <c:v>2.4553571428571441</c:v>
                </c:pt>
                <c:pt idx="9">
                  <c:v>1.838235294117647</c:v>
                </c:pt>
                <c:pt idx="10">
                  <c:v>1.4150943396226416</c:v>
                </c:pt>
                <c:pt idx="11">
                  <c:v>2.6782608695652184</c:v>
                </c:pt>
              </c:numCache>
            </c:numRef>
          </c:val>
          <c:extLst>
            <c:ext xmlns:c16="http://schemas.microsoft.com/office/drawing/2014/chart" uri="{C3380CC4-5D6E-409C-BE32-E72D297353CC}">
              <c16:uniqueId val="{0000000B-8568-4ED4-A705-22EE1E70D7AC}"/>
            </c:ext>
          </c:extLst>
        </c:ser>
        <c:ser>
          <c:idx val="3"/>
          <c:order val="3"/>
          <c:tx>
            <c:strRef>
              <c:f>Анализ!$U$1022</c:f>
              <c:strCache>
                <c:ptCount val="1"/>
                <c:pt idx="0">
                  <c:v>Транспорт, связь, информация</c:v>
                </c:pt>
              </c:strCache>
            </c:strRef>
          </c:tx>
          <c:spPr>
            <a:solidFill>
              <a:srgbClr val="FF9900"/>
            </a:solidFill>
          </c:spPr>
          <c:invertIfNegative val="0"/>
          <c:dPt>
            <c:idx val="11"/>
            <c:invertIfNegative val="0"/>
            <c:bubble3D val="0"/>
            <c:spPr>
              <a:solidFill>
                <a:srgbClr val="FFCC00"/>
              </a:solidFill>
            </c:spPr>
            <c:extLst>
              <c:ext xmlns:c16="http://schemas.microsoft.com/office/drawing/2014/chart" uri="{C3380CC4-5D6E-409C-BE32-E72D297353CC}">
                <c16:uniqueId val="{0000000D-8568-4ED4-A705-22EE1E70D7AC}"/>
              </c:ext>
            </c:extLst>
          </c:dPt>
          <c:dLbls>
            <c:dLbl>
              <c:idx val="11"/>
              <c:layout>
                <c:manualLayout>
                  <c:x val="1.5855237578874904E-2"/>
                  <c:y val="6.92913533551855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Анализ!$U$1023:$U$1034</c:f>
              <c:numCache>
                <c:formatCode>0.0</c:formatCode>
                <c:ptCount val="12"/>
                <c:pt idx="0">
                  <c:v>2.666666666666667</c:v>
                </c:pt>
                <c:pt idx="1">
                  <c:v>3.9090909090909087</c:v>
                </c:pt>
                <c:pt idx="2">
                  <c:v>4.1136363636363633</c:v>
                </c:pt>
                <c:pt idx="3">
                  <c:v>3.2500000000000004</c:v>
                </c:pt>
                <c:pt idx="4">
                  <c:v>3.1666666666666665</c:v>
                </c:pt>
                <c:pt idx="5">
                  <c:v>3.6666666666666665</c:v>
                </c:pt>
                <c:pt idx="6">
                  <c:v>3.5</c:v>
                </c:pt>
                <c:pt idx="7">
                  <c:v>3.2424242424242427</c:v>
                </c:pt>
                <c:pt idx="8">
                  <c:v>2.2727272727272725</c:v>
                </c:pt>
                <c:pt idx="9">
                  <c:v>1.75</c:v>
                </c:pt>
                <c:pt idx="10">
                  <c:v>1.5714285714285714</c:v>
                </c:pt>
                <c:pt idx="11">
                  <c:v>2.8378378378378382</c:v>
                </c:pt>
              </c:numCache>
            </c:numRef>
          </c:val>
          <c:extLst>
            <c:ext xmlns:c16="http://schemas.microsoft.com/office/drawing/2014/chart" uri="{C3380CC4-5D6E-409C-BE32-E72D297353CC}">
              <c16:uniqueId val="{0000000E-8568-4ED4-A705-22EE1E70D7AC}"/>
            </c:ext>
          </c:extLst>
        </c:ser>
        <c:ser>
          <c:idx val="4"/>
          <c:order val="4"/>
          <c:tx>
            <c:strRef>
              <c:f>Анализ!$V$1022</c:f>
              <c:strCache>
                <c:ptCount val="1"/>
                <c:pt idx="0">
                  <c:v>Образование, наука</c:v>
                </c:pt>
              </c:strCache>
            </c:strRef>
          </c:tx>
          <c:spPr>
            <a:solidFill>
              <a:srgbClr val="009999"/>
            </a:solidFill>
          </c:spPr>
          <c:invertIfNegative val="0"/>
          <c:dLbls>
            <c:dLbl>
              <c:idx val="1"/>
              <c:layout>
                <c:manualLayout>
                  <c:x val="-1.58552375788749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68-4ED4-A705-22EE1E70D7AC}"/>
                </c:ext>
              </c:extLst>
            </c:dLbl>
            <c:dLbl>
              <c:idx val="8"/>
              <c:layout>
                <c:manualLayout>
                  <c:x val="1.3590203639035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68-4ED4-A705-22EE1E70D7AC}"/>
                </c:ext>
              </c:extLst>
            </c:dLbl>
            <c:dLbl>
              <c:idx val="9"/>
              <c:layout>
                <c:manualLayout>
                  <c:x val="1.81202715187141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Анализ!$V$1023:$V$1034</c:f>
              <c:numCache>
                <c:formatCode>0.0</c:formatCode>
                <c:ptCount val="12"/>
                <c:pt idx="0">
                  <c:v>1.9999999999999998</c:v>
                </c:pt>
                <c:pt idx="1">
                  <c:v>3.7391304347826093</c:v>
                </c:pt>
                <c:pt idx="2">
                  <c:v>4.428571428571427</c:v>
                </c:pt>
                <c:pt idx="3">
                  <c:v>3</c:v>
                </c:pt>
                <c:pt idx="4">
                  <c:v>2.8333333333333335</c:v>
                </c:pt>
                <c:pt idx="5">
                  <c:v>1.5</c:v>
                </c:pt>
                <c:pt idx="6">
                  <c:v>3</c:v>
                </c:pt>
                <c:pt idx="7">
                  <c:v>3.2692307692307701</c:v>
                </c:pt>
                <c:pt idx="8">
                  <c:v>2.5999999999999996</c:v>
                </c:pt>
                <c:pt idx="9">
                  <c:v>2</c:v>
                </c:pt>
                <c:pt idx="10">
                  <c:v>2.1428571428571423</c:v>
                </c:pt>
                <c:pt idx="11">
                  <c:v>2.6538461538461542</c:v>
                </c:pt>
              </c:numCache>
            </c:numRef>
          </c:val>
          <c:extLst>
            <c:ext xmlns:c16="http://schemas.microsoft.com/office/drawing/2014/chart" uri="{C3380CC4-5D6E-409C-BE32-E72D297353CC}">
              <c16:uniqueId val="{00000012-8568-4ED4-A705-22EE1E70D7AC}"/>
            </c:ext>
          </c:extLst>
        </c:ser>
        <c:ser>
          <c:idx val="5"/>
          <c:order val="5"/>
          <c:tx>
            <c:strRef>
              <c:f>Анализ!$W$1022</c:f>
              <c:strCache>
                <c:ptCount val="1"/>
                <c:pt idx="0">
                  <c:v>Услуги</c:v>
                </c:pt>
              </c:strCache>
            </c:strRef>
          </c:tx>
          <c:spPr>
            <a:solidFill>
              <a:srgbClr val="00CC00"/>
            </a:solidFill>
          </c:spPr>
          <c:invertIfNegative val="0"/>
          <c:dPt>
            <c:idx val="11"/>
            <c:invertIfNegative val="0"/>
            <c:bubble3D val="0"/>
            <c:spPr>
              <a:solidFill>
                <a:srgbClr val="0070C0"/>
              </a:solidFill>
            </c:spPr>
            <c:extLst>
              <c:ext xmlns:c16="http://schemas.microsoft.com/office/drawing/2014/chart" uri="{C3380CC4-5D6E-409C-BE32-E72D297353CC}">
                <c16:uniqueId val="{00000014-8568-4ED4-A705-22EE1E70D7AC}"/>
              </c:ext>
            </c:extLst>
          </c:dPt>
          <c:dLbls>
            <c:dLbl>
              <c:idx val="7"/>
              <c:layout>
                <c:manualLayout>
                  <c:x val="1.3590203639035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568-4ED4-A705-22EE1E70D7AC}"/>
                </c:ext>
              </c:extLst>
            </c:dLbl>
            <c:dLbl>
              <c:idx val="9"/>
              <c:layout>
                <c:manualLayout>
                  <c:x val="-1.1325169699196358E-2"/>
                  <c:y val="2.771654134207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Анализ!$W$1023:$W$1034</c:f>
              <c:numCache>
                <c:formatCode>0.0</c:formatCode>
                <c:ptCount val="12"/>
                <c:pt idx="0">
                  <c:v>2.3103448275862073</c:v>
                </c:pt>
                <c:pt idx="1">
                  <c:v>3.8705882352941181</c:v>
                </c:pt>
                <c:pt idx="2">
                  <c:v>4.1060606060606064</c:v>
                </c:pt>
                <c:pt idx="3">
                  <c:v>2.1818181818181817</c:v>
                </c:pt>
                <c:pt idx="4">
                  <c:v>2.4705882352941178</c:v>
                </c:pt>
                <c:pt idx="5">
                  <c:v>3.2</c:v>
                </c:pt>
                <c:pt idx="6">
                  <c:v>3.2000000000000006</c:v>
                </c:pt>
                <c:pt idx="7">
                  <c:v>3.3934426229508201</c:v>
                </c:pt>
                <c:pt idx="8">
                  <c:v>2.2619047619047619</c:v>
                </c:pt>
                <c:pt idx="9">
                  <c:v>1.4800000000000002</c:v>
                </c:pt>
                <c:pt idx="10">
                  <c:v>1.5862068965517242</c:v>
                </c:pt>
                <c:pt idx="11">
                  <c:v>2.1627906976744193</c:v>
                </c:pt>
              </c:numCache>
            </c:numRef>
          </c:val>
          <c:extLst>
            <c:ext xmlns:c16="http://schemas.microsoft.com/office/drawing/2014/chart" uri="{C3380CC4-5D6E-409C-BE32-E72D297353CC}">
              <c16:uniqueId val="{00000017-8568-4ED4-A705-22EE1E70D7AC}"/>
            </c:ext>
          </c:extLst>
        </c:ser>
        <c:ser>
          <c:idx val="6"/>
          <c:order val="6"/>
          <c:tx>
            <c:strRef>
              <c:f>Анализ!$X$1022</c:f>
              <c:strCache>
                <c:ptCount val="1"/>
                <c:pt idx="0">
                  <c:v>Недвижимость, финансы</c:v>
                </c:pt>
              </c:strCache>
            </c:strRef>
          </c:tx>
          <c:invertIfNegative val="0"/>
          <c:dLbls>
            <c:dLbl>
              <c:idx val="7"/>
              <c:layout>
                <c:manualLayout>
                  <c:x val="2.0385305458553528E-2"/>
                  <c:y val="1.511828810504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Анализ!$X$1023:$X$1034</c:f>
              <c:numCache>
                <c:formatCode>0.0</c:formatCode>
                <c:ptCount val="12"/>
                <c:pt idx="0">
                  <c:v>3.3846153846153846</c:v>
                </c:pt>
                <c:pt idx="1">
                  <c:v>4.0666666666666673</c:v>
                </c:pt>
                <c:pt idx="2">
                  <c:v>4.4000000000000004</c:v>
                </c:pt>
                <c:pt idx="3">
                  <c:v>3.2352941176470589</c:v>
                </c:pt>
                <c:pt idx="4">
                  <c:v>1.7499999999999998</c:v>
                </c:pt>
                <c:pt idx="5">
                  <c:v>1.6666666666666667</c:v>
                </c:pt>
                <c:pt idx="6">
                  <c:v>2.4000000000000004</c:v>
                </c:pt>
                <c:pt idx="7">
                  <c:v>3.7500000000000004</c:v>
                </c:pt>
                <c:pt idx="8">
                  <c:v>1.7894736842105263</c:v>
                </c:pt>
                <c:pt idx="9">
                  <c:v>1.5384615384615383</c:v>
                </c:pt>
                <c:pt idx="10">
                  <c:v>1.125</c:v>
                </c:pt>
                <c:pt idx="11">
                  <c:v>2.5</c:v>
                </c:pt>
              </c:numCache>
            </c:numRef>
          </c:val>
          <c:extLst>
            <c:ext xmlns:c16="http://schemas.microsoft.com/office/drawing/2014/chart" uri="{C3380CC4-5D6E-409C-BE32-E72D297353CC}">
              <c16:uniqueId val="{00000019-8568-4ED4-A705-22EE1E70D7AC}"/>
            </c:ext>
          </c:extLst>
        </c:ser>
        <c:ser>
          <c:idx val="7"/>
          <c:order val="7"/>
          <c:tx>
            <c:strRef>
              <c:f>Анализ!$Y$1022</c:f>
              <c:strCache>
                <c:ptCount val="1"/>
                <c:pt idx="0">
                  <c:v>Другое</c:v>
                </c:pt>
              </c:strCache>
            </c:strRef>
          </c:tx>
          <c:spPr>
            <a:solidFill>
              <a:srgbClr val="CC00CC"/>
            </a:solidFill>
          </c:spPr>
          <c:invertIfNegative val="0"/>
          <c:dLbls>
            <c:dLbl>
              <c:idx val="1"/>
              <c:layout>
                <c:manualLayout>
                  <c:x val="1.8120271518714173E-2"/>
                  <c:y val="1.1086616536829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568-4ED4-A705-22EE1E70D7AC}"/>
                </c:ext>
              </c:extLst>
            </c:dLbl>
            <c:dLbl>
              <c:idx val="2"/>
              <c:layout>
                <c:manualLayout>
                  <c:x val="-2.2650339398393548E-3"/>
                  <c:y val="-1.511828810504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568-4ED4-A705-22EE1E70D7AC}"/>
                </c:ext>
              </c:extLst>
            </c:dLbl>
            <c:dLbl>
              <c:idx val="9"/>
              <c:layout>
                <c:manualLayout>
                  <c:x val="1.81202715187141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568-4ED4-A705-22EE1E70D7AC}"/>
                </c:ext>
              </c:extLst>
            </c:dLbl>
            <c:dLbl>
              <c:idx val="11"/>
              <c:layout>
                <c:manualLayout>
                  <c:x val="2.4915373338231989E-2"/>
                  <c:y val="-3.0236576210099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Анализ!$Y$1023:$Y$1034</c:f>
              <c:numCache>
                <c:formatCode>0.0</c:formatCode>
                <c:ptCount val="12"/>
                <c:pt idx="0">
                  <c:v>3.0666666666666664</c:v>
                </c:pt>
                <c:pt idx="1">
                  <c:v>4.208333333333333</c:v>
                </c:pt>
                <c:pt idx="2">
                  <c:v>4.4807692307692317</c:v>
                </c:pt>
                <c:pt idx="3">
                  <c:v>2.4285714285714288</c:v>
                </c:pt>
                <c:pt idx="4">
                  <c:v>2.8181818181818179</c:v>
                </c:pt>
                <c:pt idx="5">
                  <c:v>1.5</c:v>
                </c:pt>
                <c:pt idx="6">
                  <c:v>3.5</c:v>
                </c:pt>
                <c:pt idx="7">
                  <c:v>3.6666666666666661</c:v>
                </c:pt>
                <c:pt idx="8">
                  <c:v>2.3750000000000004</c:v>
                </c:pt>
                <c:pt idx="9">
                  <c:v>1.625</c:v>
                </c:pt>
                <c:pt idx="10">
                  <c:v>1.9130434782608698</c:v>
                </c:pt>
                <c:pt idx="11">
                  <c:v>2.4827586206896557</c:v>
                </c:pt>
              </c:numCache>
            </c:numRef>
          </c:val>
          <c:extLst>
            <c:ext xmlns:c16="http://schemas.microsoft.com/office/drawing/2014/chart" uri="{C3380CC4-5D6E-409C-BE32-E72D297353CC}">
              <c16:uniqueId val="{0000001E-8568-4ED4-A705-22EE1E70D7AC}"/>
            </c:ext>
          </c:extLst>
        </c:ser>
        <c:ser>
          <c:idx val="8"/>
          <c:order val="8"/>
          <c:tx>
            <c:strRef>
              <c:f>Анализ!$Z$1022</c:f>
              <c:strCache>
                <c:ptCount val="1"/>
                <c:pt idx="0">
                  <c:v>Всего</c:v>
                </c:pt>
              </c:strCache>
            </c:strRef>
          </c:tx>
          <c:spPr>
            <a:solidFill>
              <a:srgbClr val="00B0F0"/>
            </a:solidFill>
          </c:spPr>
          <c:invertIfNegative val="0"/>
          <c:dLbls>
            <c:dLbl>
              <c:idx val="2"/>
              <c:layout>
                <c:manualLayout>
                  <c:x val="-6.7951018195178152E-3"/>
                  <c:y val="-6.04731524201998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568-4ED4-A705-22EE1E70D7AC}"/>
                </c:ext>
              </c:extLst>
            </c:dLbl>
            <c:dLbl>
              <c:idx val="7"/>
              <c:layout>
                <c:manualLayout>
                  <c:x val="-9.0601357593570863E-3"/>
                  <c:y val="-9.0709728630299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568-4ED4-A705-22EE1E70D7AC}"/>
                </c:ext>
              </c:extLst>
            </c:dLbl>
            <c:dLbl>
              <c:idx val="8"/>
              <c:layout>
                <c:manualLayout>
                  <c:x val="-2.2650339398392716E-3"/>
                  <c:y val="-9.0709728630299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568-4ED4-A705-22EE1E70D7AC}"/>
                </c:ext>
              </c:extLst>
            </c:dLbl>
            <c:dLbl>
              <c:idx val="9"/>
              <c:layout>
                <c:manualLayout>
                  <c:x val="4.75657127366247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568-4ED4-A705-22EE1E70D7AC}"/>
                </c:ext>
              </c:extLst>
            </c:dLbl>
            <c:dLbl>
              <c:idx val="11"/>
              <c:layout>
                <c:manualLayout>
                  <c:x val="-9.0601357593570863E-3"/>
                  <c:y val="-6.04731524201998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568-4ED4-A705-22EE1E70D7AC}"/>
                </c:ext>
              </c:extLst>
            </c:dLbl>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Анализ!$Q$1023:$Q$1034</c:f>
              <c:strCache>
                <c:ptCount val="12"/>
                <c:pt idx="0">
                  <c:v>Получение в собственность производственных, складских, офисных, торговых помещений </c:v>
                </c:pt>
                <c:pt idx="1">
                  <c:v>Получение в аренду производственных, складских, офисных, торговых помещений</c:v>
                </c:pt>
                <c:pt idx="2">
                  <c:v>Продление аренды производственных, складских, офисных, торговых помещений</c:v>
                </c:pt>
                <c:pt idx="3">
                  <c:v>Аренда/выкуп земельных участков</c:v>
                </c:pt>
                <c:pt idx="4">
                  <c:v>Подключение объектов недвижимости к энергоснабжению</c:v>
                </c:pt>
                <c:pt idx="5">
                  <c:v>Подключение к энергоснабжению нестационарных объектов</c:v>
                </c:pt>
                <c:pt idx="6">
                  <c:v>Подключение к водоснабжению и водоотведению/канализации</c:v>
                </c:pt>
                <c:pt idx="7">
                  <c:v>Получение лицензий, сертификатов, прочих разрешений</c:v>
                </c:pt>
                <c:pt idx="8">
                  <c:v>Получение кредитных ресурсов в коммерческих банках на срок от 1 до 5 лет</c:v>
                </c:pt>
                <c:pt idx="9">
                  <c:v>Получение кредитных ресурсов в коммерческих банках на срок более 5 лет</c:v>
                </c:pt>
                <c:pt idx="10">
                  <c:v>Государственные программы Санкт-Петербурга по финансовой поддержке предпринимательства </c:v>
                </c:pt>
                <c:pt idx="11">
                  <c:v>Доступность государственного заказа Санкт-Петербурга</c:v>
                </c:pt>
              </c:strCache>
            </c:strRef>
          </c:cat>
          <c:val>
            <c:numRef>
              <c:f>Анализ!$Z$1023:$Z$1034</c:f>
              <c:numCache>
                <c:formatCode>0.0</c:formatCode>
                <c:ptCount val="12"/>
                <c:pt idx="0">
                  <c:v>2.4705882352941186</c:v>
                </c:pt>
                <c:pt idx="1">
                  <c:v>3.9722222222222228</c:v>
                </c:pt>
                <c:pt idx="2">
                  <c:v>4.3290441176470589</c:v>
                </c:pt>
                <c:pt idx="3">
                  <c:v>2.7359999999999998</c:v>
                </c:pt>
                <c:pt idx="4">
                  <c:v>2.5414012738853504</c:v>
                </c:pt>
                <c:pt idx="5">
                  <c:v>2.7682926829268295</c:v>
                </c:pt>
                <c:pt idx="6">
                  <c:v>3.1360000000000001</c:v>
                </c:pt>
                <c:pt idx="7">
                  <c:v>3.5680190930787599</c:v>
                </c:pt>
                <c:pt idx="8">
                  <c:v>2.2857142857142856</c:v>
                </c:pt>
                <c:pt idx="9">
                  <c:v>1.6603773584905666</c:v>
                </c:pt>
                <c:pt idx="10">
                  <c:v>1.5960591133004927</c:v>
                </c:pt>
                <c:pt idx="11">
                  <c:v>2.4439252336448578</c:v>
                </c:pt>
              </c:numCache>
            </c:numRef>
          </c:val>
          <c:extLst>
            <c:ext xmlns:c16="http://schemas.microsoft.com/office/drawing/2014/chart" uri="{C3380CC4-5D6E-409C-BE32-E72D297353CC}">
              <c16:uniqueId val="{00000024-8568-4ED4-A705-22EE1E70D7AC}"/>
            </c:ext>
          </c:extLst>
        </c:ser>
        <c:dLbls>
          <c:showLegendKey val="0"/>
          <c:showVal val="0"/>
          <c:showCatName val="0"/>
          <c:showSerName val="0"/>
          <c:showPercent val="0"/>
          <c:showBubbleSize val="0"/>
        </c:dLbls>
        <c:gapWidth val="150"/>
        <c:axId val="132838144"/>
        <c:axId val="132839680"/>
      </c:barChart>
      <c:catAx>
        <c:axId val="132838144"/>
        <c:scaling>
          <c:orientation val="minMax"/>
        </c:scaling>
        <c:delete val="0"/>
        <c:axPos val="l"/>
        <c:numFmt formatCode="General" sourceLinked="0"/>
        <c:majorTickMark val="out"/>
        <c:minorTickMark val="none"/>
        <c:tickLblPos val="nextTo"/>
        <c:txPr>
          <a:bodyPr/>
          <a:lstStyle/>
          <a:p>
            <a:pPr>
              <a:defRPr b="1"/>
            </a:pPr>
            <a:endParaRPr lang="ru-RU"/>
          </a:p>
        </c:txPr>
        <c:crossAx val="132839680"/>
        <c:crosses val="autoZero"/>
        <c:auto val="1"/>
        <c:lblAlgn val="ctr"/>
        <c:lblOffset val="100"/>
        <c:noMultiLvlLbl val="0"/>
      </c:catAx>
      <c:valAx>
        <c:axId val="132839680"/>
        <c:scaling>
          <c:orientation val="minMax"/>
          <c:max val="5"/>
          <c:min val="0"/>
        </c:scaling>
        <c:delete val="1"/>
        <c:axPos val="b"/>
        <c:numFmt formatCode="0.0" sourceLinked="1"/>
        <c:majorTickMark val="out"/>
        <c:minorTickMark val="none"/>
        <c:tickLblPos val="nextTo"/>
        <c:crossAx val="132838144"/>
        <c:crosses val="autoZero"/>
        <c:crossBetween val="between"/>
        <c:majorUnit val="1"/>
      </c:valAx>
    </c:plotArea>
    <c:legend>
      <c:legendPos val="r"/>
      <c:layout>
        <c:manualLayout>
          <c:xMode val="edge"/>
          <c:yMode val="edge"/>
          <c:x val="0.76099817743495135"/>
          <c:y val="0.30991658914769304"/>
          <c:w val="0.22539238622336893"/>
          <c:h val="0.6177400433641446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Анализ2!$R$244</c:f>
              <c:strCache>
                <c:ptCount val="1"/>
                <c:pt idx="0">
                  <c:v>2016</c:v>
                </c:pt>
              </c:strCache>
            </c:strRef>
          </c:tx>
          <c:spPr>
            <a:solidFill>
              <a:srgbClr val="0070C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Анализ2!$Q$245:$Q$248</c:f>
              <c:strCache>
                <c:ptCount val="4"/>
                <c:pt idx="0">
                  <c:v>Малые предприятия</c:v>
                </c:pt>
                <c:pt idx="1">
                  <c:v>Средние предприятия</c:v>
                </c:pt>
                <c:pt idx="2">
                  <c:v>Крупные предприятия</c:v>
                </c:pt>
                <c:pt idx="3">
                  <c:v>Всего</c:v>
                </c:pt>
              </c:strCache>
            </c:strRef>
          </c:cat>
          <c:val>
            <c:numRef>
              <c:f>Анализ2!$R$245:$R$248</c:f>
              <c:numCache>
                <c:formatCode>###0.0%</c:formatCode>
                <c:ptCount val="4"/>
                <c:pt idx="0">
                  <c:v>0.86114649681528666</c:v>
                </c:pt>
                <c:pt idx="1">
                  <c:v>0.69696969696969702</c:v>
                </c:pt>
                <c:pt idx="2">
                  <c:v>0.57894736842105265</c:v>
                </c:pt>
                <c:pt idx="3">
                  <c:v>0.84826762246117082</c:v>
                </c:pt>
              </c:numCache>
            </c:numRef>
          </c:val>
          <c:extLst>
            <c:ext xmlns:c16="http://schemas.microsoft.com/office/drawing/2014/chart" uri="{C3380CC4-5D6E-409C-BE32-E72D297353CC}">
              <c16:uniqueId val="{00000000-CF0F-43CE-96B6-60A5FD6A7288}"/>
            </c:ext>
          </c:extLst>
        </c:ser>
        <c:ser>
          <c:idx val="1"/>
          <c:order val="1"/>
          <c:tx>
            <c:strRef>
              <c:f>Анализ2!$S$244</c:f>
              <c:strCache>
                <c:ptCount val="1"/>
                <c:pt idx="0">
                  <c:v>2015</c:v>
                </c:pt>
              </c:strCache>
            </c:strRef>
          </c:tx>
          <c:spPr>
            <a:pattFill prst="ltUpDiag">
              <a:fgClr>
                <a:srgbClr val="009999"/>
              </a:fgClr>
              <a:bgClr>
                <a:schemeClr val="bg1"/>
              </a:bgClr>
            </a:pattFill>
            <a:ln w="12700">
              <a:solidFill>
                <a:srgbClr val="009999"/>
              </a:solidFill>
            </a:ln>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Анализ2!$Q$245:$Q$248</c:f>
              <c:strCache>
                <c:ptCount val="4"/>
                <c:pt idx="0">
                  <c:v>Малые предприятия</c:v>
                </c:pt>
                <c:pt idx="1">
                  <c:v>Средние предприятия</c:v>
                </c:pt>
                <c:pt idx="2">
                  <c:v>Крупные предприятия</c:v>
                </c:pt>
                <c:pt idx="3">
                  <c:v>Всего</c:v>
                </c:pt>
              </c:strCache>
            </c:strRef>
          </c:cat>
          <c:val>
            <c:numRef>
              <c:f>Анализ2!$S$245:$S$248</c:f>
              <c:numCache>
                <c:formatCode>###0.0%</c:formatCode>
                <c:ptCount val="4"/>
                <c:pt idx="0">
                  <c:v>0.71399999999999997</c:v>
                </c:pt>
                <c:pt idx="1">
                  <c:v>0.75</c:v>
                </c:pt>
                <c:pt idx="2">
                  <c:v>0.76500000000000001</c:v>
                </c:pt>
                <c:pt idx="3">
                  <c:v>0.72099999999999997</c:v>
                </c:pt>
              </c:numCache>
            </c:numRef>
          </c:val>
          <c:extLst>
            <c:ext xmlns:c16="http://schemas.microsoft.com/office/drawing/2014/chart" uri="{C3380CC4-5D6E-409C-BE32-E72D297353CC}">
              <c16:uniqueId val="{00000001-CF0F-43CE-96B6-60A5FD6A7288}"/>
            </c:ext>
          </c:extLst>
        </c:ser>
        <c:dLbls>
          <c:showLegendKey val="0"/>
          <c:showVal val="0"/>
          <c:showCatName val="0"/>
          <c:showSerName val="0"/>
          <c:showPercent val="0"/>
          <c:showBubbleSize val="0"/>
        </c:dLbls>
        <c:gapWidth val="70"/>
        <c:axId val="233332096"/>
        <c:axId val="233333888"/>
      </c:barChart>
      <c:catAx>
        <c:axId val="233332096"/>
        <c:scaling>
          <c:orientation val="minMax"/>
        </c:scaling>
        <c:delete val="0"/>
        <c:axPos val="l"/>
        <c:numFmt formatCode="General" sourceLinked="0"/>
        <c:majorTickMark val="out"/>
        <c:minorTickMark val="none"/>
        <c:tickLblPos val="nextTo"/>
        <c:txPr>
          <a:bodyPr/>
          <a:lstStyle/>
          <a:p>
            <a:pPr>
              <a:defRPr b="1"/>
            </a:pPr>
            <a:endParaRPr lang="ru-RU"/>
          </a:p>
        </c:txPr>
        <c:crossAx val="233333888"/>
        <c:crosses val="autoZero"/>
        <c:auto val="1"/>
        <c:lblAlgn val="ctr"/>
        <c:lblOffset val="100"/>
        <c:noMultiLvlLbl val="0"/>
      </c:catAx>
      <c:valAx>
        <c:axId val="233333888"/>
        <c:scaling>
          <c:orientation val="minMax"/>
        </c:scaling>
        <c:delete val="1"/>
        <c:axPos val="b"/>
        <c:numFmt formatCode="###0.0%" sourceLinked="1"/>
        <c:majorTickMark val="out"/>
        <c:minorTickMark val="none"/>
        <c:tickLblPos val="nextTo"/>
        <c:crossAx val="23333209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506157884110636E-2"/>
          <c:y val="5.556028520098432E-2"/>
          <c:w val="0.60584231778719966"/>
          <c:h val="0.94443971479901567"/>
        </c:manualLayout>
      </c:layout>
      <c:doughnutChart>
        <c:varyColors val="1"/>
        <c:ser>
          <c:idx val="0"/>
          <c:order val="0"/>
          <c:tx>
            <c:strRef>
              <c:f>Лист1!$B$141</c:f>
              <c:strCache>
                <c:ptCount val="1"/>
                <c:pt idx="0">
                  <c:v>2015 год</c:v>
                </c:pt>
              </c:strCache>
            </c:strRef>
          </c:tx>
          <c:dPt>
            <c:idx val="0"/>
            <c:bubble3D val="0"/>
            <c:spPr>
              <a:solidFill>
                <a:srgbClr val="FF9933"/>
              </a:solidFill>
              <a:ln w="19050">
                <a:solidFill>
                  <a:schemeClr val="lt1"/>
                </a:solidFill>
              </a:ln>
              <a:effectLst/>
            </c:spPr>
            <c:extLst>
              <c:ext xmlns:c16="http://schemas.microsoft.com/office/drawing/2014/chart" uri="{C3380CC4-5D6E-409C-BE32-E72D297353CC}">
                <c16:uniqueId val="{00000001-D4DF-489E-8538-839EF4F02DDC}"/>
              </c:ext>
            </c:extLst>
          </c:dPt>
          <c:dPt>
            <c:idx val="1"/>
            <c:bubble3D val="0"/>
            <c:spPr>
              <a:solidFill>
                <a:srgbClr val="6699FF"/>
              </a:solidFill>
              <a:ln w="19050">
                <a:solidFill>
                  <a:schemeClr val="lt1"/>
                </a:solidFill>
              </a:ln>
              <a:effectLst/>
            </c:spPr>
            <c:extLst>
              <c:ext xmlns:c16="http://schemas.microsoft.com/office/drawing/2014/chart" uri="{C3380CC4-5D6E-409C-BE32-E72D297353CC}">
                <c16:uniqueId val="{00000003-D4DF-489E-8538-839EF4F02DDC}"/>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D4DF-489E-8538-839EF4F02D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DF-489E-8538-839EF4F02D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DF-489E-8538-839EF4F02D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DF-489E-8538-839EF4F02DDC}"/>
              </c:ext>
            </c:extLst>
          </c:dPt>
          <c:dPt>
            <c:idx val="6"/>
            <c:bubble3D val="0"/>
            <c:spPr>
              <a:solidFill>
                <a:srgbClr val="0033CC"/>
              </a:solidFill>
              <a:ln w="19050">
                <a:solidFill>
                  <a:schemeClr val="lt1"/>
                </a:solidFill>
              </a:ln>
              <a:effectLst/>
            </c:spPr>
            <c:extLst>
              <c:ext xmlns:c16="http://schemas.microsoft.com/office/drawing/2014/chart" uri="{C3380CC4-5D6E-409C-BE32-E72D297353CC}">
                <c16:uniqueId val="{0000000D-D4DF-489E-8538-839EF4F02DDC}"/>
              </c:ext>
            </c:extLst>
          </c:dPt>
          <c:dPt>
            <c:idx val="7"/>
            <c:bubble3D val="0"/>
            <c:spPr>
              <a:solidFill>
                <a:srgbClr val="006666"/>
              </a:solidFill>
              <a:ln w="19050">
                <a:solidFill>
                  <a:schemeClr val="lt1"/>
                </a:solidFill>
              </a:ln>
              <a:effectLst/>
            </c:spPr>
            <c:extLst>
              <c:ext xmlns:c16="http://schemas.microsoft.com/office/drawing/2014/chart" uri="{C3380CC4-5D6E-409C-BE32-E72D297353CC}">
                <c16:uniqueId val="{0000000F-D4DF-489E-8538-839EF4F02DDC}"/>
              </c:ext>
            </c:extLst>
          </c:dPt>
          <c:dPt>
            <c:idx val="8"/>
            <c:bubble3D val="0"/>
            <c:spPr>
              <a:solidFill>
                <a:srgbClr val="339966"/>
              </a:solidFill>
              <a:ln w="19050">
                <a:solidFill>
                  <a:schemeClr val="lt1"/>
                </a:solidFill>
              </a:ln>
              <a:effectLst/>
            </c:spPr>
            <c:extLst>
              <c:ext xmlns:c16="http://schemas.microsoft.com/office/drawing/2014/chart" uri="{C3380CC4-5D6E-409C-BE32-E72D297353CC}">
                <c16:uniqueId val="{00000011-D4DF-489E-8538-839EF4F02DD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4DF-489E-8538-839EF4F02DDC}"/>
              </c:ext>
            </c:extLst>
          </c:dPt>
          <c:dLbls>
            <c:dLbl>
              <c:idx val="0"/>
              <c:layout>
                <c:manualLayout>
                  <c:x val="7.6923076923076927E-3"/>
                  <c:y val="-1.70940228460942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DF-489E-8538-839EF4F02DDC}"/>
                </c:ext>
              </c:extLst>
            </c:dLbl>
            <c:dLbl>
              <c:idx val="1"/>
              <c:layout>
                <c:manualLayout>
                  <c:x val="0"/>
                  <c:y val="0.111111148499612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DF-489E-8538-839EF4F02DDC}"/>
                </c:ext>
              </c:extLst>
            </c:dLbl>
            <c:spPr>
              <a:noFill/>
              <a:ln>
                <a:noFill/>
              </a:ln>
              <a:effectLst/>
            </c:spPr>
            <c:txPr>
              <a:bodyPr rot="0" vert="horz"/>
              <a:lstStyle/>
              <a:p>
                <a:pPr>
                  <a:defRPr sz="14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Лист1!$B$142:$B$143</c:f>
              <c:numCache>
                <c:formatCode>General</c:formatCode>
                <c:ptCount val="2"/>
                <c:pt idx="0">
                  <c:v>334</c:v>
                </c:pt>
                <c:pt idx="1">
                  <c:v>491</c:v>
                </c:pt>
              </c:numCache>
            </c:numRef>
          </c:val>
          <c:extLst>
            <c:ext xmlns:c16="http://schemas.microsoft.com/office/drawing/2014/chart" uri="{C3380CC4-5D6E-409C-BE32-E72D297353CC}">
              <c16:uniqueId val="{00000014-D4DF-489E-8538-839EF4F02DDC}"/>
            </c:ext>
          </c:extLst>
        </c:ser>
        <c:ser>
          <c:idx val="1"/>
          <c:order val="1"/>
          <c:tx>
            <c:strRef>
              <c:f>Лист1!$C$141</c:f>
              <c:strCache>
                <c:ptCount val="1"/>
                <c:pt idx="0">
                  <c:v>2016 год</c:v>
                </c:pt>
              </c:strCache>
            </c:strRef>
          </c:tx>
          <c:spPr>
            <a:solidFill>
              <a:srgbClr val="33CCCC"/>
            </a:solidFill>
          </c:spPr>
          <c:dPt>
            <c:idx val="0"/>
            <c:bubble3D val="0"/>
            <c:spPr>
              <a:solidFill>
                <a:srgbClr val="FF6600"/>
              </a:solidFill>
              <a:ln w="19050">
                <a:solidFill>
                  <a:schemeClr val="lt1"/>
                </a:solidFill>
              </a:ln>
              <a:effectLst/>
            </c:spPr>
            <c:extLst>
              <c:ext xmlns:c16="http://schemas.microsoft.com/office/drawing/2014/chart" uri="{C3380CC4-5D6E-409C-BE32-E72D297353CC}">
                <c16:uniqueId val="{00000016-D4DF-489E-8538-839EF4F02DDC}"/>
              </c:ext>
            </c:extLst>
          </c:dPt>
          <c:dPt>
            <c:idx val="1"/>
            <c:bubble3D val="0"/>
            <c:spPr>
              <a:solidFill>
                <a:srgbClr val="336699"/>
              </a:solidFill>
              <a:ln w="19050">
                <a:solidFill>
                  <a:schemeClr val="lt1"/>
                </a:solidFill>
              </a:ln>
              <a:effectLst/>
            </c:spPr>
            <c:extLst>
              <c:ext xmlns:c16="http://schemas.microsoft.com/office/drawing/2014/chart" uri="{C3380CC4-5D6E-409C-BE32-E72D297353CC}">
                <c16:uniqueId val="{00000018-D4DF-489E-8538-839EF4F02DDC}"/>
              </c:ext>
            </c:extLst>
          </c:dPt>
          <c:dPt>
            <c:idx val="2"/>
            <c:bubble3D val="0"/>
            <c:spPr>
              <a:solidFill>
                <a:srgbClr val="33CCCC"/>
              </a:solidFill>
              <a:ln w="19050">
                <a:solidFill>
                  <a:schemeClr val="lt1"/>
                </a:solidFill>
              </a:ln>
              <a:effectLst/>
            </c:spPr>
            <c:extLst>
              <c:ext xmlns:c16="http://schemas.microsoft.com/office/drawing/2014/chart" uri="{C3380CC4-5D6E-409C-BE32-E72D297353CC}">
                <c16:uniqueId val="{0000001A-D4DF-489E-8538-839EF4F02DDC}"/>
              </c:ext>
            </c:extLst>
          </c:dPt>
          <c:dPt>
            <c:idx val="3"/>
            <c:bubble3D val="0"/>
            <c:spPr>
              <a:solidFill>
                <a:srgbClr val="33CCCC"/>
              </a:solidFill>
              <a:ln w="19050">
                <a:solidFill>
                  <a:schemeClr val="lt1"/>
                </a:solidFill>
              </a:ln>
              <a:effectLst/>
            </c:spPr>
            <c:extLst>
              <c:ext xmlns:c16="http://schemas.microsoft.com/office/drawing/2014/chart" uri="{C3380CC4-5D6E-409C-BE32-E72D297353CC}">
                <c16:uniqueId val="{0000001C-D4DF-489E-8538-839EF4F02DDC}"/>
              </c:ext>
            </c:extLst>
          </c:dPt>
          <c:dPt>
            <c:idx val="4"/>
            <c:bubble3D val="0"/>
            <c:spPr>
              <a:solidFill>
                <a:srgbClr val="33CCCC"/>
              </a:solidFill>
              <a:ln w="19050">
                <a:solidFill>
                  <a:schemeClr val="lt1"/>
                </a:solidFill>
              </a:ln>
              <a:effectLst/>
            </c:spPr>
            <c:extLst>
              <c:ext xmlns:c16="http://schemas.microsoft.com/office/drawing/2014/chart" uri="{C3380CC4-5D6E-409C-BE32-E72D297353CC}">
                <c16:uniqueId val="{0000001E-D4DF-489E-8538-839EF4F02DDC}"/>
              </c:ext>
            </c:extLst>
          </c:dPt>
          <c:dPt>
            <c:idx val="5"/>
            <c:bubble3D val="0"/>
            <c:spPr>
              <a:solidFill>
                <a:srgbClr val="33CCCC"/>
              </a:solidFill>
              <a:ln w="19050">
                <a:solidFill>
                  <a:schemeClr val="lt1"/>
                </a:solidFill>
              </a:ln>
              <a:effectLst/>
            </c:spPr>
            <c:extLst>
              <c:ext xmlns:c16="http://schemas.microsoft.com/office/drawing/2014/chart" uri="{C3380CC4-5D6E-409C-BE32-E72D297353CC}">
                <c16:uniqueId val="{00000020-D4DF-489E-8538-839EF4F02DDC}"/>
              </c:ext>
            </c:extLst>
          </c:dPt>
          <c:dPt>
            <c:idx val="6"/>
            <c:bubble3D val="0"/>
            <c:spPr>
              <a:solidFill>
                <a:srgbClr val="33CCCC"/>
              </a:solidFill>
              <a:ln w="19050">
                <a:solidFill>
                  <a:schemeClr val="lt1"/>
                </a:solidFill>
              </a:ln>
              <a:effectLst/>
            </c:spPr>
            <c:extLst>
              <c:ext xmlns:c16="http://schemas.microsoft.com/office/drawing/2014/chart" uri="{C3380CC4-5D6E-409C-BE32-E72D297353CC}">
                <c16:uniqueId val="{00000022-D4DF-489E-8538-839EF4F02DDC}"/>
              </c:ext>
            </c:extLst>
          </c:dPt>
          <c:dPt>
            <c:idx val="7"/>
            <c:bubble3D val="0"/>
            <c:spPr>
              <a:solidFill>
                <a:srgbClr val="33CCCC"/>
              </a:solidFill>
              <a:ln w="19050">
                <a:solidFill>
                  <a:schemeClr val="lt1"/>
                </a:solidFill>
              </a:ln>
              <a:effectLst/>
            </c:spPr>
            <c:extLst>
              <c:ext xmlns:c16="http://schemas.microsoft.com/office/drawing/2014/chart" uri="{C3380CC4-5D6E-409C-BE32-E72D297353CC}">
                <c16:uniqueId val="{00000024-D4DF-489E-8538-839EF4F02DDC}"/>
              </c:ext>
            </c:extLst>
          </c:dPt>
          <c:dPt>
            <c:idx val="8"/>
            <c:bubble3D val="0"/>
            <c:spPr>
              <a:solidFill>
                <a:srgbClr val="33CCCC"/>
              </a:solidFill>
              <a:ln w="19050">
                <a:solidFill>
                  <a:schemeClr val="lt1"/>
                </a:solidFill>
              </a:ln>
              <a:effectLst/>
            </c:spPr>
            <c:extLst>
              <c:ext xmlns:c16="http://schemas.microsoft.com/office/drawing/2014/chart" uri="{C3380CC4-5D6E-409C-BE32-E72D297353CC}">
                <c16:uniqueId val="{00000026-D4DF-489E-8538-839EF4F02DDC}"/>
              </c:ext>
            </c:extLst>
          </c:dPt>
          <c:dPt>
            <c:idx val="9"/>
            <c:bubble3D val="0"/>
            <c:spPr>
              <a:solidFill>
                <a:srgbClr val="33CCCC"/>
              </a:solidFill>
              <a:ln w="19050">
                <a:solidFill>
                  <a:schemeClr val="lt1"/>
                </a:solidFill>
              </a:ln>
              <a:effectLst/>
            </c:spPr>
            <c:extLst>
              <c:ext xmlns:c16="http://schemas.microsoft.com/office/drawing/2014/chart" uri="{C3380CC4-5D6E-409C-BE32-E72D297353CC}">
                <c16:uniqueId val="{00000028-D4DF-489E-8538-839EF4F02DDC}"/>
              </c:ext>
            </c:extLst>
          </c:dPt>
          <c:dLbls>
            <c:dLbl>
              <c:idx val="0"/>
              <c:layout>
                <c:manualLayout>
                  <c:x val="5.6410256410256411E-2"/>
                  <c:y val="-0.175219148044622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D4DF-489E-8538-839EF4F02DDC}"/>
                </c:ext>
              </c:extLst>
            </c:dLbl>
            <c:dLbl>
              <c:idx val="1"/>
              <c:layout>
                <c:manualLayout>
                  <c:x val="-4.3589743589743588E-2"/>
                  <c:y val="0.2735042735042735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8-D4DF-489E-8538-839EF4F02DDC}"/>
                </c:ext>
              </c:extLst>
            </c:dLbl>
            <c:spPr>
              <a:noFill/>
              <a:ln>
                <a:noFill/>
              </a:ln>
              <a:effectLst/>
            </c:spPr>
            <c:txPr>
              <a:bodyPr/>
              <a:lstStyle/>
              <a:p>
                <a:pPr>
                  <a:defRPr sz="14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Лист1!$C$142:$C$143</c:f>
              <c:numCache>
                <c:formatCode>General</c:formatCode>
                <c:ptCount val="2"/>
                <c:pt idx="0">
                  <c:v>423</c:v>
                </c:pt>
                <c:pt idx="1">
                  <c:v>479</c:v>
                </c:pt>
              </c:numCache>
            </c:numRef>
          </c:val>
          <c:extLst>
            <c:ext xmlns:c16="http://schemas.microsoft.com/office/drawing/2014/chart" uri="{C3380CC4-5D6E-409C-BE32-E72D297353CC}">
              <c16:uniqueId val="{00000029-D4DF-489E-8538-839EF4F02DDC}"/>
            </c:ext>
          </c:extLst>
        </c:ser>
        <c:dLbls>
          <c:showLegendKey val="0"/>
          <c:showVal val="0"/>
          <c:showCatName val="0"/>
          <c:showSerName val="0"/>
          <c:showPercent val="0"/>
          <c:showBubbleSize val="0"/>
          <c:showLeaderLines val="0"/>
        </c:dLbls>
        <c:firstSliceAng val="44"/>
        <c:holeSize val="1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4527346703021352E-2"/>
          <c:y val="2.6883624525475089E-2"/>
          <c:w val="0.87520542941841006"/>
          <c:h val="0.52977684656370738"/>
        </c:manualLayout>
      </c:layout>
      <c:pie3DChart>
        <c:varyColors val="1"/>
        <c:ser>
          <c:idx val="0"/>
          <c:order val="0"/>
          <c:explosion val="25"/>
          <c:dPt>
            <c:idx val="0"/>
            <c:bubble3D val="0"/>
            <c:explosion val="41"/>
            <c:spPr>
              <a:solidFill>
                <a:srgbClr val="660033"/>
              </a:solidFill>
            </c:spPr>
            <c:extLst>
              <c:ext xmlns:c16="http://schemas.microsoft.com/office/drawing/2014/chart" uri="{C3380CC4-5D6E-409C-BE32-E72D297353CC}">
                <c16:uniqueId val="{00000001-10E4-467C-85A8-66CD360BEE71}"/>
              </c:ext>
            </c:extLst>
          </c:dPt>
          <c:dPt>
            <c:idx val="1"/>
            <c:bubble3D val="0"/>
            <c:explosion val="50"/>
            <c:spPr>
              <a:solidFill>
                <a:srgbClr val="F0720A"/>
              </a:solidFill>
            </c:spPr>
            <c:extLst>
              <c:ext xmlns:c16="http://schemas.microsoft.com/office/drawing/2014/chart" uri="{C3380CC4-5D6E-409C-BE32-E72D297353CC}">
                <c16:uniqueId val="{00000003-10E4-467C-85A8-66CD360BEE71}"/>
              </c:ext>
            </c:extLst>
          </c:dPt>
          <c:dPt>
            <c:idx val="2"/>
            <c:bubble3D val="0"/>
            <c:spPr>
              <a:solidFill>
                <a:srgbClr val="380157"/>
              </a:solidFill>
            </c:spPr>
            <c:extLst>
              <c:ext xmlns:c16="http://schemas.microsoft.com/office/drawing/2014/chart" uri="{C3380CC4-5D6E-409C-BE32-E72D297353CC}">
                <c16:uniqueId val="{00000005-10E4-467C-85A8-66CD360BEE71}"/>
              </c:ext>
            </c:extLst>
          </c:dPt>
          <c:dPt>
            <c:idx val="3"/>
            <c:bubble3D val="0"/>
            <c:spPr>
              <a:solidFill>
                <a:srgbClr val="7030A0"/>
              </a:solidFill>
            </c:spPr>
            <c:extLst>
              <c:ext xmlns:c16="http://schemas.microsoft.com/office/drawing/2014/chart" uri="{C3380CC4-5D6E-409C-BE32-E72D297353CC}">
                <c16:uniqueId val="{00000007-10E4-467C-85A8-66CD360BEE71}"/>
              </c:ext>
            </c:extLst>
          </c:dPt>
          <c:dPt>
            <c:idx val="4"/>
            <c:bubble3D val="0"/>
            <c:explosion val="22"/>
            <c:spPr>
              <a:solidFill>
                <a:srgbClr val="9999FF"/>
              </a:solidFill>
            </c:spPr>
            <c:extLst>
              <c:ext xmlns:c16="http://schemas.microsoft.com/office/drawing/2014/chart" uri="{C3380CC4-5D6E-409C-BE32-E72D297353CC}">
                <c16:uniqueId val="{00000009-10E4-467C-85A8-66CD360BEE71}"/>
              </c:ext>
            </c:extLst>
          </c:dPt>
          <c:dPt>
            <c:idx val="5"/>
            <c:bubble3D val="0"/>
            <c:explosion val="52"/>
            <c:spPr>
              <a:solidFill>
                <a:srgbClr val="00B0F0"/>
              </a:solidFill>
            </c:spPr>
            <c:extLst>
              <c:ext xmlns:c16="http://schemas.microsoft.com/office/drawing/2014/chart" uri="{C3380CC4-5D6E-409C-BE32-E72D297353CC}">
                <c16:uniqueId val="{0000000B-10E4-467C-85A8-66CD360BEE71}"/>
              </c:ext>
            </c:extLst>
          </c:dPt>
          <c:dPt>
            <c:idx val="6"/>
            <c:bubble3D val="0"/>
            <c:explosion val="33"/>
            <c:spPr>
              <a:solidFill>
                <a:srgbClr val="00FF99"/>
              </a:solidFill>
            </c:spPr>
            <c:extLst>
              <c:ext xmlns:c16="http://schemas.microsoft.com/office/drawing/2014/chart" uri="{C3380CC4-5D6E-409C-BE32-E72D297353CC}">
                <c16:uniqueId val="{0000000D-10E4-467C-85A8-66CD360BEE71}"/>
              </c:ext>
            </c:extLst>
          </c:dPt>
          <c:dPt>
            <c:idx val="7"/>
            <c:bubble3D val="0"/>
            <c:explosion val="0"/>
            <c:spPr>
              <a:solidFill>
                <a:srgbClr val="339933"/>
              </a:solidFill>
            </c:spPr>
            <c:extLst>
              <c:ext xmlns:c16="http://schemas.microsoft.com/office/drawing/2014/chart" uri="{C3380CC4-5D6E-409C-BE32-E72D297353CC}">
                <c16:uniqueId val="{0000000F-10E4-467C-85A8-66CD360BEE71}"/>
              </c:ext>
            </c:extLst>
          </c:dPt>
          <c:dPt>
            <c:idx val="8"/>
            <c:bubble3D val="0"/>
            <c:spPr>
              <a:solidFill>
                <a:srgbClr val="003366"/>
              </a:solidFill>
            </c:spPr>
            <c:extLst>
              <c:ext xmlns:c16="http://schemas.microsoft.com/office/drawing/2014/chart" uri="{C3380CC4-5D6E-409C-BE32-E72D297353CC}">
                <c16:uniqueId val="{00000011-10E4-467C-85A8-66CD360BEE71}"/>
              </c:ext>
            </c:extLst>
          </c:dPt>
          <c:dPt>
            <c:idx val="9"/>
            <c:bubble3D val="0"/>
            <c:explosion val="35"/>
            <c:spPr>
              <a:solidFill>
                <a:srgbClr val="990099"/>
              </a:solidFill>
            </c:spPr>
            <c:extLst>
              <c:ext xmlns:c16="http://schemas.microsoft.com/office/drawing/2014/chart" uri="{C3380CC4-5D6E-409C-BE32-E72D297353CC}">
                <c16:uniqueId val="{00000013-10E4-467C-85A8-66CD360BEE71}"/>
              </c:ext>
            </c:extLst>
          </c:dPt>
          <c:dPt>
            <c:idx val="10"/>
            <c:bubble3D val="0"/>
            <c:spPr>
              <a:solidFill>
                <a:srgbClr val="6666FF"/>
              </a:solidFill>
            </c:spPr>
            <c:extLst>
              <c:ext xmlns:c16="http://schemas.microsoft.com/office/drawing/2014/chart" uri="{C3380CC4-5D6E-409C-BE32-E72D297353CC}">
                <c16:uniqueId val="{00000015-10E4-467C-85A8-66CD360BEE71}"/>
              </c:ext>
            </c:extLst>
          </c:dPt>
          <c:dPt>
            <c:idx val="11"/>
            <c:bubble3D val="0"/>
            <c:explosion val="43"/>
            <c:spPr>
              <a:solidFill>
                <a:srgbClr val="CC3399"/>
              </a:solidFill>
            </c:spPr>
            <c:extLst>
              <c:ext xmlns:c16="http://schemas.microsoft.com/office/drawing/2014/chart" uri="{C3380CC4-5D6E-409C-BE32-E72D297353CC}">
                <c16:uniqueId val="{00000017-10E4-467C-85A8-66CD360BEE71}"/>
              </c:ext>
            </c:extLst>
          </c:dPt>
          <c:dPt>
            <c:idx val="12"/>
            <c:bubble3D val="0"/>
            <c:explosion val="30"/>
            <c:spPr>
              <a:solidFill>
                <a:schemeClr val="accent1">
                  <a:lumMod val="75000"/>
                </a:schemeClr>
              </a:solidFill>
            </c:spPr>
            <c:extLst>
              <c:ext xmlns:c16="http://schemas.microsoft.com/office/drawing/2014/chart" uri="{C3380CC4-5D6E-409C-BE32-E72D297353CC}">
                <c16:uniqueId val="{00000019-10E4-467C-85A8-66CD360BEE71}"/>
              </c:ext>
            </c:extLst>
          </c:dPt>
          <c:dPt>
            <c:idx val="13"/>
            <c:bubble3D val="0"/>
            <c:explosion val="40"/>
            <c:spPr>
              <a:solidFill>
                <a:srgbClr val="FFC000"/>
              </a:solidFill>
            </c:spPr>
            <c:extLst>
              <c:ext xmlns:c16="http://schemas.microsoft.com/office/drawing/2014/chart" uri="{C3380CC4-5D6E-409C-BE32-E72D297353CC}">
                <c16:uniqueId val="{0000001B-10E4-467C-85A8-66CD360BEE71}"/>
              </c:ext>
            </c:extLst>
          </c:dPt>
          <c:dPt>
            <c:idx val="14"/>
            <c:bubble3D val="0"/>
            <c:explosion val="60"/>
            <c:spPr>
              <a:solidFill>
                <a:srgbClr val="006699"/>
              </a:solidFill>
            </c:spPr>
            <c:extLst>
              <c:ext xmlns:c16="http://schemas.microsoft.com/office/drawing/2014/chart" uri="{C3380CC4-5D6E-409C-BE32-E72D297353CC}">
                <c16:uniqueId val="{0000001D-10E4-467C-85A8-66CD360BEE71}"/>
              </c:ext>
            </c:extLst>
          </c:dPt>
          <c:dPt>
            <c:idx val="15"/>
            <c:bubble3D val="0"/>
            <c:explosion val="52"/>
            <c:spPr>
              <a:solidFill>
                <a:srgbClr val="00FFFF"/>
              </a:solidFill>
            </c:spPr>
            <c:extLst>
              <c:ext xmlns:c16="http://schemas.microsoft.com/office/drawing/2014/chart" uri="{C3380CC4-5D6E-409C-BE32-E72D297353CC}">
                <c16:uniqueId val="{0000001F-10E4-467C-85A8-66CD360BEE71}"/>
              </c:ext>
            </c:extLst>
          </c:dPt>
          <c:dPt>
            <c:idx val="16"/>
            <c:bubble3D val="0"/>
            <c:explosion val="43"/>
            <c:spPr>
              <a:solidFill>
                <a:schemeClr val="accent5">
                  <a:lumMod val="75000"/>
                </a:schemeClr>
              </a:solidFill>
            </c:spPr>
            <c:extLst>
              <c:ext xmlns:c16="http://schemas.microsoft.com/office/drawing/2014/chart" uri="{C3380CC4-5D6E-409C-BE32-E72D297353CC}">
                <c16:uniqueId val="{00000021-10E4-467C-85A8-66CD360BEE71}"/>
              </c:ext>
            </c:extLst>
          </c:dPt>
          <c:dLbls>
            <c:dLbl>
              <c:idx val="0"/>
              <c:layout>
                <c:manualLayout>
                  <c:x val="-2.6655842819333763E-2"/>
                  <c:y val="-8.651871586755361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E4-467C-85A8-66CD360BEE71}"/>
                </c:ext>
              </c:extLst>
            </c:dLbl>
            <c:dLbl>
              <c:idx val="1"/>
              <c:layout>
                <c:manualLayout>
                  <c:x val="1.2848491026000391E-2"/>
                  <c:y val="-6.50918635170603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E4-467C-85A8-66CD360BEE71}"/>
                </c:ext>
              </c:extLst>
            </c:dLbl>
            <c:dLbl>
              <c:idx val="2"/>
              <c:layout>
                <c:manualLayout>
                  <c:x val="1.3147567194160589E-3"/>
                  <c:y val="-6.60803650543059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E4-467C-85A8-66CD360BEE71}"/>
                </c:ext>
              </c:extLst>
            </c:dLbl>
            <c:dLbl>
              <c:idx val="3"/>
              <c:layout>
                <c:manualLayout>
                  <c:x val="1.8547470128914133E-2"/>
                  <c:y val="-6.71677289484731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E4-467C-85A8-66CD360BEE71}"/>
                </c:ext>
              </c:extLst>
            </c:dLbl>
            <c:dLbl>
              <c:idx val="7"/>
              <c:layout>
                <c:manualLayout>
                  <c:x val="3.8457693423950626E-3"/>
                  <c:y val="6.2204543374485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0E4-467C-85A8-66CD360BEE71}"/>
                </c:ext>
              </c:extLst>
            </c:dLbl>
            <c:dLbl>
              <c:idx val="8"/>
              <c:layout>
                <c:manualLayout>
                  <c:x val="-1.2818423993864757E-2"/>
                  <c:y val="3.74576409555099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0E4-467C-85A8-66CD360BEE71}"/>
                </c:ext>
              </c:extLst>
            </c:dLbl>
            <c:dLbl>
              <c:idx val="9"/>
              <c:layout>
                <c:manualLayout>
                  <c:x val="-7.2553331403097856E-3"/>
                  <c:y val="-5.68246485965421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0E4-467C-85A8-66CD360BEE71}"/>
                </c:ext>
              </c:extLst>
            </c:dLbl>
            <c:dLbl>
              <c:idx val="10"/>
              <c:layout>
                <c:manualLayout>
                  <c:x val="-2.1282748710668424E-2"/>
                  <c:y val="-2.8392468829043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0E4-467C-85A8-66CD360BEE71}"/>
                </c:ext>
              </c:extLst>
            </c:dLbl>
            <c:dLbl>
              <c:idx val="11"/>
              <c:layout>
                <c:manualLayout>
                  <c:x val="-3.057555263368178E-2"/>
                  <c:y val="-4.18002792036883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0E4-467C-85A8-66CD360BEE71}"/>
                </c:ext>
              </c:extLst>
            </c:dLbl>
            <c:dLbl>
              <c:idx val="12"/>
              <c:layout>
                <c:manualLayout>
                  <c:x val="-3.2314840086217184E-2"/>
                  <c:y val="-6.60580383035009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0E4-467C-85A8-66CD360BEE71}"/>
                </c:ext>
              </c:extLst>
            </c:dLbl>
            <c:dLbl>
              <c:idx val="13"/>
              <c:layout>
                <c:manualLayout>
                  <c:x val="-2.9812971251598583E-2"/>
                  <c:y val="-3.73560627610078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0E4-467C-85A8-66CD360BEE71}"/>
                </c:ext>
              </c:extLst>
            </c:dLbl>
            <c:dLbl>
              <c:idx val="14"/>
              <c:layout>
                <c:manualLayout>
                  <c:x val="-2.7854370305644832E-2"/>
                  <c:y val="-7.10599122166696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10E4-467C-85A8-66CD360BEE71}"/>
                </c:ext>
              </c:extLst>
            </c:dLbl>
            <c:dLbl>
              <c:idx val="15"/>
              <c:layout>
                <c:manualLayout>
                  <c:x val="2.0513421882021102E-2"/>
                  <c:y val="-8.02334798661281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F-10E4-467C-85A8-66CD360BEE71}"/>
                </c:ext>
              </c:extLst>
            </c:dLbl>
            <c:dLbl>
              <c:idx val="16"/>
              <c:layout>
                <c:manualLayout>
                  <c:x val="6.866700290123387E-2"/>
                  <c:y val="-2.77189167742242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1-10E4-467C-85A8-66CD360BEE71}"/>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leaderLines>
              <c:spPr>
                <a:ln w="12700">
                  <a:solidFill>
                    <a:schemeClr val="bg1">
                      <a:lumMod val="65000"/>
                    </a:schemeClr>
                  </a:solidFill>
                  <a:prstDash val="solid"/>
                </a:ln>
              </c:spPr>
            </c:leaderLines>
            <c:extLst>
              <c:ext xmlns:c15="http://schemas.microsoft.com/office/drawing/2012/chart" uri="{CE6537A1-D6FC-4f65-9D91-7224C49458BB}"/>
            </c:extLst>
          </c:dLbls>
          <c:cat>
            <c:strRef>
              <c:f>Лист1!$A$28:$A$38</c:f>
              <c:strCache>
                <c:ptCount val="11"/>
                <c:pt idx="0">
                  <c:v>производство пищевых продуктов, включая напитки, и табака</c:v>
                </c:pt>
                <c:pt idx="1">
                  <c:v>текстильное и швейное производство</c:v>
                </c:pt>
                <c:pt idx="2">
                  <c:v>производство резиновых и пластмассовых изделий</c:v>
                </c:pt>
                <c:pt idx="3">
                  <c:v>прочие обрабатывающие производства</c:v>
                </c:pt>
                <c:pt idx="4">
                  <c:v>целлюлюзо-бумажное производство, издательская и полиграфическая деятельность</c:v>
                </c:pt>
                <c:pt idx="5">
                  <c:v>химическое производство</c:v>
                </c:pt>
                <c:pt idx="6">
                  <c:v>производство прочих неметаллических минеральных продуктов</c:v>
                </c:pt>
                <c:pt idx="7">
                  <c:v>металлургическое производство и производство готовых металлических изделий</c:v>
                </c:pt>
                <c:pt idx="8">
                  <c:v>производство машин и оборудования</c:v>
                </c:pt>
                <c:pt idx="9">
                  <c:v>производство электрооборудования, электронного и оптического оборудования</c:v>
                </c:pt>
                <c:pt idx="10">
                  <c:v>производство транспортных средств и оборудования</c:v>
                </c:pt>
              </c:strCache>
            </c:strRef>
          </c:cat>
          <c:val>
            <c:numRef>
              <c:f>Лист1!$B$28:$B$38</c:f>
              <c:numCache>
                <c:formatCode>General</c:formatCode>
                <c:ptCount val="11"/>
                <c:pt idx="0">
                  <c:v>9</c:v>
                </c:pt>
                <c:pt idx="1">
                  <c:v>3</c:v>
                </c:pt>
                <c:pt idx="2">
                  <c:v>4</c:v>
                </c:pt>
                <c:pt idx="3">
                  <c:v>10</c:v>
                </c:pt>
                <c:pt idx="4">
                  <c:v>4</c:v>
                </c:pt>
                <c:pt idx="5">
                  <c:v>6</c:v>
                </c:pt>
                <c:pt idx="6">
                  <c:v>4</c:v>
                </c:pt>
                <c:pt idx="7">
                  <c:v>10</c:v>
                </c:pt>
                <c:pt idx="8">
                  <c:v>13</c:v>
                </c:pt>
                <c:pt idx="9">
                  <c:v>23</c:v>
                </c:pt>
                <c:pt idx="10">
                  <c:v>14</c:v>
                </c:pt>
              </c:numCache>
            </c:numRef>
          </c:val>
          <c:extLst>
            <c:ext xmlns:c16="http://schemas.microsoft.com/office/drawing/2014/chart" uri="{C3380CC4-5D6E-409C-BE32-E72D297353CC}">
              <c16:uniqueId val="{00000022-10E4-467C-85A8-66CD360BEE71}"/>
            </c:ext>
          </c:extLst>
        </c:ser>
        <c:dLbls>
          <c:showLegendKey val="0"/>
          <c:showVal val="0"/>
          <c:showCatName val="0"/>
          <c:showSerName val="0"/>
          <c:showPercent val="0"/>
          <c:showBubbleSize val="0"/>
          <c:showLeaderLines val="1"/>
        </c:dLbls>
      </c:pie3DChart>
    </c:plotArea>
    <c:legend>
      <c:legendPos val="b"/>
      <c:layout>
        <c:manualLayout>
          <c:xMode val="edge"/>
          <c:yMode val="edge"/>
          <c:x val="1.3733390410218493E-2"/>
          <c:y val="0.53011128221518433"/>
          <c:w val="0.98440867049773639"/>
          <c:h val="0.4631737195421460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3.7561222278407844E-2"/>
          <c:w val="0.74933446450506813"/>
          <c:h val="0.82603753182537576"/>
        </c:manualLayout>
      </c:layout>
      <c:barChart>
        <c:barDir val="col"/>
        <c:grouping val="clustered"/>
        <c:varyColors val="0"/>
        <c:ser>
          <c:idx val="0"/>
          <c:order val="0"/>
          <c:tx>
            <c:strRef>
              <c:f>Лист1!$A$147</c:f>
              <c:strCache>
                <c:ptCount val="1"/>
                <c:pt idx="0">
                  <c:v>количество письменных обращений</c:v>
                </c:pt>
              </c:strCache>
            </c:strRef>
          </c:tx>
          <c:spPr>
            <a:solidFill>
              <a:srgbClr val="0070C0"/>
            </a:solidFill>
          </c:spPr>
          <c:invertIfNegative val="0"/>
          <c:dLbls>
            <c:dLbl>
              <c:idx val="0"/>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CC-4F17-87FE-5C3B2377C906}"/>
                </c:ext>
              </c:extLst>
            </c:dLbl>
            <c:dLbl>
              <c:idx val="1"/>
              <c:layout>
                <c:manualLayout>
                  <c:x val="2.5000000000000001E-2"/>
                  <c:y val="-4.2598509052183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CC-4F17-87FE-5C3B2377C906}"/>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44450" cap="rnd">
                <a:solidFill>
                  <a:srgbClr val="FF6600"/>
                </a:solidFill>
              </a:ln>
            </c:spPr>
            <c:trendlineType val="linear"/>
            <c:dispRSqr val="0"/>
            <c:dispEq val="0"/>
          </c:trendline>
          <c:cat>
            <c:strRef>
              <c:f>Лист1!$B$146:$C$146</c:f>
              <c:strCache>
                <c:ptCount val="2"/>
                <c:pt idx="0">
                  <c:v>2015 год</c:v>
                </c:pt>
                <c:pt idx="1">
                  <c:v>2016 год</c:v>
                </c:pt>
              </c:strCache>
            </c:strRef>
          </c:cat>
          <c:val>
            <c:numRef>
              <c:f>Лист1!$B$147:$C$147</c:f>
              <c:numCache>
                <c:formatCode>General</c:formatCode>
                <c:ptCount val="2"/>
                <c:pt idx="0">
                  <c:v>334</c:v>
                </c:pt>
                <c:pt idx="1">
                  <c:v>479</c:v>
                </c:pt>
              </c:numCache>
            </c:numRef>
          </c:val>
          <c:extLst>
            <c:ext xmlns:c16="http://schemas.microsoft.com/office/drawing/2014/chart" uri="{C3380CC4-5D6E-409C-BE32-E72D297353CC}">
              <c16:uniqueId val="{00000003-E2CC-4F17-87FE-5C3B2377C906}"/>
            </c:ext>
          </c:extLst>
        </c:ser>
        <c:dLbls>
          <c:showLegendKey val="0"/>
          <c:showVal val="0"/>
          <c:showCatName val="0"/>
          <c:showSerName val="0"/>
          <c:showPercent val="0"/>
          <c:showBubbleSize val="0"/>
        </c:dLbls>
        <c:gapWidth val="150"/>
        <c:axId val="132533248"/>
        <c:axId val="132563712"/>
      </c:barChart>
      <c:catAx>
        <c:axId val="132533248"/>
        <c:scaling>
          <c:orientation val="minMax"/>
        </c:scaling>
        <c:delete val="0"/>
        <c:axPos val="b"/>
        <c:numFmt formatCode="General" sourceLinked="0"/>
        <c:majorTickMark val="out"/>
        <c:minorTickMark val="none"/>
        <c:tickLblPos val="nextTo"/>
        <c:crossAx val="132563712"/>
        <c:crosses val="autoZero"/>
        <c:auto val="1"/>
        <c:lblAlgn val="ctr"/>
        <c:lblOffset val="100"/>
        <c:noMultiLvlLbl val="0"/>
      </c:catAx>
      <c:valAx>
        <c:axId val="132563712"/>
        <c:scaling>
          <c:orientation val="minMax"/>
        </c:scaling>
        <c:delete val="1"/>
        <c:axPos val="l"/>
        <c:numFmt formatCode="General" sourceLinked="1"/>
        <c:majorTickMark val="out"/>
        <c:minorTickMark val="none"/>
        <c:tickLblPos val="nextTo"/>
        <c:crossAx val="132533248"/>
        <c:crosses val="autoZero"/>
        <c:crossBetween val="between"/>
      </c:valAx>
    </c:plotArea>
    <c:legend>
      <c:legendPos val="r"/>
      <c:layout>
        <c:manualLayout>
          <c:xMode val="edge"/>
          <c:yMode val="edge"/>
          <c:x val="0.75149500251862456"/>
          <c:y val="0.30629905206803276"/>
          <c:w val="0.24530643265551402"/>
          <c:h val="0.49754982462054631"/>
        </c:manualLayout>
      </c:layout>
      <c:overlay val="0"/>
      <c:txPr>
        <a:bodyPr/>
        <a:lstStyle/>
        <a:p>
          <a:pPr>
            <a:defRPr sz="105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Лист1!$A$152</c:f>
              <c:strCache>
                <c:ptCount val="1"/>
                <c:pt idx="0">
                  <c:v>количество изданных писем</c:v>
                </c:pt>
              </c:strCache>
            </c:strRef>
          </c:tx>
          <c:spPr>
            <a:solidFill>
              <a:srgbClr val="9900FF"/>
            </a:solidFill>
          </c:spPr>
          <c:invertIfNegative val="0"/>
          <c:dLbls>
            <c:spPr>
              <a:noFill/>
              <a:ln>
                <a:noFill/>
              </a:ln>
              <a:effectLst/>
            </c:spPr>
            <c:txPr>
              <a:bodyPr/>
              <a:lstStyle/>
              <a:p>
                <a:pPr>
                  <a:defRPr sz="14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Лист1!$B$151:$C$151</c:f>
              <c:strCache>
                <c:ptCount val="2"/>
                <c:pt idx="0">
                  <c:v>2015 год</c:v>
                </c:pt>
                <c:pt idx="1">
                  <c:v>2016 год</c:v>
                </c:pt>
              </c:strCache>
            </c:strRef>
          </c:cat>
          <c:val>
            <c:numRef>
              <c:f>Лист1!$B$152:$C$152</c:f>
              <c:numCache>
                <c:formatCode>General</c:formatCode>
                <c:ptCount val="2"/>
                <c:pt idx="0">
                  <c:v>1200</c:v>
                </c:pt>
                <c:pt idx="1">
                  <c:v>1498</c:v>
                </c:pt>
              </c:numCache>
            </c:numRef>
          </c:val>
          <c:extLst>
            <c:ext xmlns:c16="http://schemas.microsoft.com/office/drawing/2014/chart" uri="{C3380CC4-5D6E-409C-BE32-E72D297353CC}">
              <c16:uniqueId val="{00000000-4747-4D8C-9582-297E75447121}"/>
            </c:ext>
          </c:extLst>
        </c:ser>
        <c:dLbls>
          <c:dLblPos val="outEnd"/>
          <c:showLegendKey val="0"/>
          <c:showVal val="1"/>
          <c:showCatName val="0"/>
          <c:showSerName val="0"/>
          <c:showPercent val="0"/>
          <c:showBubbleSize val="0"/>
        </c:dLbls>
        <c:gapWidth val="56"/>
        <c:axId val="132568192"/>
        <c:axId val="132578304"/>
      </c:barChart>
      <c:catAx>
        <c:axId val="132568192"/>
        <c:scaling>
          <c:orientation val="minMax"/>
        </c:scaling>
        <c:delete val="0"/>
        <c:axPos val="l"/>
        <c:numFmt formatCode="General" sourceLinked="0"/>
        <c:majorTickMark val="out"/>
        <c:minorTickMark val="none"/>
        <c:tickLblPos val="nextTo"/>
        <c:txPr>
          <a:bodyPr/>
          <a:lstStyle/>
          <a:p>
            <a:pPr>
              <a:defRPr b="0"/>
            </a:pPr>
            <a:endParaRPr lang="ru-RU"/>
          </a:p>
        </c:txPr>
        <c:crossAx val="132578304"/>
        <c:crosses val="autoZero"/>
        <c:auto val="1"/>
        <c:lblAlgn val="ctr"/>
        <c:lblOffset val="100"/>
        <c:noMultiLvlLbl val="0"/>
      </c:catAx>
      <c:valAx>
        <c:axId val="132578304"/>
        <c:scaling>
          <c:orientation val="minMax"/>
        </c:scaling>
        <c:delete val="1"/>
        <c:axPos val="b"/>
        <c:numFmt formatCode="General" sourceLinked="1"/>
        <c:majorTickMark val="out"/>
        <c:minorTickMark val="none"/>
        <c:tickLblPos val="nextTo"/>
        <c:crossAx val="132568192"/>
        <c:crosses val="autoZero"/>
        <c:crossBetween val="between"/>
      </c:valAx>
    </c:plotArea>
    <c:legend>
      <c:legendPos val="r"/>
      <c:layout>
        <c:manualLayout>
          <c:xMode val="edge"/>
          <c:yMode val="edge"/>
          <c:x val="0.65888054837189003"/>
          <c:y val="0.31428574014457428"/>
          <c:w val="0.326859207411135"/>
          <c:h val="0.37142761465075086"/>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3006586986543919E-4"/>
          <c:w val="1"/>
          <c:h val="0.62385918426863318"/>
        </c:manualLayout>
      </c:layout>
      <c:pie3DChart>
        <c:varyColors val="1"/>
        <c:ser>
          <c:idx val="0"/>
          <c:order val="0"/>
          <c:explosion val="1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CA-48D2-BBB1-E9892C8BDE09}"/>
              </c:ext>
            </c:extLst>
          </c:dPt>
          <c:dPt>
            <c:idx val="1"/>
            <c:bubble3D val="0"/>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CA-48D2-BBB1-E9892C8BDE09}"/>
              </c:ext>
            </c:extLst>
          </c:dPt>
          <c:dPt>
            <c:idx val="2"/>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CA-48D2-BBB1-E9892C8BDE09}"/>
              </c:ext>
            </c:extLst>
          </c:dPt>
          <c:dPt>
            <c:idx val="3"/>
            <c:bubble3D val="0"/>
            <c:explosion val="24"/>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CA-48D2-BBB1-E9892C8BDE09}"/>
              </c:ext>
            </c:extLst>
          </c:dPt>
          <c:dPt>
            <c:idx val="4"/>
            <c:bubble3D val="0"/>
            <c:explosion val="16"/>
            <c:spPr>
              <a:solidFill>
                <a:srgbClr val="9999FF"/>
              </a:solidFill>
              <a:ln w="25400">
                <a:solidFill>
                  <a:schemeClr val="lt1"/>
                </a:solidFill>
              </a:ln>
              <a:effectLst/>
              <a:sp3d contourW="25400">
                <a:contourClr>
                  <a:schemeClr val="lt1"/>
                </a:contourClr>
              </a:sp3d>
            </c:spPr>
            <c:extLst>
              <c:ext xmlns:c16="http://schemas.microsoft.com/office/drawing/2014/chart" uri="{C3380CC4-5D6E-409C-BE32-E72D297353CC}">
                <c16:uniqueId val="{00000009-F5CA-48D2-BBB1-E9892C8BDE09}"/>
              </c:ext>
            </c:extLst>
          </c:dPt>
          <c:dPt>
            <c:idx val="5"/>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F5CA-48D2-BBB1-E9892C8BDE09}"/>
              </c:ext>
            </c:extLst>
          </c:dPt>
          <c:dPt>
            <c:idx val="6"/>
            <c:bubble3D val="0"/>
            <c:explosion val="19"/>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5CA-48D2-BBB1-E9892C8BDE09}"/>
              </c:ext>
            </c:extLst>
          </c:dPt>
          <c:dPt>
            <c:idx val="7"/>
            <c:bubble3D val="0"/>
            <c:spPr>
              <a:solidFill>
                <a:srgbClr val="F262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F5CA-48D2-BBB1-E9892C8BDE09}"/>
              </c:ext>
            </c:extLst>
          </c:dPt>
          <c:dPt>
            <c:idx val="8"/>
            <c:bubble3D val="0"/>
            <c:explosion val="26"/>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F5CA-48D2-BBB1-E9892C8BDE09}"/>
              </c:ext>
            </c:extLst>
          </c:dPt>
          <c:dPt>
            <c:idx val="9"/>
            <c:bubble3D val="0"/>
            <c:spPr>
              <a:solidFill>
                <a:srgbClr val="CC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13-F5CA-48D2-BBB1-E9892C8BDE09}"/>
              </c:ext>
            </c:extLst>
          </c:dPt>
          <c:dPt>
            <c:idx val="10"/>
            <c:bubble3D val="0"/>
            <c:spPr>
              <a:solidFill>
                <a:srgbClr val="000066"/>
              </a:solidFill>
              <a:ln w="25400">
                <a:solidFill>
                  <a:schemeClr val="lt1"/>
                </a:solidFill>
              </a:ln>
              <a:effectLst/>
              <a:sp3d contourW="25400">
                <a:contourClr>
                  <a:schemeClr val="lt1"/>
                </a:contourClr>
              </a:sp3d>
            </c:spPr>
            <c:extLst>
              <c:ext xmlns:c16="http://schemas.microsoft.com/office/drawing/2014/chart" uri="{C3380CC4-5D6E-409C-BE32-E72D297353CC}">
                <c16:uniqueId val="{00000015-F5CA-48D2-BBB1-E9892C8BDE09}"/>
              </c:ext>
            </c:extLst>
          </c:dPt>
          <c:dPt>
            <c:idx val="11"/>
            <c:bubble3D val="0"/>
            <c:explosion val="28"/>
            <c:spPr>
              <a:solidFill>
                <a:srgbClr val="00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7-F5CA-48D2-BBB1-E9892C8BDE09}"/>
              </c:ext>
            </c:extLst>
          </c:dPt>
          <c:dPt>
            <c:idx val="12"/>
            <c:bubble3D val="0"/>
            <c:spPr>
              <a:solidFill>
                <a:srgbClr val="006600"/>
              </a:solidFill>
              <a:ln w="25400">
                <a:solidFill>
                  <a:schemeClr val="lt1"/>
                </a:solidFill>
              </a:ln>
              <a:effectLst/>
              <a:sp3d contourW="25400">
                <a:contourClr>
                  <a:schemeClr val="lt1"/>
                </a:contourClr>
              </a:sp3d>
            </c:spPr>
            <c:extLst>
              <c:ext xmlns:c16="http://schemas.microsoft.com/office/drawing/2014/chart" uri="{C3380CC4-5D6E-409C-BE32-E72D297353CC}">
                <c16:uniqueId val="{00000019-F5CA-48D2-BBB1-E9892C8BDE09}"/>
              </c:ext>
            </c:extLst>
          </c:dPt>
          <c:dPt>
            <c:idx val="13"/>
            <c:bubble3D val="0"/>
            <c:explosion val="25"/>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1B-F5CA-48D2-BBB1-E9892C8BDE09}"/>
              </c:ext>
            </c:extLst>
          </c:dPt>
          <c:dPt>
            <c:idx val="14"/>
            <c:bubble3D val="0"/>
            <c:explosion val="32"/>
            <c:spPr>
              <a:solidFill>
                <a:srgbClr val="990033"/>
              </a:solidFill>
              <a:ln w="25400">
                <a:solidFill>
                  <a:schemeClr val="lt1"/>
                </a:solidFill>
              </a:ln>
              <a:effectLst/>
              <a:sp3d contourW="25400">
                <a:contourClr>
                  <a:schemeClr val="lt1"/>
                </a:contourClr>
              </a:sp3d>
            </c:spPr>
            <c:extLst>
              <c:ext xmlns:c16="http://schemas.microsoft.com/office/drawing/2014/chart" uri="{C3380CC4-5D6E-409C-BE32-E72D297353CC}">
                <c16:uniqueId val="{0000001D-F5CA-48D2-BBB1-E9892C8BDE09}"/>
              </c:ext>
            </c:extLst>
          </c:dPt>
          <c:dPt>
            <c:idx val="15"/>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F-F5CA-48D2-BBB1-E9892C8BDE09}"/>
              </c:ext>
            </c:extLst>
          </c:dPt>
          <c:dLbls>
            <c:dLbl>
              <c:idx val="5"/>
              <c:layout>
                <c:manualLayout>
                  <c:x val="-2.346666666666667E-2"/>
                  <c:y val="-5.69329660238751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CA-48D2-BBB1-E9892C8BDE09}"/>
                </c:ext>
              </c:extLst>
            </c:dLbl>
            <c:dLbl>
              <c:idx val="12"/>
              <c:layout>
                <c:manualLayout>
                  <c:x val="1.2800000000000001E-2"/>
                  <c:y val="-5.509641873278237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F5CA-48D2-BBB1-E9892C8BDE09}"/>
                </c:ext>
              </c:extLst>
            </c:dLbl>
            <c:dLbl>
              <c:idx val="13"/>
              <c:layout>
                <c:manualLayout>
                  <c:x val="1.9199999999999922E-2"/>
                  <c:y val="-5.509641873278238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F5CA-48D2-BBB1-E9892C8BDE09}"/>
                </c:ext>
              </c:extLst>
            </c:dLbl>
            <c:dLbl>
              <c:idx val="14"/>
              <c:layout>
                <c:manualLayout>
                  <c:x val="1.7066666666666667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F5CA-48D2-BBB1-E9892C8BDE09}"/>
                </c:ext>
              </c:extLst>
            </c:dLbl>
            <c:dLbl>
              <c:idx val="15"/>
              <c:layout>
                <c:manualLayout>
                  <c:x val="3.3955857385398899E-2"/>
                  <c:y val="-9.1827364554637279E-3"/>
                </c:manualLayout>
              </c:layout>
              <c:tx>
                <c:rich>
                  <a:bodyPr/>
                  <a:lstStyle/>
                  <a:p>
                    <a:r>
                      <a:rPr lang="en-US"/>
                      <a:t>&lt;1%</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F-F5CA-48D2-BBB1-E9892C8BDE0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Лист1!$A$160:$A$175</c:f>
              <c:strCache>
                <c:ptCount val="16"/>
                <c:pt idx="0">
                  <c:v>Кадастры, земельные отношения и имущественные права</c:v>
                </c:pt>
                <c:pt idx="1">
                  <c:v>Нарушения прав предпринимателей в уголовно- правовой сфере</c:v>
                </c:pt>
                <c:pt idx="2">
                  <c:v>Контрольно-надзорная деятельность</c:v>
                </c:pt>
                <c:pt idx="3">
                  <c:v>Малый и средний бизнес</c:v>
                </c:pt>
                <c:pt idx="4">
                  <c:v>Инвестиционно-строительная деятельность, жилищно-коммунальное хозяйство.</c:v>
                </c:pt>
                <c:pt idx="5">
                  <c:v>Энергетика и естественные монополии</c:v>
                </c:pt>
                <c:pt idx="6">
                  <c:v>Исполнение судебных решений</c:v>
                </c:pt>
                <c:pt idx="7">
                  <c:v>Сертификация, лицензирование и тех. регулирование</c:v>
                </c:pt>
                <c:pt idx="8">
                  <c:v>Регулирование торговой деятельности</c:v>
                </c:pt>
                <c:pt idx="9">
                  <c:v>Меры государственной поддержки</c:v>
                </c:pt>
                <c:pt idx="10">
                  <c:v>Государственные и муниципальные закупки</c:v>
                </c:pt>
                <c:pt idx="11">
                  <c:v>Таможенное регулирование</c:v>
                </c:pt>
                <c:pt idx="12">
                  <c:v>Транспорт</c:v>
                </c:pt>
                <c:pt idx="13">
                  <c:v>Иное (коммерческие взаимоотношения)</c:v>
                </c:pt>
                <c:pt idx="14">
                  <c:v>Налоги</c:v>
                </c:pt>
                <c:pt idx="15">
                  <c:v>Антимонопольное регулирование</c:v>
                </c:pt>
              </c:strCache>
            </c:strRef>
          </c:cat>
          <c:val>
            <c:numRef>
              <c:f>Лист1!$B$160:$B$175</c:f>
              <c:numCache>
                <c:formatCode>General</c:formatCode>
                <c:ptCount val="16"/>
                <c:pt idx="0">
                  <c:v>272</c:v>
                </c:pt>
                <c:pt idx="1">
                  <c:v>145</c:v>
                </c:pt>
                <c:pt idx="2">
                  <c:v>99</c:v>
                </c:pt>
                <c:pt idx="3">
                  <c:v>81</c:v>
                </c:pt>
                <c:pt idx="4">
                  <c:v>56</c:v>
                </c:pt>
                <c:pt idx="5">
                  <c:v>45</c:v>
                </c:pt>
                <c:pt idx="6">
                  <c:v>36</c:v>
                </c:pt>
                <c:pt idx="7">
                  <c:v>27</c:v>
                </c:pt>
                <c:pt idx="8">
                  <c:v>27</c:v>
                </c:pt>
                <c:pt idx="9">
                  <c:v>26</c:v>
                </c:pt>
                <c:pt idx="10">
                  <c:v>18</c:v>
                </c:pt>
                <c:pt idx="11">
                  <c:v>18</c:v>
                </c:pt>
                <c:pt idx="12">
                  <c:v>18</c:v>
                </c:pt>
                <c:pt idx="13">
                  <c:v>18</c:v>
                </c:pt>
                <c:pt idx="14">
                  <c:v>13</c:v>
                </c:pt>
                <c:pt idx="15">
                  <c:v>3</c:v>
                </c:pt>
              </c:numCache>
            </c:numRef>
          </c:val>
          <c:extLst>
            <c:ext xmlns:c16="http://schemas.microsoft.com/office/drawing/2014/chart" uri="{C3380CC4-5D6E-409C-BE32-E72D297353CC}">
              <c16:uniqueId val="{00000020-F5CA-48D2-BBB1-E9892C8BDE09}"/>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3775826098660744E-3"/>
          <c:y val="0.56250135399741696"/>
          <c:w val="0.99250457869336794"/>
          <c:h val="0.427484731075282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6.6411238825031929E-2"/>
          <c:w val="0.90046296296296291"/>
          <c:h val="0.78180802026612362"/>
        </c:manualLayout>
      </c:layout>
      <c:barChart>
        <c:barDir val="col"/>
        <c:grouping val="stacked"/>
        <c:varyColors val="0"/>
        <c:ser>
          <c:idx val="0"/>
          <c:order val="0"/>
          <c:tx>
            <c:strRef>
              <c:f>Лист1!$B$1</c:f>
              <c:strCache>
                <c:ptCount val="1"/>
                <c:pt idx="0">
                  <c:v>54</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2-D60D-45D0-A958-E5AC187336E3}"/>
              </c:ext>
            </c:extLst>
          </c:dPt>
          <c:dPt>
            <c:idx val="1"/>
            <c:invertIfNegative val="0"/>
            <c:bubble3D val="0"/>
            <c:spPr>
              <a:solidFill>
                <a:srgbClr val="FFC000"/>
              </a:solidFill>
              <a:ln>
                <a:noFill/>
              </a:ln>
              <a:effectLst/>
            </c:spPr>
            <c:extLst>
              <c:ext xmlns:c16="http://schemas.microsoft.com/office/drawing/2014/chart" uri="{C3380CC4-5D6E-409C-BE32-E72D297353CC}">
                <c16:uniqueId val="{00000001-D60D-45D0-A958-E5AC187336E3}"/>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lumMod val="8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2-D60D-45D0-A958-E5AC187336E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2015</c:v>
                </c:pt>
                <c:pt idx="1">
                  <c:v>2016</c:v>
                </c:pt>
              </c:numCache>
            </c:numRef>
          </c:cat>
          <c:val>
            <c:numRef>
              <c:f>Лист1!$B$2:$B$3</c:f>
              <c:numCache>
                <c:formatCode>General</c:formatCode>
                <c:ptCount val="2"/>
                <c:pt idx="0">
                  <c:v>170</c:v>
                </c:pt>
                <c:pt idx="1">
                  <c:v>200</c:v>
                </c:pt>
              </c:numCache>
            </c:numRef>
          </c:val>
          <c:extLst>
            <c:ext xmlns:c16="http://schemas.microsoft.com/office/drawing/2014/chart" uri="{C3380CC4-5D6E-409C-BE32-E72D297353CC}">
              <c16:uniqueId val="{00000003-D60D-45D0-A958-E5AC187336E3}"/>
            </c:ext>
          </c:extLst>
        </c:ser>
        <c:dLbls>
          <c:dLblPos val="ctr"/>
          <c:showLegendKey val="0"/>
          <c:showVal val="1"/>
          <c:showCatName val="0"/>
          <c:showSerName val="0"/>
          <c:showPercent val="0"/>
          <c:showBubbleSize val="0"/>
        </c:dLbls>
        <c:gapWidth val="50"/>
        <c:overlap val="100"/>
        <c:axId val="149712256"/>
        <c:axId val="149722240"/>
      </c:barChart>
      <c:catAx>
        <c:axId val="1497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722240"/>
        <c:crosses val="autoZero"/>
        <c:auto val="1"/>
        <c:lblAlgn val="ctr"/>
        <c:lblOffset val="100"/>
        <c:noMultiLvlLbl val="0"/>
      </c:catAx>
      <c:valAx>
        <c:axId val="149722240"/>
        <c:scaling>
          <c:orientation val="minMax"/>
          <c:max val="200"/>
          <c:min val="0"/>
        </c:scaling>
        <c:delete val="1"/>
        <c:axPos val="l"/>
        <c:numFmt formatCode="General" sourceLinked="1"/>
        <c:majorTickMark val="none"/>
        <c:minorTickMark val="none"/>
        <c:tickLblPos val="nextTo"/>
        <c:crossAx val="149712256"/>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60565273404619E-2"/>
          <c:y val="6.2983109075293447E-2"/>
          <c:w val="0.98013943472659537"/>
          <c:h val="0.80418970674757839"/>
        </c:manualLayout>
      </c:layout>
      <c:barChart>
        <c:barDir val="col"/>
        <c:grouping val="stacked"/>
        <c:varyColors val="0"/>
        <c:ser>
          <c:idx val="0"/>
          <c:order val="0"/>
          <c:tx>
            <c:strRef>
              <c:f>Лист1!$B$1</c:f>
              <c:strCache>
                <c:ptCount val="1"/>
                <c:pt idx="0">
                  <c:v>Ряд 1</c:v>
                </c:pt>
              </c:strCache>
            </c:strRef>
          </c:tx>
          <c:spPr>
            <a:solidFill>
              <a:srgbClr val="660066"/>
            </a:solidFill>
            <a:ln>
              <a:noFill/>
            </a:ln>
            <a:effectLst/>
          </c:spPr>
          <c:invertIfNegative val="0"/>
          <c:dPt>
            <c:idx val="0"/>
            <c:invertIfNegative val="0"/>
            <c:bubble3D val="0"/>
            <c:extLst>
              <c:ext xmlns:c16="http://schemas.microsoft.com/office/drawing/2014/chart" uri="{C3380CC4-5D6E-409C-BE32-E72D297353CC}">
                <c16:uniqueId val="{00000001-389C-4DF1-9B75-6C9EFEEDEFC9}"/>
              </c:ext>
            </c:extLst>
          </c:dPt>
          <c:dPt>
            <c:idx val="1"/>
            <c:invertIfNegative val="0"/>
            <c:bubble3D val="0"/>
            <c:spPr>
              <a:solidFill>
                <a:srgbClr val="660066"/>
              </a:solidFill>
              <a:ln>
                <a:noFill/>
              </a:ln>
              <a:effectLst/>
            </c:spPr>
            <c:extLst>
              <c:ext xmlns:c16="http://schemas.microsoft.com/office/drawing/2014/chart" uri="{C3380CC4-5D6E-409C-BE32-E72D297353CC}">
                <c16:uniqueId val="{00000003-389C-4DF1-9B75-6C9EFEEDEFC9}"/>
              </c:ext>
            </c:extLst>
          </c:dPt>
          <c:dLbls>
            <c:dLbl>
              <c:idx val="1"/>
              <c:layout>
                <c:manualLayout>
                  <c:x val="-8.6630225859651691E-17"/>
                  <c:y val="-0.30673104231752341"/>
                </c:manualLayout>
              </c:layout>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9C-4DF1-9B75-6C9EFEEDEFC9}"/>
                </c:ext>
              </c:extLst>
            </c:dLbl>
            <c:spPr>
              <a:noFill/>
              <a:ln>
                <a:noFill/>
              </a:ln>
              <a:effectLst/>
            </c:spPr>
            <c:txPr>
              <a:bodyPr wrap="square" lIns="38100" tIns="19050" rIns="38100" bIns="19050" anchor="ctr">
                <a:spAutoFit/>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Лист1!$B$2:$B$3</c:f>
              <c:numCache>
                <c:formatCode>General</c:formatCode>
                <c:ptCount val="2"/>
                <c:pt idx="0">
                  <c:v>29</c:v>
                </c:pt>
                <c:pt idx="1">
                  <c:v>29</c:v>
                </c:pt>
              </c:numCache>
            </c:numRef>
          </c:val>
          <c:extLst>
            <c:ext xmlns:c16="http://schemas.microsoft.com/office/drawing/2014/chart" uri="{C3380CC4-5D6E-409C-BE32-E72D297353CC}">
              <c16:uniqueId val="{00000004-389C-4DF1-9B75-6C9EFEEDEFC9}"/>
            </c:ext>
          </c:extLst>
        </c:ser>
        <c:ser>
          <c:idx val="1"/>
          <c:order val="1"/>
          <c:tx>
            <c:strRef>
              <c:f>Лист1!$C$1</c:f>
              <c:strCache>
                <c:ptCount val="1"/>
                <c:pt idx="0">
                  <c:v>Ряд 2</c:v>
                </c:pt>
              </c:strCache>
            </c:strRef>
          </c:tx>
          <c:spPr>
            <a:solidFill>
              <a:srgbClr val="660066"/>
            </a:solidFill>
            <a:ln>
              <a:noFill/>
            </a:ln>
            <a:effectLst/>
          </c:spPr>
          <c:invertIfNegative val="0"/>
          <c:dLbls>
            <c:delete val="1"/>
          </c:dLbls>
          <c:cat>
            <c:numRef>
              <c:f>Лист1!$A$2:$A$3</c:f>
              <c:numCache>
                <c:formatCode>General</c:formatCode>
                <c:ptCount val="2"/>
                <c:pt idx="0">
                  <c:v>2015</c:v>
                </c:pt>
                <c:pt idx="1">
                  <c:v>2016</c:v>
                </c:pt>
              </c:numCache>
            </c:numRef>
          </c:cat>
          <c:val>
            <c:numRef>
              <c:f>Лист1!$C$2:$C$3</c:f>
              <c:numCache>
                <c:formatCode>General</c:formatCode>
                <c:ptCount val="2"/>
                <c:pt idx="0">
                  <c:v>0</c:v>
                </c:pt>
                <c:pt idx="1">
                  <c:v>39</c:v>
                </c:pt>
              </c:numCache>
            </c:numRef>
          </c:val>
          <c:extLst>
            <c:ext xmlns:c16="http://schemas.microsoft.com/office/drawing/2014/chart" uri="{C3380CC4-5D6E-409C-BE32-E72D297353CC}">
              <c16:uniqueId val="{00000005-389C-4DF1-9B75-6C9EFEEDEFC9}"/>
            </c:ext>
          </c:extLst>
        </c:ser>
        <c:dLbls>
          <c:dLblPos val="ctr"/>
          <c:showLegendKey val="0"/>
          <c:showVal val="1"/>
          <c:showCatName val="0"/>
          <c:showSerName val="0"/>
          <c:showPercent val="0"/>
          <c:showBubbleSize val="0"/>
        </c:dLbls>
        <c:gapWidth val="116"/>
        <c:overlap val="100"/>
        <c:axId val="154316160"/>
        <c:axId val="154326144"/>
      </c:barChart>
      <c:catAx>
        <c:axId val="1543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326144"/>
        <c:crosses val="autoZero"/>
        <c:auto val="1"/>
        <c:lblAlgn val="ctr"/>
        <c:lblOffset val="100"/>
        <c:noMultiLvlLbl val="0"/>
      </c:catAx>
      <c:valAx>
        <c:axId val="154326144"/>
        <c:scaling>
          <c:orientation val="minMax"/>
          <c:max val="68"/>
          <c:min val="0"/>
        </c:scaling>
        <c:delete val="1"/>
        <c:axPos val="l"/>
        <c:majorGridlines>
          <c:spPr>
            <a:ln w="9525" cap="flat" cmpd="sng" algn="ctr">
              <a:noFill/>
              <a:round/>
            </a:ln>
            <a:effectLst/>
          </c:spPr>
        </c:majorGridlines>
        <c:numFmt formatCode="General" sourceLinked="1"/>
        <c:majorTickMark val="none"/>
        <c:minorTickMark val="none"/>
        <c:tickLblPos val="nextTo"/>
        <c:crossAx val="154316160"/>
        <c:crosses val="autoZero"/>
        <c:crossBetween val="between"/>
        <c:majorUnit val="17"/>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effectLst/>
                <a:latin typeface="Times New Roman" panose="02020603050405020304" pitchFamily="18" charset="0"/>
                <a:cs typeface="Times New Roman" panose="02020603050405020304" pitchFamily="18" charset="0"/>
              </a:rPr>
              <a:t>Количество приемов предпринимателей </a:t>
            </a:r>
          </a:p>
        </c:rich>
      </c:tx>
      <c:overlay val="0"/>
      <c:spPr>
        <a:noFill/>
        <a:ln>
          <a:noFill/>
        </a:ln>
        <a:effectLst/>
      </c:spPr>
    </c:title>
    <c:autoTitleDeleted val="0"/>
    <c:plotArea>
      <c:layout>
        <c:manualLayout>
          <c:layoutTarget val="inner"/>
          <c:xMode val="edge"/>
          <c:yMode val="edge"/>
          <c:x val="5.3140096618357488E-2"/>
          <c:y val="0.20021030494216613"/>
          <c:w val="0.9468599033816425"/>
          <c:h val="0.72191360937926918"/>
        </c:manualLayout>
      </c:layout>
      <c:barChart>
        <c:barDir val="col"/>
        <c:grouping val="stacked"/>
        <c:varyColors val="0"/>
        <c:ser>
          <c:idx val="0"/>
          <c:order val="0"/>
          <c:tx>
            <c:strRef>
              <c:f>Лист1!$B$1</c:f>
              <c:strCache>
                <c:ptCount val="1"/>
                <c:pt idx="0">
                  <c:v>Ряд 1</c:v>
                </c:pt>
              </c:strCache>
            </c:strRef>
          </c:tx>
          <c:spPr>
            <a:solidFill>
              <a:srgbClr val="000066"/>
            </a:solidFill>
            <a:ln>
              <a:noFill/>
            </a:ln>
            <a:effectLst/>
          </c:spPr>
          <c:invertIfNegative val="0"/>
          <c:dLbls>
            <c:dLbl>
              <c:idx val="1"/>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97-4185-8320-5DEE7BB97FFB}"/>
                </c:ext>
              </c:extLst>
            </c:dLbl>
            <c:spPr>
              <a:noFill/>
              <a:ln>
                <a:noFill/>
              </a:ln>
              <a:effectLst/>
            </c:spPr>
            <c:txPr>
              <a:bodyPr wrap="square" lIns="38100" tIns="19050" rIns="38100" bIns="19050" anchor="ctr">
                <a:spAutoFit/>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pt idx="0">
                  <c:v>2015</c:v>
                </c:pt>
                <c:pt idx="1">
                  <c:v>2016</c:v>
                </c:pt>
              </c:numCache>
            </c:numRef>
          </c:cat>
          <c:val>
            <c:numRef>
              <c:f>Лист1!$B$2:$B$3</c:f>
              <c:numCache>
                <c:formatCode>General</c:formatCode>
                <c:ptCount val="2"/>
                <c:pt idx="0">
                  <c:v>150</c:v>
                </c:pt>
                <c:pt idx="1">
                  <c:v>150</c:v>
                </c:pt>
              </c:numCache>
            </c:numRef>
          </c:val>
          <c:extLst>
            <c:ext xmlns:c16="http://schemas.microsoft.com/office/drawing/2014/chart" uri="{C3380CC4-5D6E-409C-BE32-E72D297353CC}">
              <c16:uniqueId val="{00000000-E597-4185-8320-5DEE7BB97FFB}"/>
            </c:ext>
          </c:extLst>
        </c:ser>
        <c:ser>
          <c:idx val="1"/>
          <c:order val="1"/>
          <c:tx>
            <c:strRef>
              <c:f>Лист1!$C$1</c:f>
              <c:strCache>
                <c:ptCount val="1"/>
                <c:pt idx="0">
                  <c:v>Ряд 2</c:v>
                </c:pt>
              </c:strCache>
            </c:strRef>
          </c:tx>
          <c:spPr>
            <a:solidFill>
              <a:srgbClr val="000066"/>
            </a:solidFill>
            <a:ln>
              <a:noFill/>
            </a:ln>
            <a:effectLst/>
          </c:spPr>
          <c:invertIfNegative val="0"/>
          <c:cat>
            <c:numRef>
              <c:f>Лист1!$A$2:$A$3</c:f>
              <c:numCache>
                <c:formatCode>General</c:formatCode>
                <c:ptCount val="2"/>
                <c:pt idx="0">
                  <c:v>2015</c:v>
                </c:pt>
                <c:pt idx="1">
                  <c:v>2016</c:v>
                </c:pt>
              </c:numCache>
            </c:numRef>
          </c:cat>
          <c:val>
            <c:numRef>
              <c:f>Лист1!$C$2:$C$3</c:f>
              <c:numCache>
                <c:formatCode>General</c:formatCode>
                <c:ptCount val="2"/>
                <c:pt idx="0">
                  <c:v>0</c:v>
                </c:pt>
                <c:pt idx="1">
                  <c:v>50</c:v>
                </c:pt>
              </c:numCache>
            </c:numRef>
          </c:val>
          <c:extLst>
            <c:ext xmlns:c16="http://schemas.microsoft.com/office/drawing/2014/chart" uri="{C3380CC4-5D6E-409C-BE32-E72D297353CC}">
              <c16:uniqueId val="{00000001-E597-4185-8320-5DEE7BB97FFB}"/>
            </c:ext>
          </c:extLst>
        </c:ser>
        <c:dLbls>
          <c:showLegendKey val="0"/>
          <c:showVal val="0"/>
          <c:showCatName val="0"/>
          <c:showSerName val="0"/>
          <c:showPercent val="0"/>
          <c:showBubbleSize val="0"/>
        </c:dLbls>
        <c:gapWidth val="64"/>
        <c:overlap val="100"/>
        <c:axId val="157674112"/>
        <c:axId val="157675904"/>
      </c:barChart>
      <c:catAx>
        <c:axId val="1576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675904"/>
        <c:crosses val="autoZero"/>
        <c:auto val="1"/>
        <c:lblAlgn val="ctr"/>
        <c:lblOffset val="100"/>
        <c:noMultiLvlLbl val="0"/>
      </c:catAx>
      <c:valAx>
        <c:axId val="157675904"/>
        <c:scaling>
          <c:orientation val="minMax"/>
          <c:max val="200"/>
          <c:min val="0"/>
        </c:scaling>
        <c:delete val="1"/>
        <c:axPos val="l"/>
        <c:numFmt formatCode="General" sourceLinked="1"/>
        <c:majorTickMark val="none"/>
        <c:minorTickMark val="none"/>
        <c:tickLblPos val="nextTo"/>
        <c:crossAx val="157674112"/>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effectLst/>
                <a:latin typeface="Times New Roman" panose="02020603050405020304" pitchFamily="18" charset="0"/>
                <a:cs typeface="Times New Roman" panose="02020603050405020304" pitchFamily="18" charset="0"/>
              </a:rPr>
              <a:t>Рассмотрение жалоб и обращений </a:t>
            </a:r>
            <a:br>
              <a:rPr lang="ru-RU" sz="1200" b="1">
                <a:solidFill>
                  <a:sysClr val="windowText" lastClr="000000"/>
                </a:solidFill>
                <a:effectLst/>
                <a:latin typeface="Times New Roman" panose="02020603050405020304" pitchFamily="18" charset="0"/>
                <a:cs typeface="Times New Roman" panose="02020603050405020304" pitchFamily="18" charset="0"/>
              </a:rPr>
            </a:br>
            <a:r>
              <a:rPr lang="ru-RU" sz="1200" b="1">
                <a:solidFill>
                  <a:sysClr val="windowText" lastClr="000000"/>
                </a:solidFill>
                <a:effectLst/>
                <a:latin typeface="Times New Roman" panose="02020603050405020304" pitchFamily="18" charset="0"/>
                <a:cs typeface="Times New Roman" panose="02020603050405020304" pitchFamily="18" charset="0"/>
              </a:rPr>
              <a:t>о нарушении прав и законных интересов предпринимателей</a:t>
            </a:r>
          </a:p>
        </c:rich>
      </c:tx>
      <c:layout>
        <c:manualLayout>
          <c:xMode val="edge"/>
          <c:yMode val="edge"/>
          <c:x val="0.11720552322264065"/>
          <c:y val="9.7743101261278621E-4"/>
        </c:manualLayout>
      </c:layout>
      <c:overlay val="0"/>
      <c:spPr>
        <a:noFill/>
        <a:ln>
          <a:noFill/>
        </a:ln>
        <a:effectLst/>
      </c:spPr>
    </c:title>
    <c:autoTitleDeleted val="0"/>
    <c:plotArea>
      <c:layout>
        <c:manualLayout>
          <c:layoutTarget val="inner"/>
          <c:xMode val="edge"/>
          <c:yMode val="edge"/>
          <c:x val="6.6039661708953049E-2"/>
          <c:y val="0.20481850879751143"/>
          <c:w val="0.87957995095874142"/>
          <c:h val="0.72704911886014245"/>
        </c:manualLayout>
      </c:layout>
      <c:barChart>
        <c:barDir val="col"/>
        <c:grouping val="stacked"/>
        <c:varyColors val="0"/>
        <c:ser>
          <c:idx val="0"/>
          <c:order val="0"/>
          <c:tx>
            <c:strRef>
              <c:f>Лист1!$B$1</c:f>
              <c:strCache>
                <c:ptCount val="1"/>
                <c:pt idx="0">
                  <c:v>Ряд 1</c:v>
                </c:pt>
              </c:strCache>
            </c:strRef>
          </c:tx>
          <c:spPr>
            <a:solidFill>
              <a:srgbClr val="990033"/>
            </a:solidFill>
            <a:ln>
              <a:noFill/>
            </a:ln>
            <a:effectLst/>
          </c:spPr>
          <c:invertIfNegative val="0"/>
          <c:dLbls>
            <c:dLbl>
              <c:idx val="0"/>
              <c:spPr>
                <a:noFill/>
                <a:ln>
                  <a:noFill/>
                </a:ln>
                <a:effectLst/>
              </c:spPr>
              <c:txPr>
                <a:bodyPr wrap="square" lIns="38100" tIns="19050" rIns="38100" bIns="19050" anchor="ctr">
                  <a:spAutoFit/>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5B98-43EE-B662-1A7356AD3194}"/>
                </c:ext>
              </c:extLst>
            </c:dLbl>
            <c:dLbl>
              <c:idx val="1"/>
              <c:tx>
                <c:rich>
                  <a:bodyPr/>
                  <a:lstStyle/>
                  <a:p>
                    <a:r>
                      <a:rPr lang="en-US"/>
                      <a:t>210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B7-4E3E-9F09-2572971A0A48}"/>
                </c:ext>
              </c:extLst>
            </c:dLbl>
            <c:spPr>
              <a:noFill/>
              <a:ln>
                <a:noFill/>
              </a:ln>
              <a:effectLst/>
            </c:spPr>
            <c:txPr>
              <a:bodyPr wrap="square" lIns="38100" tIns="19050" rIns="38100" bIns="19050" anchor="ctr">
                <a:spAutoFit/>
              </a:bodyPr>
              <a:lstStyle/>
              <a:p>
                <a:pPr>
                  <a:defRPr sz="1200" b="1">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pt idx="0">
                  <c:v>2015</c:v>
                </c:pt>
                <c:pt idx="1">
                  <c:v>2016</c:v>
                </c:pt>
              </c:numCache>
            </c:numRef>
          </c:cat>
          <c:val>
            <c:numRef>
              <c:f>Лист1!$B$2:$B$3</c:f>
              <c:numCache>
                <c:formatCode>General</c:formatCode>
                <c:ptCount val="2"/>
                <c:pt idx="0">
                  <c:v>180</c:v>
                </c:pt>
                <c:pt idx="1">
                  <c:v>180</c:v>
                </c:pt>
              </c:numCache>
            </c:numRef>
          </c:val>
          <c:extLst>
            <c:ext xmlns:c16="http://schemas.microsoft.com/office/drawing/2014/chart" uri="{C3380CC4-5D6E-409C-BE32-E72D297353CC}">
              <c16:uniqueId val="{00000000-67B7-4E3E-9F09-2572971A0A48}"/>
            </c:ext>
          </c:extLst>
        </c:ser>
        <c:ser>
          <c:idx val="1"/>
          <c:order val="1"/>
          <c:tx>
            <c:strRef>
              <c:f>Лист1!$C$1</c:f>
              <c:strCache>
                <c:ptCount val="1"/>
                <c:pt idx="0">
                  <c:v>Ряд 2</c:v>
                </c:pt>
              </c:strCache>
            </c:strRef>
          </c:tx>
          <c:spPr>
            <a:solidFill>
              <a:srgbClr val="990033"/>
            </a:solidFill>
            <a:ln>
              <a:noFill/>
            </a:ln>
            <a:effectLst/>
          </c:spPr>
          <c:invertIfNegative val="0"/>
          <c:cat>
            <c:numRef>
              <c:f>Лист1!$A$2:$A$3</c:f>
              <c:numCache>
                <c:formatCode>General</c:formatCode>
                <c:ptCount val="2"/>
                <c:pt idx="0">
                  <c:v>2015</c:v>
                </c:pt>
                <c:pt idx="1">
                  <c:v>2016</c:v>
                </c:pt>
              </c:numCache>
            </c:numRef>
          </c:cat>
          <c:val>
            <c:numRef>
              <c:f>Лист1!$C$2:$C$3</c:f>
              <c:numCache>
                <c:formatCode>General</c:formatCode>
                <c:ptCount val="2"/>
                <c:pt idx="0">
                  <c:v>0</c:v>
                </c:pt>
                <c:pt idx="1">
                  <c:v>30</c:v>
                </c:pt>
              </c:numCache>
            </c:numRef>
          </c:val>
          <c:extLst>
            <c:ext xmlns:c16="http://schemas.microsoft.com/office/drawing/2014/chart" uri="{C3380CC4-5D6E-409C-BE32-E72D297353CC}">
              <c16:uniqueId val="{00000001-67B7-4E3E-9F09-2572971A0A48}"/>
            </c:ext>
          </c:extLst>
        </c:ser>
        <c:dLbls>
          <c:showLegendKey val="0"/>
          <c:showVal val="0"/>
          <c:showCatName val="0"/>
          <c:showSerName val="0"/>
          <c:showPercent val="0"/>
          <c:showBubbleSize val="0"/>
        </c:dLbls>
        <c:gapWidth val="79"/>
        <c:overlap val="100"/>
        <c:axId val="157699072"/>
        <c:axId val="157766400"/>
      </c:barChart>
      <c:catAx>
        <c:axId val="1576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766400"/>
        <c:crosses val="autoZero"/>
        <c:auto val="1"/>
        <c:lblAlgn val="ctr"/>
        <c:lblOffset val="100"/>
        <c:noMultiLvlLbl val="0"/>
      </c:catAx>
      <c:valAx>
        <c:axId val="157766400"/>
        <c:scaling>
          <c:orientation val="minMax"/>
          <c:max val="210"/>
          <c:min val="0"/>
        </c:scaling>
        <c:delete val="1"/>
        <c:axPos val="l"/>
        <c:numFmt formatCode="General" sourceLinked="1"/>
        <c:majorTickMark val="none"/>
        <c:minorTickMark val="none"/>
        <c:tickLblPos val="nextTo"/>
        <c:crossAx val="157699072"/>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Участие в судебных заседаниях</a:t>
            </a:r>
            <a:endParaRPr lang="ru-RU"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00B0F0"/>
            </a:solidFill>
            <a:ln>
              <a:noFill/>
            </a:ln>
            <a:effectLst/>
          </c:spPr>
          <c:invertIfNegative val="0"/>
          <c:dLbls>
            <c:dLbl>
              <c:idx val="1"/>
              <c:layout>
                <c:manualLayout>
                  <c:x val="1.2861736334405145E-2"/>
                  <c:y val="-0.31413612565445026"/>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03-494D-BAEB-F22F860AA64D}"/>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Лист1!$B$2:$B$3</c:f>
              <c:numCache>
                <c:formatCode>General</c:formatCode>
                <c:ptCount val="2"/>
                <c:pt idx="0">
                  <c:v>12</c:v>
                </c:pt>
                <c:pt idx="1">
                  <c:v>12</c:v>
                </c:pt>
              </c:numCache>
            </c:numRef>
          </c:val>
          <c:extLst>
            <c:ext xmlns:c16="http://schemas.microsoft.com/office/drawing/2014/chart" uri="{C3380CC4-5D6E-409C-BE32-E72D297353CC}">
              <c16:uniqueId val="{00000000-6D03-494D-BAEB-F22F860AA64D}"/>
            </c:ext>
          </c:extLst>
        </c:ser>
        <c:ser>
          <c:idx val="1"/>
          <c:order val="1"/>
          <c:tx>
            <c:strRef>
              <c:f>Лист1!$C$1</c:f>
              <c:strCache>
                <c:ptCount val="1"/>
                <c:pt idx="0">
                  <c:v>Ряд 2</c:v>
                </c:pt>
              </c:strCache>
            </c:strRef>
          </c:tx>
          <c:spPr>
            <a:solidFill>
              <a:srgbClr val="00B0F0"/>
            </a:solidFill>
            <a:ln>
              <a:noFill/>
            </a:ln>
            <a:effectLst/>
          </c:spPr>
          <c:invertIfNegative val="0"/>
          <c:cat>
            <c:numRef>
              <c:f>Лист1!$A$2:$A$3</c:f>
              <c:numCache>
                <c:formatCode>General</c:formatCode>
                <c:ptCount val="2"/>
                <c:pt idx="0">
                  <c:v>2015</c:v>
                </c:pt>
                <c:pt idx="1">
                  <c:v>2016</c:v>
                </c:pt>
              </c:numCache>
            </c:numRef>
          </c:cat>
          <c:val>
            <c:numRef>
              <c:f>Лист1!$C$2:$C$3</c:f>
              <c:numCache>
                <c:formatCode>General</c:formatCode>
                <c:ptCount val="2"/>
                <c:pt idx="0">
                  <c:v>0</c:v>
                </c:pt>
                <c:pt idx="1">
                  <c:v>11</c:v>
                </c:pt>
              </c:numCache>
            </c:numRef>
          </c:val>
          <c:extLst>
            <c:ext xmlns:c16="http://schemas.microsoft.com/office/drawing/2014/chart" uri="{C3380CC4-5D6E-409C-BE32-E72D297353CC}">
              <c16:uniqueId val="{00000001-6D03-494D-BAEB-F22F860AA64D}"/>
            </c:ext>
          </c:extLst>
        </c:ser>
        <c:dLbls>
          <c:showLegendKey val="0"/>
          <c:showVal val="0"/>
          <c:showCatName val="0"/>
          <c:showSerName val="0"/>
          <c:showPercent val="0"/>
          <c:showBubbleSize val="0"/>
        </c:dLbls>
        <c:gapWidth val="50"/>
        <c:overlap val="100"/>
        <c:axId val="160045696"/>
        <c:axId val="160059776"/>
      </c:barChart>
      <c:catAx>
        <c:axId val="16004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059776"/>
        <c:crosses val="autoZero"/>
        <c:auto val="1"/>
        <c:lblAlgn val="ctr"/>
        <c:lblOffset val="100"/>
        <c:noMultiLvlLbl val="0"/>
      </c:catAx>
      <c:valAx>
        <c:axId val="160059776"/>
        <c:scaling>
          <c:orientation val="minMax"/>
        </c:scaling>
        <c:delete val="1"/>
        <c:axPos val="l"/>
        <c:numFmt formatCode="General" sourceLinked="0"/>
        <c:majorTickMark val="none"/>
        <c:minorTickMark val="none"/>
        <c:tickLblPos val="nextTo"/>
        <c:crossAx val="160045696"/>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effectLst/>
                <a:latin typeface="Times New Roman" panose="02020603050405020304" pitchFamily="18" charset="0"/>
                <a:cs typeface="Times New Roman" panose="02020603050405020304" pitchFamily="18" charset="0"/>
              </a:rPr>
              <a:t>Проведение разъяснительной работы с гражданами, индивидуальными предпринимателями, представителями организаций о средствах и порядке защиты нарушенных прав и законных интересов в сфере предпринимательства</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chemeClr val="accent2"/>
            </a:solidFill>
            <a:ln>
              <a:noFill/>
            </a:ln>
            <a:effectLst/>
          </c:spPr>
          <c:invertIfNegative val="0"/>
          <c:dLbls>
            <c:dLbl>
              <c:idx val="1"/>
              <c:layout>
                <c:manualLayout>
                  <c:x val="0"/>
                  <c:y val="-0.1423363999305676"/>
                </c:manualLayout>
              </c:layout>
              <c:tx>
                <c:rich>
                  <a:bodyPr/>
                  <a:lstStyle/>
                  <a:p>
                    <a:r>
                      <a:rPr lang="en-US"/>
                      <a:t>180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4F-4864-B45E-3E159BF0149C}"/>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pt idx="0">
                  <c:v>2015</c:v>
                </c:pt>
                <c:pt idx="1">
                  <c:v>2016</c:v>
                </c:pt>
              </c:numCache>
            </c:numRef>
          </c:cat>
          <c:val>
            <c:numRef>
              <c:f>Лист1!$B$2:$B$3</c:f>
              <c:numCache>
                <c:formatCode>General</c:formatCode>
                <c:ptCount val="2"/>
                <c:pt idx="0">
                  <c:v>130</c:v>
                </c:pt>
                <c:pt idx="1">
                  <c:v>130</c:v>
                </c:pt>
              </c:numCache>
            </c:numRef>
          </c:val>
          <c:extLst>
            <c:ext xmlns:c16="http://schemas.microsoft.com/office/drawing/2014/chart" uri="{C3380CC4-5D6E-409C-BE32-E72D297353CC}">
              <c16:uniqueId val="{00000000-124F-4864-B45E-3E159BF0149C}"/>
            </c:ext>
          </c:extLst>
        </c:ser>
        <c:ser>
          <c:idx val="1"/>
          <c:order val="1"/>
          <c:tx>
            <c:strRef>
              <c:f>Лист1!$C$1</c:f>
              <c:strCache>
                <c:ptCount val="1"/>
                <c:pt idx="0">
                  <c:v>Ряд 2</c:v>
                </c:pt>
              </c:strCache>
            </c:strRef>
          </c:tx>
          <c:spPr>
            <a:solidFill>
              <a:schemeClr val="accent2"/>
            </a:solidFill>
            <a:ln>
              <a:noFill/>
            </a:ln>
            <a:effectLst/>
          </c:spPr>
          <c:invertIfNegative val="0"/>
          <c:dLbls>
            <c:delete val="1"/>
          </c:dLbls>
          <c:cat>
            <c:numRef>
              <c:f>Лист1!$A$2:$A$3</c:f>
              <c:numCache>
                <c:formatCode>General</c:formatCode>
                <c:ptCount val="2"/>
                <c:pt idx="0">
                  <c:v>2015</c:v>
                </c:pt>
                <c:pt idx="1">
                  <c:v>2016</c:v>
                </c:pt>
              </c:numCache>
            </c:numRef>
          </c:cat>
          <c:val>
            <c:numRef>
              <c:f>Лист1!$C$2:$C$3</c:f>
              <c:numCache>
                <c:formatCode>General</c:formatCode>
                <c:ptCount val="2"/>
                <c:pt idx="0">
                  <c:v>0</c:v>
                </c:pt>
                <c:pt idx="1">
                  <c:v>50</c:v>
                </c:pt>
              </c:numCache>
            </c:numRef>
          </c:val>
          <c:extLst>
            <c:ext xmlns:c16="http://schemas.microsoft.com/office/drawing/2014/chart" uri="{C3380CC4-5D6E-409C-BE32-E72D297353CC}">
              <c16:uniqueId val="{00000001-124F-4864-B45E-3E159BF0149C}"/>
            </c:ext>
          </c:extLst>
        </c:ser>
        <c:dLbls>
          <c:dLblPos val="ctr"/>
          <c:showLegendKey val="0"/>
          <c:showVal val="1"/>
          <c:showCatName val="0"/>
          <c:showSerName val="0"/>
          <c:showPercent val="0"/>
          <c:showBubbleSize val="0"/>
        </c:dLbls>
        <c:gapWidth val="50"/>
        <c:overlap val="100"/>
        <c:axId val="160075136"/>
        <c:axId val="160113792"/>
      </c:barChart>
      <c:catAx>
        <c:axId val="16007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113792"/>
        <c:crosses val="autoZero"/>
        <c:auto val="1"/>
        <c:lblAlgn val="ctr"/>
        <c:lblOffset val="100"/>
        <c:noMultiLvlLbl val="0"/>
      </c:catAx>
      <c:valAx>
        <c:axId val="160113792"/>
        <c:scaling>
          <c:orientation val="minMax"/>
          <c:max val="180"/>
        </c:scaling>
        <c:delete val="1"/>
        <c:axPos val="l"/>
        <c:numFmt formatCode="General" sourceLinked="1"/>
        <c:majorTickMark val="none"/>
        <c:minorTickMark val="none"/>
        <c:tickLblPos val="nextTo"/>
        <c:crossAx val="160075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effectLst/>
                <a:latin typeface="Times New Roman" panose="02020603050405020304" pitchFamily="18" charset="0"/>
                <a:cs typeface="Times New Roman" panose="02020603050405020304" pitchFamily="18" charset="0"/>
              </a:rPr>
              <a:t>Организация и проведение (участие </a:t>
            </a:r>
            <a:br>
              <a:rPr lang="ru-RU" sz="1000" b="1">
                <a:solidFill>
                  <a:sysClr val="windowText" lastClr="000000"/>
                </a:solidFill>
                <a:effectLst/>
                <a:latin typeface="Times New Roman" panose="02020603050405020304" pitchFamily="18" charset="0"/>
                <a:cs typeface="Times New Roman" panose="02020603050405020304" pitchFamily="18" charset="0"/>
              </a:rPr>
            </a:br>
            <a:r>
              <a:rPr lang="ru-RU" sz="1000" b="1">
                <a:solidFill>
                  <a:sysClr val="windowText" lastClr="000000"/>
                </a:solidFill>
                <a:effectLst/>
                <a:latin typeface="Times New Roman" panose="02020603050405020304" pitchFamily="18" charset="0"/>
                <a:cs typeface="Times New Roman" panose="02020603050405020304" pitchFamily="18" charset="0"/>
              </a:rPr>
              <a:t>в проведении) научно-практических конференций, круглых столов, совещаний и семинаров по вопросам, касающимся обеспечения прав </a:t>
            </a:r>
            <a:br>
              <a:rPr lang="ru-RU" sz="1000" b="1">
                <a:solidFill>
                  <a:sysClr val="windowText" lastClr="000000"/>
                </a:solidFill>
                <a:effectLst/>
                <a:latin typeface="Times New Roman" panose="02020603050405020304" pitchFamily="18" charset="0"/>
                <a:cs typeface="Times New Roman" panose="02020603050405020304" pitchFamily="18" charset="0"/>
              </a:rPr>
            </a:br>
            <a:r>
              <a:rPr lang="ru-RU" sz="1000" b="1">
                <a:solidFill>
                  <a:sysClr val="windowText" lastClr="000000"/>
                </a:solidFill>
                <a:effectLst/>
                <a:latin typeface="Times New Roman" panose="02020603050405020304" pitchFamily="18" charset="0"/>
                <a:cs typeface="Times New Roman" panose="02020603050405020304" pitchFamily="18" charset="0"/>
              </a:rPr>
              <a:t>и законных интересов предпринимателей, повышения эффективности их защиты </a:t>
            </a:r>
            <a:br>
              <a:rPr lang="ru-RU" sz="1000" b="1">
                <a:solidFill>
                  <a:sysClr val="windowText" lastClr="000000"/>
                </a:solidFill>
                <a:effectLst/>
                <a:latin typeface="Times New Roman" panose="02020603050405020304" pitchFamily="18" charset="0"/>
                <a:cs typeface="Times New Roman" panose="02020603050405020304" pitchFamily="18" charset="0"/>
              </a:rPr>
            </a:br>
            <a:endParaRPr lang="ru-RU" sz="10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3414313864972488"/>
          <c:y val="1.3366750208855471E-2"/>
        </c:manualLayout>
      </c:layout>
      <c:overlay val="0"/>
      <c:spPr>
        <a:noFill/>
        <a:ln>
          <a:noFill/>
        </a:ln>
        <a:effectLst/>
      </c:spPr>
    </c:title>
    <c:autoTitleDeleted val="0"/>
    <c:plotArea>
      <c:layout>
        <c:manualLayout>
          <c:layoutTarget val="inner"/>
          <c:xMode val="edge"/>
          <c:yMode val="edge"/>
          <c:x val="4.569055036344756E-2"/>
          <c:y val="0.4229010780432107"/>
          <c:w val="0.90861889927310491"/>
          <c:h val="0.50736242715423285"/>
        </c:manualLayout>
      </c:layout>
      <c:barChart>
        <c:barDir val="col"/>
        <c:grouping val="stacked"/>
        <c:varyColors val="0"/>
        <c:ser>
          <c:idx val="0"/>
          <c:order val="0"/>
          <c:tx>
            <c:strRef>
              <c:f>Лист1!$B$1</c:f>
              <c:strCache>
                <c:ptCount val="1"/>
                <c:pt idx="0">
                  <c:v>Ряд 1</c:v>
                </c:pt>
              </c:strCache>
            </c:strRef>
          </c:tx>
          <c:spPr>
            <a:solidFill>
              <a:srgbClr val="990099"/>
            </a:solidFill>
            <a:ln>
              <a:noFill/>
            </a:ln>
            <a:effectLst/>
          </c:spPr>
          <c:invertIfNegative val="0"/>
          <c:dLbls>
            <c:dLbl>
              <c:idx val="1"/>
              <c:layout>
                <c:manualLayout>
                  <c:x val="0"/>
                  <c:y val="-0.16527188338745794"/>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F5-47E5-93B2-2DD06A52110B}"/>
                </c:ext>
              </c:extLst>
            </c:dLbl>
            <c:spPr>
              <a:noFill/>
              <a:ln>
                <a:noFill/>
              </a:ln>
              <a:effectLst/>
            </c:spPr>
            <c:txPr>
              <a:bodyPr wrap="square" lIns="38100" tIns="19050" rIns="38100" bIns="19050" anchor="ctr">
                <a:spAutoFit/>
              </a:bodyPr>
              <a:lstStyle/>
              <a:p>
                <a:pPr>
                  <a:defRPr sz="12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Лист1!$B$2:$B$3</c:f>
              <c:numCache>
                <c:formatCode>General</c:formatCode>
                <c:ptCount val="2"/>
                <c:pt idx="0">
                  <c:v>50</c:v>
                </c:pt>
                <c:pt idx="1">
                  <c:v>50</c:v>
                </c:pt>
              </c:numCache>
            </c:numRef>
          </c:val>
          <c:extLst>
            <c:ext xmlns:c16="http://schemas.microsoft.com/office/drawing/2014/chart" uri="{C3380CC4-5D6E-409C-BE32-E72D297353CC}">
              <c16:uniqueId val="{00000000-46F5-47E5-93B2-2DD06A52110B}"/>
            </c:ext>
          </c:extLst>
        </c:ser>
        <c:ser>
          <c:idx val="1"/>
          <c:order val="1"/>
          <c:tx>
            <c:strRef>
              <c:f>Лист1!$C$1</c:f>
              <c:strCache>
                <c:ptCount val="1"/>
                <c:pt idx="0">
                  <c:v>Ряд 2</c:v>
                </c:pt>
              </c:strCache>
            </c:strRef>
          </c:tx>
          <c:spPr>
            <a:solidFill>
              <a:srgbClr val="990099"/>
            </a:solidFill>
            <a:ln>
              <a:noFill/>
            </a:ln>
            <a:effectLst/>
          </c:spPr>
          <c:invertIfNegative val="0"/>
          <c:cat>
            <c:numRef>
              <c:f>Лист1!$A$2:$A$3</c:f>
              <c:numCache>
                <c:formatCode>General</c:formatCode>
                <c:ptCount val="2"/>
                <c:pt idx="0">
                  <c:v>2015</c:v>
                </c:pt>
                <c:pt idx="1">
                  <c:v>2016</c:v>
                </c:pt>
              </c:numCache>
            </c:numRef>
          </c:cat>
          <c:val>
            <c:numRef>
              <c:f>Лист1!$C$2:$C$3</c:f>
              <c:numCache>
                <c:formatCode>General</c:formatCode>
                <c:ptCount val="2"/>
                <c:pt idx="0">
                  <c:v>0</c:v>
                </c:pt>
                <c:pt idx="1">
                  <c:v>15</c:v>
                </c:pt>
              </c:numCache>
            </c:numRef>
          </c:val>
          <c:extLst>
            <c:ext xmlns:c16="http://schemas.microsoft.com/office/drawing/2014/chart" uri="{C3380CC4-5D6E-409C-BE32-E72D297353CC}">
              <c16:uniqueId val="{00000001-46F5-47E5-93B2-2DD06A52110B}"/>
            </c:ext>
          </c:extLst>
        </c:ser>
        <c:dLbls>
          <c:showLegendKey val="0"/>
          <c:showVal val="0"/>
          <c:showCatName val="0"/>
          <c:showSerName val="0"/>
          <c:showPercent val="0"/>
          <c:showBubbleSize val="0"/>
        </c:dLbls>
        <c:gapWidth val="50"/>
        <c:overlap val="100"/>
        <c:axId val="160447488"/>
        <c:axId val="160449280"/>
      </c:barChart>
      <c:catAx>
        <c:axId val="16044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449280"/>
        <c:crosses val="autoZero"/>
        <c:auto val="1"/>
        <c:lblAlgn val="ctr"/>
        <c:lblOffset val="100"/>
        <c:noMultiLvlLbl val="0"/>
      </c:catAx>
      <c:valAx>
        <c:axId val="160449280"/>
        <c:scaling>
          <c:orientation val="minMax"/>
          <c:max val="65"/>
          <c:min val="0"/>
        </c:scaling>
        <c:delete val="1"/>
        <c:axPos val="l"/>
        <c:numFmt formatCode="General" sourceLinked="1"/>
        <c:majorTickMark val="none"/>
        <c:minorTickMark val="none"/>
        <c:tickLblPos val="nextTo"/>
        <c:crossAx val="160447488"/>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312510936132981E-2"/>
          <c:y val="2.1366702959950055E-2"/>
          <c:w val="0.5094090988626423"/>
          <c:h val="0.97863329704004998"/>
        </c:manualLayout>
      </c:layout>
      <c:doughnutChart>
        <c:varyColors val="1"/>
        <c:ser>
          <c:idx val="0"/>
          <c:order val="0"/>
          <c:dPt>
            <c:idx val="0"/>
            <c:bubble3D val="0"/>
            <c:spPr>
              <a:solidFill>
                <a:srgbClr val="DDDDDD"/>
              </a:solidFill>
              <a:ln w="19050">
                <a:solidFill>
                  <a:schemeClr val="lt1"/>
                </a:solidFill>
              </a:ln>
              <a:effectLst/>
            </c:spPr>
            <c:extLst>
              <c:ext xmlns:c16="http://schemas.microsoft.com/office/drawing/2014/chart" uri="{C3380CC4-5D6E-409C-BE32-E72D297353CC}">
                <c16:uniqueId val="{00000001-862C-4A0F-9331-31816294975F}"/>
              </c:ext>
            </c:extLst>
          </c:dPt>
          <c:dPt>
            <c:idx val="1"/>
            <c:bubble3D val="0"/>
            <c:spPr>
              <a:solidFill>
                <a:srgbClr val="66FF99"/>
              </a:solidFill>
              <a:ln w="19050">
                <a:solidFill>
                  <a:schemeClr val="lt1"/>
                </a:solidFill>
              </a:ln>
              <a:effectLst/>
            </c:spPr>
            <c:extLst>
              <c:ext xmlns:c16="http://schemas.microsoft.com/office/drawing/2014/chart" uri="{C3380CC4-5D6E-409C-BE32-E72D297353CC}">
                <c16:uniqueId val="{00000003-862C-4A0F-9331-31816294975F}"/>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862C-4A0F-9331-3181629497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2C-4A0F-9331-3181629497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2C-4A0F-9331-3181629497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2C-4A0F-9331-31816294975F}"/>
              </c:ext>
            </c:extLst>
          </c:dPt>
          <c:dPt>
            <c:idx val="6"/>
            <c:bubble3D val="0"/>
            <c:spPr>
              <a:solidFill>
                <a:srgbClr val="0033CC"/>
              </a:solidFill>
              <a:ln w="19050">
                <a:solidFill>
                  <a:schemeClr val="lt1"/>
                </a:solidFill>
              </a:ln>
              <a:effectLst/>
            </c:spPr>
            <c:extLst>
              <c:ext xmlns:c16="http://schemas.microsoft.com/office/drawing/2014/chart" uri="{C3380CC4-5D6E-409C-BE32-E72D297353CC}">
                <c16:uniqueId val="{0000000D-862C-4A0F-9331-31816294975F}"/>
              </c:ext>
            </c:extLst>
          </c:dPt>
          <c:dPt>
            <c:idx val="7"/>
            <c:bubble3D val="0"/>
            <c:spPr>
              <a:solidFill>
                <a:srgbClr val="006666"/>
              </a:solidFill>
              <a:ln w="19050">
                <a:solidFill>
                  <a:schemeClr val="lt1"/>
                </a:solidFill>
              </a:ln>
              <a:effectLst/>
            </c:spPr>
            <c:extLst>
              <c:ext xmlns:c16="http://schemas.microsoft.com/office/drawing/2014/chart" uri="{C3380CC4-5D6E-409C-BE32-E72D297353CC}">
                <c16:uniqueId val="{0000000F-862C-4A0F-9331-31816294975F}"/>
              </c:ext>
            </c:extLst>
          </c:dPt>
          <c:dPt>
            <c:idx val="8"/>
            <c:bubble3D val="0"/>
            <c:spPr>
              <a:solidFill>
                <a:srgbClr val="339966"/>
              </a:solidFill>
              <a:ln w="19050">
                <a:solidFill>
                  <a:schemeClr val="lt1"/>
                </a:solidFill>
              </a:ln>
              <a:effectLst/>
            </c:spPr>
            <c:extLst>
              <c:ext xmlns:c16="http://schemas.microsoft.com/office/drawing/2014/chart" uri="{C3380CC4-5D6E-409C-BE32-E72D297353CC}">
                <c16:uniqueId val="{00000011-862C-4A0F-9331-31816294975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62C-4A0F-9331-31816294975F}"/>
              </c:ext>
            </c:extLst>
          </c:dPt>
          <c:dLbls>
            <c:dLbl>
              <c:idx val="0"/>
              <c:delete val="1"/>
              <c:extLst>
                <c:ext xmlns:c15="http://schemas.microsoft.com/office/drawing/2012/chart" uri="{CE6537A1-D6FC-4f65-9D91-7224C49458BB}"/>
                <c:ext xmlns:c16="http://schemas.microsoft.com/office/drawing/2014/chart" uri="{C3380CC4-5D6E-409C-BE32-E72D297353CC}">
                  <c16:uniqueId val="{00000001-862C-4A0F-9331-31816294975F}"/>
                </c:ext>
              </c:extLst>
            </c:dLbl>
            <c:spPr>
              <a:noFill/>
              <a:ln>
                <a:noFill/>
              </a:ln>
              <a:effectLst/>
            </c:spPr>
            <c:txPr>
              <a:bodyPr rot="0" vert="horz"/>
              <a:lstStyle/>
              <a:p>
                <a:pPr>
                  <a:defRPr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Лист1!$A$83:$A$84</c:f>
              <c:numCache>
                <c:formatCode>General</c:formatCode>
                <c:ptCount val="2"/>
                <c:pt idx="0">
                  <c:v>0</c:v>
                </c:pt>
              </c:numCache>
            </c:numRef>
          </c:val>
          <c:extLst>
            <c:ext xmlns:c16="http://schemas.microsoft.com/office/drawing/2014/chart" uri="{C3380CC4-5D6E-409C-BE32-E72D297353CC}">
              <c16:uniqueId val="{00000014-862C-4A0F-9331-31816294975F}"/>
            </c:ext>
          </c:extLst>
        </c:ser>
        <c:ser>
          <c:idx val="1"/>
          <c:order val="1"/>
          <c:spPr>
            <a:solidFill>
              <a:srgbClr val="33CCCC"/>
            </a:solidFill>
          </c:spPr>
          <c:explosion val="10"/>
          <c:dPt>
            <c:idx val="0"/>
            <c:bubble3D val="0"/>
            <c:spPr>
              <a:solidFill>
                <a:srgbClr val="00FF99"/>
              </a:solidFill>
              <a:ln w="19050">
                <a:solidFill>
                  <a:schemeClr val="lt1"/>
                </a:solidFill>
              </a:ln>
              <a:effectLst/>
            </c:spPr>
            <c:extLst>
              <c:ext xmlns:c16="http://schemas.microsoft.com/office/drawing/2014/chart" uri="{C3380CC4-5D6E-409C-BE32-E72D297353CC}">
                <c16:uniqueId val="{00000016-862C-4A0F-9331-31816294975F}"/>
              </c:ext>
            </c:extLst>
          </c:dPt>
          <c:dPt>
            <c:idx val="1"/>
            <c:bubble3D val="0"/>
            <c:spPr>
              <a:solidFill>
                <a:srgbClr val="33CCCC"/>
              </a:solidFill>
              <a:ln w="19050">
                <a:solidFill>
                  <a:schemeClr val="lt1"/>
                </a:solidFill>
              </a:ln>
              <a:effectLst/>
            </c:spPr>
            <c:extLst>
              <c:ext xmlns:c16="http://schemas.microsoft.com/office/drawing/2014/chart" uri="{C3380CC4-5D6E-409C-BE32-E72D297353CC}">
                <c16:uniqueId val="{00000018-862C-4A0F-9331-31816294975F}"/>
              </c:ext>
            </c:extLst>
          </c:dPt>
          <c:dPt>
            <c:idx val="2"/>
            <c:bubble3D val="0"/>
            <c:spPr>
              <a:solidFill>
                <a:srgbClr val="33CCCC"/>
              </a:solidFill>
              <a:ln w="19050">
                <a:solidFill>
                  <a:schemeClr val="lt1"/>
                </a:solidFill>
              </a:ln>
              <a:effectLst/>
            </c:spPr>
            <c:extLst>
              <c:ext xmlns:c16="http://schemas.microsoft.com/office/drawing/2014/chart" uri="{C3380CC4-5D6E-409C-BE32-E72D297353CC}">
                <c16:uniqueId val="{0000001A-862C-4A0F-9331-31816294975F}"/>
              </c:ext>
            </c:extLst>
          </c:dPt>
          <c:dPt>
            <c:idx val="3"/>
            <c:bubble3D val="0"/>
            <c:spPr>
              <a:solidFill>
                <a:srgbClr val="33CCCC"/>
              </a:solidFill>
              <a:ln w="19050">
                <a:solidFill>
                  <a:schemeClr val="lt1"/>
                </a:solidFill>
              </a:ln>
              <a:effectLst/>
            </c:spPr>
            <c:extLst>
              <c:ext xmlns:c16="http://schemas.microsoft.com/office/drawing/2014/chart" uri="{C3380CC4-5D6E-409C-BE32-E72D297353CC}">
                <c16:uniqueId val="{0000001C-862C-4A0F-9331-31816294975F}"/>
              </c:ext>
            </c:extLst>
          </c:dPt>
          <c:dPt>
            <c:idx val="4"/>
            <c:bubble3D val="0"/>
            <c:spPr>
              <a:solidFill>
                <a:srgbClr val="33CCCC"/>
              </a:solidFill>
              <a:ln w="19050">
                <a:solidFill>
                  <a:schemeClr val="lt1"/>
                </a:solidFill>
              </a:ln>
              <a:effectLst/>
            </c:spPr>
            <c:extLst>
              <c:ext xmlns:c16="http://schemas.microsoft.com/office/drawing/2014/chart" uri="{C3380CC4-5D6E-409C-BE32-E72D297353CC}">
                <c16:uniqueId val="{0000001E-862C-4A0F-9331-31816294975F}"/>
              </c:ext>
            </c:extLst>
          </c:dPt>
          <c:dPt>
            <c:idx val="5"/>
            <c:bubble3D val="0"/>
            <c:spPr>
              <a:solidFill>
                <a:srgbClr val="33CCCC"/>
              </a:solidFill>
              <a:ln w="19050">
                <a:solidFill>
                  <a:schemeClr val="lt1"/>
                </a:solidFill>
              </a:ln>
              <a:effectLst/>
            </c:spPr>
            <c:extLst>
              <c:ext xmlns:c16="http://schemas.microsoft.com/office/drawing/2014/chart" uri="{C3380CC4-5D6E-409C-BE32-E72D297353CC}">
                <c16:uniqueId val="{00000020-862C-4A0F-9331-31816294975F}"/>
              </c:ext>
            </c:extLst>
          </c:dPt>
          <c:dPt>
            <c:idx val="6"/>
            <c:bubble3D val="0"/>
            <c:spPr>
              <a:solidFill>
                <a:srgbClr val="33CCCC"/>
              </a:solidFill>
              <a:ln w="19050">
                <a:solidFill>
                  <a:schemeClr val="lt1"/>
                </a:solidFill>
              </a:ln>
              <a:effectLst/>
            </c:spPr>
            <c:extLst>
              <c:ext xmlns:c16="http://schemas.microsoft.com/office/drawing/2014/chart" uri="{C3380CC4-5D6E-409C-BE32-E72D297353CC}">
                <c16:uniqueId val="{00000022-862C-4A0F-9331-31816294975F}"/>
              </c:ext>
            </c:extLst>
          </c:dPt>
          <c:dPt>
            <c:idx val="7"/>
            <c:bubble3D val="0"/>
            <c:spPr>
              <a:solidFill>
                <a:srgbClr val="33CCCC"/>
              </a:solidFill>
              <a:ln w="19050">
                <a:solidFill>
                  <a:schemeClr val="lt1"/>
                </a:solidFill>
              </a:ln>
              <a:effectLst/>
            </c:spPr>
            <c:extLst>
              <c:ext xmlns:c16="http://schemas.microsoft.com/office/drawing/2014/chart" uri="{C3380CC4-5D6E-409C-BE32-E72D297353CC}">
                <c16:uniqueId val="{00000024-862C-4A0F-9331-31816294975F}"/>
              </c:ext>
            </c:extLst>
          </c:dPt>
          <c:dPt>
            <c:idx val="8"/>
            <c:bubble3D val="0"/>
            <c:spPr>
              <a:solidFill>
                <a:srgbClr val="33CCCC"/>
              </a:solidFill>
              <a:ln w="19050">
                <a:solidFill>
                  <a:schemeClr val="lt1"/>
                </a:solidFill>
              </a:ln>
              <a:effectLst/>
            </c:spPr>
            <c:extLst>
              <c:ext xmlns:c16="http://schemas.microsoft.com/office/drawing/2014/chart" uri="{C3380CC4-5D6E-409C-BE32-E72D297353CC}">
                <c16:uniqueId val="{00000026-862C-4A0F-9331-31816294975F}"/>
              </c:ext>
            </c:extLst>
          </c:dPt>
          <c:dPt>
            <c:idx val="9"/>
            <c:bubble3D val="0"/>
            <c:spPr>
              <a:solidFill>
                <a:srgbClr val="33CCCC"/>
              </a:solidFill>
              <a:ln w="19050">
                <a:solidFill>
                  <a:schemeClr val="lt1"/>
                </a:solidFill>
              </a:ln>
              <a:effectLst/>
            </c:spPr>
            <c:extLst>
              <c:ext xmlns:c16="http://schemas.microsoft.com/office/drawing/2014/chart" uri="{C3380CC4-5D6E-409C-BE32-E72D297353CC}">
                <c16:uniqueId val="{00000028-862C-4A0F-9331-31816294975F}"/>
              </c:ext>
            </c:extLst>
          </c:dPt>
          <c:dLbls>
            <c:dLbl>
              <c:idx val="0"/>
              <c:layout>
                <c:manualLayout>
                  <c:x val="3.057540884312585E-3"/>
                  <c:y val="3.3743103540629475E-3"/>
                </c:manualLayout>
              </c:layout>
              <c:tx>
                <c:rich>
                  <a:bodyPr/>
                  <a:lstStyle/>
                  <a:p>
                    <a:r>
                      <a:rPr lang="en-US"/>
                      <a:t>20,6%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862C-4A0F-9331-31816294975F}"/>
                </c:ext>
              </c:extLst>
            </c:dLbl>
            <c:dLbl>
              <c:idx val="1"/>
              <c:layout>
                <c:manualLayout>
                  <c:x val="0.30300384781999329"/>
                  <c:y val="5.6426341006062343E-2"/>
                </c:manualLayout>
              </c:layout>
              <c:tx>
                <c:rich>
                  <a:bodyPr/>
                  <a:lstStyle/>
                  <a:p>
                    <a:r>
                      <a:rPr lang="en-US"/>
                      <a:t>45,4%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8-862C-4A0F-9331-31816294975F}"/>
                </c:ext>
              </c:extLst>
            </c:dLbl>
            <c:spPr>
              <a:noFill/>
              <a:ln>
                <a:noFill/>
              </a:ln>
              <a:effectLst/>
            </c:spPr>
            <c:txPr>
              <a:bodyPr rot="0" vert="horz"/>
              <a:lstStyle/>
              <a:p>
                <a:pPr>
                  <a:defRPr sz="12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val>
            <c:numRef>
              <c:f>Лист1!$B$83:$B$84</c:f>
              <c:numCache>
                <c:formatCode>General</c:formatCode>
                <c:ptCount val="2"/>
                <c:pt idx="0">
                  <c:v>20.6</c:v>
                </c:pt>
                <c:pt idx="1">
                  <c:v>79.400000000000006</c:v>
                </c:pt>
              </c:numCache>
            </c:numRef>
          </c:val>
          <c:extLst>
            <c:ext xmlns:c16="http://schemas.microsoft.com/office/drawing/2014/chart" uri="{C3380CC4-5D6E-409C-BE32-E72D297353CC}">
              <c16:uniqueId val="{00000029-862C-4A0F-9331-31816294975F}"/>
            </c:ext>
          </c:extLst>
        </c:ser>
        <c:ser>
          <c:idx val="2"/>
          <c:order val="2"/>
          <c:spPr>
            <a:solidFill>
              <a:srgbClr val="0070C0"/>
            </a:solidFill>
          </c:spPr>
          <c:dPt>
            <c:idx val="0"/>
            <c:bubble3D val="0"/>
            <c:spPr>
              <a:solidFill>
                <a:srgbClr val="00FF99"/>
              </a:solidFill>
            </c:spPr>
            <c:extLst>
              <c:ext xmlns:c16="http://schemas.microsoft.com/office/drawing/2014/chart" uri="{C3380CC4-5D6E-409C-BE32-E72D297353CC}">
                <c16:uniqueId val="{0000002B-862C-4A0F-9331-31816294975F}"/>
              </c:ext>
            </c:extLst>
          </c:dPt>
          <c:dPt>
            <c:idx val="1"/>
            <c:bubble3D val="0"/>
            <c:spPr>
              <a:solidFill>
                <a:srgbClr val="336699"/>
              </a:solidFill>
            </c:spPr>
            <c:extLst>
              <c:ext xmlns:c16="http://schemas.microsoft.com/office/drawing/2014/chart" uri="{C3380CC4-5D6E-409C-BE32-E72D297353CC}">
                <c16:uniqueId val="{0000002D-862C-4A0F-9331-31816294975F}"/>
              </c:ext>
            </c:extLst>
          </c:dPt>
          <c:val>
            <c:numRef>
              <c:f>Лист1!$C$83:$C$84</c:f>
              <c:numCache>
                <c:formatCode>General</c:formatCode>
                <c:ptCount val="2"/>
                <c:pt idx="0">
                  <c:v>45.4</c:v>
                </c:pt>
                <c:pt idx="1">
                  <c:v>54.6</c:v>
                </c:pt>
              </c:numCache>
            </c:numRef>
          </c:val>
          <c:extLst>
            <c:ext xmlns:c16="http://schemas.microsoft.com/office/drawing/2014/chart" uri="{C3380CC4-5D6E-409C-BE32-E72D297353CC}">
              <c16:uniqueId val="{0000002E-862C-4A0F-9331-31816294975F}"/>
            </c:ext>
          </c:extLst>
        </c:ser>
        <c:dLbls>
          <c:showLegendKey val="0"/>
          <c:showVal val="0"/>
          <c:showCatName val="0"/>
          <c:showSerName val="0"/>
          <c:showPercent val="0"/>
          <c:showBubbleSize val="0"/>
          <c:showLeaderLines val="0"/>
        </c:dLbls>
        <c:firstSliceAng val="44"/>
        <c:holeSize val="1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effectLst/>
                <a:latin typeface="Times New Roman" panose="02020603050405020304" pitchFamily="18" charset="0"/>
                <a:cs typeface="Times New Roman" panose="02020603050405020304" pitchFamily="18" charset="0"/>
              </a:rPr>
              <a:t>Внесение предложений </a:t>
            </a:r>
            <a:br>
              <a:rPr lang="ru-RU" sz="1000" b="1">
                <a:solidFill>
                  <a:sysClr val="windowText" lastClr="000000"/>
                </a:solidFill>
                <a:effectLst/>
                <a:latin typeface="Times New Roman" panose="02020603050405020304" pitchFamily="18" charset="0"/>
                <a:cs typeface="Times New Roman" panose="02020603050405020304" pitchFamily="18" charset="0"/>
              </a:rPr>
            </a:br>
            <a:r>
              <a:rPr lang="ru-RU" sz="1000" b="1">
                <a:solidFill>
                  <a:sysClr val="windowText" lastClr="000000"/>
                </a:solidFill>
                <a:effectLst/>
                <a:latin typeface="Times New Roman" panose="02020603050405020304" pitchFamily="18" charset="0"/>
                <a:cs typeface="Times New Roman" panose="02020603050405020304" pitchFamily="18" charset="0"/>
              </a:rPr>
              <a:t>по совершенствованию механизма обеспечения прав и законных интересов предпринимателей (совершенствование законодательства и правоприменительной практики)</a:t>
            </a:r>
          </a:p>
        </c:rich>
      </c:tx>
      <c:layout>
        <c:manualLayout>
          <c:xMode val="edge"/>
          <c:yMode val="edge"/>
          <c:x val="0.13337883959044369"/>
          <c:y val="1.9880715705765408E-2"/>
        </c:manualLayout>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000099"/>
            </a:solidFill>
            <a:ln>
              <a:noFill/>
            </a:ln>
            <a:effectLst/>
          </c:spPr>
          <c:invertIfNegative val="0"/>
          <c:dLbls>
            <c:dLbl>
              <c:idx val="1"/>
              <c:layout>
                <c:manualLayout>
                  <c:x val="0"/>
                  <c:y val="-0.25844930417495032"/>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1E-4F72-847A-F174E0080628}"/>
                </c:ext>
              </c:extLst>
            </c:dLbl>
            <c:spPr>
              <a:noFill/>
              <a:ln>
                <a:noFill/>
              </a:ln>
              <a:effectLst/>
            </c:spPr>
            <c:txPr>
              <a:bodyPr wrap="square" lIns="38100" tIns="19050" rIns="38100" bIns="19050" anchor="ctr">
                <a:spAutoFit/>
              </a:bodyPr>
              <a:lstStyle/>
              <a:p>
                <a:pPr>
                  <a:defRPr sz="12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Лист1!$B$2:$B$3</c:f>
              <c:numCache>
                <c:formatCode>General</c:formatCode>
                <c:ptCount val="2"/>
                <c:pt idx="0">
                  <c:v>30</c:v>
                </c:pt>
                <c:pt idx="1">
                  <c:v>30</c:v>
                </c:pt>
              </c:numCache>
            </c:numRef>
          </c:val>
          <c:extLst>
            <c:ext xmlns:c16="http://schemas.microsoft.com/office/drawing/2014/chart" uri="{C3380CC4-5D6E-409C-BE32-E72D297353CC}">
              <c16:uniqueId val="{00000000-ED1E-4F72-847A-F174E0080628}"/>
            </c:ext>
          </c:extLst>
        </c:ser>
        <c:ser>
          <c:idx val="1"/>
          <c:order val="1"/>
          <c:tx>
            <c:strRef>
              <c:f>Лист1!$C$1</c:f>
              <c:strCache>
                <c:ptCount val="1"/>
                <c:pt idx="0">
                  <c:v>Ряд 2</c:v>
                </c:pt>
              </c:strCache>
            </c:strRef>
          </c:tx>
          <c:spPr>
            <a:solidFill>
              <a:srgbClr val="000099"/>
            </a:solidFill>
            <a:ln>
              <a:noFill/>
            </a:ln>
            <a:effectLst/>
          </c:spPr>
          <c:invertIfNegative val="0"/>
          <c:cat>
            <c:numRef>
              <c:f>Лист1!$A$2:$A$3</c:f>
              <c:numCache>
                <c:formatCode>General</c:formatCode>
                <c:ptCount val="2"/>
                <c:pt idx="0">
                  <c:v>2015</c:v>
                </c:pt>
                <c:pt idx="1">
                  <c:v>2016</c:v>
                </c:pt>
              </c:numCache>
            </c:numRef>
          </c:cat>
          <c:val>
            <c:numRef>
              <c:f>Лист1!$C$2:$C$3</c:f>
              <c:numCache>
                <c:formatCode>General</c:formatCode>
                <c:ptCount val="2"/>
                <c:pt idx="0">
                  <c:v>0</c:v>
                </c:pt>
                <c:pt idx="1">
                  <c:v>17</c:v>
                </c:pt>
              </c:numCache>
            </c:numRef>
          </c:val>
          <c:extLst>
            <c:ext xmlns:c16="http://schemas.microsoft.com/office/drawing/2014/chart" uri="{C3380CC4-5D6E-409C-BE32-E72D297353CC}">
              <c16:uniqueId val="{00000001-ED1E-4F72-847A-F174E0080628}"/>
            </c:ext>
          </c:extLst>
        </c:ser>
        <c:dLbls>
          <c:showLegendKey val="0"/>
          <c:showVal val="0"/>
          <c:showCatName val="0"/>
          <c:showSerName val="0"/>
          <c:showPercent val="0"/>
          <c:showBubbleSize val="0"/>
        </c:dLbls>
        <c:gapWidth val="50"/>
        <c:overlap val="100"/>
        <c:axId val="160488448"/>
        <c:axId val="160240384"/>
      </c:barChart>
      <c:catAx>
        <c:axId val="1604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240384"/>
        <c:crosses val="autoZero"/>
        <c:auto val="1"/>
        <c:lblAlgn val="ctr"/>
        <c:lblOffset val="100"/>
        <c:noMultiLvlLbl val="0"/>
      </c:catAx>
      <c:valAx>
        <c:axId val="160240384"/>
        <c:scaling>
          <c:orientation val="minMax"/>
          <c:max val="47"/>
          <c:min val="0"/>
        </c:scaling>
        <c:delete val="1"/>
        <c:axPos val="l"/>
        <c:numFmt formatCode="General" sourceLinked="0"/>
        <c:majorTickMark val="in"/>
        <c:minorTickMark val="in"/>
        <c:tickLblPos val="nextTo"/>
        <c:crossAx val="160488448"/>
        <c:crosses val="autoZero"/>
        <c:crossBetween val="between"/>
        <c:majorUnit val="23.5"/>
        <c:min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spPr>
            <a:solidFill>
              <a:srgbClr val="009900"/>
            </a:solidFill>
            <a:ln>
              <a:noFill/>
            </a:ln>
            <a:effectLst/>
          </c:spPr>
          <c:invertIfNegative val="0"/>
          <c:dLbls>
            <c:dLbl>
              <c:idx val="1"/>
              <c:layout>
                <c:manualLayout>
                  <c:x val="4.6296296296297144E-3"/>
                  <c:y val="-0.15053763440860216"/>
                </c:manualLayout>
              </c:layout>
              <c:tx>
                <c:rich>
                  <a:bodyPr/>
                  <a:lstStyle/>
                  <a:p>
                    <a:r>
                      <a:rPr lang="en-US"/>
                      <a:t>58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BC-4ABE-99B9-1849D49A3C3D}"/>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2015 год</c:v>
                </c:pt>
                <c:pt idx="1">
                  <c:v>2016 год</c:v>
                </c:pt>
              </c:strCache>
            </c:strRef>
          </c:cat>
          <c:val>
            <c:numRef>
              <c:f>Лист1!$B$2:$B$3</c:f>
              <c:numCache>
                <c:formatCode>General</c:formatCode>
                <c:ptCount val="2"/>
                <c:pt idx="0">
                  <c:v>44</c:v>
                </c:pt>
                <c:pt idx="1">
                  <c:v>44</c:v>
                </c:pt>
              </c:numCache>
            </c:numRef>
          </c:val>
          <c:extLst>
            <c:ext xmlns:c16="http://schemas.microsoft.com/office/drawing/2014/chart" uri="{C3380CC4-5D6E-409C-BE32-E72D297353CC}">
              <c16:uniqueId val="{00000000-67BC-4ABE-99B9-1849D49A3C3D}"/>
            </c:ext>
          </c:extLst>
        </c:ser>
        <c:ser>
          <c:idx val="1"/>
          <c:order val="1"/>
          <c:tx>
            <c:strRef>
              <c:f>Лист1!$C$1</c:f>
              <c:strCache>
                <c:ptCount val="1"/>
                <c:pt idx="0">
                  <c:v>Ряд 2</c:v>
                </c:pt>
              </c:strCache>
            </c:strRef>
          </c:tx>
          <c:spPr>
            <a:solidFill>
              <a:srgbClr val="009900"/>
            </a:solidFill>
            <a:ln>
              <a:noFill/>
            </a:ln>
            <a:effectLst/>
          </c:spPr>
          <c:invertIfNegative val="0"/>
          <c:dLbls>
            <c:delete val="1"/>
          </c:dLbls>
          <c:cat>
            <c:strRef>
              <c:f>Лист1!$A$2:$A$3</c:f>
              <c:strCache>
                <c:ptCount val="2"/>
                <c:pt idx="0">
                  <c:v>2015 год</c:v>
                </c:pt>
                <c:pt idx="1">
                  <c:v>2016 год</c:v>
                </c:pt>
              </c:strCache>
            </c:strRef>
          </c:cat>
          <c:val>
            <c:numRef>
              <c:f>Лист1!$C$2:$C$3</c:f>
              <c:numCache>
                <c:formatCode>General</c:formatCode>
                <c:ptCount val="2"/>
                <c:pt idx="0">
                  <c:v>0</c:v>
                </c:pt>
                <c:pt idx="1">
                  <c:v>17</c:v>
                </c:pt>
              </c:numCache>
            </c:numRef>
          </c:val>
          <c:extLst>
            <c:ext xmlns:c16="http://schemas.microsoft.com/office/drawing/2014/chart" uri="{C3380CC4-5D6E-409C-BE32-E72D297353CC}">
              <c16:uniqueId val="{00000001-67BC-4ABE-99B9-1849D49A3C3D}"/>
            </c:ext>
          </c:extLst>
        </c:ser>
        <c:dLbls>
          <c:dLblPos val="ctr"/>
          <c:showLegendKey val="0"/>
          <c:showVal val="1"/>
          <c:showCatName val="0"/>
          <c:showSerName val="0"/>
          <c:showPercent val="0"/>
          <c:showBubbleSize val="0"/>
        </c:dLbls>
        <c:gapWidth val="50"/>
        <c:overlap val="100"/>
        <c:axId val="161555200"/>
        <c:axId val="161556736"/>
      </c:barChart>
      <c:catAx>
        <c:axId val="1615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556736"/>
        <c:crosses val="autoZero"/>
        <c:auto val="1"/>
        <c:lblAlgn val="ctr"/>
        <c:lblOffset val="100"/>
        <c:noMultiLvlLbl val="0"/>
      </c:catAx>
      <c:valAx>
        <c:axId val="161556736"/>
        <c:scaling>
          <c:orientation val="minMax"/>
        </c:scaling>
        <c:delete val="1"/>
        <c:axPos val="l"/>
        <c:numFmt formatCode="General" sourceLinked="1"/>
        <c:majorTickMark val="none"/>
        <c:minorTickMark val="none"/>
        <c:tickLblPos val="nextTo"/>
        <c:crossAx val="161555200"/>
        <c:crosses val="autoZero"/>
        <c:crossBetween val="between"/>
        <c:majorUnit val="1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8518518518518E-2"/>
          <c:y val="9.5250000000000015E-2"/>
          <c:w val="0.7092255892255892"/>
          <c:h val="0.70695972222222225"/>
        </c:manualLayout>
      </c:layout>
      <c:barChart>
        <c:barDir val="col"/>
        <c:grouping val="clustered"/>
        <c:varyColors val="0"/>
        <c:ser>
          <c:idx val="0"/>
          <c:order val="0"/>
          <c:tx>
            <c:strRef>
              <c:f>'1.3. Индекс промпроизводства'!$A$3</c:f>
              <c:strCache>
                <c:ptCount val="1"/>
                <c:pt idx="0">
                  <c:v>Санкт-Петербург</c:v>
                </c:pt>
              </c:strCache>
            </c:strRef>
          </c:tx>
          <c:spPr>
            <a:solidFill>
              <a:srgbClr val="000066"/>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 Индекс промпроизводства'!$B$2:$E$2</c:f>
              <c:numCache>
                <c:formatCode>General</c:formatCode>
                <c:ptCount val="4"/>
                <c:pt idx="0">
                  <c:v>2013</c:v>
                </c:pt>
                <c:pt idx="1">
                  <c:v>2014</c:v>
                </c:pt>
                <c:pt idx="2">
                  <c:v>2015</c:v>
                </c:pt>
                <c:pt idx="3">
                  <c:v>2016</c:v>
                </c:pt>
              </c:numCache>
            </c:numRef>
          </c:cat>
          <c:val>
            <c:numRef>
              <c:f>'1.3. Индекс промпроизводства'!$B$3:$E$3</c:f>
              <c:numCache>
                <c:formatCode>General</c:formatCode>
                <c:ptCount val="4"/>
                <c:pt idx="0">
                  <c:v>99.6</c:v>
                </c:pt>
                <c:pt idx="1">
                  <c:v>93.6</c:v>
                </c:pt>
                <c:pt idx="2">
                  <c:v>92.7</c:v>
                </c:pt>
                <c:pt idx="3">
                  <c:v>103.9</c:v>
                </c:pt>
              </c:numCache>
            </c:numRef>
          </c:val>
          <c:extLst>
            <c:ext xmlns:c16="http://schemas.microsoft.com/office/drawing/2014/chart" uri="{C3380CC4-5D6E-409C-BE32-E72D297353CC}">
              <c16:uniqueId val="{00000000-B042-423D-880D-01775C58C39D}"/>
            </c:ext>
          </c:extLst>
        </c:ser>
        <c:ser>
          <c:idx val="1"/>
          <c:order val="1"/>
          <c:tx>
            <c:strRef>
              <c:f>'1.3. Индекс промпроизводства'!$A$4</c:f>
              <c:strCache>
                <c:ptCount val="1"/>
                <c:pt idx="0">
                  <c:v>Российская Федерация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 Индекс промпроизводства'!$B$2:$E$2</c:f>
              <c:numCache>
                <c:formatCode>General</c:formatCode>
                <c:ptCount val="4"/>
                <c:pt idx="0">
                  <c:v>2013</c:v>
                </c:pt>
                <c:pt idx="1">
                  <c:v>2014</c:v>
                </c:pt>
                <c:pt idx="2">
                  <c:v>2015</c:v>
                </c:pt>
                <c:pt idx="3">
                  <c:v>2016</c:v>
                </c:pt>
              </c:numCache>
            </c:numRef>
          </c:cat>
          <c:val>
            <c:numRef>
              <c:f>'1.3. Индекс промпроизводства'!$B$4:$E$4</c:f>
              <c:numCache>
                <c:formatCode>General</c:formatCode>
                <c:ptCount val="4"/>
                <c:pt idx="0">
                  <c:v>100.4</c:v>
                </c:pt>
                <c:pt idx="1">
                  <c:v>101.7</c:v>
                </c:pt>
                <c:pt idx="2">
                  <c:v>96.5</c:v>
                </c:pt>
                <c:pt idx="3">
                  <c:v>101.1</c:v>
                </c:pt>
              </c:numCache>
            </c:numRef>
          </c:val>
          <c:extLst>
            <c:ext xmlns:c16="http://schemas.microsoft.com/office/drawing/2014/chart" uri="{C3380CC4-5D6E-409C-BE32-E72D297353CC}">
              <c16:uniqueId val="{00000001-B042-423D-880D-01775C58C39D}"/>
            </c:ext>
          </c:extLst>
        </c:ser>
        <c:dLbls>
          <c:showLegendKey val="0"/>
          <c:showVal val="0"/>
          <c:showCatName val="0"/>
          <c:showSerName val="0"/>
          <c:showPercent val="0"/>
          <c:showBubbleSize val="0"/>
        </c:dLbls>
        <c:gapWidth val="50"/>
        <c:axId val="47223168"/>
        <c:axId val="47224704"/>
      </c:barChart>
      <c:catAx>
        <c:axId val="472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224704"/>
        <c:crosses val="autoZero"/>
        <c:auto val="1"/>
        <c:lblAlgn val="ctr"/>
        <c:lblOffset val="100"/>
        <c:noMultiLvlLbl val="0"/>
      </c:catAx>
      <c:valAx>
        <c:axId val="47224704"/>
        <c:scaling>
          <c:orientation val="minMax"/>
          <c:max val="105"/>
          <c:min val="90"/>
        </c:scaling>
        <c:delete val="1"/>
        <c:axPos val="l"/>
        <c:numFmt formatCode="General" sourceLinked="1"/>
        <c:majorTickMark val="none"/>
        <c:minorTickMark val="none"/>
        <c:tickLblPos val="nextTo"/>
        <c:crossAx val="47223168"/>
        <c:crosses val="autoZero"/>
        <c:crossBetween val="between"/>
      </c:valAx>
      <c:spPr>
        <a:noFill/>
        <a:ln>
          <a:noFill/>
        </a:ln>
        <a:effectLst/>
      </c:spPr>
    </c:plotArea>
    <c:legend>
      <c:legendPos val="b"/>
      <c:layout>
        <c:manualLayout>
          <c:xMode val="edge"/>
          <c:yMode val="edge"/>
          <c:x val="0.74991430976430973"/>
          <c:y val="6.622944444444441E-2"/>
          <c:w val="0.23565959595959596"/>
          <c:h val="0.3199372222222221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56998407985889E-2"/>
          <c:y val="3.1635045619297586E-2"/>
          <c:w val="0.68105674992873078"/>
          <c:h val="0.8665165282581031"/>
        </c:manualLayout>
      </c:layout>
      <c:barChart>
        <c:barDir val="col"/>
        <c:grouping val="clustered"/>
        <c:varyColors val="0"/>
        <c:ser>
          <c:idx val="0"/>
          <c:order val="0"/>
          <c:tx>
            <c:strRef>
              <c:f>'1.4. ИвОК'!$A$2</c:f>
              <c:strCache>
                <c:ptCount val="1"/>
                <c:pt idx="0">
                  <c:v>млрд. рублей</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ИвОК'!$B$1:$E$1</c:f>
              <c:strCache>
                <c:ptCount val="4"/>
                <c:pt idx="0">
                  <c:v>2013</c:v>
                </c:pt>
                <c:pt idx="1">
                  <c:v>2014</c:v>
                </c:pt>
                <c:pt idx="2">
                  <c:v>2015</c:v>
                </c:pt>
                <c:pt idx="3">
                  <c:v>январь-сентябрь 2016 года</c:v>
                </c:pt>
              </c:strCache>
            </c:strRef>
          </c:cat>
          <c:val>
            <c:numRef>
              <c:f>'1.4. ИвОК'!$B$2:$E$2</c:f>
              <c:numCache>
                <c:formatCode>General</c:formatCode>
                <c:ptCount val="4"/>
                <c:pt idx="0">
                  <c:v>475.1</c:v>
                </c:pt>
                <c:pt idx="1">
                  <c:v>523.29999999999995</c:v>
                </c:pt>
                <c:pt idx="2">
                  <c:v>521.29999999999995</c:v>
                </c:pt>
                <c:pt idx="3">
                  <c:v>340.7</c:v>
                </c:pt>
              </c:numCache>
            </c:numRef>
          </c:val>
          <c:extLst>
            <c:ext xmlns:c16="http://schemas.microsoft.com/office/drawing/2014/chart" uri="{C3380CC4-5D6E-409C-BE32-E72D297353CC}">
              <c16:uniqueId val="{00000000-A144-4531-9890-258FF9DA37CA}"/>
            </c:ext>
          </c:extLst>
        </c:ser>
        <c:dLbls>
          <c:showLegendKey val="0"/>
          <c:showVal val="0"/>
          <c:showCatName val="0"/>
          <c:showSerName val="0"/>
          <c:showPercent val="0"/>
          <c:showBubbleSize val="0"/>
        </c:dLbls>
        <c:gapWidth val="18"/>
        <c:axId val="47593344"/>
        <c:axId val="47594880"/>
      </c:barChart>
      <c:lineChart>
        <c:grouping val="standard"/>
        <c:varyColors val="0"/>
        <c:ser>
          <c:idx val="1"/>
          <c:order val="1"/>
          <c:tx>
            <c:strRef>
              <c:f>'1.4. ИвОК'!$A$3</c:f>
              <c:strCache>
                <c:ptCount val="1"/>
                <c:pt idx="0">
                  <c:v>% к соответствующему периоду прошлого года</c:v>
                </c:pt>
              </c:strCache>
            </c:strRef>
          </c:tx>
          <c:spPr>
            <a:ln w="38100" cap="sq">
              <a:solidFill>
                <a:schemeClr val="accent2"/>
              </a:solidFill>
              <a:bevel/>
            </a:ln>
            <a:effectLst/>
          </c:spPr>
          <c:marker>
            <c:symbol val="square"/>
            <c:size val="5"/>
            <c:spPr>
              <a:solidFill>
                <a:schemeClr val="accent2"/>
              </a:solidFill>
              <a:ln w="38100" cap="sq">
                <a:solidFill>
                  <a:schemeClr val="accent2"/>
                </a:solidFill>
                <a:miter lim="800000"/>
              </a:ln>
              <a:effectLst/>
            </c:spPr>
          </c:marker>
          <c:dLbls>
            <c:dLbl>
              <c:idx val="5"/>
              <c:layout>
                <c:manualLayout>
                  <c:x val="-3.6843939393939394E-2"/>
                  <c:y val="9.0179166666666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44-4531-9890-258FF9DA37CA}"/>
                </c:ext>
              </c:extLst>
            </c:dLbl>
            <c:spPr>
              <a:noFill/>
              <a:ln>
                <a:noFill/>
              </a:ln>
              <a:effectLst/>
            </c:spPr>
            <c:txPr>
              <a:bodyPr rot="0" spcFirstLastPara="1" vertOverflow="ellipsis" vert="horz" wrap="square" anchor="ctr" anchorCtr="1"/>
              <a:lstStyle/>
              <a:p>
                <a:pPr>
                  <a:defRPr sz="12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ИвОК'!$B$1:$E$1</c:f>
              <c:strCache>
                <c:ptCount val="4"/>
                <c:pt idx="0">
                  <c:v>2013</c:v>
                </c:pt>
                <c:pt idx="1">
                  <c:v>2014</c:v>
                </c:pt>
                <c:pt idx="2">
                  <c:v>2015</c:v>
                </c:pt>
                <c:pt idx="3">
                  <c:v>январь-сентябрь 2016 года</c:v>
                </c:pt>
              </c:strCache>
            </c:strRef>
          </c:cat>
          <c:val>
            <c:numRef>
              <c:f>'1.4. ИвОК'!$B$3:$E$3</c:f>
              <c:numCache>
                <c:formatCode>0.00</c:formatCode>
                <c:ptCount val="4"/>
                <c:pt idx="0" formatCode="General">
                  <c:v>127.4</c:v>
                </c:pt>
                <c:pt idx="1">
                  <c:v>106</c:v>
                </c:pt>
                <c:pt idx="2">
                  <c:v>89</c:v>
                </c:pt>
                <c:pt idx="3" formatCode="General">
                  <c:v>107.7</c:v>
                </c:pt>
              </c:numCache>
            </c:numRef>
          </c:val>
          <c:smooth val="0"/>
          <c:extLst>
            <c:ext xmlns:c16="http://schemas.microsoft.com/office/drawing/2014/chart" uri="{C3380CC4-5D6E-409C-BE32-E72D297353CC}">
              <c16:uniqueId val="{00000002-A144-4531-9890-258FF9DA37CA}"/>
            </c:ext>
          </c:extLst>
        </c:ser>
        <c:dLbls>
          <c:showLegendKey val="0"/>
          <c:showVal val="0"/>
          <c:showCatName val="0"/>
          <c:showSerName val="0"/>
          <c:showPercent val="0"/>
          <c:showBubbleSize val="0"/>
        </c:dLbls>
        <c:marker val="1"/>
        <c:smooth val="0"/>
        <c:axId val="47602304"/>
        <c:axId val="47600768"/>
      </c:lineChart>
      <c:catAx>
        <c:axId val="475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94880"/>
        <c:crosses val="autoZero"/>
        <c:auto val="1"/>
        <c:lblAlgn val="ctr"/>
        <c:lblOffset val="100"/>
        <c:noMultiLvlLbl val="0"/>
      </c:catAx>
      <c:valAx>
        <c:axId val="47594880"/>
        <c:scaling>
          <c:orientation val="minMax"/>
          <c:max val="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93344"/>
        <c:crosses val="autoZero"/>
        <c:crossBetween val="between"/>
        <c:majorUnit val="1000"/>
      </c:valAx>
      <c:valAx>
        <c:axId val="47600768"/>
        <c:scaling>
          <c:orientation val="minMax"/>
          <c:max val="500"/>
          <c:min val="0"/>
        </c:scaling>
        <c:delete val="1"/>
        <c:axPos val="r"/>
        <c:numFmt formatCode="General" sourceLinked="1"/>
        <c:majorTickMark val="out"/>
        <c:minorTickMark val="none"/>
        <c:tickLblPos val="nextTo"/>
        <c:crossAx val="47602304"/>
        <c:crosses val="max"/>
        <c:crossBetween val="between"/>
      </c:valAx>
      <c:catAx>
        <c:axId val="47602304"/>
        <c:scaling>
          <c:orientation val="minMax"/>
        </c:scaling>
        <c:delete val="1"/>
        <c:axPos val="b"/>
        <c:numFmt formatCode="General" sourceLinked="1"/>
        <c:majorTickMark val="out"/>
        <c:minorTickMark val="none"/>
        <c:tickLblPos val="nextTo"/>
        <c:crossAx val="47600768"/>
        <c:crosses val="autoZero"/>
        <c:auto val="1"/>
        <c:lblAlgn val="ctr"/>
        <c:lblOffset val="100"/>
        <c:noMultiLvlLbl val="0"/>
      </c:catAx>
      <c:spPr>
        <a:noFill/>
        <a:ln>
          <a:noFill/>
        </a:ln>
        <a:effectLst/>
      </c:spPr>
    </c:plotArea>
    <c:legend>
      <c:legendPos val="b"/>
      <c:layout>
        <c:manualLayout>
          <c:xMode val="edge"/>
          <c:yMode val="edge"/>
          <c:x val="0.72769054687836154"/>
          <c:y val="5.9447730324032069E-2"/>
          <c:w val="0.26995120691880731"/>
          <c:h val="0.8247373426147818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422338682129314E-2"/>
          <c:y val="8.9273840769903759E-2"/>
          <c:w val="0.95499023871882027"/>
          <c:h val="0.76928570369381788"/>
        </c:manualLayout>
      </c:layout>
      <c:barChart>
        <c:barDir val="col"/>
        <c:grouping val="clustered"/>
        <c:varyColors val="0"/>
        <c:ser>
          <c:idx val="1"/>
          <c:order val="0"/>
          <c:spPr>
            <a:solidFill>
              <a:srgbClr val="00B050"/>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строительство!$B$2:$D$2</c:f>
              <c:numCache>
                <c:formatCode>General</c:formatCode>
                <c:ptCount val="3"/>
                <c:pt idx="0">
                  <c:v>2013</c:v>
                </c:pt>
                <c:pt idx="1">
                  <c:v>2014</c:v>
                </c:pt>
                <c:pt idx="2">
                  <c:v>2015</c:v>
                </c:pt>
              </c:numCache>
            </c:numRef>
          </c:cat>
          <c:val>
            <c:numRef>
              <c:f>строительство!$B$3:$D$3</c:f>
              <c:numCache>
                <c:formatCode>General</c:formatCode>
                <c:ptCount val="3"/>
                <c:pt idx="0">
                  <c:v>375.8</c:v>
                </c:pt>
                <c:pt idx="1">
                  <c:v>421.7</c:v>
                </c:pt>
                <c:pt idx="2">
                  <c:v>396.4</c:v>
                </c:pt>
              </c:numCache>
            </c:numRef>
          </c:val>
          <c:extLst>
            <c:ext xmlns:c16="http://schemas.microsoft.com/office/drawing/2014/chart" uri="{C3380CC4-5D6E-409C-BE32-E72D297353CC}">
              <c16:uniqueId val="{00000000-F3C7-4BD6-85ED-40B9DC264F80}"/>
            </c:ext>
          </c:extLst>
        </c:ser>
        <c:dLbls>
          <c:showLegendKey val="0"/>
          <c:showVal val="1"/>
          <c:showCatName val="0"/>
          <c:showSerName val="0"/>
          <c:showPercent val="0"/>
          <c:showBubbleSize val="0"/>
        </c:dLbls>
        <c:gapWidth val="75"/>
        <c:overlap val="50"/>
        <c:axId val="47627648"/>
        <c:axId val="47638784"/>
      </c:barChart>
      <c:catAx>
        <c:axId val="47627648"/>
        <c:scaling>
          <c:orientation val="minMax"/>
        </c:scaling>
        <c:delete val="0"/>
        <c:axPos val="b"/>
        <c:numFmt formatCode="General" sourceLinked="1"/>
        <c:majorTickMark val="none"/>
        <c:minorTickMark val="none"/>
        <c:tickLblPos val="nextTo"/>
        <c:txPr>
          <a:bodyPr/>
          <a:lstStyle/>
          <a:p>
            <a:pPr>
              <a:defRPr sz="1050" b="1"/>
            </a:pPr>
            <a:endParaRPr lang="ru-RU"/>
          </a:p>
        </c:txPr>
        <c:crossAx val="47638784"/>
        <c:crosses val="autoZero"/>
        <c:auto val="1"/>
        <c:lblAlgn val="ctr"/>
        <c:lblOffset val="100"/>
        <c:noMultiLvlLbl val="0"/>
      </c:catAx>
      <c:valAx>
        <c:axId val="47638784"/>
        <c:scaling>
          <c:orientation val="minMax"/>
        </c:scaling>
        <c:delete val="1"/>
        <c:axPos val="l"/>
        <c:numFmt formatCode="General" sourceLinked="1"/>
        <c:majorTickMark val="none"/>
        <c:minorTickMark val="none"/>
        <c:tickLblPos val="nextTo"/>
        <c:crossAx val="47627648"/>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80767490270607E-2"/>
          <c:y val="0"/>
          <c:w val="0.545338441890166"/>
          <c:h val="1"/>
        </c:manualLayout>
      </c:layout>
      <c:pieChart>
        <c:varyColors val="1"/>
        <c:ser>
          <c:idx val="0"/>
          <c:order val="0"/>
          <c:explosion val="11"/>
          <c:dPt>
            <c:idx val="0"/>
            <c:bubble3D val="0"/>
            <c:explosion val="0"/>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739-4B38-A7EE-882DC845B320}"/>
              </c:ext>
            </c:extLst>
          </c:dPt>
          <c:dPt>
            <c:idx val="1"/>
            <c:bubble3D val="0"/>
            <c:spPr>
              <a:solidFill>
                <a:srgbClr val="00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3-6739-4B38-A7EE-882DC845B320}"/>
              </c:ext>
            </c:extLst>
          </c:dPt>
          <c:dPt>
            <c:idx val="2"/>
            <c:bubble3D val="0"/>
            <c:spPr>
              <a:solidFill>
                <a:srgbClr val="FF33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739-4B38-A7EE-882DC845B320}"/>
              </c:ext>
            </c:extLst>
          </c:dPt>
          <c:dLbls>
            <c:dLbl>
              <c:idx val="0"/>
              <c:layout>
                <c:manualLayout>
                  <c:x val="0.23565635133931612"/>
                  <c:y val="-0.16187563710499489"/>
                </c:manualLayout>
              </c:layout>
              <c:tx>
                <c:rich>
                  <a:bodyPr/>
                  <a:lstStyle/>
                  <a:p>
                    <a:r>
                      <a:rPr lang="en-US"/>
                      <a:t>3,6%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39-4B38-A7EE-882DC845B320}"/>
                </c:ext>
              </c:extLst>
            </c:dLbl>
            <c:dLbl>
              <c:idx val="1"/>
              <c:layout>
                <c:manualLayout>
                  <c:x val="-5.4599252937694166E-2"/>
                  <c:y val="4.383282364933741E-2"/>
                </c:manualLayout>
              </c:layout>
              <c:tx>
                <c:rich>
                  <a:bodyPr/>
                  <a:lstStyle/>
                  <a:p>
                    <a:r>
                      <a:rPr lang="en-US"/>
                      <a:t>5,9%</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39-4B38-A7EE-882DC845B320}"/>
                </c:ext>
              </c:extLst>
            </c:dLbl>
            <c:dLbl>
              <c:idx val="2"/>
              <c:tx>
                <c:rich>
                  <a:bodyPr/>
                  <a:lstStyle/>
                  <a:p>
                    <a:r>
                      <a:rPr lang="en-US"/>
                      <a:t>0,5%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39-4B38-A7EE-882DC845B320}"/>
                </c:ext>
              </c:extLst>
            </c:dLbl>
            <c:spPr>
              <a:noFill/>
              <a:ln>
                <a:noFill/>
              </a:ln>
              <a:effectLst/>
            </c:spPr>
            <c:txPr>
              <a:bodyPr/>
              <a:lstStyle/>
              <a:p>
                <a:pPr>
                  <a:defRPr sz="1200" b="1"/>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Лист1!$A$19:$A$21</c:f>
              <c:strCache>
                <c:ptCount val="3"/>
                <c:pt idx="0">
                  <c:v>Микропредприятия</c:v>
                </c:pt>
                <c:pt idx="1">
                  <c:v>Малые предприятия</c:v>
                </c:pt>
                <c:pt idx="2">
                  <c:v>Средние предприятия</c:v>
                </c:pt>
              </c:strCache>
            </c:strRef>
          </c:cat>
          <c:val>
            <c:numRef>
              <c:f>Лист1!$B$19:$B$21</c:f>
              <c:numCache>
                <c:formatCode>General</c:formatCode>
                <c:ptCount val="3"/>
                <c:pt idx="0">
                  <c:v>93.6</c:v>
                </c:pt>
                <c:pt idx="1">
                  <c:v>5.9</c:v>
                </c:pt>
                <c:pt idx="2">
                  <c:v>0.5</c:v>
                </c:pt>
              </c:numCache>
            </c:numRef>
          </c:val>
          <c:extLst>
            <c:ext xmlns:c16="http://schemas.microsoft.com/office/drawing/2014/chart" uri="{C3380CC4-5D6E-409C-BE32-E72D297353CC}">
              <c16:uniqueId val="{00000006-6739-4B38-A7EE-882DC845B320}"/>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layout>
        <c:manualLayout>
          <c:xMode val="edge"/>
          <c:yMode val="edge"/>
          <c:x val="0.59557546324673483"/>
          <c:y val="3.7862698355366146E-2"/>
          <c:w val="0.40232857120404858"/>
          <c:h val="0.3301291467006990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30272251471523"/>
          <c:y val="2.1440868278561954E-3"/>
          <c:w val="0.57769727748528477"/>
          <c:h val="0.90984273541149818"/>
        </c:manualLayout>
      </c:layout>
      <c:barChart>
        <c:barDir val="bar"/>
        <c:grouping val="clustered"/>
        <c:varyColors val="0"/>
        <c:ser>
          <c:idx val="0"/>
          <c:order val="0"/>
          <c:tx>
            <c:strRef>
              <c:f>Лист1!$B$96</c:f>
              <c:strCache>
                <c:ptCount val="1"/>
                <c:pt idx="0">
                  <c:v>малые предприятия (вкл.микропредприятия)</c:v>
                </c:pt>
              </c:strCache>
            </c:strRef>
          </c:tx>
          <c:spPr>
            <a:solidFill>
              <a:srgbClr val="3366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Лист1!$A$97:$A$109</c:f>
              <c:strCache>
                <c:ptCount val="13"/>
                <c:pt idx="0">
                  <c:v>оптовая и розничная торговля</c:v>
                </c:pt>
                <c:pt idx="1">
                  <c:v>операции с недвижимым имуществом, аренда и предоставление услуг</c:v>
                </c:pt>
                <c:pt idx="2">
                  <c:v>обрабатывающие производства</c:v>
                </c:pt>
                <c:pt idx="3">
                  <c:v>транспорт и связь</c:v>
                </c:pt>
                <c:pt idx="4">
                  <c:v>строительство</c:v>
                </c:pt>
                <c:pt idx="5">
                  <c:v>предоставление прочих коммунальных, социальных и персональных услуг</c:v>
                </c:pt>
                <c:pt idx="6">
                  <c:v>прочие</c:v>
                </c:pt>
                <c:pt idx="7">
                  <c:v>госиницы и рестораны</c:v>
                </c:pt>
                <c:pt idx="8">
                  <c:v>производство и распределение электроэнергии, газа и воды</c:v>
                </c:pt>
                <c:pt idx="9">
                  <c:v>образование</c:v>
                </c:pt>
                <c:pt idx="10">
                  <c:v>здрарвоохранение и предоставление социальных услуг</c:v>
                </c:pt>
                <c:pt idx="11">
                  <c:v>финансовая деятельность</c:v>
                </c:pt>
                <c:pt idx="12">
                  <c:v>научные исследования и разработки</c:v>
                </c:pt>
              </c:strCache>
            </c:strRef>
          </c:cat>
          <c:val>
            <c:numRef>
              <c:f>Лист1!$B$97:$B$109</c:f>
              <c:numCache>
                <c:formatCode>0.0</c:formatCode>
                <c:ptCount val="13"/>
                <c:pt idx="0">
                  <c:v>40.700000000000003</c:v>
                </c:pt>
                <c:pt idx="1">
                  <c:v>21.4</c:v>
                </c:pt>
                <c:pt idx="2">
                  <c:v>8.3000000000000007</c:v>
                </c:pt>
                <c:pt idx="3">
                  <c:v>8.6</c:v>
                </c:pt>
                <c:pt idx="4">
                  <c:v>11.4</c:v>
                </c:pt>
                <c:pt idx="5">
                  <c:v>2.8</c:v>
                </c:pt>
                <c:pt idx="6">
                  <c:v>2</c:v>
                </c:pt>
                <c:pt idx="7">
                  <c:v>2.9</c:v>
                </c:pt>
                <c:pt idx="10">
                  <c:v>1.9</c:v>
                </c:pt>
              </c:numCache>
            </c:numRef>
          </c:val>
          <c:extLst>
            <c:ext xmlns:c16="http://schemas.microsoft.com/office/drawing/2014/chart" uri="{C3380CC4-5D6E-409C-BE32-E72D297353CC}">
              <c16:uniqueId val="{00000000-129A-4134-AF38-02940FC1E15E}"/>
            </c:ext>
          </c:extLst>
        </c:ser>
        <c:ser>
          <c:idx val="1"/>
          <c:order val="1"/>
          <c:tx>
            <c:strRef>
              <c:f>Лист1!$C$96</c:f>
              <c:strCache>
                <c:ptCount val="1"/>
                <c:pt idx="0">
                  <c:v>индивидуальные предприниматели</c:v>
                </c:pt>
              </c:strCache>
            </c:strRef>
          </c:tx>
          <c:spPr>
            <a:solidFill>
              <a:srgbClr val="00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Лист1!$A$97:$A$109</c:f>
              <c:strCache>
                <c:ptCount val="13"/>
                <c:pt idx="0">
                  <c:v>оптовая и розничная торговля</c:v>
                </c:pt>
                <c:pt idx="1">
                  <c:v>операции с недвижимым имуществом, аренда и предоставление услуг</c:v>
                </c:pt>
                <c:pt idx="2">
                  <c:v>обрабатывающие производства</c:v>
                </c:pt>
                <c:pt idx="3">
                  <c:v>транспорт и связь</c:v>
                </c:pt>
                <c:pt idx="4">
                  <c:v>строительство</c:v>
                </c:pt>
                <c:pt idx="5">
                  <c:v>предоставление прочих коммунальных, социальных и персональных услуг</c:v>
                </c:pt>
                <c:pt idx="6">
                  <c:v>прочие</c:v>
                </c:pt>
                <c:pt idx="7">
                  <c:v>госиницы и рестораны</c:v>
                </c:pt>
                <c:pt idx="8">
                  <c:v>производство и распределение электроэнергии, газа и воды</c:v>
                </c:pt>
                <c:pt idx="9">
                  <c:v>образование</c:v>
                </c:pt>
                <c:pt idx="10">
                  <c:v>здрарвоохранение и предоставление социальных услуг</c:v>
                </c:pt>
                <c:pt idx="11">
                  <c:v>финансовая деятельность</c:v>
                </c:pt>
                <c:pt idx="12">
                  <c:v>научные исследования и разработки</c:v>
                </c:pt>
              </c:strCache>
            </c:strRef>
          </c:cat>
          <c:val>
            <c:numRef>
              <c:f>Лист1!$C$97:$C$109</c:f>
              <c:numCache>
                <c:formatCode>0.0</c:formatCode>
                <c:ptCount val="13"/>
                <c:pt idx="0">
                  <c:v>38.5</c:v>
                </c:pt>
                <c:pt idx="1">
                  <c:v>22.9</c:v>
                </c:pt>
                <c:pt idx="2">
                  <c:v>4.5999999999999996</c:v>
                </c:pt>
                <c:pt idx="3">
                  <c:v>16.3</c:v>
                </c:pt>
                <c:pt idx="4">
                  <c:v>2.7</c:v>
                </c:pt>
                <c:pt idx="5">
                  <c:v>7.2</c:v>
                </c:pt>
                <c:pt idx="6">
                  <c:v>1.5</c:v>
                </c:pt>
                <c:pt idx="7">
                  <c:v>2.6</c:v>
                </c:pt>
                <c:pt idx="9">
                  <c:v>2</c:v>
                </c:pt>
                <c:pt idx="11">
                  <c:v>1.7</c:v>
                </c:pt>
              </c:numCache>
            </c:numRef>
          </c:val>
          <c:extLst>
            <c:ext xmlns:c16="http://schemas.microsoft.com/office/drawing/2014/chart" uri="{C3380CC4-5D6E-409C-BE32-E72D297353CC}">
              <c16:uniqueId val="{00000001-129A-4134-AF38-02940FC1E15E}"/>
            </c:ext>
          </c:extLst>
        </c:ser>
        <c:ser>
          <c:idx val="2"/>
          <c:order val="2"/>
          <c:tx>
            <c:strRef>
              <c:f>Лист1!$D$96</c:f>
              <c:strCache>
                <c:ptCount val="1"/>
                <c:pt idx="0">
                  <c:v>средние предприятия</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Лист1!$A$97:$A$109</c:f>
              <c:strCache>
                <c:ptCount val="13"/>
                <c:pt idx="0">
                  <c:v>оптовая и розничная торговля</c:v>
                </c:pt>
                <c:pt idx="1">
                  <c:v>операции с недвижимым имуществом, аренда и предоставление услуг</c:v>
                </c:pt>
                <c:pt idx="2">
                  <c:v>обрабатывающие производства</c:v>
                </c:pt>
                <c:pt idx="3">
                  <c:v>транспорт и связь</c:v>
                </c:pt>
                <c:pt idx="4">
                  <c:v>строительство</c:v>
                </c:pt>
                <c:pt idx="5">
                  <c:v>предоставление прочих коммунальных, социальных и персональных услуг</c:v>
                </c:pt>
                <c:pt idx="6">
                  <c:v>прочие</c:v>
                </c:pt>
                <c:pt idx="7">
                  <c:v>госиницы и рестораны</c:v>
                </c:pt>
                <c:pt idx="8">
                  <c:v>производство и распределение электроэнергии, газа и воды</c:v>
                </c:pt>
                <c:pt idx="9">
                  <c:v>образование</c:v>
                </c:pt>
                <c:pt idx="10">
                  <c:v>здрарвоохранение и предоставление социальных услуг</c:v>
                </c:pt>
                <c:pt idx="11">
                  <c:v>финансовая деятельность</c:v>
                </c:pt>
                <c:pt idx="12">
                  <c:v>научные исследования и разработки</c:v>
                </c:pt>
              </c:strCache>
            </c:strRef>
          </c:cat>
          <c:val>
            <c:numRef>
              <c:f>Лист1!$D$97:$D$109</c:f>
              <c:numCache>
                <c:formatCode>0.0</c:formatCode>
                <c:ptCount val="13"/>
                <c:pt idx="0">
                  <c:v>23.5</c:v>
                </c:pt>
                <c:pt idx="1">
                  <c:v>18.5</c:v>
                </c:pt>
                <c:pt idx="2">
                  <c:v>30.8</c:v>
                </c:pt>
                <c:pt idx="3">
                  <c:v>5.8</c:v>
                </c:pt>
                <c:pt idx="4">
                  <c:v>15</c:v>
                </c:pt>
                <c:pt idx="6">
                  <c:v>2</c:v>
                </c:pt>
                <c:pt idx="8">
                  <c:v>2.8</c:v>
                </c:pt>
                <c:pt idx="12">
                  <c:v>1.6</c:v>
                </c:pt>
              </c:numCache>
            </c:numRef>
          </c:val>
          <c:extLst>
            <c:ext xmlns:c16="http://schemas.microsoft.com/office/drawing/2014/chart" uri="{C3380CC4-5D6E-409C-BE32-E72D297353CC}">
              <c16:uniqueId val="{00000002-129A-4134-AF38-02940FC1E15E}"/>
            </c:ext>
          </c:extLst>
        </c:ser>
        <c:dLbls>
          <c:showLegendKey val="0"/>
          <c:showVal val="0"/>
          <c:showCatName val="0"/>
          <c:showSerName val="0"/>
          <c:showPercent val="0"/>
          <c:showBubbleSize val="0"/>
        </c:dLbls>
        <c:gapWidth val="28"/>
        <c:axId val="47451520"/>
        <c:axId val="47461504"/>
      </c:barChart>
      <c:catAx>
        <c:axId val="4745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61504"/>
        <c:crosses val="autoZero"/>
        <c:auto val="1"/>
        <c:lblAlgn val="ctr"/>
        <c:lblOffset val="100"/>
        <c:noMultiLvlLbl val="0"/>
      </c:catAx>
      <c:valAx>
        <c:axId val="474615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7451520"/>
        <c:crosses val="autoZero"/>
        <c:crossBetween val="between"/>
      </c:valAx>
      <c:spPr>
        <a:noFill/>
        <a:ln>
          <a:noFill/>
        </a:ln>
        <a:effectLst/>
      </c:spPr>
    </c:plotArea>
    <c:legend>
      <c:legendPos val="b"/>
      <c:layout>
        <c:manualLayout>
          <c:xMode val="edge"/>
          <c:yMode val="edge"/>
          <c:x val="9.8544428573114854E-3"/>
          <c:y val="0.90663560205659222"/>
          <c:w val="0.58533320908850883"/>
          <c:h val="7.96595404608936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0.34977</cdr:x>
      <cdr:y>0.2849</cdr:y>
    </cdr:from>
    <cdr:to>
      <cdr:x>0.46763</cdr:x>
      <cdr:y>0.35271</cdr:y>
    </cdr:to>
    <cdr:sp macro="" textlink="">
      <cdr:nvSpPr>
        <cdr:cNvPr id="2" name="TextBox 1"/>
        <cdr:cNvSpPr txBox="1"/>
      </cdr:nvSpPr>
      <cdr:spPr>
        <a:xfrm xmlns:a="http://schemas.openxmlformats.org/drawingml/2006/main">
          <a:off x="2078864" y="2314790"/>
          <a:ext cx="700513" cy="5509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2015 год</a:t>
          </a:r>
          <a:endParaRPr lang="en-US" sz="1200" b="1">
            <a:latin typeface="Times New Roman" pitchFamily="18" charset="0"/>
            <a:cs typeface="Times New Roman" pitchFamily="18" charset="0"/>
          </a:endParaRPr>
        </a:p>
        <a:p xmlns:a="http://schemas.openxmlformats.org/drawingml/2006/main">
          <a:endParaRPr lang="ru-RU" sz="1200"/>
        </a:p>
      </cdr:txBody>
    </cdr:sp>
  </cdr:relSizeAnchor>
  <cdr:relSizeAnchor xmlns:cdr="http://schemas.openxmlformats.org/drawingml/2006/chartDrawing">
    <cdr:from>
      <cdr:x>0.308</cdr:x>
      <cdr:y>0.35367</cdr:y>
    </cdr:from>
    <cdr:to>
      <cdr:x>0.43245</cdr:x>
      <cdr:y>0.41673</cdr:y>
    </cdr:to>
    <cdr:sp macro="" textlink="">
      <cdr:nvSpPr>
        <cdr:cNvPr id="3" name="TextBox 1"/>
        <cdr:cNvSpPr txBox="1"/>
      </cdr:nvSpPr>
      <cdr:spPr>
        <a:xfrm xmlns:a="http://schemas.openxmlformats.org/drawingml/2006/main">
          <a:off x="1830646" y="2873545"/>
          <a:ext cx="739681" cy="5123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itchFamily="18" charset="0"/>
              <a:cs typeface="Times New Roman" pitchFamily="18" charset="0"/>
            </a:rPr>
            <a:t>2010 год</a:t>
          </a:r>
        </a:p>
      </cdr:txBody>
    </cdr:sp>
  </cdr:relSizeAnchor>
</c:userShapes>
</file>

<file path=word/drawings/drawing2.xml><?xml version="1.0" encoding="utf-8"?>
<c:userShapes xmlns:c="http://schemas.openxmlformats.org/drawingml/2006/chart">
  <cdr:relSizeAnchor xmlns:cdr="http://schemas.openxmlformats.org/drawingml/2006/chartDrawing">
    <cdr:from>
      <cdr:x>0.55769</cdr:x>
      <cdr:y>0.18269</cdr:y>
    </cdr:from>
    <cdr:to>
      <cdr:x>1</cdr:x>
      <cdr:y>0.35969</cdr:y>
    </cdr:to>
    <cdr:sp macro="" textlink="">
      <cdr:nvSpPr>
        <cdr:cNvPr id="2" name="TextBox 1"/>
        <cdr:cNvSpPr txBox="1"/>
      </cdr:nvSpPr>
      <cdr:spPr>
        <a:xfrm xmlns:a="http://schemas.openxmlformats.org/drawingml/2006/main">
          <a:off x="2762250" y="542925"/>
          <a:ext cx="2190749" cy="526012"/>
        </a:xfrm>
        <a:prstGeom xmlns:a="http://schemas.openxmlformats.org/drawingml/2006/main" prst="rect">
          <a:avLst/>
        </a:prstGeom>
        <a:solidFill xmlns:a="http://schemas.openxmlformats.org/drawingml/2006/main">
          <a:srgbClr val="336699"/>
        </a:solidFill>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консолидированный бюджет</a:t>
          </a:r>
          <a:br>
            <a:rPr lang="ru-RU" sz="1200" b="1">
              <a:latin typeface="Times New Roman" pitchFamily="18" charset="0"/>
              <a:cs typeface="Times New Roman" pitchFamily="18" charset="0"/>
            </a:rPr>
          </a:br>
          <a:r>
            <a:rPr lang="ru-RU" sz="1200" b="1">
              <a:latin typeface="Times New Roman" pitchFamily="18" charset="0"/>
              <a:cs typeface="Times New Roman" pitchFamily="18" charset="0"/>
            </a:rPr>
            <a:t> Российской Федерации</a:t>
          </a:r>
          <a:endParaRPr lang="ru-RU" sz="1200"/>
        </a:p>
      </cdr:txBody>
    </cdr:sp>
  </cdr:relSizeAnchor>
  <cdr:relSizeAnchor xmlns:cdr="http://schemas.openxmlformats.org/drawingml/2006/chartDrawing">
    <cdr:from>
      <cdr:x>0.60385</cdr:x>
      <cdr:y>0.40901</cdr:y>
    </cdr:from>
    <cdr:to>
      <cdr:x>1</cdr:x>
      <cdr:y>0.49359</cdr:y>
    </cdr:to>
    <cdr:sp macro="" textlink="">
      <cdr:nvSpPr>
        <cdr:cNvPr id="3" name="TextBox 1"/>
        <cdr:cNvSpPr txBox="1"/>
      </cdr:nvSpPr>
      <cdr:spPr>
        <a:xfrm xmlns:a="http://schemas.openxmlformats.org/drawingml/2006/main">
          <a:off x="2990850" y="1215493"/>
          <a:ext cx="1962150" cy="251355"/>
        </a:xfrm>
        <a:prstGeom xmlns:a="http://schemas.openxmlformats.org/drawingml/2006/main" prst="rect">
          <a:avLst/>
        </a:prstGeom>
        <a:solidFill xmlns:a="http://schemas.openxmlformats.org/drawingml/2006/main">
          <a:srgbClr val="33CCCC"/>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itchFamily="18" charset="0"/>
              <a:cs typeface="Times New Roman" pitchFamily="18" charset="0"/>
            </a:rPr>
            <a:t>бюджет Санкт-Петербурга</a:t>
          </a:r>
        </a:p>
      </cdr:txBody>
    </cdr:sp>
  </cdr:relSizeAnchor>
  <cdr:relSizeAnchor xmlns:cdr="http://schemas.openxmlformats.org/drawingml/2006/chartDrawing">
    <cdr:from>
      <cdr:x>0.67885</cdr:x>
      <cdr:y>0.52636</cdr:y>
    </cdr:from>
    <cdr:to>
      <cdr:x>1</cdr:x>
      <cdr:y>0.62821</cdr:y>
    </cdr:to>
    <cdr:sp macro="" textlink="">
      <cdr:nvSpPr>
        <cdr:cNvPr id="4" name="TextBox 1"/>
        <cdr:cNvSpPr txBox="1"/>
      </cdr:nvSpPr>
      <cdr:spPr>
        <a:xfrm xmlns:a="http://schemas.openxmlformats.org/drawingml/2006/main">
          <a:off x="3362324" y="1564238"/>
          <a:ext cx="1590675" cy="302661"/>
        </a:xfrm>
        <a:prstGeom xmlns:a="http://schemas.openxmlformats.org/drawingml/2006/main" prst="rect">
          <a:avLst/>
        </a:prstGeom>
        <a:solidFill xmlns:a="http://schemas.openxmlformats.org/drawingml/2006/main">
          <a:srgbClr val="00FF99"/>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itchFamily="18" charset="0"/>
              <a:cs typeface="Times New Roman" pitchFamily="18" charset="0"/>
            </a:rPr>
            <a:t>промышленность</a:t>
          </a:r>
        </a:p>
      </cdr:txBody>
    </cdr:sp>
  </cdr:relSizeAnchor>
</c:userShapes>
</file>

<file path=word/drawings/drawing3.xml><?xml version="1.0" encoding="utf-8"?>
<c:userShapes xmlns:c="http://schemas.openxmlformats.org/drawingml/2006/chart">
  <cdr:relSizeAnchor xmlns:cdr="http://schemas.openxmlformats.org/drawingml/2006/chartDrawing">
    <cdr:from>
      <cdr:x>0.91973</cdr:x>
      <cdr:y>0.67978</cdr:y>
    </cdr:from>
    <cdr:to>
      <cdr:x>0.96308</cdr:x>
      <cdr:y>0.69705</cdr:y>
    </cdr:to>
    <cdr:sp macro="" textlink="">
      <cdr:nvSpPr>
        <cdr:cNvPr id="2" name="Прямоугольник 1">
          <a:extLst xmlns:a="http://schemas.openxmlformats.org/drawingml/2006/main">
            <a:ext uri="{FF2B5EF4-FFF2-40B4-BE49-F238E27FC236}">
              <a16:creationId xmlns:a16="http://schemas.microsoft.com/office/drawing/2014/main" id="{01602DEC-BD6D-45CF-B1DD-C40C01B3F819}"/>
            </a:ext>
          </a:extLst>
        </cdr:cNvPr>
        <cdr:cNvSpPr/>
      </cdr:nvSpPr>
      <cdr:spPr>
        <a:xfrm xmlns:a="http://schemas.openxmlformats.org/drawingml/2006/main">
          <a:off x="5463604" y="1819441"/>
          <a:ext cx="257518" cy="46224"/>
        </a:xfrm>
        <a:prstGeom xmlns:a="http://schemas.openxmlformats.org/drawingml/2006/main" prst="rect">
          <a:avLst/>
        </a:prstGeom>
        <a:solidFill xmlns:a="http://schemas.openxmlformats.org/drawingml/2006/main">
          <a:srgbClr val="00CCFF"/>
        </a:solidFill>
        <a:ln xmlns:a="http://schemas.openxmlformats.org/drawingml/2006/main">
          <a:solidFill>
            <a:srgbClr val="00CC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0.73187</cdr:x>
      <cdr:y>0.67023</cdr:y>
    </cdr:from>
    <cdr:to>
      <cdr:x>0.77522</cdr:x>
      <cdr:y>0.6978</cdr:y>
    </cdr:to>
    <cdr:sp macro="" textlink="">
      <cdr:nvSpPr>
        <cdr:cNvPr id="3" name="Прямоугольник 2">
          <a:extLst xmlns:a="http://schemas.openxmlformats.org/drawingml/2006/main">
            <a:ext uri="{FF2B5EF4-FFF2-40B4-BE49-F238E27FC236}">
              <a16:creationId xmlns:a16="http://schemas.microsoft.com/office/drawing/2014/main" id="{0BB95DDA-001E-40B1-9119-6AD197A4F2EA}"/>
            </a:ext>
          </a:extLst>
        </cdr:cNvPr>
        <cdr:cNvSpPr/>
      </cdr:nvSpPr>
      <cdr:spPr>
        <a:xfrm xmlns:a="http://schemas.openxmlformats.org/drawingml/2006/main">
          <a:off x="4347634" y="1793884"/>
          <a:ext cx="257518" cy="73792"/>
        </a:xfrm>
        <a:prstGeom xmlns:a="http://schemas.openxmlformats.org/drawingml/2006/main" prst="rect">
          <a:avLst/>
        </a:prstGeom>
        <a:solidFill xmlns:a="http://schemas.openxmlformats.org/drawingml/2006/main">
          <a:srgbClr val="00CCFF"/>
        </a:solidFill>
        <a:ln xmlns:a="http://schemas.openxmlformats.org/drawingml/2006/main">
          <a:solidFill>
            <a:srgbClr val="00CC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0.53873</cdr:x>
      <cdr:y>0.68098</cdr:y>
    </cdr:from>
    <cdr:to>
      <cdr:x>0.58208</cdr:x>
      <cdr:y>0.69825</cdr:y>
    </cdr:to>
    <cdr:sp macro="" textlink="">
      <cdr:nvSpPr>
        <cdr:cNvPr id="4" name="Прямоугольник 3">
          <a:extLst xmlns:a="http://schemas.openxmlformats.org/drawingml/2006/main">
            <a:ext uri="{FF2B5EF4-FFF2-40B4-BE49-F238E27FC236}">
              <a16:creationId xmlns:a16="http://schemas.microsoft.com/office/drawing/2014/main" id="{AEA82549-A556-4E95-BC7C-09817313A07F}"/>
            </a:ext>
          </a:extLst>
        </cdr:cNvPr>
        <cdr:cNvSpPr/>
      </cdr:nvSpPr>
      <cdr:spPr>
        <a:xfrm xmlns:a="http://schemas.openxmlformats.org/drawingml/2006/main">
          <a:off x="3200298" y="1822653"/>
          <a:ext cx="257517" cy="46224"/>
        </a:xfrm>
        <a:prstGeom xmlns:a="http://schemas.openxmlformats.org/drawingml/2006/main" prst="rect">
          <a:avLst/>
        </a:prstGeom>
        <a:solidFill xmlns:a="http://schemas.openxmlformats.org/drawingml/2006/main">
          <a:srgbClr val="00CCFF"/>
        </a:solidFill>
        <a:ln xmlns:a="http://schemas.openxmlformats.org/drawingml/2006/main">
          <a:solidFill>
            <a:srgbClr val="00CC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0.52272</cdr:x>
      <cdr:y>0.58626</cdr:y>
    </cdr:from>
    <cdr:to>
      <cdr:x>0.60327</cdr:x>
      <cdr:y>0.67618</cdr:y>
    </cdr:to>
    <cdr:sp macro="" textlink="">
      <cdr:nvSpPr>
        <cdr:cNvPr id="11" name="TextBox 10">
          <a:extLst xmlns:a="http://schemas.openxmlformats.org/drawingml/2006/main">
            <a:ext uri="{FF2B5EF4-FFF2-40B4-BE49-F238E27FC236}">
              <a16:creationId xmlns:a16="http://schemas.microsoft.com/office/drawing/2014/main" id="{48E348B2-135D-4017-9AAF-EB51B834AF75}"/>
            </a:ext>
          </a:extLst>
        </cdr:cNvPr>
        <cdr:cNvSpPr txBox="1"/>
      </cdr:nvSpPr>
      <cdr:spPr>
        <a:xfrm xmlns:a="http://schemas.openxmlformats.org/drawingml/2006/main">
          <a:off x="3105150" y="1569133"/>
          <a:ext cx="478543" cy="240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69,4</a:t>
          </a:r>
        </a:p>
      </cdr:txBody>
    </cdr:sp>
  </cdr:relSizeAnchor>
  <cdr:relSizeAnchor xmlns:cdr="http://schemas.openxmlformats.org/drawingml/2006/chartDrawing">
    <cdr:from>
      <cdr:x>0.7033</cdr:x>
      <cdr:y>0.57307</cdr:y>
    </cdr:from>
    <cdr:to>
      <cdr:x>0.80331</cdr:x>
      <cdr:y>0.66299</cdr:y>
    </cdr:to>
    <cdr:sp macro="" textlink="">
      <cdr:nvSpPr>
        <cdr:cNvPr id="12" name="TextBox 1">
          <a:extLst xmlns:a="http://schemas.openxmlformats.org/drawingml/2006/main">
            <a:ext uri="{FF2B5EF4-FFF2-40B4-BE49-F238E27FC236}">
              <a16:creationId xmlns:a16="http://schemas.microsoft.com/office/drawing/2014/main" id="{77364646-1242-4631-91A3-850F0C3B004E}"/>
            </a:ext>
          </a:extLst>
        </cdr:cNvPr>
        <cdr:cNvSpPr txBox="1"/>
      </cdr:nvSpPr>
      <cdr:spPr>
        <a:xfrm xmlns:a="http://schemas.openxmlformats.org/drawingml/2006/main">
          <a:off x="4177917" y="1533833"/>
          <a:ext cx="594101" cy="2406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anose="02020603050405020304" pitchFamily="18" charset="0"/>
              <a:cs typeface="Times New Roman" panose="02020603050405020304" pitchFamily="18" charset="0"/>
            </a:rPr>
            <a:t>114,6</a:t>
          </a:r>
        </a:p>
      </cdr:txBody>
    </cdr:sp>
  </cdr:relSizeAnchor>
  <cdr:relSizeAnchor xmlns:cdr="http://schemas.openxmlformats.org/drawingml/2006/chartDrawing">
    <cdr:from>
      <cdr:x>0.90142</cdr:x>
      <cdr:y>0.58026</cdr:y>
    </cdr:from>
    <cdr:to>
      <cdr:x>0.98572</cdr:x>
      <cdr:y>0.67019</cdr:y>
    </cdr:to>
    <cdr:sp macro="" textlink="">
      <cdr:nvSpPr>
        <cdr:cNvPr id="13" name="TextBox 1">
          <a:extLst xmlns:a="http://schemas.openxmlformats.org/drawingml/2006/main">
            <a:ext uri="{FF2B5EF4-FFF2-40B4-BE49-F238E27FC236}">
              <a16:creationId xmlns:a16="http://schemas.microsoft.com/office/drawing/2014/main" id="{641316D3-1A30-4714-839F-549C88F1CAAE}"/>
            </a:ext>
          </a:extLst>
        </cdr:cNvPr>
        <cdr:cNvSpPr txBox="1"/>
      </cdr:nvSpPr>
      <cdr:spPr>
        <a:xfrm xmlns:a="http://schemas.openxmlformats.org/drawingml/2006/main">
          <a:off x="5354835" y="1553074"/>
          <a:ext cx="500778" cy="2406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anose="02020603050405020304" pitchFamily="18" charset="0"/>
              <a:cs typeface="Times New Roman" panose="02020603050405020304" pitchFamily="18" charset="0"/>
            </a:rPr>
            <a:t>71,0</a:t>
          </a:r>
        </a:p>
      </cdr:txBody>
    </cdr:sp>
  </cdr:relSizeAnchor>
</c:userShapes>
</file>

<file path=word/drawings/drawing4.xml><?xml version="1.0" encoding="utf-8"?>
<c:userShapes xmlns:c="http://schemas.openxmlformats.org/drawingml/2006/chart">
  <cdr:relSizeAnchor xmlns:cdr="http://schemas.openxmlformats.org/drawingml/2006/chartDrawing">
    <cdr:from>
      <cdr:x>0.24578</cdr:x>
      <cdr:y>0.53812</cdr:y>
    </cdr:from>
    <cdr:to>
      <cdr:x>0.81497</cdr:x>
      <cdr:y>0.69204</cdr:y>
    </cdr:to>
    <cdr:sp macro="" textlink="">
      <cdr:nvSpPr>
        <cdr:cNvPr id="2" name="Надпись 1"/>
        <cdr:cNvSpPr txBox="1"/>
      </cdr:nvSpPr>
      <cdr:spPr>
        <a:xfrm xmlns:a="http://schemas.openxmlformats.org/drawingml/2006/main">
          <a:off x="983411" y="979323"/>
          <a:ext cx="2277374" cy="280133"/>
        </a:xfrm>
        <a:prstGeom xmlns:a="http://schemas.openxmlformats.org/drawingml/2006/main" prst="rect">
          <a:avLst/>
        </a:prstGeom>
        <a:solidFill xmlns:a="http://schemas.openxmlformats.org/drawingml/2006/main">
          <a:srgbClr val="0070C0"/>
        </a:solidFill>
      </cdr:spPr>
      <cdr:txBody>
        <a:bodyPr xmlns:a="http://schemas.openxmlformats.org/drawingml/2006/main" vertOverflow="clip" wrap="square" rtlCol="0"/>
        <a:lstStyle xmlns:a="http://schemas.openxmlformats.org/drawingml/2006/main"/>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Микропредприятия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79,4%</a:t>
          </a:r>
          <a:r>
            <a:rPr lang="ru-RU" sz="1000" b="1" baseline="0">
              <a:solidFill>
                <a:schemeClr val="bg1"/>
              </a:solidFill>
              <a:latin typeface="Times New Roman" panose="02020603050405020304" pitchFamily="18" charset="0"/>
              <a:cs typeface="Times New Roman" panose="02020603050405020304" pitchFamily="18" charset="0"/>
            </a:rPr>
            <a:t> (795)</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0.24554</cdr:x>
      <cdr:y>0.42795</cdr:y>
    </cdr:from>
    <cdr:to>
      <cdr:x>0.81281</cdr:x>
      <cdr:y>0.54738</cdr:y>
    </cdr:to>
    <cdr:sp macro="" textlink="">
      <cdr:nvSpPr>
        <cdr:cNvPr id="3" name="Надпись 1"/>
        <cdr:cNvSpPr txBox="1"/>
      </cdr:nvSpPr>
      <cdr:spPr>
        <a:xfrm xmlns:a="http://schemas.openxmlformats.org/drawingml/2006/main">
          <a:off x="982452" y="741872"/>
          <a:ext cx="2269705" cy="207033"/>
        </a:xfrm>
        <a:prstGeom xmlns:a="http://schemas.openxmlformats.org/drawingml/2006/main" prst="rect">
          <a:avLst/>
        </a:prstGeom>
        <a:solidFill xmlns:a="http://schemas.openxmlformats.org/drawingml/2006/main">
          <a:srgbClr val="0070C0"/>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Малые 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14,3%</a:t>
          </a:r>
          <a:r>
            <a:rPr lang="ru-RU" sz="1000" b="1" baseline="0">
              <a:solidFill>
                <a:schemeClr val="bg1"/>
              </a:solidFill>
              <a:latin typeface="Times New Roman" panose="02020603050405020304" pitchFamily="18" charset="0"/>
              <a:cs typeface="Times New Roman" panose="02020603050405020304" pitchFamily="18" charset="0"/>
            </a:rPr>
            <a:t> (143)</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0.2453</cdr:x>
      <cdr:y>0.35076</cdr:y>
    </cdr:from>
    <cdr:to>
      <cdr:x>0.81281</cdr:x>
      <cdr:y>0.4503</cdr:y>
    </cdr:to>
    <cdr:sp macro="" textlink="">
      <cdr:nvSpPr>
        <cdr:cNvPr id="4" name="Надпись 1"/>
        <cdr:cNvSpPr txBox="1"/>
      </cdr:nvSpPr>
      <cdr:spPr>
        <a:xfrm xmlns:a="http://schemas.openxmlformats.org/drawingml/2006/main">
          <a:off x="981478" y="638352"/>
          <a:ext cx="2270685" cy="181153"/>
        </a:xfrm>
        <a:prstGeom xmlns:a="http://schemas.openxmlformats.org/drawingml/2006/main" prst="rect">
          <a:avLst/>
        </a:prstGeom>
        <a:solidFill xmlns:a="http://schemas.openxmlformats.org/drawingml/2006/main">
          <a:srgbClr val="0070C0"/>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Средние 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3,9%</a:t>
          </a:r>
          <a:r>
            <a:rPr lang="ru-RU" sz="1000" b="1" baseline="0">
              <a:solidFill>
                <a:schemeClr val="bg1"/>
              </a:solidFill>
              <a:latin typeface="Times New Roman" panose="02020603050405020304" pitchFamily="18" charset="0"/>
              <a:cs typeface="Times New Roman" panose="02020603050405020304" pitchFamily="18" charset="0"/>
            </a:rPr>
            <a:t> (39)</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0.24506</cdr:x>
      <cdr:y>0.24174</cdr:y>
    </cdr:from>
    <cdr:to>
      <cdr:x>0.81257</cdr:x>
      <cdr:y>0.3692</cdr:y>
    </cdr:to>
    <cdr:sp macro="" textlink="">
      <cdr:nvSpPr>
        <cdr:cNvPr id="5" name="Надпись 1"/>
        <cdr:cNvSpPr txBox="1"/>
      </cdr:nvSpPr>
      <cdr:spPr>
        <a:xfrm xmlns:a="http://schemas.openxmlformats.org/drawingml/2006/main">
          <a:off x="980518" y="439945"/>
          <a:ext cx="2270684" cy="231966"/>
        </a:xfrm>
        <a:prstGeom xmlns:a="http://schemas.openxmlformats.org/drawingml/2006/main" prst="rect">
          <a:avLst/>
        </a:prstGeom>
        <a:solidFill xmlns:a="http://schemas.openxmlformats.org/drawingml/2006/main">
          <a:srgbClr val="0070C0"/>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Крупные предприятия</a:t>
          </a:r>
          <a:r>
            <a:rPr lang="ru-RU" sz="1000" b="1" baseline="0">
              <a:solidFill>
                <a:schemeClr val="bg1"/>
              </a:solidFill>
              <a:latin typeface="Times New Roman" panose="02020603050405020304" pitchFamily="18" charset="0"/>
              <a:cs typeface="Times New Roman" panose="02020603050405020304" pitchFamily="18" charset="0"/>
            </a:rPr>
            <a:t> - </a:t>
          </a:r>
          <a:r>
            <a:rPr lang="ru-RU" sz="1000" b="1" baseline="0">
              <a:solidFill>
                <a:srgbClr val="FF6600"/>
              </a:solidFill>
              <a:latin typeface="Times New Roman" panose="02020603050405020304" pitchFamily="18" charset="0"/>
              <a:cs typeface="Times New Roman" panose="02020603050405020304" pitchFamily="18" charset="0"/>
            </a:rPr>
            <a:t>2,4%</a:t>
          </a:r>
          <a:r>
            <a:rPr lang="ru-RU" sz="1000" b="1" baseline="0">
              <a:solidFill>
                <a:schemeClr val="bg1"/>
              </a:solidFill>
              <a:latin typeface="Times New Roman" panose="02020603050405020304" pitchFamily="18" charset="0"/>
              <a:cs typeface="Times New Roman" panose="02020603050405020304" pitchFamily="18" charset="0"/>
            </a:rPr>
            <a:t> (24)</a:t>
          </a:r>
          <a:endParaRPr lang="ru-RU" sz="1000" b="1">
            <a:solidFill>
              <a:schemeClr val="bg1"/>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0.61154</cdr:x>
      <cdr:y>0.19551</cdr:y>
    </cdr:from>
    <cdr:to>
      <cdr:x>0.97692</cdr:x>
      <cdr:y>0.37251</cdr:y>
    </cdr:to>
    <cdr:sp macro="" textlink="">
      <cdr:nvSpPr>
        <cdr:cNvPr id="2" name="TextBox 1"/>
        <cdr:cNvSpPr txBox="1"/>
      </cdr:nvSpPr>
      <cdr:spPr>
        <a:xfrm xmlns:a="http://schemas.openxmlformats.org/drawingml/2006/main">
          <a:off x="3028939" y="581018"/>
          <a:ext cx="1809761" cy="526008"/>
        </a:xfrm>
        <a:prstGeom xmlns:a="http://schemas.openxmlformats.org/drawingml/2006/main" prst="rect">
          <a:avLst/>
        </a:prstGeom>
        <a:solidFill xmlns:a="http://schemas.openxmlformats.org/drawingml/2006/main">
          <a:srgbClr val="0070C0"/>
        </a:solidFill>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письменные</a:t>
          </a:r>
          <a:r>
            <a:rPr lang="ru-RU" sz="1200" b="1" baseline="0">
              <a:latin typeface="Times New Roman" pitchFamily="18" charset="0"/>
              <a:cs typeface="Times New Roman" pitchFamily="18" charset="0"/>
            </a:rPr>
            <a:t> обращения</a:t>
          </a:r>
          <a:br>
            <a:rPr lang="ru-RU" sz="1200" b="1" baseline="0">
              <a:latin typeface="Times New Roman" pitchFamily="18" charset="0"/>
              <a:cs typeface="Times New Roman" pitchFamily="18" charset="0"/>
            </a:rPr>
          </a:br>
          <a:r>
            <a:rPr lang="ru-RU" sz="1200" b="1" baseline="0">
              <a:latin typeface="Times New Roman" pitchFamily="18" charset="0"/>
              <a:cs typeface="Times New Roman" pitchFamily="18" charset="0"/>
            </a:rPr>
            <a:t>предпринимателей</a:t>
          </a:r>
        </a:p>
      </cdr:txBody>
    </cdr:sp>
  </cdr:relSizeAnchor>
  <cdr:relSizeAnchor xmlns:cdr="http://schemas.openxmlformats.org/drawingml/2006/chartDrawing">
    <cdr:from>
      <cdr:x>0.6141</cdr:x>
      <cdr:y>0.44338</cdr:y>
    </cdr:from>
    <cdr:to>
      <cdr:x>0.97949</cdr:x>
      <cdr:y>0.62038</cdr:y>
    </cdr:to>
    <cdr:sp macro="" textlink="">
      <cdr:nvSpPr>
        <cdr:cNvPr id="5" name="TextBox 1"/>
        <cdr:cNvSpPr txBox="1"/>
      </cdr:nvSpPr>
      <cdr:spPr>
        <a:xfrm xmlns:a="http://schemas.openxmlformats.org/drawingml/2006/main">
          <a:off x="3041650" y="1317625"/>
          <a:ext cx="1809761" cy="526008"/>
        </a:xfrm>
        <a:prstGeom xmlns:a="http://schemas.openxmlformats.org/drawingml/2006/main" prst="rect">
          <a:avLst/>
        </a:prstGeom>
        <a:solidFill xmlns:a="http://schemas.openxmlformats.org/drawingml/2006/main">
          <a:srgbClr val="FF9933"/>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latin typeface="Times New Roman" pitchFamily="18" charset="0"/>
              <a:cs typeface="Times New Roman" pitchFamily="18" charset="0"/>
            </a:rPr>
            <a:t>устные</a:t>
          </a:r>
          <a:r>
            <a:rPr lang="ru-RU" sz="1200" b="1" baseline="0">
              <a:latin typeface="Times New Roman" pitchFamily="18" charset="0"/>
              <a:cs typeface="Times New Roman" pitchFamily="18" charset="0"/>
            </a:rPr>
            <a:t> обращения</a:t>
          </a:r>
          <a:br>
            <a:rPr lang="ru-RU" sz="1200" b="1" baseline="0">
              <a:latin typeface="Times New Roman" pitchFamily="18" charset="0"/>
              <a:cs typeface="Times New Roman" pitchFamily="18" charset="0"/>
            </a:rPr>
          </a:br>
          <a:r>
            <a:rPr lang="ru-RU" sz="1200" b="1" baseline="0">
              <a:latin typeface="Times New Roman" pitchFamily="18" charset="0"/>
              <a:cs typeface="Times New Roman" pitchFamily="18" charset="0"/>
            </a:rPr>
            <a:t>предпринимателей</a:t>
          </a:r>
        </a:p>
      </cdr:txBody>
    </cdr:sp>
  </cdr:relSizeAnchor>
  <cdr:relSizeAnchor xmlns:cdr="http://schemas.openxmlformats.org/drawingml/2006/chartDrawing">
    <cdr:from>
      <cdr:x>0.22308</cdr:x>
      <cdr:y>0.30773</cdr:y>
    </cdr:from>
    <cdr:to>
      <cdr:x>0.40769</cdr:x>
      <cdr:y>0.41029</cdr:y>
    </cdr:to>
    <cdr:sp macro="" textlink="">
      <cdr:nvSpPr>
        <cdr:cNvPr id="6" name="TextBox 5"/>
        <cdr:cNvSpPr txBox="1"/>
      </cdr:nvSpPr>
      <cdr:spPr>
        <a:xfrm xmlns:a="http://schemas.openxmlformats.org/drawingml/2006/main">
          <a:off x="1104915" y="914323"/>
          <a:ext cx="914374" cy="3047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u="none">
              <a:latin typeface="Times New Roman" pitchFamily="18" charset="0"/>
              <a:cs typeface="Times New Roman" pitchFamily="18" charset="0"/>
            </a:rPr>
            <a:t>2015 год</a:t>
          </a:r>
        </a:p>
      </cdr:txBody>
    </cdr:sp>
  </cdr:relSizeAnchor>
  <cdr:relSizeAnchor xmlns:cdr="http://schemas.openxmlformats.org/drawingml/2006/chartDrawing">
    <cdr:from>
      <cdr:x>0.22559</cdr:x>
      <cdr:y>0.13733</cdr:y>
    </cdr:from>
    <cdr:to>
      <cdr:x>0.4102</cdr:x>
      <cdr:y>0.2399</cdr:y>
    </cdr:to>
    <cdr:sp macro="" textlink="">
      <cdr:nvSpPr>
        <cdr:cNvPr id="7" name="TextBox 1"/>
        <cdr:cNvSpPr txBox="1"/>
      </cdr:nvSpPr>
      <cdr:spPr>
        <a:xfrm xmlns:a="http://schemas.openxmlformats.org/drawingml/2006/main">
          <a:off x="1134527" y="487905"/>
          <a:ext cx="928440" cy="3644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1" u="none">
              <a:latin typeface="Times New Roman" pitchFamily="18" charset="0"/>
              <a:cs typeface="Times New Roman" pitchFamily="18" charset="0"/>
            </a:rPr>
            <a:t>2016 год</a:t>
          </a:r>
        </a:p>
      </cdr:txBody>
    </cdr:sp>
  </cdr:relSizeAnchor>
</c:userShapes>
</file>

<file path=word/drawings/drawing6.xml><?xml version="1.0" encoding="utf-8"?>
<c:userShapes xmlns:c="http://schemas.openxmlformats.org/drawingml/2006/chart">
  <cdr:relSizeAnchor xmlns:cdr="http://schemas.openxmlformats.org/drawingml/2006/chartDrawing">
    <cdr:from>
      <cdr:x>0.30321</cdr:x>
      <cdr:y>0.15093</cdr:y>
    </cdr:from>
    <cdr:to>
      <cdr:x>0.51154</cdr:x>
      <cdr:y>0.26023</cdr:y>
    </cdr:to>
    <cdr:sp macro="" textlink="">
      <cdr:nvSpPr>
        <cdr:cNvPr id="2" name="TextBox 1"/>
        <cdr:cNvSpPr txBox="1"/>
      </cdr:nvSpPr>
      <cdr:spPr>
        <a:xfrm xmlns:a="http://schemas.openxmlformats.org/drawingml/2006/main">
          <a:off x="1828165" y="366587"/>
          <a:ext cx="1256090" cy="2654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FF6600"/>
              </a:solidFill>
              <a:latin typeface="Times New Roman" pitchFamily="18" charset="0"/>
              <a:cs typeface="Times New Roman" pitchFamily="18" charset="0"/>
            </a:rPr>
            <a:t>+ 43 %</a:t>
          </a:r>
        </a:p>
      </cdr:txBody>
    </cdr:sp>
  </cdr:relSizeAnchor>
</c:userShapes>
</file>

<file path=word/drawings/drawing7.xml><?xml version="1.0" encoding="utf-8"?>
<c:userShapes xmlns:c="http://schemas.openxmlformats.org/drawingml/2006/chart">
  <cdr:relSizeAnchor xmlns:cdr="http://schemas.openxmlformats.org/drawingml/2006/chartDrawing">
    <cdr:from>
      <cdr:x>0.46604</cdr:x>
      <cdr:y>0.24906</cdr:y>
    </cdr:from>
    <cdr:to>
      <cdr:x>0.57413</cdr:x>
      <cdr:y>0.46111</cdr:y>
    </cdr:to>
    <cdr:sp macro="" textlink="">
      <cdr:nvSpPr>
        <cdr:cNvPr id="2" name="Надпись 1"/>
        <cdr:cNvSpPr txBox="1"/>
      </cdr:nvSpPr>
      <cdr:spPr>
        <a:xfrm xmlns:a="http://schemas.openxmlformats.org/drawingml/2006/main">
          <a:off x="2505093" y="427013"/>
          <a:ext cx="581014" cy="363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660066"/>
              </a:solidFill>
              <a:latin typeface="Times New Roman" panose="02020603050405020304" pitchFamily="18" charset="0"/>
              <a:cs typeface="Times New Roman" panose="02020603050405020304" pitchFamily="18" charset="0"/>
            </a:rPr>
            <a:t>+ 39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9CAE0-E1A0-481B-A143-FD0F9D71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210</Pages>
  <Words>65750</Words>
  <Characters>374776</Characters>
  <Application>Microsoft Office Word</Application>
  <DocSecurity>0</DocSecurity>
  <Lines>3123</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2017-03-29T12:43:00Z</cp:lastPrinted>
  <dcterms:created xsi:type="dcterms:W3CDTF">2017-03-29T10:12:00Z</dcterms:created>
  <dcterms:modified xsi:type="dcterms:W3CDTF">2017-04-18T13:07:00Z</dcterms:modified>
</cp:coreProperties>
</file>