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D3" w:rsidRDefault="00C257D3" w:rsidP="00F847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F85422" w:rsidRDefault="00A42167" w:rsidP="00F847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167">
        <w:rPr>
          <w:rFonts w:ascii="Times New Roman" w:hAnsi="Times New Roman" w:cs="Times New Roman"/>
          <w:b/>
          <w:sz w:val="26"/>
          <w:szCs w:val="26"/>
        </w:rPr>
        <w:t>по вопросу заключения договоров на размещение нестационарных торговых объектов</w:t>
      </w:r>
      <w:r w:rsidR="00D6308B">
        <w:rPr>
          <w:rFonts w:ascii="Times New Roman" w:hAnsi="Times New Roman" w:cs="Times New Roman"/>
          <w:b/>
          <w:sz w:val="26"/>
          <w:szCs w:val="26"/>
        </w:rPr>
        <w:t xml:space="preserve"> (НТО)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новый срок с добросовестными предпринимателями </w:t>
      </w:r>
      <w:r w:rsidR="00F8479C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без проведения аукциона</w:t>
      </w:r>
      <w:r w:rsidR="00DA050E">
        <w:rPr>
          <w:rFonts w:ascii="Times New Roman" w:hAnsi="Times New Roman" w:cs="Times New Roman"/>
          <w:b/>
          <w:sz w:val="26"/>
          <w:szCs w:val="26"/>
        </w:rPr>
        <w:t xml:space="preserve"> (в том числе, переоформление действующего договора аренды на договор на размещение НТО)</w:t>
      </w:r>
    </w:p>
    <w:p w:rsidR="00A42167" w:rsidRDefault="00A42167" w:rsidP="00A42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2167" w:rsidRPr="0070638C" w:rsidRDefault="00D6308B" w:rsidP="0070638C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0638C">
        <w:rPr>
          <w:rFonts w:ascii="Times New Roman" w:hAnsi="Times New Roman" w:cs="Times New Roman"/>
          <w:sz w:val="26"/>
          <w:szCs w:val="26"/>
        </w:rPr>
        <w:t xml:space="preserve">Заключение договоров на размещение НТО на новый срок </w:t>
      </w:r>
      <w:r w:rsidR="00F8479C">
        <w:rPr>
          <w:rFonts w:ascii="Times New Roman" w:hAnsi="Times New Roman" w:cs="Times New Roman"/>
          <w:sz w:val="26"/>
          <w:szCs w:val="26"/>
        </w:rPr>
        <w:br/>
      </w:r>
      <w:r w:rsidRPr="0070638C">
        <w:rPr>
          <w:rFonts w:ascii="Times New Roman" w:hAnsi="Times New Roman" w:cs="Times New Roman"/>
          <w:sz w:val="26"/>
          <w:szCs w:val="26"/>
        </w:rPr>
        <w:t>с хозяйствующими субъектами, надлежащим образом исполнившими свои обязанности по договору на размещение НТО или договору аренды земельного участка, предоставленного для размещения НТО регламентировано следующими правовыми актами:</w:t>
      </w:r>
    </w:p>
    <w:p w:rsidR="00D6308B" w:rsidRPr="00D6308B" w:rsidRDefault="00D6308B" w:rsidP="00D630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  <w:r w:rsidRPr="00D6308B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Закон Санкт-Петербурга </w:t>
      </w:r>
      <w:r w:rsidRPr="00D6308B">
        <w:rPr>
          <w:rFonts w:ascii="Times New Roman" w:hAnsi="Times New Roman" w:cs="Times New Roman"/>
          <w:b/>
          <w:sz w:val="26"/>
          <w:szCs w:val="26"/>
        </w:rPr>
        <w:t>от 0</w:t>
      </w:r>
      <w:r>
        <w:rPr>
          <w:rFonts w:ascii="Times New Roman" w:hAnsi="Times New Roman" w:cs="Times New Roman"/>
          <w:b/>
          <w:sz w:val="26"/>
          <w:szCs w:val="26"/>
        </w:rPr>
        <w:t>8.04</w:t>
      </w:r>
      <w:r w:rsidRPr="00D6308B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6308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sz w:val="26"/>
          <w:szCs w:val="26"/>
        </w:rPr>
        <w:t>165</w:t>
      </w:r>
      <w:r w:rsidRPr="00D6308B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D6308B">
        <w:rPr>
          <w:rFonts w:ascii="Times New Roman" w:hAnsi="Times New Roman" w:cs="Times New Roman"/>
          <w:sz w:val="26"/>
          <w:szCs w:val="26"/>
        </w:rPr>
        <w:t xml:space="preserve"> </w:t>
      </w:r>
      <w:r w:rsidRPr="00D6308B">
        <w:rPr>
          <w:rFonts w:ascii="Times New Roman" w:hAnsi="Times New Roman" w:cs="Times New Roman"/>
          <w:sz w:val="26"/>
          <w:szCs w:val="26"/>
        </w:rPr>
        <w:br/>
        <w:t>«О</w:t>
      </w:r>
      <w:r>
        <w:rPr>
          <w:rFonts w:ascii="Times New Roman" w:hAnsi="Times New Roman" w:cs="Times New Roman"/>
          <w:sz w:val="26"/>
          <w:szCs w:val="26"/>
        </w:rPr>
        <w:t xml:space="preserve"> размещении нестационарных торговых объектов</w:t>
      </w:r>
      <w:r w:rsidRPr="00D6308B">
        <w:rPr>
          <w:rFonts w:ascii="Times New Roman" w:hAnsi="Times New Roman" w:cs="Times New Roman"/>
          <w:sz w:val="26"/>
          <w:szCs w:val="26"/>
        </w:rPr>
        <w:t>»;</w:t>
      </w:r>
    </w:p>
    <w:p w:rsidR="00404598" w:rsidRPr="00283CA9" w:rsidRDefault="00D6308B" w:rsidP="004045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  <w:r w:rsidRPr="00283CA9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Pr="00283CA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Правительства </w:t>
      </w:r>
      <w:r w:rsidRPr="00283CA9">
        <w:rPr>
          <w:rFonts w:ascii="Times New Roman" w:hAnsi="Times New Roman" w:cs="Times New Roman"/>
          <w:b/>
          <w:sz w:val="26"/>
          <w:szCs w:val="26"/>
        </w:rPr>
        <w:t>Санкт-Петербурга от 17.06.2015    № 532</w:t>
      </w:r>
      <w:r w:rsidRPr="00283CA9">
        <w:rPr>
          <w:rFonts w:ascii="Times New Roman" w:hAnsi="Times New Roman" w:cs="Times New Roman"/>
          <w:sz w:val="26"/>
          <w:szCs w:val="26"/>
        </w:rPr>
        <w:t xml:space="preserve">  «О мерах по реализации Закона Санкт-Петербурга «О размещении нестационарных торговых объектов»;</w:t>
      </w:r>
    </w:p>
    <w:p w:rsidR="00283CA9" w:rsidRPr="00283CA9" w:rsidRDefault="00283CA9" w:rsidP="00283C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  <w:r w:rsidRPr="00283CA9">
        <w:rPr>
          <w:rFonts w:ascii="Times New Roman" w:hAnsi="Times New Roman" w:cs="Times New Roman"/>
          <w:b/>
          <w:sz w:val="26"/>
          <w:szCs w:val="26"/>
        </w:rPr>
        <w:t xml:space="preserve">постановление Правительства Санкт-Петербурга от 27.09.2012    № 1045 </w:t>
      </w:r>
      <w:r w:rsidRPr="00283CA9">
        <w:rPr>
          <w:rFonts w:ascii="Times New Roman" w:hAnsi="Times New Roman" w:cs="Times New Roman"/>
          <w:sz w:val="26"/>
          <w:szCs w:val="26"/>
        </w:rPr>
        <w:t>«О размещении нестационарных торговых объектов на земельных участках, находящихся в государственной собственности Санкт-Петербурга или государственная собственность на которые не разграничена, внесении изменений в некоторые постановления Правительства Санкт-Петербурга и признании утратившими силу некоторых постановлений Правительства Санкт-Петербурга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04598" w:rsidRPr="00404598" w:rsidRDefault="00D6308B" w:rsidP="004045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  <w:r w:rsidRPr="00283CA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распоряжение Комитета имущественных отношений Санкт</w:t>
      </w:r>
      <w:r w:rsidRPr="00283CA9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noBreakHyphen/>
        <w:t>Петербурга от 29.06.2015</w:t>
      </w:r>
      <w:r w:rsidRPr="00404598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 xml:space="preserve"> № 15-р</w:t>
      </w:r>
      <w:r w:rsidRPr="00404598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 xml:space="preserve"> «</w:t>
      </w:r>
      <w:r w:rsidRPr="00404598">
        <w:rPr>
          <w:rFonts w:ascii="Times New Roman" w:hAnsi="Times New Roman" w:cs="Times New Roman"/>
          <w:sz w:val="26"/>
          <w:szCs w:val="26"/>
        </w:rPr>
        <w:t>О порядке принятия решений о проведении аукциона на право заключения договора на размещение нестационарного торгового объекта и о заключении договора на размещение нестационарного торгового объекта без проведения аукциона</w:t>
      </w:r>
      <w:r w:rsidR="00404598">
        <w:rPr>
          <w:rFonts w:ascii="Times New Roman" w:hAnsi="Times New Roman" w:cs="Times New Roman"/>
          <w:sz w:val="26"/>
          <w:szCs w:val="26"/>
        </w:rPr>
        <w:t>»;</w:t>
      </w:r>
    </w:p>
    <w:p w:rsidR="00D6308B" w:rsidRPr="007459C8" w:rsidRDefault="00404598" w:rsidP="004045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  <w:r w:rsidRPr="00404598">
        <w:rPr>
          <w:rFonts w:ascii="Times New Roman" w:eastAsia="Times New Roman" w:hAnsi="Times New Roman" w:cs="Times New Roman"/>
          <w:b/>
          <w:bCs/>
          <w:color w:val="222222"/>
          <w:kern w:val="36"/>
          <w:sz w:val="26"/>
          <w:szCs w:val="26"/>
          <w:lang w:eastAsia="ru-RU"/>
        </w:rPr>
        <w:t>приказ Комитета имущественных отношений Санкт-Петербурга         от 06.10.2015 № 84-п</w:t>
      </w:r>
      <w:r w:rsidRPr="00404598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 xml:space="preserve"> «</w:t>
      </w:r>
      <w:r w:rsidRPr="00404598">
        <w:rPr>
          <w:rFonts w:ascii="Times New Roman" w:hAnsi="Times New Roman" w:cs="Times New Roman"/>
          <w:sz w:val="26"/>
          <w:szCs w:val="26"/>
        </w:rPr>
        <w:t>Об утверждении Положения о комиссии по принятию решений о размещении нестационарных торговых объектов и о предоставлении земельных участков в аренду для целей,</w:t>
      </w:r>
      <w:r>
        <w:rPr>
          <w:rFonts w:ascii="Times New Roman" w:hAnsi="Times New Roman" w:cs="Times New Roman"/>
          <w:sz w:val="26"/>
          <w:szCs w:val="26"/>
        </w:rPr>
        <w:t xml:space="preserve"> не связанных со строительством»</w:t>
      </w:r>
      <w:r w:rsidR="007459C8">
        <w:rPr>
          <w:rFonts w:ascii="Times New Roman" w:hAnsi="Times New Roman" w:cs="Times New Roman"/>
          <w:sz w:val="26"/>
          <w:szCs w:val="26"/>
        </w:rPr>
        <w:t>;</w:t>
      </w:r>
    </w:p>
    <w:p w:rsidR="007459C8" w:rsidRPr="007459C8" w:rsidRDefault="007459C8" w:rsidP="004045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  <w:r w:rsidRPr="00482E03">
        <w:rPr>
          <w:rFonts w:ascii="Times New Roman" w:hAnsi="Times New Roman" w:cs="Times New Roman"/>
          <w:b/>
          <w:sz w:val="26"/>
          <w:szCs w:val="26"/>
        </w:rPr>
        <w:t xml:space="preserve">распоряжение Комитета по развитию предпринимательства </w:t>
      </w:r>
      <w:r w:rsidRPr="00482E03">
        <w:rPr>
          <w:rFonts w:ascii="Times New Roman" w:hAnsi="Times New Roman" w:cs="Times New Roman"/>
          <w:b/>
          <w:sz w:val="26"/>
          <w:szCs w:val="26"/>
        </w:rPr>
        <w:br/>
        <w:t>и потребительского рынка Санкт-Петербурга от 01.10.2013 № 2010-р</w:t>
      </w:r>
      <w:r w:rsidRPr="007459C8">
        <w:rPr>
          <w:rFonts w:ascii="Times New Roman" w:hAnsi="Times New Roman" w:cs="Times New Roman"/>
          <w:sz w:val="26"/>
          <w:szCs w:val="26"/>
        </w:rPr>
        <w:t xml:space="preserve"> </w:t>
      </w:r>
      <w:r w:rsidRPr="007459C8">
        <w:rPr>
          <w:rFonts w:ascii="Times New Roman" w:hAnsi="Times New Roman" w:cs="Times New Roman"/>
          <w:sz w:val="26"/>
          <w:szCs w:val="26"/>
        </w:rPr>
        <w:br/>
        <w:t>«Об утверждении схемы размещения нестационарных торговых объектов на земельных участках, находящихся в госу</w:t>
      </w:r>
      <w:r>
        <w:rPr>
          <w:rFonts w:ascii="Times New Roman" w:hAnsi="Times New Roman" w:cs="Times New Roman"/>
          <w:sz w:val="26"/>
          <w:szCs w:val="26"/>
        </w:rPr>
        <w:t>дарственной собственности Санкт</w:t>
      </w:r>
      <w:r>
        <w:rPr>
          <w:rFonts w:ascii="Times New Roman" w:hAnsi="Times New Roman" w:cs="Times New Roman"/>
          <w:sz w:val="26"/>
          <w:szCs w:val="26"/>
        </w:rPr>
        <w:noBreakHyphen/>
      </w:r>
      <w:r w:rsidRPr="007459C8">
        <w:rPr>
          <w:rFonts w:ascii="Times New Roman" w:hAnsi="Times New Roman" w:cs="Times New Roman"/>
          <w:sz w:val="26"/>
          <w:szCs w:val="26"/>
        </w:rPr>
        <w:t>Петербурга или государственная собственность на которые не разграничена»</w:t>
      </w:r>
    </w:p>
    <w:p w:rsidR="00404598" w:rsidRDefault="00404598" w:rsidP="004045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</w:p>
    <w:p w:rsidR="001C0C3C" w:rsidRPr="0070638C" w:rsidRDefault="002F039D" w:rsidP="0070638C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0638C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 xml:space="preserve">Правом на заключение договора на размещение НТО на новый срок без проведения аукциона </w:t>
      </w:r>
      <w:r w:rsidR="001C0C3C" w:rsidRPr="0070638C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 xml:space="preserve">в соответствии Законом Санкт-Петербурга от 08.04.2015      № 165-27 обладают хозяйствующие субъекты, </w:t>
      </w:r>
      <w:r w:rsidR="001C0C3C" w:rsidRPr="0070638C">
        <w:rPr>
          <w:rFonts w:ascii="Times New Roman" w:hAnsi="Times New Roman" w:cs="Times New Roman"/>
          <w:sz w:val="26"/>
          <w:szCs w:val="26"/>
        </w:rPr>
        <w:t>надлежащим образом исполн</w:t>
      </w:r>
      <w:r w:rsidR="00FB0B44">
        <w:rPr>
          <w:rFonts w:ascii="Times New Roman" w:hAnsi="Times New Roman" w:cs="Times New Roman"/>
          <w:sz w:val="26"/>
          <w:szCs w:val="26"/>
        </w:rPr>
        <w:t>я</w:t>
      </w:r>
      <w:r w:rsidR="001C0C3C" w:rsidRPr="0070638C">
        <w:rPr>
          <w:rFonts w:ascii="Times New Roman" w:hAnsi="Times New Roman" w:cs="Times New Roman"/>
          <w:sz w:val="26"/>
          <w:szCs w:val="26"/>
        </w:rPr>
        <w:t>вшие свои обязанности по договору на размещение НТО или договору</w:t>
      </w:r>
      <w:r w:rsidR="004C5E13" w:rsidRPr="0070638C">
        <w:rPr>
          <w:rFonts w:ascii="Times New Roman" w:hAnsi="Times New Roman" w:cs="Times New Roman"/>
          <w:sz w:val="26"/>
          <w:szCs w:val="26"/>
        </w:rPr>
        <w:t xml:space="preserve"> аренды</w:t>
      </w:r>
      <w:r w:rsidR="001C0C3C" w:rsidRPr="0070638C">
        <w:rPr>
          <w:rFonts w:ascii="Times New Roman" w:hAnsi="Times New Roman" w:cs="Times New Roman"/>
          <w:sz w:val="26"/>
          <w:szCs w:val="26"/>
        </w:rPr>
        <w:t xml:space="preserve"> того же земельного участка, предоставленного для размещения НТО.</w:t>
      </w:r>
    </w:p>
    <w:p w:rsidR="004C5E13" w:rsidRDefault="004C5E13" w:rsidP="001C0C3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для заключения договора на размещение НТО на новый срок необходимо наличие следующих условий:</w:t>
      </w:r>
    </w:p>
    <w:p w:rsidR="004C5E13" w:rsidRDefault="004C5E13" w:rsidP="004C5E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участок включен в </w:t>
      </w:r>
      <w:hyperlink r:id="rId8" w:history="1">
        <w:r w:rsidRPr="001B5484">
          <w:rPr>
            <w:rStyle w:val="a4"/>
            <w:rFonts w:ascii="Times New Roman" w:hAnsi="Times New Roman" w:cs="Times New Roman"/>
            <w:sz w:val="26"/>
            <w:szCs w:val="26"/>
          </w:rPr>
          <w:t>схему размещения нестационарных торговых объектов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283CA9" w:rsidRDefault="00283CA9" w:rsidP="004C5E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размещение НТО соответствует требованиям действующего</w:t>
      </w:r>
      <w:r w:rsidR="00FB0B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законодательства;</w:t>
      </w:r>
    </w:p>
    <w:p w:rsidR="004C5E13" w:rsidRDefault="004C5E13" w:rsidP="004C5E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обязанностей по действующему договору на право размещения НТО или договору аренды земельного участка, предоставленного для размещения НТО надлежащим образом, а именно:</w:t>
      </w:r>
    </w:p>
    <w:p w:rsidR="004C5E13" w:rsidRPr="004C5E13" w:rsidRDefault="00EE3B74" w:rsidP="00DB00D8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5E13">
        <w:rPr>
          <w:rFonts w:ascii="Times New Roman" w:hAnsi="Times New Roman" w:cs="Times New Roman"/>
          <w:sz w:val="26"/>
          <w:szCs w:val="26"/>
        </w:rPr>
        <w:t xml:space="preserve"> отсутствие</w:t>
      </w:r>
      <w:r w:rsidR="004C5E13" w:rsidRPr="004C5E13">
        <w:rPr>
          <w:rFonts w:ascii="Times New Roman" w:hAnsi="Times New Roman" w:cs="Times New Roman"/>
          <w:sz w:val="26"/>
          <w:szCs w:val="26"/>
        </w:rPr>
        <w:t xml:space="preserve"> </w:t>
      </w:r>
      <w:r w:rsidR="008B0EF6">
        <w:rPr>
          <w:rFonts w:ascii="Times New Roman" w:hAnsi="Times New Roman" w:cs="Times New Roman"/>
          <w:sz w:val="26"/>
          <w:szCs w:val="26"/>
        </w:rPr>
        <w:t>нарушений</w:t>
      </w:r>
      <w:r w:rsidR="004C5E13" w:rsidRPr="004C5E13">
        <w:rPr>
          <w:rFonts w:ascii="Times New Roman" w:hAnsi="Times New Roman" w:cs="Times New Roman"/>
          <w:sz w:val="26"/>
          <w:szCs w:val="26"/>
        </w:rPr>
        <w:t xml:space="preserve"> Правил уборки, соблюдения чистоты и порядка на территории Санкт-Петербурга, порядка размещения рекламы, реализации алкого</w:t>
      </w:r>
      <w:r w:rsidR="004C5E13">
        <w:rPr>
          <w:rFonts w:ascii="Times New Roman" w:hAnsi="Times New Roman" w:cs="Times New Roman"/>
          <w:sz w:val="26"/>
          <w:szCs w:val="26"/>
        </w:rPr>
        <w:t>льной продукции, пива и сигарет;</w:t>
      </w:r>
      <w:r w:rsidR="008B0EF6">
        <w:rPr>
          <w:rFonts w:ascii="Times New Roman" w:hAnsi="Times New Roman" w:cs="Times New Roman"/>
          <w:sz w:val="26"/>
          <w:szCs w:val="26"/>
        </w:rPr>
        <w:t xml:space="preserve"> выполнение</w:t>
      </w:r>
      <w:r w:rsidR="004C5E13" w:rsidRPr="004C5E13">
        <w:rPr>
          <w:rFonts w:ascii="Times New Roman" w:hAnsi="Times New Roman" w:cs="Times New Roman"/>
          <w:sz w:val="26"/>
          <w:szCs w:val="26"/>
        </w:rPr>
        <w:t xml:space="preserve"> благоустройства </w:t>
      </w:r>
      <w:r w:rsidR="004C5E13">
        <w:rPr>
          <w:rFonts w:ascii="Times New Roman" w:hAnsi="Times New Roman" w:cs="Times New Roman"/>
          <w:sz w:val="26"/>
          <w:szCs w:val="26"/>
        </w:rPr>
        <w:t>зе</w:t>
      </w:r>
      <w:r w:rsidR="008B0EF6">
        <w:rPr>
          <w:rFonts w:ascii="Times New Roman" w:hAnsi="Times New Roman" w:cs="Times New Roman"/>
          <w:sz w:val="26"/>
          <w:szCs w:val="26"/>
        </w:rPr>
        <w:t>мельных участков; соблюдение требований распоряжения Администрации Санкт</w:t>
      </w:r>
      <w:r w:rsidR="008B0EF6">
        <w:rPr>
          <w:rFonts w:ascii="Times New Roman" w:hAnsi="Times New Roman" w:cs="Times New Roman"/>
          <w:sz w:val="26"/>
          <w:szCs w:val="26"/>
        </w:rPr>
        <w:noBreakHyphen/>
        <w:t>Петербурга от 23.09.2002 № 1784-ра «О мерах по усилению контроля за состоянием внешнего благоустройства Санкт-Петербурга»</w:t>
      </w:r>
      <w:r w:rsidR="00DB00D8">
        <w:rPr>
          <w:rFonts w:ascii="Times New Roman" w:hAnsi="Times New Roman" w:cs="Times New Roman"/>
          <w:sz w:val="26"/>
          <w:szCs w:val="26"/>
        </w:rPr>
        <w:t xml:space="preserve">; отсутствие </w:t>
      </w:r>
      <w:r w:rsidR="004C5E13" w:rsidRPr="004C5E13">
        <w:rPr>
          <w:rFonts w:ascii="Times New Roman" w:hAnsi="Times New Roman" w:cs="Times New Roman"/>
          <w:sz w:val="26"/>
          <w:szCs w:val="26"/>
        </w:rPr>
        <w:t xml:space="preserve">задолженности по договорам </w:t>
      </w:r>
      <w:r w:rsidR="00DB00D8">
        <w:rPr>
          <w:rFonts w:ascii="Times New Roman" w:hAnsi="Times New Roman" w:cs="Times New Roman"/>
          <w:sz w:val="26"/>
          <w:szCs w:val="26"/>
        </w:rPr>
        <w:t>на сбор и вывоз бытовых отходов; отсутствие</w:t>
      </w:r>
      <w:r w:rsidR="004C5E13" w:rsidRPr="004C5E13">
        <w:rPr>
          <w:rFonts w:ascii="Times New Roman" w:hAnsi="Times New Roman" w:cs="Times New Roman"/>
          <w:sz w:val="26"/>
          <w:szCs w:val="26"/>
        </w:rPr>
        <w:t xml:space="preserve"> неисполненных предписаний органов государственного пожарного надзора и Федеральной службы по надзору в сфере защиты прав потре</w:t>
      </w:r>
      <w:r w:rsidR="00DB00D8">
        <w:rPr>
          <w:rFonts w:ascii="Times New Roman" w:hAnsi="Times New Roman" w:cs="Times New Roman"/>
          <w:sz w:val="26"/>
          <w:szCs w:val="26"/>
        </w:rPr>
        <w:t>бителей и благополучия человека;</w:t>
      </w:r>
      <w:r w:rsidR="004C5E13" w:rsidRPr="004C5E13">
        <w:rPr>
          <w:rFonts w:ascii="Times New Roman" w:hAnsi="Times New Roman" w:cs="Times New Roman"/>
          <w:sz w:val="26"/>
          <w:szCs w:val="26"/>
        </w:rPr>
        <w:t xml:space="preserve"> </w:t>
      </w:r>
      <w:r w:rsidR="00DB00D8">
        <w:rPr>
          <w:rFonts w:ascii="Times New Roman" w:hAnsi="Times New Roman" w:cs="Times New Roman"/>
          <w:sz w:val="26"/>
          <w:szCs w:val="26"/>
        </w:rPr>
        <w:t xml:space="preserve">обеспечение согласования размещения НТО </w:t>
      </w:r>
      <w:r w:rsidR="004C5E13" w:rsidRPr="004C5E13">
        <w:rPr>
          <w:rFonts w:ascii="Times New Roman" w:hAnsi="Times New Roman" w:cs="Times New Roman"/>
          <w:sz w:val="26"/>
          <w:szCs w:val="26"/>
        </w:rPr>
        <w:t>с организациями, обеспечивающими эксплуатацию сетей инженерно-технического обеспечен</w:t>
      </w:r>
      <w:r w:rsidR="00DB00D8">
        <w:rPr>
          <w:rFonts w:ascii="Times New Roman" w:hAnsi="Times New Roman" w:cs="Times New Roman"/>
          <w:sz w:val="26"/>
          <w:szCs w:val="26"/>
        </w:rPr>
        <w:t>ия, связи и электрических сетей;</w:t>
      </w:r>
      <w:r w:rsidR="004C5E13" w:rsidRPr="004C5E13">
        <w:rPr>
          <w:rFonts w:ascii="Times New Roman" w:hAnsi="Times New Roman" w:cs="Times New Roman"/>
          <w:sz w:val="26"/>
          <w:szCs w:val="26"/>
        </w:rPr>
        <w:t xml:space="preserve"> </w:t>
      </w:r>
      <w:r w:rsidR="0028780C">
        <w:rPr>
          <w:rFonts w:ascii="Times New Roman" w:hAnsi="Times New Roman" w:cs="Times New Roman"/>
          <w:sz w:val="26"/>
          <w:szCs w:val="26"/>
        </w:rPr>
        <w:t>неразмещение</w:t>
      </w:r>
      <w:r w:rsidR="004C5E13" w:rsidRPr="004C5E13">
        <w:rPr>
          <w:rFonts w:ascii="Times New Roman" w:hAnsi="Times New Roman" w:cs="Times New Roman"/>
          <w:sz w:val="26"/>
          <w:szCs w:val="26"/>
        </w:rPr>
        <w:t xml:space="preserve"> игровых столов, игровых автоматов, касс тотализаторов, касс букмекерских контор и иного оборудования игорного бизнеса</w:t>
      </w:r>
      <w:r w:rsidR="00DB00D8">
        <w:rPr>
          <w:rFonts w:ascii="Times New Roman" w:hAnsi="Times New Roman" w:cs="Times New Roman"/>
          <w:sz w:val="26"/>
          <w:szCs w:val="26"/>
        </w:rPr>
        <w:t>;</w:t>
      </w:r>
    </w:p>
    <w:p w:rsidR="004C5E13" w:rsidRDefault="00EE3B74" w:rsidP="004C5E13">
      <w:pPr>
        <w:pStyle w:val="ConsPlusNormal"/>
        <w:ind w:firstLine="540"/>
        <w:jc w:val="both"/>
      </w:pPr>
      <w:r>
        <w:t>2.</w:t>
      </w:r>
      <w:r w:rsidR="004C5E13">
        <w:t xml:space="preserve"> </w:t>
      </w:r>
      <w:r w:rsidR="00EE1736">
        <w:t xml:space="preserve">отсутствие </w:t>
      </w:r>
      <w:r w:rsidR="004C5E13">
        <w:t>задолженности по внесению арендной платы по заключенному с Комитетом договору аренды земельного участка для размещения НТО/платы по заключенному с Комитетом договору на раз</w:t>
      </w:r>
      <w:r w:rsidR="00E423BA">
        <w:t>мещение НТО, отсутствие</w:t>
      </w:r>
      <w:r w:rsidR="004C5E13">
        <w:t xml:space="preserve"> просрочек по внесению арендной платы/платы по договору на размещение НТО </w:t>
      </w:r>
      <w:r w:rsidR="00FC525F" w:rsidRPr="00FC525F">
        <w:rPr>
          <w:i/>
        </w:rPr>
        <w:t>(допускается наличие просрочек на срок не более пяти календарных дней не более двух раз за год в период действия договора либо за три последних года до окончания срока действия договора (если срок действия договора превышает три года)</w:t>
      </w:r>
      <w:r w:rsidR="00FC525F" w:rsidRPr="00FC525F">
        <w:t xml:space="preserve"> </w:t>
      </w:r>
      <w:r w:rsidR="004C5E13">
        <w:t>по указанным сделкам;</w:t>
      </w:r>
    </w:p>
    <w:p w:rsidR="004C5E13" w:rsidRDefault="00EE3B74" w:rsidP="004C5E13">
      <w:pPr>
        <w:pStyle w:val="ConsPlusNormal"/>
        <w:ind w:firstLine="540"/>
        <w:jc w:val="both"/>
      </w:pPr>
      <w:r>
        <w:t>3.</w:t>
      </w:r>
      <w:r w:rsidR="004C5E13">
        <w:t xml:space="preserve"> </w:t>
      </w:r>
      <w:r w:rsidR="005323AD">
        <w:t xml:space="preserve">соблюдение </w:t>
      </w:r>
      <w:r w:rsidR="004C5E13">
        <w:t>обязанности по целевому использованию земельного участка, предоставленного по договору аренды земельного участка для размещения НТО/используемого по договору на размещение НТО;</w:t>
      </w:r>
    </w:p>
    <w:p w:rsidR="00EF185C" w:rsidRDefault="00EE3B74" w:rsidP="00EF185C">
      <w:pPr>
        <w:pStyle w:val="ConsPlusNormal"/>
        <w:ind w:firstLine="540"/>
        <w:jc w:val="both"/>
      </w:pPr>
      <w:r>
        <w:t>4.</w:t>
      </w:r>
      <w:r w:rsidR="00EF185C">
        <w:t xml:space="preserve"> </w:t>
      </w:r>
      <w:r w:rsidR="00EF185C" w:rsidRPr="00EF185C">
        <w:t xml:space="preserve">возведенный на земельном участке НТО соответствует требованиям, предусмотренным правовыми актами Правительства Санкт-Петербурга </w:t>
      </w:r>
      <w:r w:rsidR="001921EF">
        <w:br/>
      </w:r>
      <w:r w:rsidR="00EF185C" w:rsidRPr="00EF185C">
        <w:t>в отношении указанных объектов</w:t>
      </w:r>
      <w:r w:rsidR="001921EF">
        <w:t>,</w:t>
      </w:r>
    </w:p>
    <w:p w:rsidR="001921EF" w:rsidRDefault="00EE3B74" w:rsidP="00EF185C">
      <w:pPr>
        <w:pStyle w:val="ConsPlusNormal"/>
        <w:ind w:firstLine="540"/>
        <w:jc w:val="both"/>
      </w:pPr>
      <w:r>
        <w:t>5.</w:t>
      </w:r>
      <w:r w:rsidR="001921EF">
        <w:t xml:space="preserve"> соблюдение запрета на передачу прав по договору,</w:t>
      </w:r>
    </w:p>
    <w:p w:rsidR="001921EF" w:rsidRPr="00EF185C" w:rsidRDefault="00EE3B74" w:rsidP="00EF185C">
      <w:pPr>
        <w:pStyle w:val="ConsPlusNormal"/>
        <w:ind w:firstLine="540"/>
        <w:jc w:val="both"/>
      </w:pPr>
      <w:r>
        <w:t>6.</w:t>
      </w:r>
      <w:r w:rsidR="001921EF">
        <w:t xml:space="preserve"> соблюдение запрета на реализацию алкогольной и спиртосодержащей продукции в НТО.</w:t>
      </w:r>
    </w:p>
    <w:p w:rsidR="00DA3DFB" w:rsidRDefault="00DA3DFB" w:rsidP="004C5E13">
      <w:pPr>
        <w:pStyle w:val="ConsPlusNormal"/>
        <w:ind w:firstLine="540"/>
        <w:jc w:val="both"/>
        <w:rPr>
          <w:i/>
        </w:rPr>
      </w:pPr>
    </w:p>
    <w:p w:rsidR="006E61C9" w:rsidRPr="00EE3B74" w:rsidRDefault="00D13C12" w:rsidP="004C5E13">
      <w:pPr>
        <w:pStyle w:val="ConsPlusNormal"/>
        <w:ind w:firstLine="540"/>
        <w:jc w:val="both"/>
        <w:rPr>
          <w:i/>
          <w:u w:val="single"/>
        </w:rPr>
      </w:pPr>
      <w:r w:rsidRPr="00D13C12">
        <w:rPr>
          <w:i/>
        </w:rPr>
        <w:t>Важно:</w:t>
      </w:r>
      <w:r w:rsidR="00DA3DFB">
        <w:rPr>
          <w:i/>
        </w:rPr>
        <w:t xml:space="preserve"> при наличии нарушений</w:t>
      </w:r>
      <w:r w:rsidR="00EE3B74">
        <w:rPr>
          <w:i/>
        </w:rPr>
        <w:t>,</w:t>
      </w:r>
      <w:r w:rsidRPr="00D13C12">
        <w:rPr>
          <w:i/>
        </w:rPr>
        <w:t xml:space="preserve"> </w:t>
      </w:r>
      <w:r w:rsidR="00EE3B74">
        <w:rPr>
          <w:i/>
        </w:rPr>
        <w:t>указанных</w:t>
      </w:r>
      <w:r w:rsidR="00EE3B74" w:rsidRPr="00D13C12">
        <w:rPr>
          <w:i/>
        </w:rPr>
        <w:t xml:space="preserve"> </w:t>
      </w:r>
      <w:r w:rsidR="00EE3B74">
        <w:rPr>
          <w:i/>
        </w:rPr>
        <w:t xml:space="preserve">в п. 1, </w:t>
      </w:r>
      <w:r w:rsidRPr="00EE3B74">
        <w:rPr>
          <w:b/>
          <w:i/>
        </w:rPr>
        <w:t xml:space="preserve">при условии отсутствия </w:t>
      </w:r>
      <w:r w:rsidR="00EE3B74">
        <w:rPr>
          <w:b/>
          <w:i/>
        </w:rPr>
        <w:br/>
      </w:r>
      <w:r w:rsidRPr="00EE3B74">
        <w:rPr>
          <w:b/>
          <w:i/>
        </w:rPr>
        <w:t xml:space="preserve">у </w:t>
      </w:r>
      <w:r w:rsidR="00EE3B74" w:rsidRPr="00EE3B74">
        <w:rPr>
          <w:b/>
          <w:i/>
        </w:rPr>
        <w:t>предпринимателя</w:t>
      </w:r>
      <w:r w:rsidRPr="00EE3B74">
        <w:rPr>
          <w:b/>
          <w:i/>
        </w:rPr>
        <w:t xml:space="preserve"> задолженности по внесению арендной платы</w:t>
      </w:r>
      <w:r w:rsidRPr="00D13C12">
        <w:rPr>
          <w:i/>
        </w:rPr>
        <w:t xml:space="preserve"> </w:t>
      </w:r>
      <w:r w:rsidR="00EE3B74">
        <w:rPr>
          <w:i/>
        </w:rPr>
        <w:br/>
      </w:r>
      <w:r w:rsidRPr="00D13C12">
        <w:rPr>
          <w:i/>
        </w:rPr>
        <w:t xml:space="preserve">по заключенному с Комитетом договору аренды земельного участка для размещения НТО/платы по заключенному с Комитетом договору на размещение НТО, </w:t>
      </w:r>
      <w:r w:rsidRPr="00EE3B74">
        <w:rPr>
          <w:b/>
          <w:i/>
        </w:rPr>
        <w:t>а также</w:t>
      </w:r>
      <w:r w:rsidR="003E126C">
        <w:rPr>
          <w:b/>
          <w:i/>
        </w:rPr>
        <w:t xml:space="preserve"> неустраненных</w:t>
      </w:r>
      <w:r w:rsidRPr="00EE3B74">
        <w:rPr>
          <w:b/>
          <w:i/>
        </w:rPr>
        <w:t xml:space="preserve"> нарушений иных условий договора аренды земельного</w:t>
      </w:r>
      <w:r w:rsidRPr="00D13C12">
        <w:rPr>
          <w:i/>
        </w:rPr>
        <w:t xml:space="preserve"> участка для размещения НТО/договора на размещение НТО, </w:t>
      </w:r>
      <w:r w:rsidR="003E126C">
        <w:rPr>
          <w:i/>
        </w:rPr>
        <w:t>нарушений существенных условий договора (</w:t>
      </w:r>
      <w:r w:rsidRPr="00D13C12">
        <w:rPr>
          <w:i/>
        </w:rPr>
        <w:t>являющихся основанием для рас</w:t>
      </w:r>
      <w:r w:rsidR="003E126C">
        <w:rPr>
          <w:i/>
        </w:rPr>
        <w:t>торжения)</w:t>
      </w:r>
      <w:r w:rsidRPr="00D13C12">
        <w:rPr>
          <w:i/>
        </w:rPr>
        <w:t>, вопрос о возможности заключения договора на размещение НТО</w:t>
      </w:r>
      <w:r w:rsidR="00DA3DFB">
        <w:rPr>
          <w:i/>
        </w:rPr>
        <w:t xml:space="preserve"> рассматривается</w:t>
      </w:r>
      <w:r w:rsidRPr="00D13C12">
        <w:rPr>
          <w:i/>
        </w:rPr>
        <w:t xml:space="preserve"> </w:t>
      </w:r>
      <w:r w:rsidRPr="00EE3B74">
        <w:rPr>
          <w:i/>
          <w:u w:val="single"/>
        </w:rPr>
        <w:t>на Комиссии по принятию решений о размещении нестационарных торговых объектов и о предоставлении земельных участков в аренду для целей, не связанных со строительством</w:t>
      </w:r>
      <w:r w:rsidR="00EE3B74" w:rsidRPr="00EE3B74">
        <w:rPr>
          <w:i/>
          <w:u w:val="single"/>
        </w:rPr>
        <w:t>.</w:t>
      </w:r>
    </w:p>
    <w:p w:rsidR="00EE3B74" w:rsidRDefault="00EE3B74" w:rsidP="004C5E13">
      <w:pPr>
        <w:pStyle w:val="ConsPlusNormal"/>
        <w:ind w:firstLine="540"/>
        <w:jc w:val="both"/>
        <w:rPr>
          <w:i/>
        </w:rPr>
      </w:pPr>
    </w:p>
    <w:p w:rsidR="00EE3B74" w:rsidRDefault="00EE3B74" w:rsidP="004C5E13">
      <w:pPr>
        <w:pStyle w:val="ConsPlusNormal"/>
        <w:ind w:firstLine="540"/>
        <w:jc w:val="both"/>
        <w:rPr>
          <w:i/>
        </w:rPr>
      </w:pPr>
      <w:r>
        <w:rPr>
          <w:i/>
        </w:rPr>
        <w:lastRenderedPageBreak/>
        <w:t xml:space="preserve">В случае наличия </w:t>
      </w:r>
      <w:r w:rsidRPr="00EE3B74">
        <w:rPr>
          <w:b/>
          <w:i/>
        </w:rPr>
        <w:t>задолженности по внесению арендной платы</w:t>
      </w:r>
      <w:r w:rsidRPr="00D13C12">
        <w:rPr>
          <w:i/>
        </w:rPr>
        <w:t xml:space="preserve"> </w:t>
      </w:r>
      <w:r>
        <w:rPr>
          <w:i/>
        </w:rPr>
        <w:br/>
      </w:r>
      <w:r w:rsidRPr="00D13C12">
        <w:rPr>
          <w:i/>
        </w:rPr>
        <w:t xml:space="preserve">по заключенному с Комитетом договору аренды земельного участка для размещения НТО/платы по заключенному с Комитетом договору на размещение НТО, </w:t>
      </w:r>
      <w:r w:rsidRPr="00EE3B74">
        <w:rPr>
          <w:b/>
          <w:i/>
        </w:rPr>
        <w:t xml:space="preserve">а также </w:t>
      </w:r>
      <w:r w:rsidR="003E126C">
        <w:rPr>
          <w:b/>
          <w:i/>
        </w:rPr>
        <w:t xml:space="preserve">неустраненных </w:t>
      </w:r>
      <w:r w:rsidRPr="00EE3B74">
        <w:rPr>
          <w:b/>
          <w:i/>
        </w:rPr>
        <w:t>нарушений иных условий договора аренды земельного</w:t>
      </w:r>
      <w:r w:rsidRPr="00D13C12">
        <w:rPr>
          <w:i/>
        </w:rPr>
        <w:t xml:space="preserve"> участка для размещения НТО/договора на размещение НТО, </w:t>
      </w:r>
      <w:r w:rsidR="003E126C" w:rsidRPr="003E126C">
        <w:rPr>
          <w:i/>
        </w:rPr>
        <w:t>нарушений существенных условий договора (являющихся основанием для расторжения</w:t>
      </w:r>
      <w:r w:rsidR="003E126C">
        <w:rPr>
          <w:i/>
        </w:rPr>
        <w:t xml:space="preserve"> – в том числе </w:t>
      </w:r>
      <w:r w:rsidR="00B30ECE">
        <w:rPr>
          <w:i/>
        </w:rPr>
        <w:t xml:space="preserve">нарушения, указанные в пп. 3- 6) в </w:t>
      </w:r>
      <w:r w:rsidR="00B30ECE" w:rsidRPr="00D13C12">
        <w:rPr>
          <w:i/>
        </w:rPr>
        <w:t>заключени</w:t>
      </w:r>
      <w:r w:rsidR="00B30ECE">
        <w:rPr>
          <w:i/>
        </w:rPr>
        <w:t>и</w:t>
      </w:r>
      <w:r w:rsidR="00B30ECE" w:rsidRPr="00D13C12">
        <w:rPr>
          <w:i/>
        </w:rPr>
        <w:t xml:space="preserve"> договора на размещение НТО</w:t>
      </w:r>
      <w:r w:rsidR="00B30ECE">
        <w:rPr>
          <w:i/>
        </w:rPr>
        <w:t xml:space="preserve"> будет отказано.</w:t>
      </w:r>
    </w:p>
    <w:p w:rsidR="00B30ECE" w:rsidRDefault="00B30ECE" w:rsidP="004C5E13">
      <w:pPr>
        <w:pStyle w:val="ConsPlusNormal"/>
        <w:ind w:firstLine="540"/>
        <w:jc w:val="both"/>
        <w:rPr>
          <w:i/>
        </w:rPr>
      </w:pPr>
    </w:p>
    <w:p w:rsidR="00B30ECE" w:rsidRPr="00D13C12" w:rsidRDefault="00B30ECE" w:rsidP="004C5E13">
      <w:pPr>
        <w:pStyle w:val="ConsPlusNormal"/>
        <w:ind w:firstLine="540"/>
        <w:jc w:val="both"/>
        <w:rPr>
          <w:i/>
        </w:rPr>
      </w:pPr>
      <w:r>
        <w:rPr>
          <w:i/>
        </w:rPr>
        <w:t>В случае отсутствия нарушений, перечисленных в п.1-6 и при условии выполнения требований о соответствии участка действующему законодательству и наличию его в Схеме размещение, Комитетом будет принято единоличное решение о заключении договора на размещение НТО (без рассмотрения Комиссией).</w:t>
      </w:r>
    </w:p>
    <w:p w:rsidR="00083384" w:rsidRDefault="00083384" w:rsidP="004C5E13">
      <w:pPr>
        <w:pStyle w:val="ConsPlusNormal"/>
        <w:ind w:firstLine="540"/>
        <w:jc w:val="both"/>
      </w:pPr>
    </w:p>
    <w:p w:rsidR="00083384" w:rsidRPr="007E5CEC" w:rsidRDefault="00083384" w:rsidP="00A262E5">
      <w:pPr>
        <w:pStyle w:val="ConsPlusNormal"/>
        <w:numPr>
          <w:ilvl w:val="0"/>
          <w:numId w:val="4"/>
        </w:numPr>
        <w:ind w:left="0" w:firstLine="567"/>
        <w:jc w:val="both"/>
      </w:pPr>
      <w:r w:rsidRPr="007E5CEC">
        <w:t>Для заключения договора на размещение НТО на новый срок необходимо:</w:t>
      </w:r>
    </w:p>
    <w:p w:rsidR="00083384" w:rsidRDefault="00083384" w:rsidP="004C5E13">
      <w:pPr>
        <w:pStyle w:val="ConsPlusNormal"/>
        <w:ind w:firstLine="540"/>
        <w:jc w:val="both"/>
      </w:pPr>
    </w:p>
    <w:p w:rsidR="00FA6B09" w:rsidRDefault="00083384" w:rsidP="00FA6B09">
      <w:pPr>
        <w:pStyle w:val="ConsPlusNormal"/>
        <w:ind w:firstLine="540"/>
        <w:jc w:val="both"/>
      </w:pPr>
      <w:r w:rsidRPr="00FA6B09">
        <w:rPr>
          <w:b/>
        </w:rPr>
        <w:t>Шаг 1</w:t>
      </w:r>
      <w:r w:rsidRPr="00FA6B09">
        <w:t xml:space="preserve"> </w:t>
      </w:r>
      <w:r w:rsidR="00C444B8" w:rsidRPr="00FA6B09">
        <w:t>–</w:t>
      </w:r>
      <w:r w:rsidRPr="00FA6B09">
        <w:t xml:space="preserve"> </w:t>
      </w:r>
      <w:r w:rsidR="00C444B8" w:rsidRPr="00FA6B09">
        <w:t xml:space="preserve">обратиться с заявкой о заключении договора на размещение </w:t>
      </w:r>
      <w:r w:rsidR="00FA6B09" w:rsidRPr="00FA6B09">
        <w:t>НТО без проведения аукциона.</w:t>
      </w:r>
    </w:p>
    <w:p w:rsidR="00FA6B09" w:rsidRPr="00FA6B09" w:rsidRDefault="00FA6B09" w:rsidP="00FA6B09">
      <w:pPr>
        <w:pStyle w:val="ConsPlusNormal"/>
        <w:ind w:firstLine="540"/>
        <w:jc w:val="both"/>
        <w:rPr>
          <w:rFonts w:eastAsia="Times New Roman"/>
          <w:bCs/>
          <w:lang w:eastAsia="ru-RU"/>
        </w:rPr>
      </w:pPr>
      <w:r w:rsidRPr="00FA6B09">
        <w:rPr>
          <w:rFonts w:eastAsia="Times New Roman"/>
          <w:bCs/>
          <w:lang w:eastAsia="ru-RU"/>
        </w:rPr>
        <w:t>Заявки на заключение договора принимаются:</w:t>
      </w:r>
    </w:p>
    <w:p w:rsidR="00FA6B09" w:rsidRPr="00FA6B09" w:rsidRDefault="00FA6B09" w:rsidP="00524587">
      <w:pPr>
        <w:pStyle w:val="ConsPlusNormal"/>
        <w:numPr>
          <w:ilvl w:val="0"/>
          <w:numId w:val="3"/>
        </w:numPr>
        <w:ind w:left="0" w:firstLine="567"/>
        <w:jc w:val="both"/>
        <w:rPr>
          <w:rFonts w:eastAsia="Times New Roman"/>
          <w:lang w:eastAsia="ru-RU"/>
        </w:rPr>
      </w:pPr>
      <w:r w:rsidRPr="00FA6B09">
        <w:rPr>
          <w:rFonts w:eastAsia="Times New Roman"/>
          <w:bCs/>
          <w:lang w:eastAsia="ru-RU"/>
        </w:rPr>
        <w:t xml:space="preserve">Управлением по работе с заявителями КИО </w:t>
      </w:r>
      <w:r w:rsidR="00524587">
        <w:rPr>
          <w:rFonts w:eastAsia="Times New Roman"/>
          <w:lang w:eastAsia="ru-RU"/>
        </w:rPr>
        <w:t>по адресу: пр.</w:t>
      </w:r>
      <w:r w:rsidRPr="00FA6B09">
        <w:rPr>
          <w:rFonts w:eastAsia="Times New Roman"/>
          <w:lang w:eastAsia="ru-RU"/>
        </w:rPr>
        <w:t xml:space="preserve">Стачек, </w:t>
      </w:r>
      <w:r w:rsidR="00524587">
        <w:rPr>
          <w:rFonts w:eastAsia="Times New Roman"/>
          <w:lang w:eastAsia="ru-RU"/>
        </w:rPr>
        <w:t xml:space="preserve">    </w:t>
      </w:r>
      <w:r w:rsidRPr="00FA6B09">
        <w:rPr>
          <w:rFonts w:eastAsia="Times New Roman"/>
          <w:lang w:eastAsia="ru-RU"/>
        </w:rPr>
        <w:t xml:space="preserve">д.18, литера А, с понедельника по четверг </w:t>
      </w:r>
      <w:r w:rsidRPr="00FA6B09">
        <w:rPr>
          <w:rFonts w:eastAsia="Times New Roman"/>
          <w:bCs/>
          <w:lang w:eastAsia="ru-RU"/>
        </w:rPr>
        <w:t>с 09.30 до 17.00</w:t>
      </w:r>
      <w:r w:rsidR="00561D2A">
        <w:rPr>
          <w:rFonts w:eastAsia="Times New Roman"/>
          <w:lang w:eastAsia="ru-RU"/>
        </w:rPr>
        <w:t xml:space="preserve"> без перерыва на обед.</w:t>
      </w:r>
    </w:p>
    <w:p w:rsidR="00FA6B09" w:rsidRPr="00FA6B09" w:rsidRDefault="00FA6B09" w:rsidP="00FA6B09">
      <w:pPr>
        <w:pStyle w:val="ConsPlusNormal"/>
        <w:numPr>
          <w:ilvl w:val="0"/>
          <w:numId w:val="3"/>
        </w:numPr>
        <w:ind w:left="0" w:firstLine="567"/>
        <w:jc w:val="both"/>
      </w:pPr>
      <w:r w:rsidRPr="00FA6B09">
        <w:rPr>
          <w:rFonts w:eastAsia="Times New Roman"/>
          <w:bCs/>
          <w:lang w:eastAsia="ru-RU"/>
        </w:rPr>
        <w:t>Структурными подразделениями</w:t>
      </w:r>
      <w:r w:rsidRPr="00FA6B09">
        <w:rPr>
          <w:rFonts w:eastAsia="Times New Roman"/>
          <w:lang w:eastAsia="ru-RU"/>
        </w:rPr>
        <w:t xml:space="preserve"> </w:t>
      </w:r>
      <w:r w:rsidRPr="00FA6B09">
        <w:rPr>
          <w:rFonts w:eastAsia="Times New Roman"/>
          <w:bCs/>
          <w:lang w:eastAsia="ru-RU"/>
        </w:rPr>
        <w:t>СПб ГКУ</w:t>
      </w:r>
      <w:r w:rsidRPr="00FA6B09">
        <w:rPr>
          <w:rFonts w:eastAsia="Times New Roman"/>
          <w:lang w:eastAsia="ru-RU"/>
        </w:rPr>
        <w:t xml:space="preserve"> </w:t>
      </w:r>
      <w:r w:rsidRPr="00FA6B09">
        <w:rPr>
          <w:rFonts w:eastAsia="Times New Roman"/>
          <w:bCs/>
          <w:lang w:eastAsia="ru-RU"/>
        </w:rPr>
        <w:t>«МФЦ»</w:t>
      </w:r>
      <w:r w:rsidRPr="00FA6B09">
        <w:rPr>
          <w:rFonts w:eastAsia="Times New Roman"/>
          <w:lang w:eastAsia="ru-RU"/>
        </w:rPr>
        <w:t>.</w:t>
      </w:r>
    </w:p>
    <w:p w:rsidR="00524587" w:rsidRDefault="00524587" w:rsidP="00FA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6B09" w:rsidRPr="00FA6B09" w:rsidRDefault="00FA6B09" w:rsidP="00FA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Заявка направляется по форме, </w:t>
      </w:r>
      <w:r w:rsidRPr="00FA6B0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 распоряжением КИО от 29.06.2015 № 15-р (</w:t>
      </w:r>
      <w:hyperlink r:id="rId9" w:history="1">
        <w:r w:rsidRPr="00FA6B09">
          <w:rPr>
            <w:rFonts w:ascii="Times New Roman" w:eastAsia="Times New Roman" w:hAnsi="Times New Roman" w:cs="Times New Roman"/>
            <w:color w:val="0E517E"/>
            <w:sz w:val="26"/>
            <w:szCs w:val="26"/>
            <w:lang w:eastAsia="ru-RU"/>
          </w:rPr>
          <w:t>форма заявки</w:t>
        </w:r>
      </w:hyperlink>
      <w:r w:rsidRPr="00FA6B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6B09" w:rsidRPr="00FA6B09" w:rsidRDefault="00FA6B09" w:rsidP="00FA6B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документов, </w:t>
      </w:r>
      <w:r w:rsidRPr="00FA6B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прикладываемых к заявке, также утвержден распоряжением КИО от 29.06.2015 № 15-р (</w:t>
      </w:r>
      <w:hyperlink r:id="rId10" w:history="1">
        <w:r w:rsidRPr="00FA6B09">
          <w:rPr>
            <w:rFonts w:ascii="Times New Roman" w:eastAsia="Times New Roman" w:hAnsi="Times New Roman" w:cs="Times New Roman"/>
            <w:color w:val="0E517E"/>
            <w:sz w:val="26"/>
            <w:szCs w:val="26"/>
            <w:lang w:eastAsia="ru-RU"/>
          </w:rPr>
          <w:t>перечень документов</w:t>
        </w:r>
      </w:hyperlink>
      <w:r w:rsidRPr="00FA6B0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444B8" w:rsidRPr="00FA6B09" w:rsidRDefault="00C444B8" w:rsidP="004C5E13">
      <w:pPr>
        <w:pStyle w:val="ConsPlusNormal"/>
        <w:ind w:firstLine="540"/>
        <w:jc w:val="both"/>
      </w:pPr>
    </w:p>
    <w:p w:rsidR="00896B54" w:rsidRPr="00896B54" w:rsidRDefault="00F67257" w:rsidP="00896B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B54">
        <w:rPr>
          <w:rFonts w:ascii="Times New Roman" w:hAnsi="Times New Roman" w:cs="Times New Roman"/>
          <w:b/>
          <w:sz w:val="26"/>
          <w:szCs w:val="26"/>
        </w:rPr>
        <w:t>Шаг 2</w:t>
      </w:r>
      <w:r w:rsidR="00DD73BB" w:rsidRPr="00896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73BB" w:rsidRPr="00896B54">
        <w:rPr>
          <w:rFonts w:ascii="Times New Roman" w:hAnsi="Times New Roman" w:cs="Times New Roman"/>
          <w:sz w:val="26"/>
          <w:szCs w:val="26"/>
        </w:rPr>
        <w:t>– в случае</w:t>
      </w:r>
      <w:r w:rsidR="007E5CEC">
        <w:rPr>
          <w:rFonts w:ascii="Times New Roman" w:hAnsi="Times New Roman" w:cs="Times New Roman"/>
          <w:sz w:val="26"/>
          <w:szCs w:val="26"/>
        </w:rPr>
        <w:t xml:space="preserve"> получения уведомления Комитета</w:t>
      </w:r>
      <w:r w:rsidR="00896B54" w:rsidRPr="00896B54">
        <w:rPr>
          <w:rFonts w:ascii="Times New Roman" w:hAnsi="Times New Roman" w:cs="Times New Roman"/>
          <w:sz w:val="26"/>
          <w:szCs w:val="26"/>
        </w:rPr>
        <w:t xml:space="preserve"> о необходимости рассмотрения вопроса о соответствии </w:t>
      </w:r>
      <w:r w:rsidR="001408A9">
        <w:rPr>
          <w:rFonts w:ascii="Times New Roman" w:hAnsi="Times New Roman" w:cs="Times New Roman"/>
          <w:sz w:val="26"/>
          <w:szCs w:val="26"/>
        </w:rPr>
        <w:t>предпринимателя</w:t>
      </w:r>
      <w:r w:rsidR="00896B54" w:rsidRPr="00896B54">
        <w:rPr>
          <w:rFonts w:ascii="Times New Roman" w:hAnsi="Times New Roman" w:cs="Times New Roman"/>
          <w:sz w:val="26"/>
          <w:szCs w:val="26"/>
        </w:rPr>
        <w:t xml:space="preserve"> установленным требованиям на заседании Комиссии</w:t>
      </w:r>
      <w:r w:rsidR="00896B54">
        <w:rPr>
          <w:rFonts w:ascii="Times New Roman" w:hAnsi="Times New Roman" w:cs="Times New Roman"/>
          <w:sz w:val="26"/>
          <w:szCs w:val="26"/>
        </w:rPr>
        <w:t xml:space="preserve"> </w:t>
      </w:r>
      <w:r w:rsidR="00896B54" w:rsidRPr="00896B54">
        <w:rPr>
          <w:rFonts w:ascii="Times New Roman" w:hAnsi="Times New Roman" w:cs="Times New Roman"/>
          <w:sz w:val="26"/>
          <w:szCs w:val="26"/>
        </w:rPr>
        <w:t xml:space="preserve">по принятию решений о размещении нестационарных торговых объектов </w:t>
      </w:r>
      <w:r w:rsidR="007E5CEC">
        <w:rPr>
          <w:rFonts w:ascii="Times New Roman" w:hAnsi="Times New Roman" w:cs="Times New Roman"/>
          <w:sz w:val="26"/>
          <w:szCs w:val="26"/>
        </w:rPr>
        <w:t>явиться на заседание указанной Комиссии.</w:t>
      </w:r>
    </w:p>
    <w:p w:rsidR="00F67257" w:rsidRDefault="00F67257" w:rsidP="0052458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3077" w:rsidRPr="00D23077" w:rsidRDefault="00524587" w:rsidP="00D23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3077">
        <w:rPr>
          <w:rFonts w:ascii="Times New Roman" w:hAnsi="Times New Roman" w:cs="Times New Roman"/>
          <w:b/>
          <w:sz w:val="26"/>
          <w:szCs w:val="26"/>
        </w:rPr>
        <w:t xml:space="preserve">Шаг </w:t>
      </w:r>
      <w:r w:rsidR="00F67257" w:rsidRPr="00D23077">
        <w:rPr>
          <w:rFonts w:ascii="Times New Roman" w:hAnsi="Times New Roman" w:cs="Times New Roman"/>
          <w:b/>
          <w:sz w:val="26"/>
          <w:szCs w:val="26"/>
        </w:rPr>
        <w:t>3</w:t>
      </w:r>
      <w:r w:rsidRPr="00D23077">
        <w:rPr>
          <w:rFonts w:ascii="Times New Roman" w:hAnsi="Times New Roman" w:cs="Times New Roman"/>
          <w:sz w:val="26"/>
          <w:szCs w:val="26"/>
        </w:rPr>
        <w:t xml:space="preserve"> – </w:t>
      </w:r>
      <w:r w:rsidR="00D23077" w:rsidRPr="00D23077">
        <w:rPr>
          <w:rFonts w:ascii="Times New Roman" w:hAnsi="Times New Roman" w:cs="Times New Roman"/>
          <w:sz w:val="26"/>
          <w:szCs w:val="26"/>
        </w:rPr>
        <w:t xml:space="preserve">по истечении 30 </w:t>
      </w:r>
      <w:r w:rsidR="006717E3">
        <w:rPr>
          <w:rFonts w:ascii="Times New Roman" w:hAnsi="Times New Roman" w:cs="Times New Roman"/>
          <w:sz w:val="26"/>
          <w:szCs w:val="26"/>
        </w:rPr>
        <w:t>рабочих дней</w:t>
      </w:r>
      <w:r w:rsidR="00D23077" w:rsidRPr="00D23077">
        <w:rPr>
          <w:rFonts w:ascii="Times New Roman" w:hAnsi="Times New Roman" w:cs="Times New Roman"/>
          <w:sz w:val="26"/>
          <w:szCs w:val="26"/>
        </w:rPr>
        <w:t xml:space="preserve"> Комитет принимает решение о заключении договора на размещение НТО либо от отказе в заключении договора на размещение НТО.</w:t>
      </w:r>
    </w:p>
    <w:p w:rsidR="00D23077" w:rsidRPr="00D23077" w:rsidRDefault="00D23077" w:rsidP="00D23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077">
        <w:rPr>
          <w:rFonts w:ascii="Times New Roman" w:hAnsi="Times New Roman" w:cs="Times New Roman"/>
          <w:sz w:val="26"/>
          <w:szCs w:val="26"/>
        </w:rPr>
        <w:t>Уведомление об отказе направляется Комитетом заявителю не позднее чем через три рабочих дня со дня его принятия.</w:t>
      </w:r>
    </w:p>
    <w:p w:rsidR="006E77E6" w:rsidRDefault="00D23077" w:rsidP="006E7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077">
        <w:rPr>
          <w:rFonts w:ascii="Times New Roman" w:hAnsi="Times New Roman" w:cs="Times New Roman"/>
          <w:sz w:val="26"/>
          <w:szCs w:val="26"/>
        </w:rPr>
        <w:t>В случае принятия решения о заключении договора на размещение НТО Комитетом в течение 5 рабочих дней осуществляется подготовка проекта договора на размещение НТО и направление проекта договора с прилагаемыми документами заявителю.</w:t>
      </w:r>
    </w:p>
    <w:p w:rsidR="00D23077" w:rsidRPr="00D23077" w:rsidRDefault="00D23077" w:rsidP="006E7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077">
        <w:rPr>
          <w:rFonts w:ascii="Times New Roman" w:hAnsi="Times New Roman" w:cs="Times New Roman"/>
          <w:sz w:val="26"/>
          <w:szCs w:val="26"/>
        </w:rPr>
        <w:t>Направление пакета документов заявителю осуществляется Комитетом  по электронной почте либо путем вручения лично под расписку.</w:t>
      </w:r>
    </w:p>
    <w:p w:rsidR="00443C81" w:rsidRDefault="00443C81" w:rsidP="00443C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4CB2" w:rsidRPr="000D4CB2" w:rsidRDefault="00524587" w:rsidP="000D4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4C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Шаг </w:t>
      </w:r>
      <w:r w:rsidR="00F67257" w:rsidRPr="000D4CB2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="00F67257" w:rsidRPr="000D4CB2">
        <w:rPr>
          <w:rFonts w:ascii="Times New Roman" w:hAnsi="Times New Roman" w:cs="Times New Roman"/>
          <w:sz w:val="26"/>
          <w:szCs w:val="26"/>
        </w:rPr>
        <w:t>–</w:t>
      </w:r>
      <w:r w:rsidRPr="000D4CB2">
        <w:rPr>
          <w:rFonts w:ascii="Times New Roman" w:hAnsi="Times New Roman" w:cs="Times New Roman"/>
          <w:sz w:val="26"/>
          <w:szCs w:val="26"/>
        </w:rPr>
        <w:t xml:space="preserve"> </w:t>
      </w:r>
      <w:r w:rsidR="00F67257" w:rsidRPr="000D4CB2">
        <w:rPr>
          <w:rFonts w:ascii="Times New Roman" w:hAnsi="Times New Roman" w:cs="Times New Roman"/>
          <w:sz w:val="26"/>
          <w:szCs w:val="26"/>
        </w:rPr>
        <w:t>п</w:t>
      </w:r>
      <w:r w:rsidRPr="000D4CB2">
        <w:rPr>
          <w:rFonts w:ascii="Times New Roman" w:hAnsi="Times New Roman" w:cs="Times New Roman"/>
          <w:sz w:val="26"/>
          <w:szCs w:val="26"/>
        </w:rPr>
        <w:t>одписать договор на размещение НТО и представить его в Управление по работе с заявителями Комитета в срок 15 рабочих дней с момента его направления.</w:t>
      </w:r>
      <w:r w:rsidR="000D4CB2" w:rsidRPr="000D4CB2">
        <w:rPr>
          <w:rFonts w:ascii="Times New Roman" w:hAnsi="Times New Roman" w:cs="Times New Roman"/>
          <w:sz w:val="26"/>
          <w:szCs w:val="26"/>
        </w:rPr>
        <w:t xml:space="preserve"> После подписания договора представителем Комитета Управление по работе с заявителями выдает один экземпляр договора на размещение НТО заявителю.</w:t>
      </w:r>
    </w:p>
    <w:p w:rsidR="00C444B8" w:rsidRDefault="00C444B8" w:rsidP="004C5E13">
      <w:pPr>
        <w:pStyle w:val="ConsPlusNormal"/>
        <w:ind w:firstLine="540"/>
        <w:jc w:val="both"/>
      </w:pPr>
    </w:p>
    <w:p w:rsidR="0087032F" w:rsidRPr="00A262E5" w:rsidRDefault="0087032F" w:rsidP="00A262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262E5">
        <w:rPr>
          <w:rFonts w:ascii="Times New Roman" w:hAnsi="Times New Roman" w:cs="Times New Roman"/>
          <w:sz w:val="26"/>
          <w:szCs w:val="26"/>
        </w:rPr>
        <w:t xml:space="preserve">В целях принятия решения о заключении договора на размещение НТО на новый срок с добросовестным предпринимателем </w:t>
      </w:r>
      <w:r w:rsidRPr="00A262E5">
        <w:rPr>
          <w:rFonts w:ascii="Times New Roman" w:hAnsi="Times New Roman" w:cs="Times New Roman"/>
          <w:b/>
          <w:sz w:val="26"/>
          <w:szCs w:val="26"/>
        </w:rPr>
        <w:t>Комитет осуществляет следующие действия</w:t>
      </w:r>
      <w:r w:rsidRPr="00A262E5">
        <w:rPr>
          <w:rFonts w:ascii="Times New Roman" w:hAnsi="Times New Roman" w:cs="Times New Roman"/>
          <w:sz w:val="26"/>
          <w:szCs w:val="26"/>
        </w:rPr>
        <w:t>:</w:t>
      </w:r>
    </w:p>
    <w:p w:rsidR="001C0C3C" w:rsidRDefault="002249C3" w:rsidP="002249C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>осуществляет проверку нахождения земельного участка в схеме размещения НТО</w:t>
      </w:r>
      <w:r w:rsidR="001E3402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 xml:space="preserve"> и возможность размещения НТО в соответствии с требованиями действующего законодательства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>;</w:t>
      </w:r>
    </w:p>
    <w:p w:rsidR="002249C3" w:rsidRPr="003F0BFC" w:rsidRDefault="002249C3" w:rsidP="002620F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</w:pPr>
      <w:r w:rsidRPr="002620F2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 xml:space="preserve">направляет запросы в администрацию района Санкт-Петербурга по месту нахождения НТО </w:t>
      </w:r>
      <w:r w:rsidRPr="002620F2">
        <w:rPr>
          <w:rFonts w:ascii="Times New Roman" w:hAnsi="Times New Roman" w:cs="Times New Roman"/>
          <w:sz w:val="26"/>
          <w:szCs w:val="26"/>
        </w:rPr>
        <w:t xml:space="preserve">о наличии (отсутствии) информации о нарушении хозяйствующим субъектом Правил уборки, соблюдения чистоты и порядка на территории Санкт-Петербурга, порядка размещения рекламы, реализации алкогольной продукции, пива и сигарет, невыполнении благоустройства земельных участков, </w:t>
      </w:r>
      <w:r w:rsidR="002620F2">
        <w:rPr>
          <w:rFonts w:ascii="Times New Roman" w:hAnsi="Times New Roman" w:cs="Times New Roman"/>
          <w:sz w:val="26"/>
          <w:szCs w:val="26"/>
        </w:rPr>
        <w:t>соблюдения</w:t>
      </w:r>
      <w:r w:rsidR="002620F2" w:rsidRPr="002620F2">
        <w:rPr>
          <w:rFonts w:ascii="Times New Roman" w:hAnsi="Times New Roman" w:cs="Times New Roman"/>
          <w:sz w:val="26"/>
          <w:szCs w:val="26"/>
        </w:rPr>
        <w:t xml:space="preserve"> требований распоряжения Администрации Санкт</w:t>
      </w:r>
      <w:r w:rsidR="002620F2" w:rsidRPr="002620F2">
        <w:rPr>
          <w:rFonts w:ascii="Times New Roman" w:hAnsi="Times New Roman" w:cs="Times New Roman"/>
          <w:sz w:val="26"/>
          <w:szCs w:val="26"/>
        </w:rPr>
        <w:noBreakHyphen/>
        <w:t>Петербурга от 23.09.2002 № 1784-ра «О мерах по усилению контроля за состоянием внешнего благоустройства Санкт-Петербурга»</w:t>
      </w:r>
      <w:r w:rsidRPr="002620F2">
        <w:rPr>
          <w:rFonts w:ascii="Times New Roman" w:hAnsi="Times New Roman" w:cs="Times New Roman"/>
          <w:sz w:val="26"/>
          <w:szCs w:val="26"/>
        </w:rPr>
        <w:t xml:space="preserve">, наличии задолженности по договорам на сбор и вывоз бытовых отходов, наличии неисполненных предписаний органов государственного пожарного надзора и Федеральной службы по надзору в сфере защиты прав потребителей и благополучия человека, информации об обеспечении согласования размещения НТО с организациями, обеспечивающими эксплуатацию сетей инженерно-технического обеспечения, связи и электрических сетей, о размещении игровых столов, игровых автоматов, касс тотализаторов, касс букмекерских контор и иного оборудования игорного бизнеса и представлении копий имеющихся протоколов об административных правонарушениях, составленных в отношении </w:t>
      </w:r>
      <w:r w:rsidR="003F0BFC">
        <w:rPr>
          <w:rFonts w:ascii="Times New Roman" w:hAnsi="Times New Roman" w:cs="Times New Roman"/>
          <w:sz w:val="26"/>
          <w:szCs w:val="26"/>
        </w:rPr>
        <w:t>хозяйствующего субъекта;</w:t>
      </w:r>
    </w:p>
    <w:p w:rsidR="000945F6" w:rsidRDefault="004E3594" w:rsidP="000945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 xml:space="preserve"> </w:t>
      </w:r>
      <w:r w:rsidR="000945F6" w:rsidRPr="004E3594">
        <w:rPr>
          <w:rFonts w:ascii="Times New Roman" w:eastAsia="Times New Roman" w:hAnsi="Times New Roman" w:cs="Times New Roman"/>
          <w:bCs/>
          <w:color w:val="222222"/>
          <w:kern w:val="36"/>
          <w:sz w:val="26"/>
          <w:szCs w:val="26"/>
          <w:lang w:eastAsia="ru-RU"/>
        </w:rPr>
        <w:t xml:space="preserve">осуществляет проверку </w:t>
      </w:r>
      <w:r w:rsidR="000945F6" w:rsidRPr="004E3594">
        <w:rPr>
          <w:rFonts w:ascii="Times New Roman" w:hAnsi="Times New Roman" w:cs="Times New Roman"/>
          <w:sz w:val="26"/>
          <w:szCs w:val="26"/>
        </w:rPr>
        <w:t>наличия у хозяйствующего субъекта задолженности по внесению арендной платы по заключенному с Комитетом договору аренды земельного участка для размещения НТО/платы по заключенному с Комитетом договору на размещение НТО, наличия просрочек по внесению арендной платы/платы по договору на размещение НТО;</w:t>
      </w:r>
      <w:r w:rsidRPr="004E3594">
        <w:rPr>
          <w:rFonts w:ascii="Times New Roman" w:hAnsi="Times New Roman" w:cs="Times New Roman"/>
          <w:sz w:val="26"/>
          <w:szCs w:val="26"/>
        </w:rPr>
        <w:t xml:space="preserve"> нарушения хозяйствующим субъектом</w:t>
      </w:r>
      <w:r w:rsidR="000945F6" w:rsidRPr="004E3594">
        <w:rPr>
          <w:rFonts w:ascii="Times New Roman" w:hAnsi="Times New Roman" w:cs="Times New Roman"/>
          <w:sz w:val="26"/>
          <w:szCs w:val="26"/>
        </w:rPr>
        <w:t xml:space="preserve"> обязанности по целевому использованию земельного участка, предоставленного по договору аренды земельного участка для размещения НТО/используемого по договору на размещение НТО</w:t>
      </w:r>
      <w:r w:rsidRPr="004E359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45F6" w:rsidRPr="000945F6">
        <w:rPr>
          <w:rFonts w:ascii="Times New Roman" w:hAnsi="Times New Roman" w:cs="Times New Roman"/>
          <w:sz w:val="26"/>
          <w:szCs w:val="26"/>
        </w:rPr>
        <w:t>иных условий договора аренды земельного участка для размещения НТО/договора на размещение НТО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86F1A" w:rsidRDefault="004E3594" w:rsidP="004E359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3594">
        <w:rPr>
          <w:rFonts w:ascii="Times New Roman" w:hAnsi="Times New Roman" w:cs="Times New Roman"/>
          <w:sz w:val="26"/>
          <w:szCs w:val="26"/>
        </w:rPr>
        <w:t>обеспечивает получение выписки из ЕГРЮЛ/ЕГРИП с использованием сведений, размещенных на официальном сайте УФНС в информационно-телекоммуникационной сети "Интернет" egrul.nalog.ru, в случае непредставления документа по собственной инициативе заявителя</w:t>
      </w:r>
      <w:r w:rsidR="009E1758">
        <w:rPr>
          <w:rFonts w:ascii="Times New Roman" w:hAnsi="Times New Roman" w:cs="Times New Roman"/>
          <w:sz w:val="26"/>
          <w:szCs w:val="26"/>
        </w:rPr>
        <w:t>.</w:t>
      </w:r>
    </w:p>
    <w:p w:rsidR="00B86F1A" w:rsidRDefault="00B86F1A">
      <w:pPr>
        <w:rPr>
          <w:rFonts w:ascii="Times New Roman" w:hAnsi="Times New Roman" w:cs="Times New Roman"/>
          <w:sz w:val="26"/>
          <w:szCs w:val="26"/>
        </w:rPr>
      </w:pPr>
    </w:p>
    <w:sectPr w:rsidR="00B86F1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ED" w:rsidRDefault="00C316ED" w:rsidP="00282D7B">
      <w:pPr>
        <w:spacing w:after="0" w:line="240" w:lineRule="auto"/>
      </w:pPr>
      <w:r>
        <w:separator/>
      </w:r>
    </w:p>
  </w:endnote>
  <w:endnote w:type="continuationSeparator" w:id="0">
    <w:p w:rsidR="00C316ED" w:rsidRDefault="00C316ED" w:rsidP="0028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ED" w:rsidRDefault="00C316ED" w:rsidP="00282D7B">
      <w:pPr>
        <w:spacing w:after="0" w:line="240" w:lineRule="auto"/>
      </w:pPr>
      <w:r>
        <w:separator/>
      </w:r>
    </w:p>
  </w:footnote>
  <w:footnote w:type="continuationSeparator" w:id="0">
    <w:p w:rsidR="00C316ED" w:rsidRDefault="00C316ED" w:rsidP="0028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240749"/>
      <w:docPartObj>
        <w:docPartGallery w:val="Page Numbers (Top of Page)"/>
        <w:docPartUnique/>
      </w:docPartObj>
    </w:sdtPr>
    <w:sdtEndPr/>
    <w:sdtContent>
      <w:p w:rsidR="00282D7B" w:rsidRDefault="00282D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719">
          <w:rPr>
            <w:noProof/>
          </w:rPr>
          <w:t>2</w:t>
        </w:r>
        <w:r>
          <w:fldChar w:fldCharType="end"/>
        </w:r>
      </w:p>
    </w:sdtContent>
  </w:sdt>
  <w:p w:rsidR="00282D7B" w:rsidRDefault="00282D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AF2"/>
    <w:multiLevelType w:val="hybridMultilevel"/>
    <w:tmpl w:val="EF9483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D6B1A16"/>
    <w:multiLevelType w:val="multilevel"/>
    <w:tmpl w:val="0AE4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37729"/>
    <w:multiLevelType w:val="hybridMultilevel"/>
    <w:tmpl w:val="CA549212"/>
    <w:lvl w:ilvl="0" w:tplc="68FE2E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1370FAF"/>
    <w:multiLevelType w:val="hybridMultilevel"/>
    <w:tmpl w:val="1D80FD1E"/>
    <w:lvl w:ilvl="0" w:tplc="88466E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DB84F53"/>
    <w:multiLevelType w:val="hybridMultilevel"/>
    <w:tmpl w:val="F8F6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07"/>
    <w:rsid w:val="0003113A"/>
    <w:rsid w:val="00032D97"/>
    <w:rsid w:val="00060D8F"/>
    <w:rsid w:val="00083384"/>
    <w:rsid w:val="000945F6"/>
    <w:rsid w:val="000D4CB2"/>
    <w:rsid w:val="000D7204"/>
    <w:rsid w:val="001408A9"/>
    <w:rsid w:val="001554E6"/>
    <w:rsid w:val="001921EF"/>
    <w:rsid w:val="001B5484"/>
    <w:rsid w:val="001C0C3C"/>
    <w:rsid w:val="001E3402"/>
    <w:rsid w:val="002249C3"/>
    <w:rsid w:val="00227AB5"/>
    <w:rsid w:val="00246CA9"/>
    <w:rsid w:val="002620F2"/>
    <w:rsid w:val="002818B8"/>
    <w:rsid w:val="00282D7B"/>
    <w:rsid w:val="00283CA9"/>
    <w:rsid w:val="0028780C"/>
    <w:rsid w:val="002A5DB0"/>
    <w:rsid w:val="002F039D"/>
    <w:rsid w:val="003E126C"/>
    <w:rsid w:val="003F0BFC"/>
    <w:rsid w:val="00404598"/>
    <w:rsid w:val="00443C81"/>
    <w:rsid w:val="0046300C"/>
    <w:rsid w:val="00482E03"/>
    <w:rsid w:val="00482E99"/>
    <w:rsid w:val="004C5E13"/>
    <w:rsid w:val="004E3594"/>
    <w:rsid w:val="005026C1"/>
    <w:rsid w:val="00524587"/>
    <w:rsid w:val="005323AD"/>
    <w:rsid w:val="00550945"/>
    <w:rsid w:val="00561D2A"/>
    <w:rsid w:val="005B2719"/>
    <w:rsid w:val="005C5746"/>
    <w:rsid w:val="00625AA8"/>
    <w:rsid w:val="006717E3"/>
    <w:rsid w:val="006D3672"/>
    <w:rsid w:val="006E61C9"/>
    <w:rsid w:val="006E77E6"/>
    <w:rsid w:val="0070638C"/>
    <w:rsid w:val="00726C60"/>
    <w:rsid w:val="007459C8"/>
    <w:rsid w:val="00777DDC"/>
    <w:rsid w:val="00783A04"/>
    <w:rsid w:val="007E5CEC"/>
    <w:rsid w:val="008176AB"/>
    <w:rsid w:val="0087032F"/>
    <w:rsid w:val="00896B54"/>
    <w:rsid w:val="008B0EF6"/>
    <w:rsid w:val="008C2A2A"/>
    <w:rsid w:val="008D2EE8"/>
    <w:rsid w:val="009E1758"/>
    <w:rsid w:val="00A1650A"/>
    <w:rsid w:val="00A23A46"/>
    <w:rsid w:val="00A262E5"/>
    <w:rsid w:val="00A42167"/>
    <w:rsid w:val="00A5022C"/>
    <w:rsid w:val="00AB2AAE"/>
    <w:rsid w:val="00AE50B0"/>
    <w:rsid w:val="00B30ECE"/>
    <w:rsid w:val="00B86F1A"/>
    <w:rsid w:val="00C257D3"/>
    <w:rsid w:val="00C316ED"/>
    <w:rsid w:val="00C444B8"/>
    <w:rsid w:val="00C611AB"/>
    <w:rsid w:val="00D13C12"/>
    <w:rsid w:val="00D23077"/>
    <w:rsid w:val="00D32D07"/>
    <w:rsid w:val="00D53CFB"/>
    <w:rsid w:val="00D6308B"/>
    <w:rsid w:val="00DA050E"/>
    <w:rsid w:val="00DA3DFB"/>
    <w:rsid w:val="00DB00D8"/>
    <w:rsid w:val="00DD73BB"/>
    <w:rsid w:val="00E071C7"/>
    <w:rsid w:val="00E423BA"/>
    <w:rsid w:val="00EA68A3"/>
    <w:rsid w:val="00EE1736"/>
    <w:rsid w:val="00EE3B74"/>
    <w:rsid w:val="00EF185C"/>
    <w:rsid w:val="00F67257"/>
    <w:rsid w:val="00F8479C"/>
    <w:rsid w:val="00F85422"/>
    <w:rsid w:val="00FA6B09"/>
    <w:rsid w:val="00FB0B44"/>
    <w:rsid w:val="00FC525F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32D5-8063-4F86-8A91-4D904B69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8B"/>
    <w:pPr>
      <w:ind w:left="720"/>
      <w:contextualSpacing/>
    </w:pPr>
  </w:style>
  <w:style w:type="paragraph" w:customStyle="1" w:styleId="ConsPlusNormal">
    <w:name w:val="ConsPlusNormal"/>
    <w:rsid w:val="00D63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1B54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76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8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2D7B"/>
  </w:style>
  <w:style w:type="paragraph" w:styleId="a8">
    <w:name w:val="footer"/>
    <w:basedOn w:val="a"/>
    <w:link w:val="a9"/>
    <w:uiPriority w:val="99"/>
    <w:unhideWhenUsed/>
    <w:rsid w:val="0028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ppr.gov.spb.ru/potreb-rinok/trading/shema-razmesheniya-nestacionarnyh-torgovyh-obekt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mim.spb.ru/files/files/Perechen_dokumentov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im.spb.ru/files/files/forma_zayavk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74E1-3A52-4B87-92D9-D6CBDC96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 Максим Евгеньевич</dc:creator>
  <cp:lastModifiedBy>User</cp:lastModifiedBy>
  <cp:revision>2</cp:revision>
  <cp:lastPrinted>2016-08-10T14:28:00Z</cp:lastPrinted>
  <dcterms:created xsi:type="dcterms:W3CDTF">2016-09-30T11:43:00Z</dcterms:created>
  <dcterms:modified xsi:type="dcterms:W3CDTF">2016-09-30T11:43:00Z</dcterms:modified>
</cp:coreProperties>
</file>